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1E2" w:rsidRPr="00FC21E2" w:rsidRDefault="00FC21E2" w:rsidP="00FC21E2">
      <w:pPr>
        <w:jc w:val="center"/>
        <w:rPr>
          <w:rFonts w:ascii="Times New Roman" w:hAnsi="Times New Roman"/>
          <w:b/>
          <w:bCs/>
          <w:lang w:val="en-AU"/>
        </w:rPr>
      </w:pPr>
      <w:r w:rsidRPr="00FC21E2">
        <w:rPr>
          <w:rFonts w:ascii="Times New Roman" w:hAnsi="Times New Roman"/>
          <w:b/>
          <w:bCs/>
          <w:noProof/>
          <w:lang w:val="en-AU"/>
        </w:rPr>
        <w:drawing>
          <wp:inline distT="0" distB="0" distL="0" distR="0">
            <wp:extent cx="755650" cy="755650"/>
            <wp:effectExtent l="0" t="0" r="6350" b="635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p w:rsidR="00FC21E2" w:rsidRPr="00FC21E2" w:rsidRDefault="00FC21E2" w:rsidP="00FC21E2">
      <w:pPr>
        <w:keepNext/>
        <w:keepLines/>
        <w:spacing w:before="320"/>
        <w:jc w:val="center"/>
        <w:rPr>
          <w:rFonts w:ascii="Calibri" w:hAnsi="Calibri"/>
          <w:b/>
          <w:bCs/>
          <w:sz w:val="32"/>
          <w:szCs w:val="32"/>
          <w:lang w:val="en-AU"/>
        </w:rPr>
      </w:pPr>
      <w:r w:rsidRPr="00FC21E2">
        <w:rPr>
          <w:rFonts w:ascii="Calibri" w:hAnsi="Calibri"/>
          <w:b/>
          <w:bCs/>
          <w:sz w:val="32"/>
          <w:szCs w:val="32"/>
          <w:lang w:val="en-AU"/>
        </w:rPr>
        <w:t>LEGISLATIVE ASSEMBLY FOR THE</w:t>
      </w:r>
    </w:p>
    <w:p w:rsidR="00FC21E2" w:rsidRPr="00FC21E2" w:rsidRDefault="00FC21E2" w:rsidP="00FC21E2">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FC21E2">
            <w:rPr>
              <w:rFonts w:ascii="Calibri" w:hAnsi="Calibri"/>
              <w:b/>
              <w:bCs/>
              <w:sz w:val="32"/>
              <w:szCs w:val="32"/>
              <w:lang w:val="en-AU"/>
            </w:rPr>
            <w:t>AUSTRALIAN CAPITAL TERRITORY</w:t>
          </w:r>
        </w:smartTag>
      </w:smartTag>
    </w:p>
    <w:p w:rsidR="00FC21E2" w:rsidRPr="00FC21E2" w:rsidRDefault="00FC21E2" w:rsidP="00FC21E2">
      <w:pPr>
        <w:spacing w:before="360"/>
        <w:jc w:val="center"/>
        <w:rPr>
          <w:rFonts w:ascii="Calibri" w:hAnsi="Calibri"/>
          <w:b/>
          <w:sz w:val="28"/>
          <w:szCs w:val="28"/>
        </w:rPr>
      </w:pPr>
      <w:r w:rsidRPr="00FC21E2">
        <w:rPr>
          <w:rFonts w:ascii="Calibri" w:hAnsi="Calibri"/>
          <w:b/>
          <w:sz w:val="28"/>
          <w:szCs w:val="28"/>
        </w:rPr>
        <w:t>2020–2021</w:t>
      </w:r>
    </w:p>
    <w:p w:rsidR="00FC21E2" w:rsidRPr="00FC21E2" w:rsidRDefault="00FC21E2" w:rsidP="00FC21E2">
      <w:pPr>
        <w:keepNext/>
        <w:keepLines/>
        <w:spacing w:before="360"/>
        <w:jc w:val="center"/>
        <w:rPr>
          <w:rFonts w:ascii="Calibri" w:hAnsi="Calibri"/>
          <w:b/>
          <w:sz w:val="40"/>
          <w:szCs w:val="40"/>
          <w:lang w:val="en-AU"/>
        </w:rPr>
      </w:pPr>
      <w:r w:rsidRPr="00FC21E2">
        <w:rPr>
          <w:rFonts w:ascii="Calibri" w:hAnsi="Calibri"/>
          <w:b/>
          <w:sz w:val="40"/>
          <w:szCs w:val="40"/>
          <w:lang w:val="en-AU"/>
        </w:rPr>
        <w:t>MINUTES OF PROCEEDINGS</w:t>
      </w:r>
    </w:p>
    <w:p w:rsidR="00FC21E2" w:rsidRPr="00FC21E2" w:rsidRDefault="00FC21E2" w:rsidP="00FC21E2">
      <w:pPr>
        <w:spacing w:before="360"/>
        <w:jc w:val="center"/>
        <w:rPr>
          <w:rFonts w:ascii="Calibri" w:hAnsi="Calibri"/>
          <w:b/>
          <w:sz w:val="28"/>
          <w:szCs w:val="28"/>
        </w:rPr>
      </w:pPr>
      <w:r w:rsidRPr="00FC21E2">
        <w:rPr>
          <w:rFonts w:ascii="Calibri" w:hAnsi="Calibri"/>
          <w:b/>
          <w:sz w:val="28"/>
          <w:szCs w:val="28"/>
        </w:rPr>
        <w:t xml:space="preserve">No </w:t>
      </w:r>
      <w:r>
        <w:rPr>
          <w:rFonts w:ascii="Calibri" w:hAnsi="Calibri"/>
          <w:b/>
          <w:sz w:val="28"/>
          <w:szCs w:val="28"/>
        </w:rPr>
        <w:t>8</w:t>
      </w:r>
    </w:p>
    <w:p w:rsidR="00FC21E2" w:rsidRPr="00FC21E2" w:rsidRDefault="00FC21E2" w:rsidP="00FC21E2">
      <w:pPr>
        <w:keepNext/>
        <w:keepLines/>
        <w:spacing w:before="360"/>
        <w:jc w:val="center"/>
        <w:rPr>
          <w:rFonts w:ascii="Calibri" w:hAnsi="Calibri"/>
          <w:b/>
          <w:bCs/>
          <w:caps/>
          <w:sz w:val="28"/>
          <w:szCs w:val="28"/>
          <w:lang w:val="en-AU"/>
        </w:rPr>
      </w:pPr>
      <w:r>
        <w:rPr>
          <w:rFonts w:ascii="Calibri" w:hAnsi="Calibri"/>
          <w:b/>
          <w:bCs/>
          <w:caps/>
          <w:sz w:val="28"/>
          <w:szCs w:val="28"/>
          <w:lang w:val="en-AU"/>
        </w:rPr>
        <w:t>Wednesday, 31 March 2021</w:t>
      </w:r>
    </w:p>
    <w:tbl>
      <w:tblPr>
        <w:tblW w:w="0" w:type="auto"/>
        <w:jc w:val="center"/>
        <w:tblLayout w:type="fixed"/>
        <w:tblLook w:val="0000" w:firstRow="0" w:lastRow="0" w:firstColumn="0" w:lastColumn="0" w:noHBand="0" w:noVBand="0"/>
      </w:tblPr>
      <w:tblGrid>
        <w:gridCol w:w="2452"/>
      </w:tblGrid>
      <w:tr w:rsidR="00FC21E2" w:rsidRPr="00FC21E2" w:rsidTr="00F76F11">
        <w:trPr>
          <w:trHeight w:hRule="exact" w:val="333"/>
          <w:jc w:val="center"/>
        </w:trPr>
        <w:tc>
          <w:tcPr>
            <w:tcW w:w="2452" w:type="dxa"/>
          </w:tcPr>
          <w:p w:rsidR="00FC21E2" w:rsidRPr="00FC21E2" w:rsidRDefault="00FC21E2" w:rsidP="00FC21E2">
            <w:pPr>
              <w:rPr>
                <w:rFonts w:ascii="Times New Roman" w:hAnsi="Times New Roman"/>
                <w:color w:val="008000"/>
                <w:sz w:val="16"/>
                <w:lang w:val="en-AU"/>
              </w:rPr>
            </w:pPr>
          </w:p>
        </w:tc>
      </w:tr>
      <w:tr w:rsidR="00FC21E2" w:rsidRPr="00FC21E2" w:rsidTr="00F76F11">
        <w:trPr>
          <w:trHeight w:hRule="exact" w:val="60"/>
          <w:jc w:val="center"/>
        </w:trPr>
        <w:tc>
          <w:tcPr>
            <w:tcW w:w="2452" w:type="dxa"/>
            <w:tcBorders>
              <w:top w:val="single" w:sz="8" w:space="0" w:color="000000"/>
              <w:bottom w:val="single" w:sz="4" w:space="0" w:color="000000"/>
            </w:tcBorders>
          </w:tcPr>
          <w:p w:rsidR="00FC21E2" w:rsidRPr="00FC21E2" w:rsidRDefault="00FC21E2" w:rsidP="00FC21E2">
            <w:pPr>
              <w:rPr>
                <w:rFonts w:ascii="Times New Roman" w:hAnsi="Times New Roman"/>
                <w:color w:val="008000"/>
                <w:sz w:val="16"/>
                <w:lang w:val="en-AU"/>
              </w:rPr>
            </w:pPr>
          </w:p>
        </w:tc>
      </w:tr>
      <w:tr w:rsidR="00FC21E2" w:rsidRPr="00FC21E2" w:rsidTr="00F76F11">
        <w:trPr>
          <w:trHeight w:hRule="exact" w:val="200"/>
          <w:jc w:val="center"/>
        </w:trPr>
        <w:tc>
          <w:tcPr>
            <w:tcW w:w="2452" w:type="dxa"/>
          </w:tcPr>
          <w:p w:rsidR="00FC21E2" w:rsidRPr="00FC21E2" w:rsidRDefault="00FC21E2" w:rsidP="00FC21E2">
            <w:pPr>
              <w:rPr>
                <w:rFonts w:ascii="Times New Roman" w:hAnsi="Times New Roman"/>
                <w:color w:val="008000"/>
                <w:sz w:val="16"/>
                <w:lang w:val="en-AU"/>
              </w:rPr>
            </w:pPr>
          </w:p>
        </w:tc>
      </w:tr>
    </w:tbl>
    <w:p w:rsidR="00FC21E2" w:rsidRPr="00FC21E2" w:rsidRDefault="00FC21E2" w:rsidP="00FC21E2">
      <w:pPr>
        <w:spacing w:before="60"/>
        <w:ind w:left="425"/>
        <w:jc w:val="both"/>
        <w:rPr>
          <w:rFonts w:ascii="Times New Roman" w:hAnsi="Times New Roman"/>
          <w:sz w:val="21"/>
          <w:lang w:val="en-AU"/>
        </w:rPr>
      </w:pPr>
    </w:p>
    <w:p w:rsidR="00FC21E2" w:rsidRPr="00FC21E2" w:rsidRDefault="00FC21E2" w:rsidP="00FC21E2">
      <w:pPr>
        <w:keepNext/>
        <w:keepLines/>
        <w:tabs>
          <w:tab w:val="right" w:pos="339"/>
          <w:tab w:val="left" w:pos="720"/>
        </w:tabs>
        <w:spacing w:before="240"/>
        <w:ind w:left="720" w:hanging="720"/>
        <w:jc w:val="both"/>
        <w:rPr>
          <w:rFonts w:ascii="Calibri" w:hAnsi="Calibri"/>
          <w:bCs/>
          <w:lang w:val="en-AU"/>
        </w:rPr>
      </w:pPr>
      <w:r w:rsidRPr="00FC21E2">
        <w:rPr>
          <w:rFonts w:ascii="Times New Roman" w:hAnsi="Times New Roman"/>
        </w:rPr>
        <w:tab/>
      </w:r>
      <w:r w:rsidR="00CA0D4B" w:rsidRPr="00D503E9">
        <w:rPr>
          <w:b/>
          <w:bCs/>
        </w:rPr>
        <w:fldChar w:fldCharType="begin"/>
      </w:r>
      <w:r w:rsidR="00CA0D4B" w:rsidRPr="00D503E9">
        <w:rPr>
          <w:b/>
          <w:bCs/>
        </w:rPr>
        <w:instrText xml:space="preserve"> SEQ A \* MERGEFORMAT </w:instrText>
      </w:r>
      <w:r w:rsidR="00CA0D4B" w:rsidRPr="00D503E9">
        <w:rPr>
          <w:b/>
          <w:bCs/>
        </w:rPr>
        <w:fldChar w:fldCharType="separate"/>
      </w:r>
      <w:r w:rsidR="00B72F9D">
        <w:rPr>
          <w:b/>
          <w:bCs/>
          <w:noProof/>
        </w:rPr>
        <w:t>1</w:t>
      </w:r>
      <w:r w:rsidR="00CA0D4B" w:rsidRPr="00D503E9">
        <w:rPr>
          <w:b/>
          <w:bCs/>
        </w:rPr>
        <w:fldChar w:fldCharType="end"/>
      </w:r>
      <w:r w:rsidRPr="00FC21E2">
        <w:rPr>
          <w:rFonts w:ascii="Times New Roman" w:hAnsi="Times New Roman"/>
        </w:rPr>
        <w:tab/>
      </w:r>
      <w:r w:rsidRPr="00FC21E2">
        <w:rPr>
          <w:rFonts w:ascii="Calibri" w:hAnsi="Calibri"/>
          <w:bCs/>
          <w:lang w:val="en-AU"/>
        </w:rPr>
        <w:t xml:space="preserve">The Assembly met at 10 am, pursuant to adjournment.  The Speaker </w:t>
      </w:r>
      <w:r w:rsidRPr="00FC21E2">
        <w:rPr>
          <w:rFonts w:ascii="Calibri" w:hAnsi="Calibri"/>
          <w:bCs/>
        </w:rPr>
        <w:t>(</w:t>
      </w:r>
      <w:r>
        <w:rPr>
          <w:rFonts w:ascii="Calibri" w:hAnsi="Calibri"/>
          <w:bCs/>
        </w:rPr>
        <w:t>Ms Burch</w:t>
      </w:r>
      <w:r w:rsidRPr="00FC21E2">
        <w:rPr>
          <w:rFonts w:ascii="Calibri" w:hAnsi="Calibri"/>
          <w:bCs/>
        </w:rPr>
        <w:t>)</w:t>
      </w:r>
      <w:r w:rsidRPr="00FC21E2">
        <w:rPr>
          <w:rFonts w:ascii="Calibri" w:hAnsi="Calibri"/>
          <w:bCs/>
          <w:lang w:val="en-AU"/>
        </w:rPr>
        <w:t xml:space="preserve"> took the Chair and made the following acknowledgement of country in the Ngunnawal language:</w:t>
      </w:r>
    </w:p>
    <w:p w:rsidR="00FC21E2" w:rsidRPr="00FC21E2" w:rsidRDefault="00FC21E2" w:rsidP="00FC21E2">
      <w:pPr>
        <w:spacing w:before="120"/>
        <w:ind w:left="864"/>
        <w:jc w:val="both"/>
        <w:rPr>
          <w:rFonts w:ascii="Calibri" w:hAnsi="Calibri"/>
          <w:lang w:val="en-AU"/>
        </w:rPr>
      </w:pPr>
      <w:r w:rsidRPr="00FC21E2">
        <w:rPr>
          <w:rFonts w:ascii="Calibri" w:hAnsi="Calibri"/>
          <w:lang w:val="en-AU"/>
        </w:rPr>
        <w:t>Dhawura nguna, dhawura Ngunnawal.</w:t>
      </w:r>
    </w:p>
    <w:p w:rsidR="00FC21E2" w:rsidRPr="00FC21E2" w:rsidRDefault="00FC21E2" w:rsidP="00FC21E2">
      <w:pPr>
        <w:spacing w:before="40"/>
        <w:ind w:left="864"/>
        <w:jc w:val="both"/>
        <w:rPr>
          <w:rFonts w:ascii="Calibri" w:hAnsi="Calibri"/>
          <w:lang w:val="en-AU"/>
        </w:rPr>
      </w:pPr>
      <w:r w:rsidRPr="00FC21E2">
        <w:rPr>
          <w:rFonts w:ascii="Calibri" w:hAnsi="Calibri"/>
          <w:lang w:val="en-AU"/>
        </w:rPr>
        <w:t>Yanggu ngalawiri, dhunimanyin Ngunnawalwari dhawurawari.</w:t>
      </w:r>
    </w:p>
    <w:p w:rsidR="00FC21E2" w:rsidRPr="00FC21E2" w:rsidRDefault="00FC21E2" w:rsidP="00FC21E2">
      <w:pPr>
        <w:spacing w:before="40"/>
        <w:ind w:left="864"/>
        <w:jc w:val="both"/>
        <w:rPr>
          <w:rFonts w:ascii="Calibri" w:hAnsi="Calibri"/>
          <w:lang w:val="en-AU"/>
        </w:rPr>
      </w:pPr>
      <w:r w:rsidRPr="00FC21E2">
        <w:rPr>
          <w:rFonts w:ascii="Calibri" w:hAnsi="Calibri"/>
          <w:lang w:val="en-AU"/>
        </w:rPr>
        <w:t>Nginggada Dindi dhawura Ngunnaawalbun yindjumaralidjinyin.</w:t>
      </w:r>
    </w:p>
    <w:p w:rsidR="00FC21E2" w:rsidRPr="00FC21E2" w:rsidRDefault="00FC21E2" w:rsidP="00FC21E2">
      <w:pPr>
        <w:spacing w:before="120"/>
        <w:ind w:left="864"/>
        <w:jc w:val="both"/>
        <w:rPr>
          <w:rFonts w:ascii="Calibri" w:hAnsi="Calibri"/>
          <w:i/>
          <w:lang w:val="en-AU"/>
        </w:rPr>
      </w:pPr>
      <w:r w:rsidRPr="00FC21E2">
        <w:rPr>
          <w:rFonts w:ascii="Calibri" w:hAnsi="Calibri"/>
          <w:i/>
          <w:lang w:val="en-AU"/>
        </w:rPr>
        <w:t>This is Ngunnawal Country.</w:t>
      </w:r>
    </w:p>
    <w:p w:rsidR="00FC21E2" w:rsidRPr="00FC21E2" w:rsidRDefault="00FC21E2" w:rsidP="00FC21E2">
      <w:pPr>
        <w:spacing w:before="40"/>
        <w:ind w:left="864"/>
        <w:jc w:val="both"/>
        <w:rPr>
          <w:rFonts w:ascii="Calibri" w:hAnsi="Calibri"/>
          <w:i/>
          <w:lang w:val="en-AU"/>
        </w:rPr>
      </w:pPr>
      <w:r w:rsidRPr="00FC21E2">
        <w:rPr>
          <w:rFonts w:ascii="Calibri" w:hAnsi="Calibri"/>
          <w:i/>
          <w:lang w:val="en-AU"/>
        </w:rPr>
        <w:t>Today we are gathering on Ngunnawal country.</w:t>
      </w:r>
    </w:p>
    <w:p w:rsidR="00FC21E2" w:rsidRPr="00FC21E2" w:rsidRDefault="00FC21E2" w:rsidP="00FC21E2">
      <w:pPr>
        <w:spacing w:before="40"/>
        <w:ind w:left="864"/>
        <w:jc w:val="both"/>
        <w:rPr>
          <w:rFonts w:ascii="Calibri" w:hAnsi="Calibri"/>
          <w:i/>
          <w:lang w:val="en-AU"/>
        </w:rPr>
      </w:pPr>
      <w:r w:rsidRPr="00FC21E2">
        <w:rPr>
          <w:rFonts w:ascii="Calibri" w:hAnsi="Calibri"/>
          <w:i/>
          <w:lang w:val="en-AU"/>
        </w:rPr>
        <w:t>We always pay respect to Elders, female and male, and Ngunnawal country.</w:t>
      </w:r>
    </w:p>
    <w:p w:rsidR="00FC21E2" w:rsidRDefault="00FC21E2" w:rsidP="00FC21E2">
      <w:pPr>
        <w:spacing w:before="120"/>
        <w:ind w:left="720"/>
        <w:jc w:val="both"/>
        <w:rPr>
          <w:rFonts w:ascii="Calibri" w:hAnsi="Calibri"/>
          <w:lang w:val="en-AU"/>
        </w:rPr>
      </w:pPr>
      <w:r w:rsidRPr="00FC21E2">
        <w:rPr>
          <w:rFonts w:ascii="Calibri" w:hAnsi="Calibri"/>
          <w:lang w:val="en-AU"/>
        </w:rPr>
        <w:t>The Speaker asked Members to stand in silence and pray or reflect on their responsibilities to the people of the Australian Capital Territory.</w:t>
      </w:r>
    </w:p>
    <w:p w:rsidR="000A6808" w:rsidRPr="00691C35" w:rsidRDefault="000A6808" w:rsidP="000A6808">
      <w:pPr>
        <w:keepNext/>
        <w:keepLines/>
        <w:tabs>
          <w:tab w:val="right" w:pos="339"/>
          <w:tab w:val="left" w:pos="720"/>
        </w:tabs>
        <w:spacing w:before="240"/>
        <w:ind w:left="720" w:hanging="720"/>
        <w:rPr>
          <w:rFonts w:ascii="Calibri" w:hAnsi="Calibri"/>
          <w:b/>
          <w:lang w:val="en-AU"/>
        </w:rPr>
      </w:pPr>
      <w:r w:rsidRPr="00691C35">
        <w:rPr>
          <w:rFonts w:ascii="Calibri" w:hAnsi="Calibri"/>
          <w:b/>
          <w:lang w:val="en-AU"/>
        </w:rPr>
        <w:tab/>
      </w:r>
      <w:r w:rsidR="00CA0D4B">
        <w:rPr>
          <w:rFonts w:ascii="Calibri" w:hAnsi="Calibri"/>
          <w:b/>
          <w:bCs/>
          <w:lang w:val="en-AU"/>
        </w:rPr>
        <w:fldChar w:fldCharType="begin"/>
      </w:r>
      <w:r w:rsidR="00CA0D4B">
        <w:rPr>
          <w:rFonts w:ascii="Calibri" w:hAnsi="Calibri"/>
          <w:b/>
          <w:bCs/>
          <w:lang w:val="en-AU"/>
        </w:rPr>
        <w:instrText xml:space="preserve"> SEQ A \* MERGEFORMAT </w:instrText>
      </w:r>
      <w:r w:rsidR="00CA0D4B">
        <w:rPr>
          <w:rFonts w:ascii="Calibri" w:hAnsi="Calibri"/>
          <w:b/>
          <w:bCs/>
          <w:lang w:val="en-AU"/>
        </w:rPr>
        <w:fldChar w:fldCharType="separate"/>
      </w:r>
      <w:r w:rsidR="00B72F9D">
        <w:rPr>
          <w:rFonts w:ascii="Calibri" w:hAnsi="Calibri"/>
          <w:b/>
          <w:bCs/>
          <w:noProof/>
          <w:lang w:val="en-AU"/>
        </w:rPr>
        <w:t>2</w:t>
      </w:r>
      <w:r w:rsidR="00CA0D4B">
        <w:rPr>
          <w:rFonts w:ascii="Calibri" w:hAnsi="Calibri"/>
          <w:b/>
          <w:bCs/>
          <w:lang w:val="en-AU"/>
        </w:rPr>
        <w:fldChar w:fldCharType="end"/>
      </w:r>
      <w:r w:rsidRPr="00691C35">
        <w:rPr>
          <w:rFonts w:ascii="Calibri" w:hAnsi="Calibri"/>
          <w:b/>
          <w:lang w:val="en-AU"/>
        </w:rPr>
        <w:tab/>
      </w:r>
      <w:r>
        <w:rPr>
          <w:rFonts w:ascii="Calibri" w:hAnsi="Calibri"/>
          <w:b/>
          <w:lang w:val="en-AU"/>
        </w:rPr>
        <w:t>BUSHFIRE RECOVERY AND LESSONS LEARNT A YEAR ON</w:t>
      </w:r>
      <w:r w:rsidRPr="00691C35">
        <w:rPr>
          <w:rFonts w:ascii="Calibri" w:hAnsi="Calibri"/>
          <w:b/>
          <w:lang w:val="en-AU"/>
        </w:rPr>
        <w:t>—MINISTERIAL STATEMENT</w:t>
      </w:r>
      <w:r w:rsidR="00CE7E38">
        <w:rPr>
          <w:rFonts w:ascii="Calibri" w:hAnsi="Calibri"/>
          <w:b/>
          <w:lang w:val="en-AU"/>
        </w:rPr>
        <w:t>—PAPER NOTED</w:t>
      </w:r>
    </w:p>
    <w:p w:rsidR="000A6808" w:rsidRDefault="000A6808" w:rsidP="000A6808">
      <w:pPr>
        <w:spacing w:before="120"/>
        <w:ind w:left="720"/>
        <w:rPr>
          <w:rFonts w:ascii="Calibri" w:hAnsi="Calibri"/>
          <w:lang w:val="en-AU"/>
        </w:rPr>
      </w:pPr>
      <w:r>
        <w:rPr>
          <w:rFonts w:ascii="Calibri" w:hAnsi="Calibri"/>
          <w:lang w:val="en-AU"/>
        </w:rPr>
        <w:t>Mr Gentleman (Minister for Police and Emergency Services)</w:t>
      </w:r>
      <w:r w:rsidRPr="00691C35">
        <w:rPr>
          <w:rFonts w:ascii="Calibri" w:hAnsi="Calibri"/>
          <w:lang w:val="en-AU"/>
        </w:rPr>
        <w:t xml:space="preserve"> made a ministerial statement concerning </w:t>
      </w:r>
      <w:r w:rsidR="00857C09">
        <w:rPr>
          <w:rFonts w:ascii="Calibri" w:hAnsi="Calibri"/>
          <w:lang w:val="en-AU"/>
        </w:rPr>
        <w:t>b</w:t>
      </w:r>
      <w:r>
        <w:rPr>
          <w:rFonts w:ascii="Calibri" w:hAnsi="Calibri"/>
          <w:lang w:val="en-AU"/>
        </w:rPr>
        <w:t>ushfire recovery and lessons learnt a year on</w:t>
      </w:r>
      <w:r w:rsidR="00857C09">
        <w:rPr>
          <w:rFonts w:ascii="Calibri" w:hAnsi="Calibri"/>
          <w:lang w:val="en-AU"/>
        </w:rPr>
        <w:t xml:space="preserve"> and presented the following paper:</w:t>
      </w:r>
    </w:p>
    <w:p w:rsidR="00857C09" w:rsidRDefault="00857C09" w:rsidP="000A6808">
      <w:pPr>
        <w:spacing w:before="120"/>
        <w:ind w:left="720"/>
        <w:rPr>
          <w:rFonts w:ascii="Calibri" w:hAnsi="Calibri"/>
          <w:lang w:val="en-AU"/>
        </w:rPr>
      </w:pPr>
      <w:r>
        <w:rPr>
          <w:rFonts w:ascii="Calibri" w:hAnsi="Calibri"/>
          <w:lang w:val="en-AU"/>
        </w:rPr>
        <w:t>Bushfire recovery and lessons learnt a year</w:t>
      </w:r>
      <w:r w:rsidR="00D16B92">
        <w:rPr>
          <w:rFonts w:ascii="Calibri" w:hAnsi="Calibri"/>
          <w:lang w:val="en-AU"/>
        </w:rPr>
        <w:t xml:space="preserve"> on</w:t>
      </w:r>
      <w:r>
        <w:rPr>
          <w:rFonts w:ascii="Calibri" w:hAnsi="Calibri"/>
          <w:lang w:val="en-AU"/>
        </w:rPr>
        <w:t>—Ministerial statement, 31</w:t>
      </w:r>
      <w:r w:rsidR="00860B18">
        <w:rPr>
          <w:rFonts w:ascii="Calibri" w:hAnsi="Calibri"/>
          <w:lang w:val="en-AU"/>
        </w:rPr>
        <w:t> </w:t>
      </w:r>
      <w:r>
        <w:rPr>
          <w:rFonts w:ascii="Calibri" w:hAnsi="Calibri"/>
          <w:lang w:val="en-AU"/>
        </w:rPr>
        <w:t>March</w:t>
      </w:r>
      <w:r w:rsidR="00860B18">
        <w:rPr>
          <w:rFonts w:ascii="Calibri" w:hAnsi="Calibri"/>
          <w:lang w:val="en-AU"/>
        </w:rPr>
        <w:t> </w:t>
      </w:r>
      <w:r>
        <w:rPr>
          <w:rFonts w:ascii="Calibri" w:hAnsi="Calibri"/>
          <w:lang w:val="en-AU"/>
        </w:rPr>
        <w:t>2021.</w:t>
      </w:r>
    </w:p>
    <w:p w:rsidR="00857C09" w:rsidRDefault="00857C09" w:rsidP="000A6808">
      <w:pPr>
        <w:spacing w:before="120"/>
        <w:ind w:left="720"/>
        <w:rPr>
          <w:rFonts w:ascii="Calibri" w:hAnsi="Calibri"/>
          <w:lang w:val="en-AU"/>
        </w:rPr>
      </w:pPr>
      <w:r>
        <w:rPr>
          <w:rFonts w:ascii="Calibri" w:hAnsi="Calibri"/>
          <w:lang w:val="en-AU"/>
        </w:rPr>
        <w:t>Mr Gentleman moved—That the Assembly take note of the paper.</w:t>
      </w:r>
    </w:p>
    <w:p w:rsidR="00857C09" w:rsidRDefault="00857C09" w:rsidP="000A6808">
      <w:pPr>
        <w:spacing w:before="120"/>
        <w:ind w:left="720"/>
        <w:rPr>
          <w:rFonts w:ascii="Calibri" w:hAnsi="Calibri"/>
          <w:lang w:val="en-AU"/>
        </w:rPr>
      </w:pPr>
      <w:r>
        <w:rPr>
          <w:rFonts w:ascii="Calibri" w:hAnsi="Calibri"/>
          <w:lang w:val="en-AU"/>
        </w:rPr>
        <w:t>Debate ensued.</w:t>
      </w:r>
    </w:p>
    <w:p w:rsidR="00857C09" w:rsidRPr="00691C35" w:rsidRDefault="00857C09" w:rsidP="000A6808">
      <w:pPr>
        <w:spacing w:before="120"/>
        <w:ind w:left="720"/>
        <w:rPr>
          <w:rFonts w:ascii="Calibri" w:hAnsi="Calibri"/>
          <w:lang w:val="en-AU"/>
        </w:rPr>
      </w:pPr>
      <w:r>
        <w:rPr>
          <w:rFonts w:ascii="Calibri" w:hAnsi="Calibri"/>
          <w:lang w:val="en-AU"/>
        </w:rPr>
        <w:t>Question—Put and passed.</w:t>
      </w:r>
    </w:p>
    <w:p w:rsidR="007D6572" w:rsidRPr="007D6572" w:rsidRDefault="007D6572" w:rsidP="00D57FC5">
      <w:pPr>
        <w:keepNext/>
        <w:keepLines/>
        <w:tabs>
          <w:tab w:val="right" w:pos="339"/>
          <w:tab w:val="left" w:pos="720"/>
        </w:tabs>
        <w:spacing w:before="240" w:line="226" w:lineRule="auto"/>
        <w:ind w:left="720" w:hanging="720"/>
        <w:rPr>
          <w:rFonts w:ascii="Calibri" w:hAnsi="Calibri"/>
          <w:b/>
          <w:lang w:val="en-AU"/>
        </w:rPr>
      </w:pPr>
      <w:r w:rsidRPr="007D6572">
        <w:rPr>
          <w:rFonts w:ascii="Calibri" w:hAnsi="Calibri"/>
          <w:b/>
          <w:lang w:val="en-AU"/>
        </w:rPr>
        <w:lastRenderedPageBreak/>
        <w:tab/>
      </w:r>
      <w:r w:rsidR="00CA0D4B">
        <w:rPr>
          <w:rFonts w:ascii="Calibri" w:hAnsi="Calibri"/>
          <w:b/>
          <w:bCs/>
          <w:lang w:val="en-AU"/>
        </w:rPr>
        <w:fldChar w:fldCharType="begin"/>
      </w:r>
      <w:r w:rsidR="00CA0D4B">
        <w:rPr>
          <w:rFonts w:ascii="Calibri" w:hAnsi="Calibri"/>
          <w:b/>
          <w:bCs/>
          <w:lang w:val="en-AU"/>
        </w:rPr>
        <w:instrText xml:space="preserve"> SEQ A \* MERGEFORMAT </w:instrText>
      </w:r>
      <w:r w:rsidR="00CA0D4B">
        <w:rPr>
          <w:rFonts w:ascii="Calibri" w:hAnsi="Calibri"/>
          <w:b/>
          <w:bCs/>
          <w:lang w:val="en-AU"/>
        </w:rPr>
        <w:fldChar w:fldCharType="separate"/>
      </w:r>
      <w:r w:rsidR="00B72F9D">
        <w:rPr>
          <w:rFonts w:ascii="Calibri" w:hAnsi="Calibri"/>
          <w:b/>
          <w:bCs/>
          <w:noProof/>
          <w:lang w:val="en-AU"/>
        </w:rPr>
        <w:t>3</w:t>
      </w:r>
      <w:r w:rsidR="00CA0D4B">
        <w:rPr>
          <w:rFonts w:ascii="Calibri" w:hAnsi="Calibri"/>
          <w:b/>
          <w:bCs/>
          <w:lang w:val="en-AU"/>
        </w:rPr>
        <w:fldChar w:fldCharType="end"/>
      </w:r>
      <w:r w:rsidRPr="007D6572">
        <w:rPr>
          <w:rFonts w:ascii="Calibri" w:hAnsi="Calibri"/>
          <w:b/>
          <w:lang w:val="en-AU"/>
        </w:rPr>
        <w:tab/>
      </w:r>
      <w:r>
        <w:rPr>
          <w:rFonts w:ascii="Calibri" w:hAnsi="Calibri"/>
          <w:b/>
          <w:lang w:val="en-AU"/>
        </w:rPr>
        <w:t>END OF 2020-21 BUSHFIRE AND STORM SEASON—</w:t>
      </w:r>
      <w:r w:rsidRPr="007D6572">
        <w:rPr>
          <w:rFonts w:ascii="Calibri" w:hAnsi="Calibri"/>
          <w:b/>
          <w:lang w:val="en-AU"/>
        </w:rPr>
        <w:t>MINISTERIAL STATEMENT</w:t>
      </w:r>
      <w:r w:rsidR="00CE7E38">
        <w:rPr>
          <w:rFonts w:ascii="Calibri" w:hAnsi="Calibri"/>
          <w:b/>
          <w:lang w:val="en-AU"/>
        </w:rPr>
        <w:t>—PAPER NOTED</w:t>
      </w:r>
    </w:p>
    <w:p w:rsidR="007D6572" w:rsidRDefault="007D6572" w:rsidP="00D57FC5">
      <w:pPr>
        <w:spacing w:before="120" w:line="226" w:lineRule="auto"/>
        <w:ind w:left="720"/>
        <w:rPr>
          <w:rFonts w:ascii="Calibri" w:hAnsi="Calibri"/>
          <w:lang w:val="en-AU"/>
        </w:rPr>
      </w:pPr>
      <w:r>
        <w:rPr>
          <w:rFonts w:ascii="Calibri" w:hAnsi="Calibri"/>
          <w:lang w:val="en-AU"/>
        </w:rPr>
        <w:t>Mr Gentleman (Minister for Police and Emergency Services)</w:t>
      </w:r>
      <w:r w:rsidRPr="007D6572">
        <w:rPr>
          <w:rFonts w:ascii="Calibri" w:hAnsi="Calibri"/>
          <w:lang w:val="en-AU"/>
        </w:rPr>
        <w:t xml:space="preserve"> made a ministerial statement concerning </w:t>
      </w:r>
      <w:r w:rsidR="00F873F5">
        <w:rPr>
          <w:rFonts w:ascii="Calibri" w:hAnsi="Calibri"/>
          <w:lang w:val="en-AU"/>
        </w:rPr>
        <w:t>the e</w:t>
      </w:r>
      <w:r>
        <w:rPr>
          <w:rFonts w:ascii="Calibri" w:hAnsi="Calibri"/>
          <w:lang w:val="en-AU"/>
        </w:rPr>
        <w:t xml:space="preserve">nd of </w:t>
      </w:r>
      <w:r w:rsidR="00F873F5">
        <w:rPr>
          <w:rFonts w:ascii="Calibri" w:hAnsi="Calibri"/>
          <w:lang w:val="en-AU"/>
        </w:rPr>
        <w:t xml:space="preserve">the </w:t>
      </w:r>
      <w:r>
        <w:rPr>
          <w:rFonts w:ascii="Calibri" w:hAnsi="Calibri"/>
          <w:lang w:val="en-AU"/>
        </w:rPr>
        <w:t>2020-21 bushfire and storm season</w:t>
      </w:r>
      <w:r w:rsidR="00BC3ADE">
        <w:rPr>
          <w:rFonts w:ascii="Calibri" w:hAnsi="Calibri"/>
          <w:lang w:val="en-AU"/>
        </w:rPr>
        <w:t xml:space="preserve"> and presented the following paper:</w:t>
      </w:r>
    </w:p>
    <w:p w:rsidR="00BC3ADE" w:rsidRDefault="00097805" w:rsidP="00D57FC5">
      <w:pPr>
        <w:spacing w:before="120" w:line="226" w:lineRule="auto"/>
        <w:ind w:left="720"/>
        <w:rPr>
          <w:rFonts w:ascii="Calibri" w:hAnsi="Calibri"/>
          <w:lang w:val="en-AU"/>
        </w:rPr>
      </w:pPr>
      <w:r>
        <w:rPr>
          <w:rFonts w:ascii="Calibri" w:hAnsi="Calibri"/>
          <w:lang w:val="en-AU"/>
        </w:rPr>
        <w:t>End of 2020-21 bushfire and storm season—Ministerial statement, 31 March 2021.</w:t>
      </w:r>
    </w:p>
    <w:p w:rsidR="00097805" w:rsidRDefault="00097805" w:rsidP="00D57FC5">
      <w:pPr>
        <w:spacing w:before="120" w:line="226" w:lineRule="auto"/>
        <w:ind w:left="720"/>
        <w:rPr>
          <w:rFonts w:ascii="Calibri" w:hAnsi="Calibri"/>
          <w:lang w:val="en-AU"/>
        </w:rPr>
      </w:pPr>
      <w:r>
        <w:rPr>
          <w:rFonts w:ascii="Calibri" w:hAnsi="Calibri"/>
          <w:lang w:val="en-AU"/>
        </w:rPr>
        <w:t>Mr Gentleman moved—That the Assembly take note of the paper.</w:t>
      </w:r>
    </w:p>
    <w:p w:rsidR="00097805" w:rsidRPr="007D6572" w:rsidRDefault="00097805" w:rsidP="00D57FC5">
      <w:pPr>
        <w:spacing w:before="120" w:line="226" w:lineRule="auto"/>
        <w:ind w:left="720"/>
        <w:rPr>
          <w:rFonts w:ascii="Calibri" w:hAnsi="Calibri"/>
          <w:lang w:val="en-AU"/>
        </w:rPr>
      </w:pPr>
      <w:r>
        <w:rPr>
          <w:rFonts w:ascii="Calibri" w:hAnsi="Calibri"/>
          <w:lang w:val="en-AU"/>
        </w:rPr>
        <w:t>Question—</w:t>
      </w:r>
      <w:r w:rsidR="00460C5F">
        <w:rPr>
          <w:rFonts w:ascii="Calibri" w:hAnsi="Calibri"/>
          <w:lang w:val="en-AU"/>
        </w:rPr>
        <w:t>p</w:t>
      </w:r>
      <w:r>
        <w:rPr>
          <w:rFonts w:ascii="Calibri" w:hAnsi="Calibri"/>
          <w:lang w:val="en-AU"/>
        </w:rPr>
        <w:t>ut and passed.</w:t>
      </w:r>
    </w:p>
    <w:p w:rsidR="003A6B9C" w:rsidRPr="00CA511F" w:rsidRDefault="003A6B9C" w:rsidP="00D57FC5">
      <w:pPr>
        <w:keepNext/>
        <w:keepLines/>
        <w:tabs>
          <w:tab w:val="right" w:pos="339"/>
          <w:tab w:val="left" w:pos="720"/>
        </w:tabs>
        <w:spacing w:before="240" w:line="226" w:lineRule="auto"/>
        <w:ind w:left="720" w:hanging="720"/>
        <w:jc w:val="both"/>
        <w:rPr>
          <w:rFonts w:ascii="Calibri" w:hAnsi="Calibri"/>
          <w:b/>
          <w:caps/>
        </w:rPr>
      </w:pPr>
      <w:r w:rsidRPr="001E0100">
        <w:rPr>
          <w:rFonts w:ascii="Calibri" w:hAnsi="Calibri"/>
          <w:b/>
          <w:caps/>
        </w:rPr>
        <w:tab/>
      </w:r>
      <w:r w:rsidR="00CA0D4B">
        <w:rPr>
          <w:rFonts w:ascii="Calibri" w:hAnsi="Calibri"/>
          <w:b/>
          <w:bCs/>
          <w:caps/>
        </w:rPr>
        <w:fldChar w:fldCharType="begin"/>
      </w:r>
      <w:r w:rsidR="00CA0D4B">
        <w:rPr>
          <w:rFonts w:ascii="Calibri" w:hAnsi="Calibri"/>
          <w:b/>
          <w:bCs/>
          <w:caps/>
        </w:rPr>
        <w:instrText xml:space="preserve"> SEQ A \* MERGEFORMAT </w:instrText>
      </w:r>
      <w:r w:rsidR="00CA0D4B">
        <w:rPr>
          <w:rFonts w:ascii="Calibri" w:hAnsi="Calibri"/>
          <w:b/>
          <w:bCs/>
          <w:caps/>
        </w:rPr>
        <w:fldChar w:fldCharType="separate"/>
      </w:r>
      <w:r w:rsidR="00B72F9D">
        <w:rPr>
          <w:rFonts w:ascii="Calibri" w:hAnsi="Calibri"/>
          <w:b/>
          <w:bCs/>
          <w:caps/>
          <w:noProof/>
        </w:rPr>
        <w:t>4</w:t>
      </w:r>
      <w:r w:rsidR="00CA0D4B">
        <w:rPr>
          <w:rFonts w:ascii="Calibri" w:hAnsi="Calibri"/>
          <w:b/>
          <w:bCs/>
          <w:caps/>
        </w:rPr>
        <w:fldChar w:fldCharType="end"/>
      </w:r>
      <w:r w:rsidRPr="001E0100">
        <w:rPr>
          <w:rFonts w:ascii="Calibri" w:hAnsi="Calibri"/>
          <w:b/>
          <w:caps/>
        </w:rPr>
        <w:tab/>
      </w:r>
      <w:r w:rsidRPr="00CA511F">
        <w:rPr>
          <w:rFonts w:ascii="Calibri" w:hAnsi="Calibri"/>
          <w:b/>
          <w:caps/>
        </w:rPr>
        <w:t>Workplace Culture within A.C.T. Public Health Services—</w:t>
      </w:r>
      <w:r>
        <w:rPr>
          <w:rFonts w:ascii="Calibri" w:hAnsi="Calibri"/>
          <w:b/>
          <w:caps/>
        </w:rPr>
        <w:t xml:space="preserve">BIANNUAL </w:t>
      </w:r>
      <w:r w:rsidRPr="00CA511F">
        <w:rPr>
          <w:rFonts w:ascii="Calibri" w:hAnsi="Calibri"/>
          <w:b/>
          <w:caps/>
        </w:rPr>
        <w:t>Update on the Independent Review—MINISTERIAL STATEMENT</w:t>
      </w:r>
      <w:r w:rsidR="00AF1F79">
        <w:rPr>
          <w:rFonts w:ascii="Calibri" w:hAnsi="Calibri"/>
          <w:b/>
          <w:caps/>
        </w:rPr>
        <w:t xml:space="preserve"> AND PAPER</w:t>
      </w:r>
      <w:r>
        <w:rPr>
          <w:rFonts w:ascii="Calibri" w:hAnsi="Calibri"/>
          <w:b/>
          <w:caps/>
        </w:rPr>
        <w:t>—PAPER</w:t>
      </w:r>
      <w:r w:rsidRPr="00CA511F">
        <w:rPr>
          <w:rFonts w:ascii="Calibri" w:hAnsi="Calibri"/>
          <w:b/>
          <w:caps/>
        </w:rPr>
        <w:t xml:space="preserve"> NOTED</w:t>
      </w:r>
    </w:p>
    <w:p w:rsidR="003A6B9C" w:rsidRDefault="003A6B9C" w:rsidP="00D57FC5">
      <w:pPr>
        <w:tabs>
          <w:tab w:val="left" w:pos="1197"/>
          <w:tab w:val="left" w:pos="1767"/>
        </w:tabs>
        <w:spacing w:before="120" w:line="226" w:lineRule="auto"/>
        <w:ind w:left="720"/>
        <w:jc w:val="both"/>
        <w:rPr>
          <w:rFonts w:ascii="Calibri" w:hAnsi="Calibri"/>
          <w:lang w:val="en-AU"/>
        </w:rPr>
      </w:pPr>
      <w:r w:rsidRPr="00CA511F">
        <w:rPr>
          <w:rFonts w:ascii="Calibri" w:hAnsi="Calibri"/>
          <w:lang w:val="en-AU"/>
        </w:rPr>
        <w:t xml:space="preserve">Ms </w:t>
      </w:r>
      <w:r>
        <w:rPr>
          <w:rFonts w:ascii="Calibri" w:hAnsi="Calibri"/>
          <w:lang w:val="en-AU"/>
        </w:rPr>
        <w:t>Stephen-Smith</w:t>
      </w:r>
      <w:r w:rsidR="00AF1F79">
        <w:rPr>
          <w:rFonts w:ascii="Calibri" w:hAnsi="Calibri"/>
          <w:lang w:val="en-AU"/>
        </w:rPr>
        <w:t xml:space="preserve"> (Minister for Health</w:t>
      </w:r>
      <w:r w:rsidRPr="00CA511F">
        <w:rPr>
          <w:rFonts w:ascii="Calibri" w:hAnsi="Calibri"/>
          <w:lang w:val="en-AU"/>
        </w:rPr>
        <w:t>) made a minist</w:t>
      </w:r>
      <w:r w:rsidR="00B57A84">
        <w:rPr>
          <w:rFonts w:ascii="Calibri" w:hAnsi="Calibri"/>
          <w:lang w:val="en-AU"/>
        </w:rPr>
        <w:t>erial statement concerning the I</w:t>
      </w:r>
      <w:r w:rsidRPr="00CA511F">
        <w:rPr>
          <w:rFonts w:ascii="Calibri" w:hAnsi="Calibri"/>
          <w:lang w:val="en-AU"/>
        </w:rPr>
        <w:t xml:space="preserve">ndependent </w:t>
      </w:r>
      <w:r w:rsidR="00B57A84">
        <w:rPr>
          <w:rFonts w:ascii="Calibri" w:hAnsi="Calibri"/>
          <w:lang w:val="en-AU"/>
        </w:rPr>
        <w:t>R</w:t>
      </w:r>
      <w:r w:rsidRPr="00CA511F">
        <w:rPr>
          <w:rFonts w:ascii="Calibri" w:hAnsi="Calibri"/>
          <w:lang w:val="en-AU"/>
        </w:rPr>
        <w:t>eview into Workplace Culture within ACT Public Health Services an</w:t>
      </w:r>
      <w:r>
        <w:rPr>
          <w:rFonts w:ascii="Calibri" w:hAnsi="Calibri"/>
          <w:lang w:val="en-AU"/>
        </w:rPr>
        <w:t>d presented the following paper</w:t>
      </w:r>
      <w:r w:rsidR="00DC5BA2">
        <w:rPr>
          <w:rFonts w:ascii="Calibri" w:hAnsi="Calibri"/>
          <w:lang w:val="en-AU"/>
        </w:rPr>
        <w:t>s</w:t>
      </w:r>
      <w:r w:rsidRPr="00CA511F">
        <w:rPr>
          <w:rFonts w:ascii="Calibri" w:hAnsi="Calibri"/>
          <w:lang w:val="en-AU"/>
        </w:rPr>
        <w:t>:</w:t>
      </w:r>
    </w:p>
    <w:p w:rsidR="00DC5BA2" w:rsidRPr="00CA511F" w:rsidRDefault="00DC5BA2" w:rsidP="00D57FC5">
      <w:pPr>
        <w:tabs>
          <w:tab w:val="left" w:pos="1197"/>
          <w:tab w:val="left" w:pos="1767"/>
        </w:tabs>
        <w:spacing w:before="120" w:line="226" w:lineRule="auto"/>
        <w:ind w:left="720"/>
        <w:jc w:val="both"/>
        <w:rPr>
          <w:rFonts w:ascii="Calibri" w:hAnsi="Calibri"/>
          <w:lang w:val="en-AU"/>
        </w:rPr>
      </w:pPr>
      <w:r>
        <w:rPr>
          <w:rFonts w:ascii="Calibri" w:hAnsi="Calibri"/>
          <w:lang w:val="en-AU"/>
        </w:rPr>
        <w:t>Culture Review Implementation</w:t>
      </w:r>
      <w:r w:rsidR="00605EB8">
        <w:rPr>
          <w:rFonts w:ascii="Calibri" w:hAnsi="Calibri"/>
          <w:lang w:val="en-AU"/>
        </w:rPr>
        <w:t>—Culture Connect newsletter.</w:t>
      </w:r>
    </w:p>
    <w:p w:rsidR="003A6B9C" w:rsidRPr="00CA511F" w:rsidRDefault="003A6B9C" w:rsidP="00D57FC5">
      <w:pPr>
        <w:tabs>
          <w:tab w:val="left" w:pos="1197"/>
          <w:tab w:val="left" w:pos="1767"/>
        </w:tabs>
        <w:spacing w:before="120" w:line="226" w:lineRule="auto"/>
        <w:ind w:left="720"/>
        <w:jc w:val="both"/>
        <w:rPr>
          <w:rFonts w:ascii="Calibri" w:hAnsi="Calibri"/>
          <w:lang w:val="en-AU"/>
        </w:rPr>
      </w:pPr>
      <w:r w:rsidRPr="00CA511F">
        <w:rPr>
          <w:rFonts w:ascii="Calibri" w:hAnsi="Calibri"/>
          <w:lang w:val="en-AU"/>
        </w:rPr>
        <w:t>Workplace Culture wit</w:t>
      </w:r>
      <w:r>
        <w:rPr>
          <w:rFonts w:ascii="Calibri" w:hAnsi="Calibri"/>
          <w:lang w:val="en-AU"/>
        </w:rPr>
        <w:t>hin ACT Public Health Services—Biannual u</w:t>
      </w:r>
      <w:r w:rsidRPr="00CA511F">
        <w:rPr>
          <w:rFonts w:ascii="Calibri" w:hAnsi="Calibri"/>
          <w:lang w:val="en-AU"/>
        </w:rPr>
        <w:t xml:space="preserve">pdate on the Independent Review—Ministerial statement, </w:t>
      </w:r>
      <w:r>
        <w:rPr>
          <w:rFonts w:ascii="Calibri" w:hAnsi="Calibri"/>
          <w:lang w:val="en-AU"/>
        </w:rPr>
        <w:t>3</w:t>
      </w:r>
      <w:r w:rsidR="000C760E">
        <w:rPr>
          <w:rFonts w:ascii="Calibri" w:hAnsi="Calibri"/>
          <w:lang w:val="en-AU"/>
        </w:rPr>
        <w:t>1</w:t>
      </w:r>
      <w:r>
        <w:rPr>
          <w:rFonts w:ascii="Calibri" w:hAnsi="Calibri"/>
          <w:lang w:val="en-AU"/>
        </w:rPr>
        <w:t xml:space="preserve"> March 2021</w:t>
      </w:r>
      <w:r w:rsidRPr="00CA511F">
        <w:rPr>
          <w:rFonts w:ascii="Calibri" w:hAnsi="Calibri"/>
          <w:lang w:val="en-AU"/>
        </w:rPr>
        <w:t>.</w:t>
      </w:r>
    </w:p>
    <w:p w:rsidR="003A6B9C" w:rsidRPr="00CA511F" w:rsidRDefault="003A6B9C" w:rsidP="00D57FC5">
      <w:pPr>
        <w:tabs>
          <w:tab w:val="left" w:pos="1197"/>
          <w:tab w:val="left" w:pos="1767"/>
        </w:tabs>
        <w:spacing w:before="120" w:line="226" w:lineRule="auto"/>
        <w:ind w:left="720"/>
        <w:jc w:val="both"/>
        <w:rPr>
          <w:rFonts w:ascii="Calibri" w:hAnsi="Calibri"/>
          <w:lang w:val="en-AU"/>
        </w:rPr>
      </w:pPr>
      <w:r>
        <w:rPr>
          <w:rFonts w:ascii="Calibri" w:hAnsi="Calibri"/>
          <w:lang w:val="en-AU"/>
        </w:rPr>
        <w:t>Ms Stephen-Smith</w:t>
      </w:r>
      <w:r w:rsidRPr="00CA511F">
        <w:rPr>
          <w:rFonts w:ascii="Calibri" w:hAnsi="Calibri"/>
          <w:lang w:val="en-AU"/>
        </w:rPr>
        <w:t xml:space="preserve"> moved—That the </w:t>
      </w:r>
      <w:r w:rsidR="00AE1482">
        <w:rPr>
          <w:rFonts w:ascii="Calibri" w:hAnsi="Calibri"/>
          <w:lang w:val="en-AU"/>
        </w:rPr>
        <w:t>Assembly take note of the paper</w:t>
      </w:r>
      <w:r w:rsidRPr="00CA511F">
        <w:rPr>
          <w:rFonts w:ascii="Calibri" w:hAnsi="Calibri"/>
          <w:lang w:val="en-AU"/>
        </w:rPr>
        <w:t>.</w:t>
      </w:r>
    </w:p>
    <w:p w:rsidR="003A6B9C" w:rsidRDefault="003A6B9C" w:rsidP="00D57FC5">
      <w:pPr>
        <w:tabs>
          <w:tab w:val="left" w:pos="1197"/>
          <w:tab w:val="left" w:pos="1767"/>
        </w:tabs>
        <w:spacing w:before="120" w:line="226" w:lineRule="auto"/>
        <w:ind w:left="720"/>
        <w:jc w:val="both"/>
        <w:rPr>
          <w:rFonts w:ascii="Calibri" w:hAnsi="Calibri"/>
          <w:lang w:val="en-AU"/>
        </w:rPr>
      </w:pPr>
      <w:r w:rsidRPr="00CA511F">
        <w:rPr>
          <w:rFonts w:ascii="Calibri" w:hAnsi="Calibri"/>
          <w:lang w:val="en-AU"/>
        </w:rPr>
        <w:t>Question—put and passed.</w:t>
      </w:r>
    </w:p>
    <w:p w:rsidR="00F77BEB" w:rsidRPr="008549F9" w:rsidRDefault="00F77BEB" w:rsidP="00D57FC5">
      <w:pPr>
        <w:keepNext/>
        <w:keepLines/>
        <w:tabs>
          <w:tab w:val="right" w:pos="339"/>
          <w:tab w:val="left" w:pos="720"/>
        </w:tabs>
        <w:spacing w:before="240" w:line="226" w:lineRule="auto"/>
        <w:ind w:left="720" w:hanging="720"/>
        <w:rPr>
          <w:rFonts w:ascii="Calibri" w:hAnsi="Calibri"/>
          <w:b/>
          <w:caps/>
          <w:lang w:val="en-AU"/>
        </w:rPr>
      </w:pPr>
      <w:r w:rsidRPr="008549F9">
        <w:rPr>
          <w:rFonts w:ascii="Calibri" w:hAnsi="Calibri"/>
          <w:b/>
          <w:caps/>
          <w:lang w:val="en-AU"/>
        </w:rPr>
        <w:tab/>
      </w:r>
      <w:r w:rsidR="00CA0D4B">
        <w:rPr>
          <w:rFonts w:ascii="Calibri" w:hAnsi="Calibri"/>
          <w:b/>
          <w:bCs/>
          <w:caps/>
          <w:lang w:val="en-AU"/>
        </w:rPr>
        <w:fldChar w:fldCharType="begin"/>
      </w:r>
      <w:r w:rsidR="00CA0D4B">
        <w:rPr>
          <w:rFonts w:ascii="Calibri" w:hAnsi="Calibri"/>
          <w:b/>
          <w:bCs/>
          <w:caps/>
          <w:lang w:val="en-AU"/>
        </w:rPr>
        <w:instrText xml:space="preserve"> SEQ A \* MERGEFORMAT </w:instrText>
      </w:r>
      <w:r w:rsidR="00CA0D4B">
        <w:rPr>
          <w:rFonts w:ascii="Calibri" w:hAnsi="Calibri"/>
          <w:b/>
          <w:bCs/>
          <w:caps/>
          <w:lang w:val="en-AU"/>
        </w:rPr>
        <w:fldChar w:fldCharType="separate"/>
      </w:r>
      <w:r w:rsidR="00B72F9D">
        <w:rPr>
          <w:rFonts w:ascii="Calibri" w:hAnsi="Calibri"/>
          <w:b/>
          <w:bCs/>
          <w:caps/>
          <w:noProof/>
          <w:lang w:val="en-AU"/>
        </w:rPr>
        <w:t>5</w:t>
      </w:r>
      <w:r w:rsidR="00CA0D4B">
        <w:rPr>
          <w:rFonts w:ascii="Calibri" w:hAnsi="Calibri"/>
          <w:b/>
          <w:bCs/>
          <w:caps/>
          <w:lang w:val="en-AU"/>
        </w:rPr>
        <w:fldChar w:fldCharType="end"/>
      </w:r>
      <w:r w:rsidRPr="008549F9">
        <w:rPr>
          <w:rFonts w:ascii="Calibri" w:hAnsi="Calibri"/>
          <w:b/>
          <w:caps/>
          <w:lang w:val="en-AU"/>
        </w:rPr>
        <w:tab/>
      </w:r>
      <w:r>
        <w:rPr>
          <w:rFonts w:ascii="Calibri" w:hAnsi="Calibri"/>
          <w:b/>
          <w:caps/>
          <w:lang w:val="en-AU"/>
        </w:rPr>
        <w:t>Revenue Legislation Amendment Bill 2021</w:t>
      </w:r>
    </w:p>
    <w:p w:rsidR="00F77BEB" w:rsidRPr="008549F9" w:rsidRDefault="00F77BEB" w:rsidP="00D57FC5">
      <w:pPr>
        <w:spacing w:before="120" w:line="226" w:lineRule="auto"/>
        <w:ind w:left="720"/>
        <w:rPr>
          <w:rFonts w:ascii="Calibri" w:hAnsi="Calibri"/>
          <w:lang w:val="en-AU"/>
        </w:rPr>
      </w:pPr>
      <w:r>
        <w:rPr>
          <w:rFonts w:ascii="Calibri" w:hAnsi="Calibri"/>
          <w:lang w:val="en-AU"/>
        </w:rPr>
        <w:t>Mr Barr (Treasurer)</w:t>
      </w:r>
      <w:r w:rsidRPr="008549F9">
        <w:rPr>
          <w:rFonts w:ascii="Calibri" w:hAnsi="Calibri"/>
          <w:lang w:val="en-AU"/>
        </w:rPr>
        <w:t xml:space="preserve">, pursuant to notice, presented </w:t>
      </w:r>
      <w:r w:rsidR="00E31C70">
        <w:rPr>
          <w:rFonts w:ascii="Calibri" w:hAnsi="Calibri"/>
          <w:lang w:val="en-AU"/>
        </w:rPr>
        <w:t xml:space="preserve">a Bill for an </w:t>
      </w:r>
      <w:r>
        <w:rPr>
          <w:rFonts w:ascii="Calibri" w:hAnsi="Calibri"/>
          <w:lang w:val="en-AU"/>
        </w:rPr>
        <w:t>Act to amend legislation about revenue collection, and for other purposes</w:t>
      </w:r>
      <w:r w:rsidRPr="008549F9">
        <w:rPr>
          <w:rFonts w:ascii="Calibri" w:hAnsi="Calibri"/>
          <w:lang w:val="en-AU"/>
        </w:rPr>
        <w:t>.</w:t>
      </w:r>
    </w:p>
    <w:p w:rsidR="00F77BEB" w:rsidRPr="008549F9" w:rsidRDefault="00F77BEB" w:rsidP="00D57FC5">
      <w:pPr>
        <w:spacing w:before="120" w:line="226" w:lineRule="auto"/>
        <w:ind w:left="720"/>
        <w:rPr>
          <w:rFonts w:ascii="Calibri" w:hAnsi="Calibri"/>
          <w:lang w:val="en-AU"/>
        </w:rPr>
      </w:pPr>
      <w:r w:rsidRPr="008549F9">
        <w:rPr>
          <w:rFonts w:ascii="Calibri" w:hAnsi="Calibri"/>
          <w:i/>
          <w:lang w:val="en-AU"/>
        </w:rPr>
        <w:t>Paper:</w:t>
      </w:r>
      <w:r w:rsidRPr="008549F9">
        <w:rPr>
          <w:rFonts w:ascii="Calibri" w:hAnsi="Calibri"/>
          <w:lang w:val="en-AU"/>
        </w:rPr>
        <w:t xml:space="preserve">  </w:t>
      </w:r>
      <w:r>
        <w:rPr>
          <w:rFonts w:ascii="Calibri" w:hAnsi="Calibri"/>
          <w:lang w:val="en-AU"/>
        </w:rPr>
        <w:t>Mr Barr</w:t>
      </w:r>
      <w:r w:rsidRPr="008549F9">
        <w:rPr>
          <w:rFonts w:ascii="Calibri" w:hAnsi="Calibri"/>
          <w:lang w:val="en-AU"/>
        </w:rPr>
        <w:t xml:space="preserve"> presented the following paper:</w:t>
      </w:r>
    </w:p>
    <w:p w:rsidR="00F77BEB" w:rsidRPr="008549F9" w:rsidRDefault="00F77BEB" w:rsidP="00D57FC5">
      <w:pPr>
        <w:spacing w:before="120" w:line="226" w:lineRule="auto"/>
        <w:ind w:left="720"/>
        <w:rPr>
          <w:rFonts w:ascii="Calibri" w:hAnsi="Calibri"/>
          <w:lang w:val="en-AU"/>
        </w:rPr>
      </w:pPr>
      <w:r w:rsidRPr="008549F9">
        <w:rPr>
          <w:rFonts w:ascii="Calibri" w:hAnsi="Calibri"/>
          <w:lang w:val="en-AU"/>
        </w:rPr>
        <w:t xml:space="preserve">Explanatory statement to the Bill, incorporating a compatibility statement, pursuant to section 37 of the </w:t>
      </w:r>
      <w:r w:rsidRPr="008549F9">
        <w:rPr>
          <w:rFonts w:ascii="Calibri" w:hAnsi="Calibri"/>
          <w:i/>
          <w:lang w:val="en-AU"/>
        </w:rPr>
        <w:t>Human Rights Act 2004</w:t>
      </w:r>
      <w:r w:rsidRPr="008549F9">
        <w:rPr>
          <w:rFonts w:ascii="Calibri" w:hAnsi="Calibri"/>
          <w:lang w:val="en-AU"/>
        </w:rPr>
        <w:t>.</w:t>
      </w:r>
    </w:p>
    <w:p w:rsidR="00F77BEB" w:rsidRPr="008549F9" w:rsidRDefault="00F77BEB" w:rsidP="00D57FC5">
      <w:pPr>
        <w:spacing w:before="120" w:line="226" w:lineRule="auto"/>
        <w:ind w:left="720"/>
        <w:rPr>
          <w:rFonts w:ascii="Calibri" w:hAnsi="Calibri"/>
          <w:lang w:val="en-AU"/>
        </w:rPr>
      </w:pPr>
      <w:r w:rsidRPr="008549F9">
        <w:rPr>
          <w:rFonts w:ascii="Calibri" w:hAnsi="Calibri"/>
          <w:lang w:val="en-AU"/>
        </w:rPr>
        <w:t>Title read by Clerk.</w:t>
      </w:r>
    </w:p>
    <w:p w:rsidR="00F77BEB" w:rsidRPr="008549F9" w:rsidRDefault="00460C5F" w:rsidP="00D57FC5">
      <w:pPr>
        <w:spacing w:before="120" w:line="226" w:lineRule="auto"/>
        <w:ind w:left="720"/>
        <w:rPr>
          <w:rFonts w:ascii="Calibri" w:hAnsi="Calibri"/>
          <w:lang w:val="en-AU"/>
        </w:rPr>
      </w:pPr>
      <w:r>
        <w:rPr>
          <w:rFonts w:ascii="Calibri" w:hAnsi="Calibri"/>
          <w:lang w:val="en-AU"/>
        </w:rPr>
        <w:t>Mr Barr</w:t>
      </w:r>
      <w:r w:rsidR="00F77BEB" w:rsidRPr="008549F9">
        <w:rPr>
          <w:rFonts w:ascii="Calibri" w:hAnsi="Calibri"/>
          <w:lang w:val="en-AU"/>
        </w:rPr>
        <w:t xml:space="preserve"> moved—That this Bill be agreed to in principle.</w:t>
      </w:r>
    </w:p>
    <w:p w:rsidR="00F77BEB" w:rsidRPr="008549F9" w:rsidRDefault="00F77BEB" w:rsidP="00D57FC5">
      <w:pPr>
        <w:spacing w:before="120" w:line="226" w:lineRule="auto"/>
        <w:ind w:left="720"/>
        <w:rPr>
          <w:rFonts w:ascii="Calibri" w:hAnsi="Calibri"/>
          <w:lang w:val="en-AU"/>
        </w:rPr>
      </w:pPr>
      <w:r w:rsidRPr="008549F9">
        <w:rPr>
          <w:rFonts w:ascii="Calibri" w:hAnsi="Calibri"/>
          <w:lang w:val="en-AU"/>
        </w:rPr>
        <w:t>Debate adjourned (</w:t>
      </w:r>
      <w:r>
        <w:rPr>
          <w:rFonts w:ascii="Calibri" w:hAnsi="Calibri"/>
          <w:lang w:val="en-AU"/>
        </w:rPr>
        <w:t>Ms Lee</w:t>
      </w:r>
      <w:r w:rsidR="00460C5F">
        <w:rPr>
          <w:rFonts w:ascii="Calibri" w:hAnsi="Calibri"/>
          <w:lang w:val="en-AU"/>
        </w:rPr>
        <w:t>, Leader of the Opposition</w:t>
      </w:r>
      <w:r w:rsidRPr="008549F9">
        <w:rPr>
          <w:rFonts w:ascii="Calibri" w:hAnsi="Calibri"/>
          <w:lang w:val="en-AU"/>
        </w:rPr>
        <w:t>) and the resumption of the debate made an order of the day for the next sitting.</w:t>
      </w:r>
    </w:p>
    <w:p w:rsidR="003B48C9" w:rsidRPr="009845A8" w:rsidRDefault="003B48C9" w:rsidP="00D57FC5">
      <w:pPr>
        <w:keepNext/>
        <w:keepLines/>
        <w:tabs>
          <w:tab w:val="right" w:pos="339"/>
          <w:tab w:val="left" w:pos="720"/>
        </w:tabs>
        <w:spacing w:before="240" w:line="226" w:lineRule="auto"/>
        <w:ind w:left="720" w:hanging="720"/>
        <w:rPr>
          <w:rFonts w:ascii="Calibri" w:hAnsi="Calibri"/>
          <w:b/>
          <w:caps/>
          <w:lang w:val="en-AU"/>
        </w:rPr>
      </w:pPr>
      <w:r w:rsidRPr="009845A8">
        <w:rPr>
          <w:rFonts w:ascii="Calibri" w:hAnsi="Calibri"/>
          <w:b/>
          <w:caps/>
          <w:lang w:val="en-AU"/>
        </w:rPr>
        <w:tab/>
      </w:r>
      <w:r w:rsidR="00CA0D4B">
        <w:rPr>
          <w:rFonts w:ascii="Calibri" w:hAnsi="Calibri"/>
          <w:b/>
          <w:bCs/>
          <w:caps/>
          <w:lang w:val="en-AU"/>
        </w:rPr>
        <w:fldChar w:fldCharType="begin"/>
      </w:r>
      <w:r w:rsidR="00CA0D4B">
        <w:rPr>
          <w:rFonts w:ascii="Calibri" w:hAnsi="Calibri"/>
          <w:b/>
          <w:bCs/>
          <w:caps/>
          <w:lang w:val="en-AU"/>
        </w:rPr>
        <w:instrText xml:space="preserve"> SEQ A \* MERGEFORMAT </w:instrText>
      </w:r>
      <w:r w:rsidR="00CA0D4B">
        <w:rPr>
          <w:rFonts w:ascii="Calibri" w:hAnsi="Calibri"/>
          <w:b/>
          <w:bCs/>
          <w:caps/>
          <w:lang w:val="en-AU"/>
        </w:rPr>
        <w:fldChar w:fldCharType="separate"/>
      </w:r>
      <w:r w:rsidR="00B72F9D">
        <w:rPr>
          <w:rFonts w:ascii="Calibri" w:hAnsi="Calibri"/>
          <w:b/>
          <w:bCs/>
          <w:caps/>
          <w:noProof/>
          <w:lang w:val="en-AU"/>
        </w:rPr>
        <w:t>6</w:t>
      </w:r>
      <w:r w:rsidR="00CA0D4B">
        <w:rPr>
          <w:rFonts w:ascii="Calibri" w:hAnsi="Calibri"/>
          <w:b/>
          <w:bCs/>
          <w:caps/>
          <w:lang w:val="en-AU"/>
        </w:rPr>
        <w:fldChar w:fldCharType="end"/>
      </w:r>
      <w:r w:rsidRPr="009845A8">
        <w:rPr>
          <w:rFonts w:ascii="Calibri" w:hAnsi="Calibri"/>
          <w:b/>
          <w:caps/>
          <w:lang w:val="en-AU"/>
        </w:rPr>
        <w:tab/>
      </w:r>
      <w:r>
        <w:rPr>
          <w:rFonts w:ascii="Calibri" w:hAnsi="Calibri"/>
          <w:b/>
          <w:caps/>
          <w:lang w:val="en-AU"/>
        </w:rPr>
        <w:t>Domestic Animals Legislation Amendment Bill 2021</w:t>
      </w:r>
    </w:p>
    <w:p w:rsidR="003B48C9" w:rsidRPr="009845A8" w:rsidRDefault="003B48C9" w:rsidP="00D57FC5">
      <w:pPr>
        <w:spacing w:before="120" w:line="226" w:lineRule="auto"/>
        <w:ind w:left="720"/>
        <w:rPr>
          <w:rFonts w:ascii="Calibri" w:hAnsi="Calibri"/>
          <w:lang w:val="en-AU"/>
        </w:rPr>
      </w:pPr>
      <w:r>
        <w:rPr>
          <w:rFonts w:ascii="Calibri" w:hAnsi="Calibri"/>
          <w:lang w:val="en-AU"/>
        </w:rPr>
        <w:t>Mr Steel (Minister for Transport and City Services)</w:t>
      </w:r>
      <w:r w:rsidRPr="009845A8">
        <w:rPr>
          <w:rFonts w:ascii="Calibri" w:hAnsi="Calibri"/>
          <w:lang w:val="en-AU"/>
        </w:rPr>
        <w:t>, pursuant to notice, presented</w:t>
      </w:r>
      <w:r w:rsidR="00E31C70">
        <w:rPr>
          <w:rFonts w:ascii="Calibri" w:hAnsi="Calibri"/>
          <w:lang w:val="en-AU"/>
        </w:rPr>
        <w:t xml:space="preserve"> a Bill for</w:t>
      </w:r>
      <w:r w:rsidRPr="009845A8">
        <w:rPr>
          <w:rFonts w:ascii="Calibri" w:hAnsi="Calibri"/>
          <w:lang w:val="en-AU"/>
        </w:rPr>
        <w:t xml:space="preserve"> </w:t>
      </w:r>
      <w:r>
        <w:rPr>
          <w:rFonts w:ascii="Calibri" w:hAnsi="Calibri"/>
          <w:lang w:val="en-AU"/>
        </w:rPr>
        <w:t>an Act to amend legislation about domestic animals</w:t>
      </w:r>
      <w:r w:rsidRPr="009845A8">
        <w:rPr>
          <w:rFonts w:ascii="Calibri" w:hAnsi="Calibri"/>
          <w:lang w:val="en-AU"/>
        </w:rPr>
        <w:t>.</w:t>
      </w:r>
    </w:p>
    <w:p w:rsidR="003B48C9" w:rsidRPr="009845A8" w:rsidRDefault="003B48C9" w:rsidP="00D57FC5">
      <w:pPr>
        <w:spacing w:before="120" w:line="226" w:lineRule="auto"/>
        <w:ind w:left="720"/>
        <w:rPr>
          <w:rFonts w:ascii="Calibri" w:hAnsi="Calibri"/>
          <w:lang w:val="en-AU"/>
        </w:rPr>
      </w:pPr>
      <w:r w:rsidRPr="009845A8">
        <w:rPr>
          <w:rFonts w:ascii="Calibri" w:hAnsi="Calibri"/>
          <w:i/>
          <w:lang w:val="en-AU"/>
        </w:rPr>
        <w:t>Paper:</w:t>
      </w:r>
      <w:r w:rsidRPr="009845A8">
        <w:rPr>
          <w:rFonts w:ascii="Calibri" w:hAnsi="Calibri"/>
          <w:lang w:val="en-AU"/>
        </w:rPr>
        <w:t xml:space="preserve">  </w:t>
      </w:r>
      <w:r>
        <w:rPr>
          <w:rFonts w:ascii="Calibri" w:hAnsi="Calibri"/>
          <w:lang w:val="en-AU"/>
        </w:rPr>
        <w:t>Mr Steel</w:t>
      </w:r>
      <w:r w:rsidRPr="009845A8">
        <w:rPr>
          <w:rFonts w:ascii="Calibri" w:hAnsi="Calibri"/>
          <w:lang w:val="en-AU"/>
        </w:rPr>
        <w:t xml:space="preserve"> presented the following paper:</w:t>
      </w:r>
    </w:p>
    <w:p w:rsidR="003B48C9" w:rsidRPr="009845A8" w:rsidRDefault="003B48C9" w:rsidP="00D57FC5">
      <w:pPr>
        <w:spacing w:before="120" w:line="226" w:lineRule="auto"/>
        <w:ind w:left="720"/>
        <w:rPr>
          <w:rFonts w:ascii="Calibri" w:hAnsi="Calibri"/>
          <w:lang w:val="en-AU"/>
        </w:rPr>
      </w:pPr>
      <w:r w:rsidRPr="009845A8">
        <w:rPr>
          <w:rFonts w:ascii="Calibri" w:hAnsi="Calibri"/>
          <w:lang w:val="en-AU"/>
        </w:rPr>
        <w:t xml:space="preserve">Explanatory statement to the Bill, incorporating a compatibility statement, pursuant to section 37 of the </w:t>
      </w:r>
      <w:r w:rsidRPr="009845A8">
        <w:rPr>
          <w:rFonts w:ascii="Calibri" w:hAnsi="Calibri"/>
          <w:i/>
          <w:lang w:val="en-AU"/>
        </w:rPr>
        <w:t>Human Rights Act 2004</w:t>
      </w:r>
      <w:r w:rsidRPr="009845A8">
        <w:rPr>
          <w:rFonts w:ascii="Calibri" w:hAnsi="Calibri"/>
          <w:lang w:val="en-AU"/>
        </w:rPr>
        <w:t>.</w:t>
      </w:r>
    </w:p>
    <w:p w:rsidR="003B48C9" w:rsidRPr="009845A8" w:rsidRDefault="003B48C9" w:rsidP="00D57FC5">
      <w:pPr>
        <w:spacing w:before="120" w:line="226" w:lineRule="auto"/>
        <w:ind w:left="720"/>
        <w:rPr>
          <w:rFonts w:ascii="Calibri" w:hAnsi="Calibri"/>
          <w:lang w:val="en-AU"/>
        </w:rPr>
      </w:pPr>
      <w:r w:rsidRPr="009845A8">
        <w:rPr>
          <w:rFonts w:ascii="Calibri" w:hAnsi="Calibri"/>
          <w:lang w:val="en-AU"/>
        </w:rPr>
        <w:t>Title read by Clerk.</w:t>
      </w:r>
    </w:p>
    <w:p w:rsidR="003B48C9" w:rsidRPr="009845A8" w:rsidRDefault="00460C5F" w:rsidP="00D57FC5">
      <w:pPr>
        <w:spacing w:before="120" w:line="226" w:lineRule="auto"/>
        <w:ind w:left="720"/>
        <w:rPr>
          <w:rFonts w:ascii="Calibri" w:hAnsi="Calibri"/>
          <w:lang w:val="en-AU"/>
        </w:rPr>
      </w:pPr>
      <w:r>
        <w:rPr>
          <w:rFonts w:ascii="Calibri" w:hAnsi="Calibri"/>
          <w:lang w:val="en-AU"/>
        </w:rPr>
        <w:t>Mr Steel</w:t>
      </w:r>
      <w:r w:rsidR="003B48C9" w:rsidRPr="009845A8">
        <w:rPr>
          <w:rFonts w:ascii="Calibri" w:hAnsi="Calibri"/>
          <w:lang w:val="en-AU"/>
        </w:rPr>
        <w:t xml:space="preserve"> moved—That this Bill be agreed to in principle.</w:t>
      </w:r>
    </w:p>
    <w:p w:rsidR="003B48C9" w:rsidRPr="009845A8" w:rsidRDefault="003B48C9" w:rsidP="00D57FC5">
      <w:pPr>
        <w:spacing w:before="120" w:line="226" w:lineRule="auto"/>
        <w:ind w:left="720"/>
        <w:rPr>
          <w:rFonts w:ascii="Calibri" w:hAnsi="Calibri"/>
          <w:lang w:val="en-AU"/>
        </w:rPr>
      </w:pPr>
      <w:r w:rsidRPr="009845A8">
        <w:rPr>
          <w:rFonts w:ascii="Calibri" w:hAnsi="Calibri"/>
          <w:lang w:val="en-AU"/>
        </w:rPr>
        <w:t>Debate adjourned (</w:t>
      </w:r>
      <w:r>
        <w:rPr>
          <w:rFonts w:ascii="Calibri" w:hAnsi="Calibri"/>
          <w:lang w:val="en-AU"/>
        </w:rPr>
        <w:t>Ms Lawder</w:t>
      </w:r>
      <w:r w:rsidRPr="009845A8">
        <w:rPr>
          <w:rFonts w:ascii="Calibri" w:hAnsi="Calibri"/>
          <w:lang w:val="en-AU"/>
        </w:rPr>
        <w:t>) and the resumption of the debate made an order of the day for the next sitting.</w:t>
      </w:r>
    </w:p>
    <w:p w:rsidR="00B542E0" w:rsidRPr="00B542E0" w:rsidRDefault="00B542E0" w:rsidP="00B542E0">
      <w:pPr>
        <w:keepNext/>
        <w:keepLines/>
        <w:tabs>
          <w:tab w:val="right" w:pos="339"/>
          <w:tab w:val="left" w:pos="720"/>
        </w:tabs>
        <w:spacing w:before="240"/>
        <w:ind w:left="720" w:hanging="720"/>
        <w:rPr>
          <w:rFonts w:ascii="Calibri" w:hAnsi="Calibri"/>
          <w:b/>
          <w:caps/>
          <w:lang w:val="en-AU"/>
        </w:rPr>
      </w:pPr>
      <w:r w:rsidRPr="00B542E0">
        <w:rPr>
          <w:rFonts w:ascii="Calibri" w:hAnsi="Calibri"/>
          <w:b/>
          <w:caps/>
          <w:lang w:val="en-AU"/>
        </w:rPr>
        <w:lastRenderedPageBreak/>
        <w:tab/>
      </w:r>
      <w:r w:rsidR="00CA0D4B">
        <w:rPr>
          <w:rFonts w:ascii="Calibri" w:hAnsi="Calibri"/>
          <w:b/>
          <w:bCs/>
          <w:caps/>
          <w:lang w:val="en-AU"/>
        </w:rPr>
        <w:fldChar w:fldCharType="begin"/>
      </w:r>
      <w:r w:rsidR="00CA0D4B">
        <w:rPr>
          <w:rFonts w:ascii="Calibri" w:hAnsi="Calibri"/>
          <w:b/>
          <w:bCs/>
          <w:caps/>
          <w:lang w:val="en-AU"/>
        </w:rPr>
        <w:instrText xml:space="preserve"> SEQ A \* MERGEFORMAT </w:instrText>
      </w:r>
      <w:r w:rsidR="00CA0D4B">
        <w:rPr>
          <w:rFonts w:ascii="Calibri" w:hAnsi="Calibri"/>
          <w:b/>
          <w:bCs/>
          <w:caps/>
          <w:lang w:val="en-AU"/>
        </w:rPr>
        <w:fldChar w:fldCharType="separate"/>
      </w:r>
      <w:r w:rsidR="00B72F9D">
        <w:rPr>
          <w:rFonts w:ascii="Calibri" w:hAnsi="Calibri"/>
          <w:b/>
          <w:bCs/>
          <w:caps/>
          <w:noProof/>
          <w:lang w:val="en-AU"/>
        </w:rPr>
        <w:t>7</w:t>
      </w:r>
      <w:r w:rsidR="00CA0D4B">
        <w:rPr>
          <w:rFonts w:ascii="Calibri" w:hAnsi="Calibri"/>
          <w:b/>
          <w:bCs/>
          <w:caps/>
          <w:lang w:val="en-AU"/>
        </w:rPr>
        <w:fldChar w:fldCharType="end"/>
      </w:r>
      <w:r w:rsidRPr="00B542E0">
        <w:rPr>
          <w:rFonts w:ascii="Calibri" w:hAnsi="Calibri"/>
          <w:b/>
          <w:caps/>
          <w:lang w:val="en-AU"/>
        </w:rPr>
        <w:tab/>
      </w:r>
      <w:r w:rsidR="00F30660">
        <w:rPr>
          <w:rFonts w:ascii="Calibri" w:hAnsi="Calibri"/>
          <w:b/>
          <w:caps/>
          <w:lang w:val="en-AU"/>
        </w:rPr>
        <w:t>Public Accounts—Standing Committee</w:t>
      </w:r>
      <w:r w:rsidRPr="00B542E0">
        <w:rPr>
          <w:rFonts w:ascii="Calibri" w:hAnsi="Calibri"/>
          <w:b/>
          <w:caps/>
          <w:lang w:val="en-AU"/>
        </w:rPr>
        <w:t xml:space="preserve">—REPORT </w:t>
      </w:r>
      <w:r w:rsidR="00F30660">
        <w:rPr>
          <w:rFonts w:ascii="Calibri" w:hAnsi="Calibri"/>
          <w:b/>
          <w:caps/>
          <w:lang w:val="en-AU"/>
        </w:rPr>
        <w:t>1</w:t>
      </w:r>
      <w:r w:rsidRPr="00B542E0">
        <w:rPr>
          <w:rFonts w:ascii="Calibri" w:hAnsi="Calibri"/>
          <w:b/>
          <w:caps/>
          <w:lang w:val="en-AU"/>
        </w:rPr>
        <w:t>—</w:t>
      </w:r>
      <w:r w:rsidR="00F30660">
        <w:rPr>
          <w:rFonts w:ascii="Calibri" w:hAnsi="Calibri"/>
          <w:b/>
          <w:caps/>
          <w:lang w:val="en-AU"/>
        </w:rPr>
        <w:t xml:space="preserve">Annual and Financial Reports 2019-2020; Appropriation Bill </w:t>
      </w:r>
      <w:r w:rsidR="006960D8">
        <w:rPr>
          <w:rFonts w:ascii="Calibri" w:hAnsi="Calibri"/>
          <w:b/>
          <w:caps/>
          <w:lang w:val="en-AU"/>
        </w:rPr>
        <w:t>2020-</w:t>
      </w:r>
      <w:r w:rsidR="00F30660">
        <w:rPr>
          <w:rFonts w:ascii="Calibri" w:hAnsi="Calibri"/>
          <w:b/>
          <w:caps/>
          <w:lang w:val="en-AU"/>
        </w:rPr>
        <w:t>2021 and Appropriation (Office of the Legislative Assembly) Bill 2020-2021</w:t>
      </w:r>
      <w:r w:rsidRPr="00B542E0">
        <w:rPr>
          <w:rFonts w:ascii="Calibri" w:hAnsi="Calibri"/>
          <w:b/>
          <w:caps/>
          <w:lang w:val="en-AU"/>
        </w:rPr>
        <w:t>—report noted</w:t>
      </w:r>
    </w:p>
    <w:p w:rsidR="00B542E0" w:rsidRPr="00B542E0" w:rsidRDefault="00F30660" w:rsidP="00B542E0">
      <w:pPr>
        <w:spacing w:before="120"/>
        <w:ind w:left="720"/>
        <w:rPr>
          <w:rFonts w:ascii="Calibri" w:hAnsi="Calibri"/>
          <w:lang w:val="en-AU"/>
        </w:rPr>
      </w:pPr>
      <w:r>
        <w:rPr>
          <w:rFonts w:ascii="Calibri" w:hAnsi="Calibri"/>
          <w:lang w:val="en-AU"/>
        </w:rPr>
        <w:t>Mrs Kikkert</w:t>
      </w:r>
      <w:r w:rsidR="00B542E0" w:rsidRPr="00B542E0">
        <w:rPr>
          <w:rFonts w:ascii="Calibri" w:hAnsi="Calibri"/>
          <w:lang w:val="en-AU"/>
        </w:rPr>
        <w:t xml:space="preserve"> (Chair) presented the following report:</w:t>
      </w:r>
    </w:p>
    <w:p w:rsidR="00B542E0" w:rsidRPr="00B542E0" w:rsidRDefault="00F30660" w:rsidP="00B542E0">
      <w:pPr>
        <w:spacing w:before="120"/>
        <w:ind w:left="720"/>
        <w:rPr>
          <w:rFonts w:ascii="Calibri" w:hAnsi="Calibri"/>
          <w:iCs/>
          <w:lang w:val="en-AU"/>
        </w:rPr>
      </w:pPr>
      <w:r>
        <w:rPr>
          <w:rFonts w:ascii="Calibri" w:hAnsi="Calibri"/>
          <w:bCs/>
          <w:lang w:val="en-AU"/>
        </w:rPr>
        <w:t>Public Accounts—Standing Committee</w:t>
      </w:r>
      <w:r w:rsidR="00B542E0" w:rsidRPr="00B542E0">
        <w:rPr>
          <w:rFonts w:ascii="Calibri" w:hAnsi="Calibri"/>
          <w:lang w:val="en-AU"/>
        </w:rPr>
        <w:t xml:space="preserve">—Report </w:t>
      </w:r>
      <w:r>
        <w:rPr>
          <w:rFonts w:ascii="Calibri" w:hAnsi="Calibri"/>
          <w:caps/>
          <w:lang w:val="en-AU"/>
        </w:rPr>
        <w:t>1</w:t>
      </w:r>
      <w:r w:rsidR="00B542E0" w:rsidRPr="00B542E0">
        <w:rPr>
          <w:rFonts w:ascii="Calibri" w:hAnsi="Calibri"/>
          <w:lang w:val="en-AU"/>
        </w:rPr>
        <w:t>—</w:t>
      </w:r>
      <w:r>
        <w:rPr>
          <w:rFonts w:ascii="Calibri" w:hAnsi="Calibri"/>
          <w:i/>
          <w:iCs/>
          <w:lang w:val="en-AU"/>
        </w:rPr>
        <w:t xml:space="preserve">Annual and Financial Reports 2019-2020; Appropriation Bill </w:t>
      </w:r>
      <w:r w:rsidR="006960D8">
        <w:rPr>
          <w:rFonts w:ascii="Calibri" w:hAnsi="Calibri"/>
          <w:i/>
          <w:iCs/>
          <w:lang w:val="en-AU"/>
        </w:rPr>
        <w:t>2020-</w:t>
      </w:r>
      <w:r>
        <w:rPr>
          <w:rFonts w:ascii="Calibri" w:hAnsi="Calibri"/>
          <w:i/>
          <w:iCs/>
          <w:lang w:val="en-AU"/>
        </w:rPr>
        <w:t>2021 and Appropriation (Office of the Legislative Assembly) Bill 2020-2021</w:t>
      </w:r>
      <w:r w:rsidR="00B542E0" w:rsidRPr="00B542E0">
        <w:rPr>
          <w:rFonts w:ascii="Calibri" w:hAnsi="Calibri"/>
          <w:i/>
          <w:iCs/>
          <w:lang w:val="en-AU"/>
        </w:rPr>
        <w:t>,</w:t>
      </w:r>
      <w:r w:rsidR="00B542E0" w:rsidRPr="00B542E0">
        <w:rPr>
          <w:rFonts w:ascii="Calibri" w:hAnsi="Calibri"/>
          <w:iCs/>
          <w:lang w:val="en-AU"/>
        </w:rPr>
        <w:t xml:space="preserve"> dated </w:t>
      </w:r>
      <w:r w:rsidR="003E159B">
        <w:rPr>
          <w:rFonts w:ascii="Calibri" w:hAnsi="Calibri"/>
          <w:iCs/>
          <w:lang w:val="en-AU"/>
        </w:rPr>
        <w:t>29</w:t>
      </w:r>
      <w:r>
        <w:rPr>
          <w:rFonts w:ascii="Calibri" w:hAnsi="Calibri"/>
          <w:iCs/>
          <w:lang w:val="en-AU"/>
        </w:rPr>
        <w:t xml:space="preserve"> March 2021</w:t>
      </w:r>
      <w:r w:rsidR="00B542E0" w:rsidRPr="00B542E0">
        <w:rPr>
          <w:rFonts w:ascii="Calibri" w:hAnsi="Calibri"/>
          <w:iCs/>
          <w:lang w:val="en-AU"/>
        </w:rPr>
        <w:t>, together with a copy of the extracts of the relevant minutes of proceedings—</w:t>
      </w:r>
    </w:p>
    <w:p w:rsidR="00B542E0" w:rsidRPr="00B542E0" w:rsidRDefault="00B542E0" w:rsidP="00B542E0">
      <w:pPr>
        <w:spacing w:before="120"/>
        <w:ind w:left="720"/>
        <w:rPr>
          <w:rFonts w:ascii="Calibri" w:hAnsi="Calibri"/>
          <w:iCs/>
          <w:lang w:val="en-AU"/>
        </w:rPr>
      </w:pPr>
      <w:r w:rsidRPr="00B542E0">
        <w:rPr>
          <w:rFonts w:ascii="Calibri" w:hAnsi="Calibri"/>
          <w:iCs/>
          <w:lang w:val="en-AU"/>
        </w:rPr>
        <w:t>and moved—That the report be noted.</w:t>
      </w:r>
    </w:p>
    <w:p w:rsidR="00B542E0" w:rsidRDefault="00B542E0" w:rsidP="00B542E0">
      <w:pPr>
        <w:spacing w:before="120"/>
        <w:ind w:left="720"/>
        <w:rPr>
          <w:rFonts w:ascii="Calibri" w:hAnsi="Calibri"/>
          <w:iCs/>
          <w:lang w:val="en-AU"/>
        </w:rPr>
      </w:pPr>
      <w:r w:rsidRPr="00B542E0">
        <w:rPr>
          <w:rFonts w:ascii="Calibri" w:hAnsi="Calibri"/>
          <w:iCs/>
          <w:lang w:val="en-AU"/>
        </w:rPr>
        <w:t>Question—put and passed.</w:t>
      </w:r>
    </w:p>
    <w:p w:rsidR="000A6808" w:rsidRPr="000A6808" w:rsidRDefault="000A6808" w:rsidP="000A6808">
      <w:pPr>
        <w:keepNext/>
        <w:keepLines/>
        <w:tabs>
          <w:tab w:val="right" w:pos="339"/>
          <w:tab w:val="left" w:pos="720"/>
        </w:tabs>
        <w:spacing w:before="240"/>
        <w:ind w:left="720" w:hanging="720"/>
        <w:rPr>
          <w:rFonts w:ascii="Calibri" w:hAnsi="Calibri"/>
          <w:b/>
          <w:caps/>
        </w:rPr>
      </w:pPr>
      <w:r w:rsidRPr="000A6808">
        <w:rPr>
          <w:rFonts w:ascii="Calibri" w:hAnsi="Calibri"/>
          <w:b/>
          <w:caps/>
        </w:rPr>
        <w:tab/>
      </w:r>
      <w:r w:rsidR="00CA0D4B">
        <w:rPr>
          <w:rFonts w:ascii="Calibri" w:hAnsi="Calibri"/>
          <w:b/>
          <w:bCs/>
          <w:caps/>
        </w:rPr>
        <w:fldChar w:fldCharType="begin"/>
      </w:r>
      <w:r w:rsidR="00CA0D4B">
        <w:rPr>
          <w:rFonts w:ascii="Calibri" w:hAnsi="Calibri"/>
          <w:b/>
          <w:bCs/>
          <w:caps/>
        </w:rPr>
        <w:instrText xml:space="preserve"> SEQ A \* MERGEFORMAT </w:instrText>
      </w:r>
      <w:r w:rsidR="00CA0D4B">
        <w:rPr>
          <w:rFonts w:ascii="Calibri" w:hAnsi="Calibri"/>
          <w:b/>
          <w:bCs/>
          <w:caps/>
        </w:rPr>
        <w:fldChar w:fldCharType="separate"/>
      </w:r>
      <w:r w:rsidR="00B72F9D">
        <w:rPr>
          <w:rFonts w:ascii="Calibri" w:hAnsi="Calibri"/>
          <w:b/>
          <w:bCs/>
          <w:caps/>
          <w:noProof/>
        </w:rPr>
        <w:t>8</w:t>
      </w:r>
      <w:r w:rsidR="00CA0D4B">
        <w:rPr>
          <w:rFonts w:ascii="Calibri" w:hAnsi="Calibri"/>
          <w:b/>
          <w:bCs/>
          <w:caps/>
        </w:rPr>
        <w:fldChar w:fldCharType="end"/>
      </w:r>
      <w:r w:rsidRPr="000A6808">
        <w:rPr>
          <w:rFonts w:ascii="Calibri" w:hAnsi="Calibri"/>
          <w:b/>
          <w:caps/>
        </w:rPr>
        <w:tab/>
      </w:r>
      <w:r>
        <w:rPr>
          <w:rFonts w:ascii="Calibri" w:hAnsi="Calibri"/>
          <w:b/>
          <w:caps/>
        </w:rPr>
        <w:t>Public Accounts—Standing Committee</w:t>
      </w:r>
      <w:r w:rsidRPr="000A6808">
        <w:rPr>
          <w:rFonts w:ascii="Calibri" w:hAnsi="Calibri"/>
          <w:b/>
          <w:caps/>
        </w:rPr>
        <w:t>—CONSIDERATION OF STATUTORY APPOINTMENTS—STATEMENT BY CHAIR—PAPER</w:t>
      </w:r>
    </w:p>
    <w:p w:rsidR="000A6808" w:rsidRPr="000A6808" w:rsidRDefault="000A6808" w:rsidP="000A6808">
      <w:pPr>
        <w:tabs>
          <w:tab w:val="left" w:pos="1197"/>
          <w:tab w:val="left" w:pos="1767"/>
        </w:tabs>
        <w:spacing w:before="120"/>
        <w:ind w:left="720"/>
        <w:rPr>
          <w:rFonts w:ascii="Calibri" w:hAnsi="Calibri"/>
          <w:lang w:val="en-AU"/>
        </w:rPr>
      </w:pPr>
      <w:r>
        <w:rPr>
          <w:rFonts w:ascii="Calibri" w:hAnsi="Calibri"/>
          <w:lang w:val="en-AU"/>
        </w:rPr>
        <w:t>Mrs Kikkert</w:t>
      </w:r>
      <w:r w:rsidRPr="000A6808">
        <w:rPr>
          <w:rFonts w:ascii="Calibri" w:hAnsi="Calibri"/>
          <w:lang w:val="en-AU"/>
        </w:rPr>
        <w:t xml:space="preserve"> (Chair), pursuant to standing order 246A</w:t>
      </w:r>
      <w:r w:rsidRPr="000A6808">
        <w:rPr>
          <w:rFonts w:ascii="Calibri" w:hAnsi="Calibri"/>
        </w:rPr>
        <w:t xml:space="preserve"> and Continuing Resolution 5A, made a statement concerning consideration of statutory appointments by the</w:t>
      </w:r>
      <w:r w:rsidRPr="000A6808">
        <w:rPr>
          <w:rFonts w:ascii="Calibri" w:hAnsi="Calibri"/>
          <w:lang w:val="en-AU"/>
        </w:rPr>
        <w:t xml:space="preserve"> </w:t>
      </w:r>
      <w:r>
        <w:rPr>
          <w:rFonts w:ascii="Calibri" w:hAnsi="Calibri"/>
          <w:szCs w:val="24"/>
          <w:lang w:val="en-AU" w:eastAsia="en-US"/>
        </w:rPr>
        <w:t>Standing Committee on Public Accounts</w:t>
      </w:r>
      <w:r w:rsidRPr="000A6808">
        <w:rPr>
          <w:rFonts w:ascii="Calibri" w:hAnsi="Calibri"/>
          <w:lang w:val="en-AU"/>
        </w:rPr>
        <w:t>.</w:t>
      </w:r>
    </w:p>
    <w:p w:rsidR="000A6808" w:rsidRPr="000A6808" w:rsidRDefault="000A6808" w:rsidP="000A6808">
      <w:pPr>
        <w:tabs>
          <w:tab w:val="left" w:pos="1197"/>
          <w:tab w:val="left" w:pos="1767"/>
        </w:tabs>
        <w:spacing w:before="120"/>
        <w:ind w:left="720"/>
        <w:rPr>
          <w:rFonts w:ascii="Calibri" w:hAnsi="Calibri"/>
        </w:rPr>
      </w:pPr>
      <w:r w:rsidRPr="000A6808">
        <w:rPr>
          <w:rFonts w:ascii="Calibri" w:hAnsi="Calibri"/>
          <w:i/>
        </w:rPr>
        <w:t>Paper:</w:t>
      </w:r>
      <w:r w:rsidRPr="000A6808">
        <w:rPr>
          <w:rFonts w:ascii="Calibri" w:hAnsi="Calibri"/>
        </w:rPr>
        <w:t xml:space="preserve"> </w:t>
      </w:r>
      <w:r>
        <w:rPr>
          <w:rFonts w:ascii="Calibri" w:hAnsi="Calibri"/>
          <w:lang w:val="en-AU"/>
        </w:rPr>
        <w:t>Mrs Kikkert</w:t>
      </w:r>
      <w:r w:rsidRPr="000A6808">
        <w:rPr>
          <w:rFonts w:ascii="Calibri" w:hAnsi="Calibri"/>
        </w:rPr>
        <w:t>, pursuant to Continuing Resolution 5A, presented the following paper:</w:t>
      </w:r>
    </w:p>
    <w:p w:rsidR="000A6808" w:rsidRPr="000A6808" w:rsidRDefault="000A6808" w:rsidP="000A6808">
      <w:pPr>
        <w:tabs>
          <w:tab w:val="left" w:pos="1197"/>
          <w:tab w:val="left" w:pos="1767"/>
        </w:tabs>
        <w:spacing w:before="120"/>
        <w:ind w:left="720"/>
        <w:rPr>
          <w:rFonts w:ascii="Calibri" w:hAnsi="Calibri"/>
        </w:rPr>
      </w:pPr>
      <w:r>
        <w:rPr>
          <w:rFonts w:ascii="Calibri" w:hAnsi="Calibri"/>
          <w:bCs/>
          <w:lang w:val="en-AU"/>
        </w:rPr>
        <w:t>Public Accounts—Standing Committee</w:t>
      </w:r>
      <w:r w:rsidRPr="000A6808">
        <w:rPr>
          <w:rFonts w:ascii="Calibri" w:hAnsi="Calibri"/>
        </w:rPr>
        <w:t>—Schedule of Statutory Appointments—</w:t>
      </w:r>
      <w:r>
        <w:rPr>
          <w:rFonts w:ascii="Calibri" w:hAnsi="Calibri"/>
        </w:rPr>
        <w:t>10</w:t>
      </w:r>
      <w:r w:rsidRPr="000A6808">
        <w:rPr>
          <w:rFonts w:ascii="Calibri" w:hAnsi="Calibri"/>
        </w:rPr>
        <w:t xml:space="preserve">th Assembly—Period </w:t>
      </w:r>
      <w:r w:rsidR="00620819">
        <w:rPr>
          <w:rFonts w:ascii="Calibri" w:hAnsi="Calibri"/>
        </w:rPr>
        <w:t>1 July to 31 December 202</w:t>
      </w:r>
      <w:r w:rsidR="00BC7F73">
        <w:rPr>
          <w:rFonts w:ascii="Calibri" w:hAnsi="Calibri"/>
        </w:rPr>
        <w:t>0</w:t>
      </w:r>
      <w:r w:rsidR="00620819">
        <w:rPr>
          <w:rFonts w:ascii="Calibri" w:hAnsi="Calibri"/>
        </w:rPr>
        <w:t>.</w:t>
      </w:r>
    </w:p>
    <w:p w:rsidR="006B6BD2" w:rsidRPr="006B6BD2" w:rsidRDefault="006B6BD2" w:rsidP="006B6BD2">
      <w:pPr>
        <w:keepNext/>
        <w:keepLines/>
        <w:tabs>
          <w:tab w:val="right" w:pos="339"/>
          <w:tab w:val="left" w:pos="720"/>
        </w:tabs>
        <w:spacing w:before="240"/>
        <w:ind w:left="720" w:hanging="720"/>
        <w:rPr>
          <w:rFonts w:ascii="Calibri" w:hAnsi="Calibri"/>
          <w:b/>
          <w:caps/>
          <w:lang w:val="en-AU"/>
        </w:rPr>
      </w:pPr>
      <w:r w:rsidRPr="006B6BD2">
        <w:rPr>
          <w:rFonts w:ascii="Calibri" w:hAnsi="Calibri"/>
          <w:b/>
          <w:caps/>
          <w:lang w:val="en-AU"/>
        </w:rPr>
        <w:tab/>
      </w:r>
      <w:r w:rsidR="00CA0D4B">
        <w:rPr>
          <w:rFonts w:ascii="Calibri" w:hAnsi="Calibri"/>
          <w:b/>
          <w:bCs/>
          <w:caps/>
          <w:lang w:val="en-AU"/>
        </w:rPr>
        <w:fldChar w:fldCharType="begin"/>
      </w:r>
      <w:r w:rsidR="00CA0D4B">
        <w:rPr>
          <w:rFonts w:ascii="Calibri" w:hAnsi="Calibri"/>
          <w:b/>
          <w:bCs/>
          <w:caps/>
          <w:lang w:val="en-AU"/>
        </w:rPr>
        <w:instrText xml:space="preserve"> SEQ A \* MERGEFORMAT </w:instrText>
      </w:r>
      <w:r w:rsidR="00CA0D4B">
        <w:rPr>
          <w:rFonts w:ascii="Calibri" w:hAnsi="Calibri"/>
          <w:b/>
          <w:bCs/>
          <w:caps/>
          <w:lang w:val="en-AU"/>
        </w:rPr>
        <w:fldChar w:fldCharType="separate"/>
      </w:r>
      <w:r w:rsidR="00B72F9D">
        <w:rPr>
          <w:rFonts w:ascii="Calibri" w:hAnsi="Calibri"/>
          <w:b/>
          <w:bCs/>
          <w:caps/>
          <w:noProof/>
          <w:lang w:val="en-AU"/>
        </w:rPr>
        <w:t>9</w:t>
      </w:r>
      <w:r w:rsidR="00CA0D4B">
        <w:rPr>
          <w:rFonts w:ascii="Calibri" w:hAnsi="Calibri"/>
          <w:b/>
          <w:bCs/>
          <w:caps/>
          <w:lang w:val="en-AU"/>
        </w:rPr>
        <w:fldChar w:fldCharType="end"/>
      </w:r>
      <w:r w:rsidRPr="006B6BD2">
        <w:rPr>
          <w:rFonts w:ascii="Calibri" w:hAnsi="Calibri"/>
          <w:b/>
          <w:caps/>
          <w:lang w:val="en-AU"/>
        </w:rPr>
        <w:tab/>
      </w:r>
      <w:r w:rsidR="00257FBC">
        <w:rPr>
          <w:rFonts w:ascii="Calibri" w:hAnsi="Calibri"/>
          <w:b/>
          <w:caps/>
          <w:lang w:val="en-AU"/>
        </w:rPr>
        <w:t>TERRITORY RIGHTS—</w:t>
      </w:r>
      <w:r>
        <w:rPr>
          <w:rFonts w:ascii="Calibri" w:hAnsi="Calibri"/>
          <w:b/>
          <w:caps/>
          <w:lang w:val="en-AU"/>
        </w:rPr>
        <w:t>Volunt</w:t>
      </w:r>
      <w:r w:rsidR="00257FBC">
        <w:rPr>
          <w:rFonts w:ascii="Calibri" w:hAnsi="Calibri"/>
          <w:b/>
          <w:caps/>
          <w:lang w:val="en-AU"/>
        </w:rPr>
        <w:t>ary Assisted Dying in the A.C.T.</w:t>
      </w:r>
    </w:p>
    <w:p w:rsidR="008549D4" w:rsidRPr="000733C3" w:rsidRDefault="006B6BD2" w:rsidP="008549D4">
      <w:pPr>
        <w:tabs>
          <w:tab w:val="right" w:pos="567"/>
          <w:tab w:val="left" w:pos="720"/>
        </w:tabs>
        <w:spacing w:before="120" w:after="120"/>
        <w:ind w:left="720"/>
        <w:rPr>
          <w:rFonts w:ascii="Calibri" w:hAnsi="Calibri"/>
          <w:lang w:val="en-AU"/>
        </w:rPr>
      </w:pPr>
      <w:r>
        <w:rPr>
          <w:rFonts w:ascii="Calibri" w:hAnsi="Calibri"/>
          <w:color w:val="000000"/>
          <w:lang w:val="en-AU"/>
        </w:rPr>
        <w:t>Ms Cheyne (Minister for Human Rights)</w:t>
      </w:r>
      <w:r w:rsidRPr="006B6BD2">
        <w:rPr>
          <w:rFonts w:ascii="Calibri" w:hAnsi="Calibri"/>
          <w:color w:val="000000"/>
          <w:lang w:val="en-AU"/>
        </w:rPr>
        <w:t>,</w:t>
      </w:r>
      <w:r w:rsidR="008549D4">
        <w:rPr>
          <w:rFonts w:ascii="Calibri" w:hAnsi="Calibri"/>
          <w:color w:val="000000"/>
          <w:lang w:val="en-AU"/>
        </w:rPr>
        <w:t xml:space="preserve"> Mr Rattenbury (Attorney-General) and Ms</w:t>
      </w:r>
      <w:r w:rsidR="003272D1">
        <w:rPr>
          <w:rFonts w:ascii="Calibri" w:hAnsi="Calibri"/>
          <w:color w:val="000000"/>
          <w:lang w:val="en-AU"/>
        </w:rPr>
        <w:t> </w:t>
      </w:r>
      <w:r w:rsidR="008549D4">
        <w:rPr>
          <w:rFonts w:ascii="Calibri" w:hAnsi="Calibri"/>
          <w:color w:val="000000"/>
          <w:lang w:val="en-AU"/>
        </w:rPr>
        <w:t>Lee (Leader of the Opposition),</w:t>
      </w:r>
      <w:r w:rsidRPr="006B6BD2">
        <w:rPr>
          <w:rFonts w:ascii="Calibri" w:hAnsi="Calibri"/>
          <w:color w:val="000000"/>
          <w:lang w:val="en-AU"/>
        </w:rPr>
        <w:t xml:space="preserve"> pursuant to notice, moved—</w:t>
      </w:r>
      <w:r w:rsidR="008549D4" w:rsidRPr="008549D4">
        <w:rPr>
          <w:rFonts w:ascii="Calibri" w:hAnsi="Calibri"/>
          <w:lang w:val="en-AU"/>
        </w:rPr>
        <w:t xml:space="preserve"> </w:t>
      </w:r>
      <w:r w:rsidR="008549D4" w:rsidRPr="000733C3">
        <w:rPr>
          <w:rFonts w:ascii="Calibri" w:hAnsi="Calibri"/>
          <w:lang w:val="en-AU"/>
        </w:rPr>
        <w:t>That this Assembly:</w:t>
      </w:r>
    </w:p>
    <w:p w:rsidR="008549D4" w:rsidRPr="000733C3" w:rsidRDefault="008549D4" w:rsidP="008549D4">
      <w:pPr>
        <w:pStyle w:val="DPSEntryIndents"/>
        <w:rPr>
          <w:lang w:eastAsia="en-US"/>
        </w:rPr>
      </w:pPr>
      <w:r w:rsidRPr="000733C3">
        <w:rPr>
          <w:lang w:eastAsia="en-US"/>
        </w:rPr>
        <w:t>recognises that:</w:t>
      </w:r>
    </w:p>
    <w:p w:rsidR="008549D4" w:rsidRPr="000733C3" w:rsidRDefault="008549D4" w:rsidP="008549D4">
      <w:pPr>
        <w:pStyle w:val="DPSEntryIndents"/>
        <w:numPr>
          <w:ilvl w:val="1"/>
          <w:numId w:val="3"/>
        </w:numPr>
        <w:rPr>
          <w:lang w:eastAsia="en-US"/>
        </w:rPr>
      </w:pPr>
      <w:r w:rsidRPr="000733C3">
        <w:rPr>
          <w:lang w:eastAsia="en-US"/>
        </w:rPr>
        <w:t>the Commonwealth Government conferred self-government on the Australian Capital Territory (ACT) in 1988; and</w:t>
      </w:r>
    </w:p>
    <w:p w:rsidR="008549D4" w:rsidRPr="000733C3" w:rsidRDefault="008549D4" w:rsidP="008549D4">
      <w:pPr>
        <w:pStyle w:val="DPSEntryIndents"/>
        <w:numPr>
          <w:ilvl w:val="1"/>
          <w:numId w:val="3"/>
        </w:numPr>
        <w:rPr>
          <w:lang w:eastAsia="en-US"/>
        </w:rPr>
      </w:pPr>
      <w:r w:rsidRPr="000733C3">
        <w:rPr>
          <w:lang w:eastAsia="en-US"/>
        </w:rPr>
        <w:t>after more than 30 years of self-government, the ACT has a:</w:t>
      </w:r>
    </w:p>
    <w:p w:rsidR="008549D4" w:rsidRPr="000733C3" w:rsidRDefault="008549D4" w:rsidP="008549D4">
      <w:pPr>
        <w:pStyle w:val="DPSEntryIndents"/>
        <w:numPr>
          <w:ilvl w:val="2"/>
          <w:numId w:val="3"/>
        </w:numPr>
        <w:rPr>
          <w:lang w:eastAsia="en-US"/>
        </w:rPr>
      </w:pPr>
      <w:r w:rsidRPr="000733C3">
        <w:rPr>
          <w:lang w:eastAsia="en-US"/>
        </w:rPr>
        <w:t>robust and established parliament;</w:t>
      </w:r>
    </w:p>
    <w:p w:rsidR="008549D4" w:rsidRPr="000733C3" w:rsidRDefault="008549D4" w:rsidP="008549D4">
      <w:pPr>
        <w:pStyle w:val="DPSEntryIndents"/>
        <w:numPr>
          <w:ilvl w:val="2"/>
          <w:numId w:val="3"/>
        </w:numPr>
        <w:rPr>
          <w:lang w:eastAsia="en-US"/>
        </w:rPr>
      </w:pPr>
      <w:r w:rsidRPr="000733C3">
        <w:rPr>
          <w:lang w:eastAsia="en-US"/>
        </w:rPr>
        <w:t>strong jurisdictional identity; and</w:t>
      </w:r>
    </w:p>
    <w:p w:rsidR="008549D4" w:rsidRPr="000733C3" w:rsidRDefault="008549D4" w:rsidP="008549D4">
      <w:pPr>
        <w:pStyle w:val="DPSEntryIndents"/>
        <w:numPr>
          <w:ilvl w:val="2"/>
          <w:numId w:val="3"/>
        </w:numPr>
        <w:rPr>
          <w:lang w:eastAsia="en-US"/>
        </w:rPr>
      </w:pPr>
      <w:r w:rsidRPr="000733C3">
        <w:rPr>
          <w:lang w:eastAsia="en-US"/>
        </w:rPr>
        <w:t>community which has an expectation that elected, local representatives should and will be able to decide on issues that matter to it;</w:t>
      </w:r>
    </w:p>
    <w:p w:rsidR="008549D4" w:rsidRPr="000733C3" w:rsidRDefault="008549D4" w:rsidP="008549D4">
      <w:pPr>
        <w:pStyle w:val="DPSEntryIndents"/>
        <w:rPr>
          <w:lang w:eastAsia="en-US"/>
        </w:rPr>
      </w:pPr>
      <w:r w:rsidRPr="000733C3">
        <w:rPr>
          <w:lang w:eastAsia="en-US"/>
        </w:rPr>
        <w:t>notes that while section 122 of the Constitution empowers the Commonwealth to make laws for the ACT and Northern Territory on any subject, it rarely exercises this power;</w:t>
      </w:r>
    </w:p>
    <w:p w:rsidR="008549D4" w:rsidRPr="000733C3" w:rsidRDefault="008549D4" w:rsidP="008549D4">
      <w:pPr>
        <w:pStyle w:val="DPSEntryIndents"/>
        <w:rPr>
          <w:lang w:eastAsia="en-US"/>
        </w:rPr>
      </w:pPr>
      <w:r w:rsidRPr="008C306A">
        <w:rPr>
          <w:lang w:eastAsia="en-US"/>
        </w:rPr>
        <w:t>notes with profound disappointment the continued existence of subsections 23(1A)</w:t>
      </w:r>
      <w:r w:rsidRPr="00BD575C">
        <w:rPr>
          <w:spacing w:val="-2"/>
          <w:lang w:eastAsia="en-US"/>
        </w:rPr>
        <w:t xml:space="preserve"> </w:t>
      </w:r>
      <w:r w:rsidRPr="000733C3">
        <w:rPr>
          <w:lang w:eastAsia="en-US"/>
        </w:rPr>
        <w:t xml:space="preserve">and (1B) in the </w:t>
      </w:r>
      <w:r w:rsidRPr="000733C3">
        <w:rPr>
          <w:i/>
          <w:lang w:eastAsia="en-US"/>
        </w:rPr>
        <w:t>Australian Capital Territory (Self-Government) Act 1988</w:t>
      </w:r>
      <w:r w:rsidRPr="000733C3">
        <w:rPr>
          <w:lang w:eastAsia="en-US"/>
        </w:rPr>
        <w:t xml:space="preserve"> (Cth) which exclude the ACT from the power to make laws with respect to voluntary assisted dying;</w:t>
      </w:r>
    </w:p>
    <w:p w:rsidR="008549D4" w:rsidRPr="000733C3" w:rsidRDefault="008549D4" w:rsidP="008549D4">
      <w:pPr>
        <w:pStyle w:val="DPSEntryIndents"/>
        <w:rPr>
          <w:lang w:eastAsia="en-US"/>
        </w:rPr>
      </w:pPr>
      <w:r w:rsidRPr="000733C3">
        <w:rPr>
          <w:lang w:eastAsia="en-US"/>
        </w:rPr>
        <w:lastRenderedPageBreak/>
        <w:t>notes the stark inequity between states and territories clearly demonstrated in that, by mid-2021, all Australian states will have either passed legislation relating to voluntary assisted dying or have a bill before their parliament;</w:t>
      </w:r>
    </w:p>
    <w:p w:rsidR="008549D4" w:rsidRPr="000733C3" w:rsidRDefault="008549D4" w:rsidP="008549D4">
      <w:pPr>
        <w:pStyle w:val="DPSEntryIndents"/>
        <w:rPr>
          <w:lang w:eastAsia="en-US"/>
        </w:rPr>
      </w:pPr>
      <w:r w:rsidRPr="000733C3">
        <w:rPr>
          <w:lang w:eastAsia="en-US"/>
        </w:rPr>
        <w:t>draws the Federal Parliament</w:t>
      </w:r>
      <w:r w:rsidR="00B72F9D">
        <w:rPr>
          <w:lang w:eastAsia="en-US"/>
        </w:rPr>
        <w:t>’</w:t>
      </w:r>
      <w:r w:rsidRPr="000733C3">
        <w:rPr>
          <w:lang w:eastAsia="en-US"/>
        </w:rPr>
        <w:t>s attention to Australia</w:t>
      </w:r>
      <w:r w:rsidR="00B72F9D">
        <w:rPr>
          <w:lang w:eastAsia="en-US"/>
        </w:rPr>
        <w:t>’</w:t>
      </w:r>
      <w:r w:rsidRPr="000733C3">
        <w:rPr>
          <w:lang w:eastAsia="en-US"/>
        </w:rPr>
        <w:t>s international human rights obligations under the International Covenant on Civil and Political Rights to which Australia is a party, and which guarantees citizens the right to take part in the conduct of public affairs, directly or through freely chosen representatives;</w:t>
      </w:r>
    </w:p>
    <w:p w:rsidR="008549D4" w:rsidRPr="000733C3" w:rsidRDefault="008549D4" w:rsidP="008549D4">
      <w:pPr>
        <w:pStyle w:val="DPSEntryIndents"/>
        <w:rPr>
          <w:lang w:eastAsia="en-US"/>
        </w:rPr>
      </w:pPr>
      <w:r w:rsidRPr="000733C3">
        <w:rPr>
          <w:lang w:eastAsia="en-US"/>
        </w:rPr>
        <w:t>expresses its disappointment that the Commonwealth Government and the broader Federal Parliament has not resolved, with haste, this untenable situation for the territories;</w:t>
      </w:r>
    </w:p>
    <w:p w:rsidR="008549D4" w:rsidRPr="000733C3" w:rsidRDefault="008549D4" w:rsidP="008549D4">
      <w:pPr>
        <w:pStyle w:val="DPSEntryIndents"/>
        <w:rPr>
          <w:lang w:eastAsia="en-US"/>
        </w:rPr>
      </w:pPr>
      <w:r w:rsidRPr="000733C3">
        <w:rPr>
          <w:lang w:eastAsia="en-US"/>
        </w:rPr>
        <w:t xml:space="preserve">acknowledges that there is a diversity of views about voluntary assisted dying in the ACT community; </w:t>
      </w:r>
    </w:p>
    <w:p w:rsidR="008549D4" w:rsidRPr="000733C3" w:rsidRDefault="008549D4" w:rsidP="008549D4">
      <w:pPr>
        <w:pStyle w:val="DPSEntryIndents"/>
        <w:rPr>
          <w:lang w:eastAsia="en-US"/>
        </w:rPr>
      </w:pPr>
      <w:r w:rsidRPr="000733C3">
        <w:rPr>
          <w:lang w:eastAsia="en-US"/>
        </w:rPr>
        <w:t>affirms that, regardless of one</w:t>
      </w:r>
      <w:r w:rsidR="00B72F9D">
        <w:rPr>
          <w:lang w:eastAsia="en-US"/>
        </w:rPr>
        <w:t>’</w:t>
      </w:r>
      <w:r w:rsidRPr="000733C3">
        <w:rPr>
          <w:lang w:eastAsia="en-US"/>
        </w:rPr>
        <w:t>s views about voluntary assisted dying, there should not be any controversy in allowing the ACT and Northern Territory to decide for themselves whether to introduce such legislation, and to allow citizens of the ACT an opportunity to legislate on this matter if their communities desire;</w:t>
      </w:r>
    </w:p>
    <w:p w:rsidR="008549D4" w:rsidRPr="000733C3" w:rsidRDefault="008549D4" w:rsidP="008549D4">
      <w:pPr>
        <w:pStyle w:val="DPSEntryIndents"/>
        <w:rPr>
          <w:lang w:eastAsia="en-US"/>
        </w:rPr>
      </w:pPr>
      <w:r w:rsidRPr="000733C3">
        <w:rPr>
          <w:lang w:eastAsia="en-US"/>
        </w:rPr>
        <w:t>calls on the Federal Parliament to:</w:t>
      </w:r>
    </w:p>
    <w:p w:rsidR="008549D4" w:rsidRPr="000733C3" w:rsidRDefault="008549D4" w:rsidP="008549D4">
      <w:pPr>
        <w:pStyle w:val="DPSEntryIndents"/>
        <w:numPr>
          <w:ilvl w:val="1"/>
          <w:numId w:val="3"/>
        </w:numPr>
        <w:rPr>
          <w:lang w:eastAsia="en-US"/>
        </w:rPr>
      </w:pPr>
      <w:r w:rsidRPr="000733C3">
        <w:rPr>
          <w:lang w:eastAsia="en-US"/>
        </w:rPr>
        <w:t>resolve that no Australian citizen should be disadvantaged or discriminated against with respect to their democratic or human rights on the basis of where they live; and</w:t>
      </w:r>
    </w:p>
    <w:p w:rsidR="008549D4" w:rsidRPr="000733C3" w:rsidRDefault="008549D4" w:rsidP="008549D4">
      <w:pPr>
        <w:pStyle w:val="DPSEntryIndents"/>
        <w:numPr>
          <w:ilvl w:val="1"/>
          <w:numId w:val="3"/>
        </w:numPr>
        <w:rPr>
          <w:lang w:eastAsia="en-US"/>
        </w:rPr>
      </w:pPr>
      <w:r w:rsidRPr="000733C3">
        <w:rPr>
          <w:lang w:eastAsia="en-US"/>
        </w:rPr>
        <w:t xml:space="preserve">introduce and bring on for debate a bill to remove subsections 23(1A) and (1B) from the </w:t>
      </w:r>
      <w:r w:rsidRPr="000733C3">
        <w:rPr>
          <w:i/>
          <w:lang w:eastAsia="en-US"/>
        </w:rPr>
        <w:t>Australian Capital Territory (Self-Government) Act 1988</w:t>
      </w:r>
      <w:r w:rsidRPr="000733C3">
        <w:rPr>
          <w:lang w:eastAsia="en-US"/>
        </w:rPr>
        <w:t xml:space="preserve"> (Cth) by the end of 2021; and</w:t>
      </w:r>
    </w:p>
    <w:p w:rsidR="006B6BD2" w:rsidRPr="006B6BD2" w:rsidRDefault="008549D4" w:rsidP="008549D4">
      <w:pPr>
        <w:pStyle w:val="DPSEntryIndents"/>
        <w:rPr>
          <w:color w:val="000000"/>
        </w:rPr>
      </w:pPr>
      <w:r w:rsidRPr="000733C3">
        <w:rPr>
          <w:lang w:eastAsia="en-US"/>
        </w:rPr>
        <w:t>invites leaders of ACT Labor, ACT Greens and Canberra Liberals, responsible spokespersons and any other interested member of the ACT Legislative Assembly to sign a letter to all members and senators of Federal Parliament, which attaches this motion, by the end of this sitting week.</w:t>
      </w:r>
    </w:p>
    <w:p w:rsidR="006B6BD2" w:rsidRPr="006B6BD2" w:rsidRDefault="006B6BD2" w:rsidP="006B6BD2">
      <w:pPr>
        <w:spacing w:before="120"/>
        <w:ind w:left="720"/>
        <w:rPr>
          <w:rFonts w:ascii="Calibri" w:hAnsi="Calibri"/>
          <w:color w:val="000000"/>
          <w:lang w:val="en-AU"/>
        </w:rPr>
      </w:pPr>
      <w:r w:rsidRPr="006B6BD2">
        <w:rPr>
          <w:rFonts w:ascii="Calibri" w:hAnsi="Calibri"/>
          <w:color w:val="000000"/>
          <w:lang w:val="en-AU"/>
        </w:rPr>
        <w:t>Debate ensued.</w:t>
      </w:r>
    </w:p>
    <w:p w:rsidR="006B6BD2" w:rsidRPr="006B6BD2" w:rsidRDefault="006B6BD2" w:rsidP="006B6BD2">
      <w:pPr>
        <w:spacing w:before="120"/>
        <w:ind w:left="720"/>
        <w:rPr>
          <w:rFonts w:ascii="Calibri" w:hAnsi="Calibri"/>
          <w:color w:val="000000"/>
          <w:lang w:val="en-AU"/>
        </w:rPr>
      </w:pPr>
      <w:r w:rsidRPr="006B6BD2">
        <w:rPr>
          <w:rFonts w:ascii="Calibri" w:hAnsi="Calibri"/>
          <w:color w:val="000000"/>
          <w:lang w:val="en-AU"/>
        </w:rPr>
        <w:t>Question—put and passed.</w:t>
      </w:r>
    </w:p>
    <w:p w:rsidR="0063118D" w:rsidRPr="0063118D" w:rsidRDefault="0063118D" w:rsidP="0063118D">
      <w:pPr>
        <w:keepNext/>
        <w:keepLines/>
        <w:tabs>
          <w:tab w:val="right" w:pos="339"/>
          <w:tab w:val="left" w:pos="720"/>
        </w:tabs>
        <w:spacing w:before="240"/>
        <w:ind w:left="720" w:hanging="720"/>
        <w:rPr>
          <w:rFonts w:ascii="Calibri" w:hAnsi="Calibri"/>
          <w:b/>
          <w:caps/>
          <w:lang w:val="en-AU"/>
        </w:rPr>
      </w:pPr>
      <w:r w:rsidRPr="0063118D">
        <w:rPr>
          <w:rFonts w:ascii="Calibri" w:hAnsi="Calibri"/>
          <w:b/>
          <w:caps/>
          <w:lang w:val="en-AU"/>
        </w:rPr>
        <w:tab/>
      </w:r>
      <w:r w:rsidR="00CA0D4B">
        <w:rPr>
          <w:rFonts w:ascii="Calibri" w:hAnsi="Calibri"/>
          <w:b/>
          <w:bCs/>
          <w:caps/>
          <w:lang w:val="en-AU"/>
        </w:rPr>
        <w:fldChar w:fldCharType="begin"/>
      </w:r>
      <w:r w:rsidR="00CA0D4B">
        <w:rPr>
          <w:rFonts w:ascii="Calibri" w:hAnsi="Calibri"/>
          <w:b/>
          <w:bCs/>
          <w:caps/>
          <w:lang w:val="en-AU"/>
        </w:rPr>
        <w:instrText xml:space="preserve"> SEQ A \* MERGEFORMAT </w:instrText>
      </w:r>
      <w:r w:rsidR="00CA0D4B">
        <w:rPr>
          <w:rFonts w:ascii="Calibri" w:hAnsi="Calibri"/>
          <w:b/>
          <w:bCs/>
          <w:caps/>
          <w:lang w:val="en-AU"/>
        </w:rPr>
        <w:fldChar w:fldCharType="separate"/>
      </w:r>
      <w:r w:rsidR="00B72F9D">
        <w:rPr>
          <w:rFonts w:ascii="Calibri" w:hAnsi="Calibri"/>
          <w:b/>
          <w:bCs/>
          <w:caps/>
          <w:noProof/>
          <w:lang w:val="en-AU"/>
        </w:rPr>
        <w:t>10</w:t>
      </w:r>
      <w:r w:rsidR="00CA0D4B">
        <w:rPr>
          <w:rFonts w:ascii="Calibri" w:hAnsi="Calibri"/>
          <w:b/>
          <w:bCs/>
          <w:caps/>
          <w:lang w:val="en-AU"/>
        </w:rPr>
        <w:fldChar w:fldCharType="end"/>
      </w:r>
      <w:r w:rsidRPr="0063118D">
        <w:rPr>
          <w:rFonts w:ascii="Calibri" w:hAnsi="Calibri"/>
          <w:b/>
          <w:caps/>
          <w:lang w:val="en-AU"/>
        </w:rPr>
        <w:tab/>
      </w:r>
      <w:r>
        <w:rPr>
          <w:rFonts w:ascii="Calibri" w:hAnsi="Calibri"/>
          <w:b/>
          <w:caps/>
          <w:lang w:val="en-AU"/>
        </w:rPr>
        <w:t>Planning and Unit Titles Legislation Amendment Bill 2020</w:t>
      </w:r>
    </w:p>
    <w:p w:rsidR="0063118D" w:rsidRPr="0063118D" w:rsidRDefault="0063118D" w:rsidP="0063118D">
      <w:pPr>
        <w:spacing w:before="120"/>
        <w:ind w:left="720"/>
        <w:rPr>
          <w:rFonts w:ascii="Calibri" w:hAnsi="Calibri"/>
          <w:lang w:val="en-AU"/>
        </w:rPr>
      </w:pPr>
      <w:r w:rsidRPr="0063118D">
        <w:rPr>
          <w:rFonts w:ascii="Calibri" w:hAnsi="Calibri"/>
          <w:lang w:val="en-AU"/>
        </w:rPr>
        <w:t>The order of the day having been read for the resumption of the debate on the question—That this Bill be agreed to in principle—</w:t>
      </w:r>
    </w:p>
    <w:p w:rsidR="0063118D" w:rsidRPr="0063118D" w:rsidRDefault="0063118D" w:rsidP="0063118D">
      <w:pPr>
        <w:spacing w:before="120"/>
        <w:ind w:left="720"/>
        <w:rPr>
          <w:rFonts w:ascii="Calibri" w:hAnsi="Calibri"/>
          <w:iCs/>
          <w:lang w:val="en-AU"/>
        </w:rPr>
      </w:pPr>
      <w:r w:rsidRPr="0063118D">
        <w:rPr>
          <w:rFonts w:ascii="Calibri" w:hAnsi="Calibri"/>
          <w:iCs/>
          <w:lang w:val="en-AU"/>
        </w:rPr>
        <w:t>Debate resumed.</w:t>
      </w:r>
    </w:p>
    <w:p w:rsidR="0063118D" w:rsidRPr="0063118D" w:rsidRDefault="0063118D" w:rsidP="0063118D">
      <w:pPr>
        <w:spacing w:before="120"/>
        <w:ind w:left="720"/>
        <w:rPr>
          <w:rFonts w:ascii="Calibri" w:hAnsi="Calibri"/>
          <w:iCs/>
          <w:lang w:val="en-AU"/>
        </w:rPr>
      </w:pPr>
      <w:r w:rsidRPr="0063118D">
        <w:rPr>
          <w:rFonts w:ascii="Calibri" w:hAnsi="Calibri"/>
          <w:iCs/>
          <w:lang w:val="en-AU"/>
        </w:rPr>
        <w:t>Question—That this Bill be agreed to in principle—put and passed.</w:t>
      </w:r>
    </w:p>
    <w:p w:rsidR="0063118D" w:rsidRPr="0063118D" w:rsidRDefault="0063118D" w:rsidP="0063118D">
      <w:pPr>
        <w:spacing w:before="120"/>
        <w:ind w:left="720"/>
        <w:rPr>
          <w:rFonts w:ascii="Calibri" w:hAnsi="Calibri"/>
          <w:iCs/>
          <w:lang w:val="en-AU"/>
        </w:rPr>
      </w:pPr>
      <w:r w:rsidRPr="0063118D">
        <w:rPr>
          <w:rFonts w:ascii="Calibri" w:hAnsi="Calibri"/>
          <w:iCs/>
          <w:lang w:val="en-AU"/>
        </w:rPr>
        <w:t>Leave granted to dispense with the detail stage.</w:t>
      </w:r>
    </w:p>
    <w:p w:rsidR="0063118D" w:rsidRPr="0063118D" w:rsidRDefault="0063118D" w:rsidP="0063118D">
      <w:pPr>
        <w:spacing w:before="120"/>
        <w:ind w:left="720"/>
        <w:rPr>
          <w:rFonts w:ascii="Calibri" w:hAnsi="Calibri"/>
          <w:lang w:val="en-AU"/>
        </w:rPr>
      </w:pPr>
      <w:r w:rsidRPr="0063118D">
        <w:rPr>
          <w:rFonts w:ascii="Calibri" w:hAnsi="Calibri"/>
          <w:lang w:val="en-AU"/>
        </w:rPr>
        <w:t>Question—That this Bill be agreed to—put and passed.</w:t>
      </w:r>
    </w:p>
    <w:p w:rsidR="00C942DB" w:rsidRPr="00C942DB" w:rsidRDefault="00C942DB" w:rsidP="00442355">
      <w:pPr>
        <w:keepNext/>
        <w:keepLines/>
        <w:tabs>
          <w:tab w:val="right" w:pos="339"/>
          <w:tab w:val="left" w:pos="720"/>
        </w:tabs>
        <w:spacing w:before="240" w:line="250" w:lineRule="auto"/>
        <w:ind w:left="720" w:hanging="720"/>
        <w:jc w:val="both"/>
        <w:rPr>
          <w:rFonts w:ascii="Calibri" w:hAnsi="Calibri"/>
          <w:b/>
          <w:caps/>
        </w:rPr>
      </w:pPr>
      <w:r w:rsidRPr="00C942DB">
        <w:rPr>
          <w:rFonts w:ascii="Calibri" w:hAnsi="Calibri"/>
          <w:b/>
          <w:caps/>
        </w:rPr>
        <w:tab/>
      </w:r>
      <w:r w:rsidR="00CA0D4B">
        <w:rPr>
          <w:rFonts w:ascii="Calibri" w:hAnsi="Calibri"/>
          <w:b/>
          <w:bCs/>
          <w:caps/>
          <w:lang w:val="en-AU"/>
        </w:rPr>
        <w:fldChar w:fldCharType="begin"/>
      </w:r>
      <w:r w:rsidR="00CA0D4B">
        <w:rPr>
          <w:rFonts w:ascii="Calibri" w:hAnsi="Calibri"/>
          <w:b/>
          <w:bCs/>
          <w:caps/>
          <w:lang w:val="en-AU"/>
        </w:rPr>
        <w:instrText xml:space="preserve"> SEQ A \* MERGEFORMAT </w:instrText>
      </w:r>
      <w:r w:rsidR="00CA0D4B">
        <w:rPr>
          <w:rFonts w:ascii="Calibri" w:hAnsi="Calibri"/>
          <w:b/>
          <w:bCs/>
          <w:caps/>
          <w:lang w:val="en-AU"/>
        </w:rPr>
        <w:fldChar w:fldCharType="separate"/>
      </w:r>
      <w:r w:rsidR="00B72F9D">
        <w:rPr>
          <w:rFonts w:ascii="Calibri" w:hAnsi="Calibri"/>
          <w:b/>
          <w:bCs/>
          <w:caps/>
          <w:noProof/>
          <w:lang w:val="en-AU"/>
        </w:rPr>
        <w:t>11</w:t>
      </w:r>
      <w:r w:rsidR="00CA0D4B">
        <w:rPr>
          <w:rFonts w:ascii="Calibri" w:hAnsi="Calibri"/>
          <w:b/>
          <w:bCs/>
          <w:caps/>
          <w:lang w:val="en-AU"/>
        </w:rPr>
        <w:fldChar w:fldCharType="end"/>
      </w:r>
      <w:r w:rsidRPr="00C942DB">
        <w:rPr>
          <w:rFonts w:ascii="Calibri" w:hAnsi="Calibri"/>
          <w:b/>
          <w:caps/>
        </w:rPr>
        <w:tab/>
        <w:t>QUESTIONS</w:t>
      </w:r>
    </w:p>
    <w:p w:rsidR="00C942DB" w:rsidRPr="00C942DB" w:rsidRDefault="00C942DB" w:rsidP="00442355">
      <w:pPr>
        <w:spacing w:before="120" w:line="250" w:lineRule="auto"/>
        <w:ind w:left="720"/>
        <w:jc w:val="both"/>
        <w:rPr>
          <w:rFonts w:ascii="Calibri" w:hAnsi="Calibri"/>
          <w:lang w:val="en-AU"/>
        </w:rPr>
      </w:pPr>
      <w:r w:rsidRPr="00C942DB">
        <w:rPr>
          <w:rFonts w:ascii="Calibri" w:hAnsi="Calibri"/>
          <w:lang w:val="en-AU"/>
        </w:rPr>
        <w:t>Questions without notice were asked.</w:t>
      </w:r>
    </w:p>
    <w:p w:rsidR="00C942DB" w:rsidRPr="00C942DB" w:rsidRDefault="00C942DB" w:rsidP="00442355">
      <w:pPr>
        <w:keepNext/>
        <w:keepLines/>
        <w:tabs>
          <w:tab w:val="right" w:pos="339"/>
          <w:tab w:val="left" w:pos="720"/>
        </w:tabs>
        <w:spacing w:before="240" w:line="250" w:lineRule="auto"/>
        <w:ind w:left="720" w:hanging="720"/>
        <w:jc w:val="both"/>
        <w:rPr>
          <w:rFonts w:ascii="Calibri" w:hAnsi="Calibri"/>
          <w:b/>
          <w:lang w:val="en-AU"/>
        </w:rPr>
      </w:pPr>
      <w:r w:rsidRPr="00C942DB">
        <w:rPr>
          <w:rFonts w:ascii="Calibri" w:hAnsi="Calibri"/>
          <w:b/>
          <w:lang w:val="en-AU"/>
        </w:rPr>
        <w:tab/>
      </w:r>
      <w:r w:rsidR="00CA0D4B">
        <w:rPr>
          <w:rFonts w:ascii="Calibri" w:hAnsi="Calibri"/>
          <w:b/>
          <w:bCs/>
          <w:lang w:val="en-AU"/>
        </w:rPr>
        <w:fldChar w:fldCharType="begin"/>
      </w:r>
      <w:r w:rsidR="00CA0D4B">
        <w:rPr>
          <w:rFonts w:ascii="Calibri" w:hAnsi="Calibri"/>
          <w:b/>
          <w:bCs/>
          <w:lang w:val="en-AU"/>
        </w:rPr>
        <w:instrText xml:space="preserve"> SEQ A \* MERGEFORMAT </w:instrText>
      </w:r>
      <w:r w:rsidR="00CA0D4B">
        <w:rPr>
          <w:rFonts w:ascii="Calibri" w:hAnsi="Calibri"/>
          <w:b/>
          <w:bCs/>
          <w:lang w:val="en-AU"/>
        </w:rPr>
        <w:fldChar w:fldCharType="separate"/>
      </w:r>
      <w:r w:rsidR="00B72F9D">
        <w:rPr>
          <w:rFonts w:ascii="Calibri" w:hAnsi="Calibri"/>
          <w:b/>
          <w:bCs/>
          <w:noProof/>
          <w:lang w:val="en-AU"/>
        </w:rPr>
        <w:t>12</w:t>
      </w:r>
      <w:r w:rsidR="00CA0D4B">
        <w:rPr>
          <w:rFonts w:ascii="Calibri" w:hAnsi="Calibri"/>
          <w:b/>
          <w:bCs/>
          <w:lang w:val="en-AU"/>
        </w:rPr>
        <w:fldChar w:fldCharType="end"/>
      </w:r>
      <w:r w:rsidRPr="00C942DB">
        <w:rPr>
          <w:rFonts w:ascii="Calibri" w:hAnsi="Calibri"/>
          <w:b/>
          <w:lang w:val="en-AU"/>
        </w:rPr>
        <w:tab/>
        <w:t>PRESENTATION OF PAPER</w:t>
      </w:r>
      <w:r w:rsidR="006D0D94">
        <w:rPr>
          <w:rFonts w:ascii="Calibri" w:hAnsi="Calibri"/>
          <w:b/>
          <w:lang w:val="en-AU"/>
        </w:rPr>
        <w:t>S</w:t>
      </w:r>
    </w:p>
    <w:p w:rsidR="00C942DB" w:rsidRPr="00C942DB" w:rsidRDefault="00AE32A2" w:rsidP="00442355">
      <w:pPr>
        <w:spacing w:before="120" w:line="250" w:lineRule="auto"/>
        <w:ind w:left="720"/>
        <w:jc w:val="both"/>
        <w:rPr>
          <w:rFonts w:ascii="Calibri" w:hAnsi="Calibri"/>
          <w:lang w:val="en-AU"/>
        </w:rPr>
      </w:pPr>
      <w:r>
        <w:rPr>
          <w:rFonts w:ascii="Calibri" w:hAnsi="Calibri"/>
          <w:lang w:val="en-AU"/>
        </w:rPr>
        <w:t>Ms Burch (Speaker</w:t>
      </w:r>
      <w:r w:rsidR="00C942DB" w:rsidRPr="00C942DB">
        <w:rPr>
          <w:rFonts w:ascii="Calibri" w:hAnsi="Calibri"/>
          <w:lang w:val="en-AU"/>
        </w:rPr>
        <w:t>) presented the following paper</w:t>
      </w:r>
      <w:r w:rsidR="006D0D94">
        <w:rPr>
          <w:rFonts w:ascii="Calibri" w:hAnsi="Calibri"/>
          <w:lang w:val="en-AU"/>
        </w:rPr>
        <w:t>s</w:t>
      </w:r>
      <w:r w:rsidR="00C942DB" w:rsidRPr="00C942DB">
        <w:rPr>
          <w:rFonts w:ascii="Calibri" w:hAnsi="Calibri"/>
          <w:lang w:val="en-AU"/>
        </w:rPr>
        <w:t>:</w:t>
      </w:r>
    </w:p>
    <w:p w:rsidR="00CB52B0" w:rsidRDefault="00CB52B0" w:rsidP="00442355">
      <w:pPr>
        <w:pStyle w:val="DPSEntryDetail"/>
        <w:spacing w:line="250" w:lineRule="auto"/>
      </w:pPr>
      <w:r w:rsidRPr="00CB52B0">
        <w:t>Auditor-General Act</w:t>
      </w:r>
      <w:r w:rsidR="00BD575C">
        <w:t>, pursuant to subsection 17(4)</w:t>
      </w:r>
      <w:r w:rsidRPr="00CB52B0">
        <w:t>—Auditor-General</w:t>
      </w:r>
      <w:r w:rsidR="00B72F9D">
        <w:t>’</w:t>
      </w:r>
      <w:r w:rsidR="00BD575C">
        <w:t>s Report No </w:t>
      </w:r>
      <w:r w:rsidRPr="00CB52B0">
        <w:t>3/2021</w:t>
      </w:r>
      <w:r w:rsidR="00BD575C">
        <w:t>—Court Transport Unit Vehicle—</w:t>
      </w:r>
      <w:r w:rsidRPr="00CB52B0">
        <w:t>Romeo 5</w:t>
      </w:r>
      <w:r w:rsidR="00BD575C">
        <w:t>, dated 30 March 2021</w:t>
      </w:r>
      <w:r w:rsidRPr="00CB52B0">
        <w:t>.</w:t>
      </w:r>
    </w:p>
    <w:p w:rsidR="00B92DE5" w:rsidRPr="006B5DE7" w:rsidRDefault="00B92DE5" w:rsidP="00442355">
      <w:pPr>
        <w:pStyle w:val="DPSEntryDetail"/>
        <w:spacing w:line="250" w:lineRule="auto"/>
      </w:pPr>
      <w:r w:rsidRPr="006B5DE7">
        <w:t xml:space="preserve">Inspector of Correctional Services </w:t>
      </w:r>
      <w:r>
        <w:t>Act</w:t>
      </w:r>
      <w:r w:rsidR="00BD575C">
        <w:t>, p</w:t>
      </w:r>
      <w:r w:rsidRPr="006B5DE7">
        <w:t>ursuant to subsection 30(2)—Report of a Review of a Critical Incident by the ACT Inspector of Correctional Services—Riot and serious fires at the Alexander Maconochie Centre on 10 November 2020, dated 21</w:t>
      </w:r>
      <w:r w:rsidR="00C504AE">
        <w:t> </w:t>
      </w:r>
      <w:r w:rsidRPr="006B5DE7">
        <w:t>March 2021.</w:t>
      </w:r>
    </w:p>
    <w:p w:rsidR="00B4457F" w:rsidRPr="00C942DB" w:rsidRDefault="00B4457F" w:rsidP="00442355">
      <w:pPr>
        <w:keepNext/>
        <w:keepLines/>
        <w:tabs>
          <w:tab w:val="right" w:pos="339"/>
          <w:tab w:val="left" w:pos="720"/>
        </w:tabs>
        <w:spacing w:before="240" w:line="250" w:lineRule="auto"/>
        <w:ind w:left="720" w:hanging="720"/>
        <w:jc w:val="both"/>
        <w:rPr>
          <w:rFonts w:ascii="Calibri" w:hAnsi="Calibri"/>
          <w:b/>
          <w:lang w:val="en-AU"/>
        </w:rPr>
      </w:pPr>
      <w:r w:rsidRPr="00C942DB">
        <w:rPr>
          <w:rFonts w:ascii="Calibri" w:hAnsi="Calibri"/>
          <w:b/>
          <w:lang w:val="en-AU"/>
        </w:rPr>
        <w:tab/>
      </w:r>
      <w:r w:rsidR="00CA0D4B">
        <w:rPr>
          <w:rFonts w:ascii="Calibri" w:hAnsi="Calibri"/>
          <w:b/>
          <w:bCs/>
          <w:lang w:val="en-AU"/>
        </w:rPr>
        <w:fldChar w:fldCharType="begin"/>
      </w:r>
      <w:r w:rsidR="00CA0D4B">
        <w:rPr>
          <w:rFonts w:ascii="Calibri" w:hAnsi="Calibri"/>
          <w:b/>
          <w:bCs/>
          <w:lang w:val="en-AU"/>
        </w:rPr>
        <w:instrText xml:space="preserve"> SEQ A \* MERGEFORMAT </w:instrText>
      </w:r>
      <w:r w:rsidR="00CA0D4B">
        <w:rPr>
          <w:rFonts w:ascii="Calibri" w:hAnsi="Calibri"/>
          <w:b/>
          <w:bCs/>
          <w:lang w:val="en-AU"/>
        </w:rPr>
        <w:fldChar w:fldCharType="separate"/>
      </w:r>
      <w:r w:rsidR="00B72F9D">
        <w:rPr>
          <w:rFonts w:ascii="Calibri" w:hAnsi="Calibri"/>
          <w:b/>
          <w:bCs/>
          <w:noProof/>
          <w:lang w:val="en-AU"/>
        </w:rPr>
        <w:t>13</w:t>
      </w:r>
      <w:r w:rsidR="00CA0D4B">
        <w:rPr>
          <w:rFonts w:ascii="Calibri" w:hAnsi="Calibri"/>
          <w:b/>
          <w:bCs/>
          <w:lang w:val="en-AU"/>
        </w:rPr>
        <w:fldChar w:fldCharType="end"/>
      </w:r>
      <w:r w:rsidRPr="00C942DB">
        <w:rPr>
          <w:rFonts w:ascii="Calibri" w:hAnsi="Calibri"/>
          <w:b/>
          <w:lang w:val="en-AU"/>
        </w:rPr>
        <w:tab/>
        <w:t>PRESENTATION OF PAPER</w:t>
      </w:r>
      <w:r w:rsidR="001E679B">
        <w:rPr>
          <w:rFonts w:ascii="Calibri" w:hAnsi="Calibri"/>
          <w:b/>
          <w:lang w:val="en-AU"/>
        </w:rPr>
        <w:t>S</w:t>
      </w:r>
    </w:p>
    <w:p w:rsidR="00B4457F" w:rsidRPr="00C942DB" w:rsidRDefault="00AE32A2" w:rsidP="00442355">
      <w:pPr>
        <w:spacing w:before="120" w:line="250" w:lineRule="auto"/>
        <w:ind w:left="720"/>
        <w:jc w:val="both"/>
        <w:rPr>
          <w:rFonts w:ascii="Calibri" w:hAnsi="Calibri"/>
          <w:lang w:val="en-AU"/>
        </w:rPr>
      </w:pPr>
      <w:r>
        <w:rPr>
          <w:rFonts w:ascii="Calibri" w:hAnsi="Calibri"/>
          <w:lang w:val="en-AU"/>
        </w:rPr>
        <w:t>Mr Gentleman (Manager of Government Business</w:t>
      </w:r>
      <w:r w:rsidR="00B4457F" w:rsidRPr="00C942DB">
        <w:rPr>
          <w:rFonts w:ascii="Calibri" w:hAnsi="Calibri"/>
          <w:lang w:val="en-AU"/>
        </w:rPr>
        <w:t>) presented the following paper</w:t>
      </w:r>
      <w:r w:rsidR="001E679B">
        <w:rPr>
          <w:rFonts w:ascii="Calibri" w:hAnsi="Calibri"/>
          <w:lang w:val="en-AU"/>
        </w:rPr>
        <w:t>s</w:t>
      </w:r>
      <w:r w:rsidR="00B4457F" w:rsidRPr="00C942DB">
        <w:rPr>
          <w:rFonts w:ascii="Calibri" w:hAnsi="Calibri"/>
          <w:lang w:val="en-AU"/>
        </w:rPr>
        <w:t>:</w:t>
      </w:r>
    </w:p>
    <w:p w:rsidR="00E54440" w:rsidRPr="00E54440" w:rsidRDefault="00E54440" w:rsidP="00442355">
      <w:pPr>
        <w:pStyle w:val="DPSEntryDetail"/>
        <w:spacing w:line="250" w:lineRule="auto"/>
      </w:pPr>
      <w:r w:rsidRPr="00FA4B66">
        <w:rPr>
          <w:rFonts w:asciiTheme="minorHAnsi" w:hAnsiTheme="minorHAnsi"/>
        </w:rPr>
        <w:t xml:space="preserve">Coroners </w:t>
      </w:r>
      <w:r>
        <w:rPr>
          <w:rFonts w:asciiTheme="minorHAnsi" w:hAnsiTheme="minorHAnsi"/>
        </w:rPr>
        <w:t>Act, pursuant to subsection 57(4</w:t>
      </w:r>
      <w:r w:rsidRPr="00FA4B66">
        <w:rPr>
          <w:rFonts w:asciiTheme="minorHAnsi" w:hAnsiTheme="minorHAnsi"/>
        </w:rPr>
        <w:t>)—Report of Coroner</w:t>
      </w:r>
      <w:r w:rsidR="00542BD1" w:rsidRPr="00542BD1">
        <w:t>—</w:t>
      </w:r>
      <w:r>
        <w:t xml:space="preserve">Inquest into the death </w:t>
      </w:r>
      <w:r w:rsidR="00542BD1" w:rsidRPr="00542BD1">
        <w:t>of Filippo Onorato</w:t>
      </w:r>
      <w:r>
        <w:t>—</w:t>
      </w:r>
      <w:r w:rsidRPr="00E54440">
        <w:t xml:space="preserve">Report, dated </w:t>
      </w:r>
      <w:r w:rsidR="00BB627D">
        <w:t>10 January 2020.</w:t>
      </w:r>
    </w:p>
    <w:p w:rsidR="00BD575C" w:rsidRDefault="00542BD1" w:rsidP="00BD575C">
      <w:pPr>
        <w:pStyle w:val="DPSEntryDetail"/>
        <w:spacing w:line="250" w:lineRule="auto"/>
      </w:pPr>
      <w:r w:rsidRPr="00E9356D">
        <w:t>Freedom of Information Act</w:t>
      </w:r>
      <w:r w:rsidR="00BD575C">
        <w:t>, pursuant to section 39—Copies of notices provided to the Ombudsman—Freedom of Information requests—Decisions not made in time</w:t>
      </w:r>
      <w:r w:rsidRPr="00E9356D">
        <w:t>—</w:t>
      </w:r>
    </w:p>
    <w:p w:rsidR="00542BD1" w:rsidRDefault="00D461A1" w:rsidP="00BD575C">
      <w:pPr>
        <w:pStyle w:val="DPSEntryDetailIndentLev1"/>
      </w:pPr>
      <w:r w:rsidRPr="00E9356D">
        <w:t>Chief Minister, Treasury and Economic Development Directorate—</w:t>
      </w:r>
      <w:r w:rsidR="00E9356D" w:rsidRPr="00E9356D">
        <w:t>Decision not made in time</w:t>
      </w:r>
      <w:r w:rsidR="00E9356D">
        <w:t xml:space="preserve"> </w:t>
      </w:r>
      <w:r w:rsidR="00E9356D" w:rsidRPr="00E9356D">
        <w:t>(CMTEDD2021-242 and 243), dated 28 February 2021.</w:t>
      </w:r>
    </w:p>
    <w:p w:rsidR="00560AB4" w:rsidRDefault="00560AB4" w:rsidP="00442355">
      <w:pPr>
        <w:pStyle w:val="DPSEntryDetailIndentLev1"/>
        <w:spacing w:line="250" w:lineRule="auto"/>
      </w:pPr>
      <w:r>
        <w:t>Commonwealth Ombudsman—Decision not made in time, dated 2</w:t>
      </w:r>
      <w:r w:rsidR="00913AB0">
        <w:t> </w:t>
      </w:r>
      <w:r>
        <w:t>November</w:t>
      </w:r>
      <w:r w:rsidR="00913AB0">
        <w:t> </w:t>
      </w:r>
      <w:r>
        <w:t>2020.</w:t>
      </w:r>
    </w:p>
    <w:p w:rsidR="00D461A1" w:rsidRPr="00E9356D" w:rsidRDefault="00D461A1" w:rsidP="00442355">
      <w:pPr>
        <w:pStyle w:val="DPSEntryDetailIndentLev1"/>
        <w:spacing w:line="250" w:lineRule="auto"/>
      </w:pPr>
      <w:r>
        <w:t>Transport Canberra and City Services Directorate—Decision not made in time, dated 10 March 2021.</w:t>
      </w:r>
    </w:p>
    <w:p w:rsidR="00542BD1" w:rsidRPr="00542BD1" w:rsidRDefault="00542BD1" w:rsidP="00442355">
      <w:pPr>
        <w:pStyle w:val="DPSEntryDetail"/>
        <w:spacing w:line="250" w:lineRule="auto"/>
      </w:pPr>
      <w:r w:rsidRPr="00542BD1">
        <w:t>Health, Ageing and Community Services—Standing Committee—</w:t>
      </w:r>
      <w:r w:rsidR="00E6792F">
        <w:t>Ninth Assembly—</w:t>
      </w:r>
      <w:r w:rsidR="00E6792F" w:rsidRPr="00E44F58">
        <w:rPr>
          <w:spacing w:val="-2"/>
        </w:rPr>
        <w:t>Report</w:t>
      </w:r>
      <w:r w:rsidRPr="00E44F58">
        <w:rPr>
          <w:spacing w:val="-2"/>
        </w:rPr>
        <w:t xml:space="preserve"> 10—</w:t>
      </w:r>
      <w:r w:rsidR="00E6792F" w:rsidRPr="00E44F58">
        <w:rPr>
          <w:i/>
          <w:spacing w:val="-2"/>
        </w:rPr>
        <w:t>Report on Inquiry into Maternity Services in the ACT</w:t>
      </w:r>
      <w:r w:rsidR="008B0677">
        <w:rPr>
          <w:spacing w:val="-2"/>
        </w:rPr>
        <w:t>—</w:t>
      </w:r>
      <w:r w:rsidR="00E94132">
        <w:rPr>
          <w:spacing w:val="-2"/>
        </w:rPr>
        <w:t xml:space="preserve">Update on Government response to </w:t>
      </w:r>
      <w:r w:rsidR="008B0677">
        <w:rPr>
          <w:spacing w:val="-2"/>
        </w:rPr>
        <w:t>Recommendation 2—</w:t>
      </w:r>
      <w:r w:rsidRPr="00542BD1">
        <w:t>Implementation plan for Woman-centered care—Strategic directions for Australian maternity services (the National Maternity Strategy).</w:t>
      </w:r>
    </w:p>
    <w:p w:rsidR="00542BD1" w:rsidRDefault="00542BD1" w:rsidP="00442355">
      <w:pPr>
        <w:pStyle w:val="DPSEntryDetail"/>
        <w:spacing w:line="250" w:lineRule="auto"/>
      </w:pPr>
      <w:r w:rsidRPr="00542BD1">
        <w:t>National Envi</w:t>
      </w:r>
      <w:r w:rsidR="00E6792F">
        <w:t>ronment Protection Council Act, p</w:t>
      </w:r>
      <w:r w:rsidRPr="00542BD1">
        <w:t>ursuant to subsection 23(3)—National Environment Protection Council—Annual Report—2018-2019.</w:t>
      </w:r>
    </w:p>
    <w:p w:rsidR="00F66602" w:rsidRPr="00861C33" w:rsidRDefault="00F66602" w:rsidP="00442355">
      <w:pPr>
        <w:keepNext/>
        <w:keepLines/>
        <w:tabs>
          <w:tab w:val="right" w:pos="339"/>
          <w:tab w:val="left" w:pos="720"/>
        </w:tabs>
        <w:spacing w:before="240" w:line="250" w:lineRule="auto"/>
        <w:ind w:left="720" w:hanging="720"/>
        <w:rPr>
          <w:rFonts w:ascii="Calibri" w:hAnsi="Calibri"/>
          <w:b/>
          <w:caps/>
          <w:lang w:val="en-AU"/>
        </w:rPr>
      </w:pPr>
      <w:r w:rsidRPr="00861C33">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B72F9D">
        <w:rPr>
          <w:rFonts w:ascii="Calibri" w:hAnsi="Calibri"/>
          <w:b/>
          <w:bCs/>
          <w:caps/>
          <w:noProof/>
          <w:lang w:val="en-AU"/>
        </w:rPr>
        <w:t>14</w:t>
      </w:r>
      <w:r>
        <w:rPr>
          <w:rFonts w:ascii="Calibri" w:hAnsi="Calibri"/>
          <w:b/>
          <w:bCs/>
          <w:caps/>
          <w:lang w:val="en-AU"/>
        </w:rPr>
        <w:fldChar w:fldCharType="end"/>
      </w:r>
      <w:r w:rsidRPr="00C942DB">
        <w:rPr>
          <w:rFonts w:ascii="Calibri" w:hAnsi="Calibri"/>
          <w:b/>
          <w:lang w:val="en-AU"/>
        </w:rPr>
        <w:tab/>
      </w:r>
      <w:r>
        <w:rPr>
          <w:rFonts w:ascii="Calibri" w:hAnsi="Calibri"/>
          <w:b/>
          <w:caps/>
          <w:lang w:val="en-AU"/>
        </w:rPr>
        <w:t>canberra rape crisis service</w:t>
      </w:r>
    </w:p>
    <w:p w:rsidR="00F66602" w:rsidRPr="00861C33" w:rsidRDefault="00F66602" w:rsidP="00442355">
      <w:pPr>
        <w:spacing w:before="120" w:line="250" w:lineRule="auto"/>
        <w:ind w:left="720"/>
        <w:rPr>
          <w:rFonts w:ascii="Calibri" w:hAnsi="Calibri"/>
          <w:color w:val="000000"/>
          <w:lang w:val="en-AU"/>
        </w:rPr>
      </w:pPr>
      <w:r>
        <w:rPr>
          <w:rFonts w:ascii="Calibri" w:hAnsi="Calibri"/>
          <w:color w:val="000000"/>
          <w:lang w:val="en-AU"/>
        </w:rPr>
        <w:t>Mrs Jones</w:t>
      </w:r>
      <w:r w:rsidRPr="00861C33">
        <w:rPr>
          <w:rFonts w:ascii="Calibri" w:hAnsi="Calibri"/>
          <w:color w:val="000000"/>
          <w:lang w:val="en-AU"/>
        </w:rPr>
        <w:t>, pursuant to notice, moved—That this Assembly:</w:t>
      </w:r>
    </w:p>
    <w:p w:rsidR="00F66602" w:rsidRPr="000733C3" w:rsidRDefault="00F66602" w:rsidP="00442355">
      <w:pPr>
        <w:pStyle w:val="DPSEntryIndents"/>
        <w:numPr>
          <w:ilvl w:val="0"/>
          <w:numId w:val="24"/>
        </w:numPr>
        <w:spacing w:line="250" w:lineRule="auto"/>
        <w:rPr>
          <w:lang w:eastAsia="en-US"/>
        </w:rPr>
      </w:pPr>
      <w:r w:rsidRPr="000733C3">
        <w:rPr>
          <w:lang w:eastAsia="en-US"/>
        </w:rPr>
        <w:t>notes that:</w:t>
      </w:r>
    </w:p>
    <w:p w:rsidR="00F66602" w:rsidRPr="000733C3" w:rsidRDefault="00F66602" w:rsidP="00442355">
      <w:pPr>
        <w:pStyle w:val="DPSEntryIndents"/>
        <w:numPr>
          <w:ilvl w:val="1"/>
          <w:numId w:val="3"/>
        </w:numPr>
        <w:spacing w:line="250" w:lineRule="auto"/>
        <w:rPr>
          <w:lang w:eastAsia="en-US"/>
        </w:rPr>
      </w:pPr>
      <w:r w:rsidRPr="000733C3">
        <w:rPr>
          <w:lang w:eastAsia="en-US"/>
        </w:rPr>
        <w:t>at present Canberra</w:t>
      </w:r>
      <w:r w:rsidR="00B72F9D">
        <w:rPr>
          <w:lang w:eastAsia="en-US"/>
        </w:rPr>
        <w:t>’</w:t>
      </w:r>
      <w:r w:rsidRPr="000733C3">
        <w:rPr>
          <w:lang w:eastAsia="en-US"/>
        </w:rPr>
        <w:t>s forensic sexual assault clinic operates out of The Canberra Hospital (TCH);</w:t>
      </w:r>
    </w:p>
    <w:p w:rsidR="00F66602" w:rsidRPr="000733C3" w:rsidRDefault="00F66602" w:rsidP="00442355">
      <w:pPr>
        <w:pStyle w:val="DPSEntryIndents"/>
        <w:numPr>
          <w:ilvl w:val="1"/>
          <w:numId w:val="3"/>
        </w:numPr>
        <w:spacing w:line="250" w:lineRule="auto"/>
        <w:rPr>
          <w:lang w:eastAsia="en-US"/>
        </w:rPr>
      </w:pPr>
      <w:r w:rsidRPr="000733C3">
        <w:rPr>
          <w:lang w:eastAsia="en-US"/>
        </w:rPr>
        <w:t>the Canberra Rape Crisis Service which supports victims is only funded to have a support person available 7am to 11pm daily;</w:t>
      </w:r>
    </w:p>
    <w:p w:rsidR="00F66602" w:rsidRPr="000733C3" w:rsidRDefault="00F66602" w:rsidP="00442355">
      <w:pPr>
        <w:pStyle w:val="DPSEntryIndents"/>
        <w:numPr>
          <w:ilvl w:val="1"/>
          <w:numId w:val="3"/>
        </w:numPr>
        <w:spacing w:line="250" w:lineRule="auto"/>
        <w:rPr>
          <w:lang w:eastAsia="en-US"/>
        </w:rPr>
      </w:pPr>
      <w:r w:rsidRPr="000733C3">
        <w:rPr>
          <w:lang w:eastAsia="en-US"/>
        </w:rPr>
        <w:t>in order for sexual assault victims to receive the forensic services they need they are asked to not wash, eat or change their clothes until after the forensic procedures have been undertaken; and</w:t>
      </w:r>
    </w:p>
    <w:p w:rsidR="00F66602" w:rsidRPr="000733C3" w:rsidRDefault="00F66602" w:rsidP="00442355">
      <w:pPr>
        <w:pStyle w:val="DPSEntryIndents"/>
        <w:numPr>
          <w:ilvl w:val="1"/>
          <w:numId w:val="3"/>
        </w:numPr>
        <w:spacing w:line="250" w:lineRule="auto"/>
        <w:rPr>
          <w:lang w:eastAsia="en-US"/>
        </w:rPr>
      </w:pPr>
      <w:r w:rsidRPr="000733C3">
        <w:rPr>
          <w:lang w:eastAsia="en-US"/>
        </w:rPr>
        <w:t>this is something which, when experienced after hours or on the weekend, women who have not involved the police have been referred to TCH to be swabbed during business hours which can mean not eating or washing overnight or longer; and</w:t>
      </w:r>
    </w:p>
    <w:p w:rsidR="00F66602" w:rsidRPr="000733C3" w:rsidRDefault="00F66602" w:rsidP="00442355">
      <w:pPr>
        <w:pStyle w:val="DPSEntryIndents"/>
        <w:spacing w:line="250" w:lineRule="auto"/>
        <w:rPr>
          <w:lang w:eastAsia="en-US"/>
        </w:rPr>
      </w:pPr>
      <w:r w:rsidRPr="000733C3">
        <w:rPr>
          <w:lang w:eastAsia="en-US"/>
        </w:rPr>
        <w:t xml:space="preserve">calls on the Government to: </w:t>
      </w:r>
    </w:p>
    <w:p w:rsidR="00F66602" w:rsidRPr="000733C3" w:rsidRDefault="00F66602" w:rsidP="00442355">
      <w:pPr>
        <w:pStyle w:val="DPSEntryIndents"/>
        <w:numPr>
          <w:ilvl w:val="1"/>
          <w:numId w:val="3"/>
        </w:numPr>
        <w:spacing w:line="250" w:lineRule="auto"/>
        <w:rPr>
          <w:lang w:eastAsia="en-US"/>
        </w:rPr>
      </w:pPr>
      <w:r>
        <w:rPr>
          <w:lang w:eastAsia="en-US"/>
        </w:rPr>
        <w:t>ensure</w:t>
      </w:r>
      <w:r w:rsidRPr="000733C3">
        <w:rPr>
          <w:lang w:eastAsia="en-US"/>
        </w:rPr>
        <w:t xml:space="preserve"> that the 24 hours a day 7 days a week forensic sampling service is reasonably accessible;</w:t>
      </w:r>
    </w:p>
    <w:p w:rsidR="00F66602" w:rsidRPr="000733C3" w:rsidRDefault="00F66602" w:rsidP="00442355">
      <w:pPr>
        <w:pStyle w:val="DPSEntryIndents"/>
        <w:numPr>
          <w:ilvl w:val="1"/>
          <w:numId w:val="3"/>
        </w:numPr>
        <w:spacing w:line="250" w:lineRule="auto"/>
        <w:rPr>
          <w:lang w:eastAsia="en-US"/>
        </w:rPr>
      </w:pPr>
      <w:r w:rsidRPr="000733C3">
        <w:rPr>
          <w:lang w:eastAsia="en-US"/>
        </w:rPr>
        <w:t>make sure information about what to do in the event of a rape or sexual assault is made easily available including a number to phone directly to access the forensic service;</w:t>
      </w:r>
    </w:p>
    <w:p w:rsidR="00F66602" w:rsidRPr="000733C3" w:rsidRDefault="00F66602" w:rsidP="00442355">
      <w:pPr>
        <w:pStyle w:val="DPSEntryIndents"/>
        <w:numPr>
          <w:ilvl w:val="1"/>
          <w:numId w:val="3"/>
        </w:numPr>
        <w:spacing w:line="250" w:lineRule="auto"/>
        <w:rPr>
          <w:lang w:eastAsia="en-US"/>
        </w:rPr>
      </w:pPr>
      <w:r w:rsidRPr="000733C3">
        <w:rPr>
          <w:lang w:eastAsia="en-US"/>
        </w:rPr>
        <w:t>consider staffing arrangements at the Canberra Rape Crisis Service so that their support workers are available to counsel victims through this process and other support needs are met 24 hours a day 7 days a week;</w:t>
      </w:r>
    </w:p>
    <w:p w:rsidR="00F66602" w:rsidRPr="000733C3" w:rsidRDefault="00F66602" w:rsidP="00442355">
      <w:pPr>
        <w:pStyle w:val="DPSEntryIndents"/>
        <w:numPr>
          <w:ilvl w:val="1"/>
          <w:numId w:val="3"/>
        </w:numPr>
        <w:spacing w:line="250" w:lineRule="auto"/>
        <w:rPr>
          <w:lang w:eastAsia="en-US"/>
        </w:rPr>
      </w:pPr>
      <w:r w:rsidRPr="000733C3">
        <w:rPr>
          <w:lang w:eastAsia="en-US"/>
        </w:rPr>
        <w:t>investigate the possibility of this service being mobile and able to attend a private residence or workplace or other public place if there is a need or that is the preference of the victim of the sexual assault; and</w:t>
      </w:r>
    </w:p>
    <w:p w:rsidR="00F66602" w:rsidRPr="00C65004" w:rsidRDefault="00F66602" w:rsidP="00442355">
      <w:pPr>
        <w:pStyle w:val="DPSEntryIndents"/>
        <w:numPr>
          <w:ilvl w:val="1"/>
          <w:numId w:val="3"/>
        </w:numPr>
        <w:spacing w:line="250" w:lineRule="auto"/>
        <w:rPr>
          <w:color w:val="000000"/>
        </w:rPr>
      </w:pPr>
      <w:r w:rsidRPr="000733C3">
        <w:rPr>
          <w:lang w:eastAsia="en-US"/>
        </w:rPr>
        <w:t>report back to the Assembly on the progress of these matters regarding the Canberra Rape Crisis Service and TCH forensic sexual assault service by the first sitting day in August 2021.</w:t>
      </w:r>
    </w:p>
    <w:p w:rsidR="00C66004" w:rsidRDefault="00C66004" w:rsidP="00442355">
      <w:pPr>
        <w:pStyle w:val="DPSEntryIndents"/>
        <w:numPr>
          <w:ilvl w:val="0"/>
          <w:numId w:val="0"/>
        </w:numPr>
        <w:spacing w:line="250" w:lineRule="auto"/>
        <w:ind w:left="720"/>
      </w:pPr>
      <w:r>
        <w:t>Ms Stephen-Smith, by leave, move</w:t>
      </w:r>
      <w:r w:rsidR="00305C82">
        <w:t>d</w:t>
      </w:r>
      <w:r>
        <w:t xml:space="preserve"> the following amendments</w:t>
      </w:r>
      <w:r w:rsidR="001D2A89">
        <w:t xml:space="preserve"> together</w:t>
      </w:r>
      <w:r>
        <w:t>:</w:t>
      </w:r>
    </w:p>
    <w:p w:rsidR="00C66004" w:rsidRDefault="00C66004" w:rsidP="00442355">
      <w:pPr>
        <w:pStyle w:val="DPSEntryIndents"/>
        <w:numPr>
          <w:ilvl w:val="0"/>
          <w:numId w:val="25"/>
        </w:numPr>
        <w:spacing w:line="250" w:lineRule="auto"/>
      </w:pPr>
      <w:r>
        <w:t>Omit paragraph (1) and substitute:</w:t>
      </w:r>
    </w:p>
    <w:p w:rsidR="00C66004" w:rsidRDefault="00B72F9D" w:rsidP="00442355">
      <w:pPr>
        <w:pStyle w:val="DPSEntryIndents"/>
        <w:numPr>
          <w:ilvl w:val="0"/>
          <w:numId w:val="0"/>
        </w:numPr>
        <w:tabs>
          <w:tab w:val="left" w:pos="1350"/>
        </w:tabs>
        <w:spacing w:line="250" w:lineRule="auto"/>
        <w:ind w:left="720"/>
      </w:pPr>
      <w:r>
        <w:t>“</w:t>
      </w:r>
      <w:r w:rsidR="00C66004">
        <w:t>(1)</w:t>
      </w:r>
      <w:r w:rsidR="00C66004">
        <w:tab/>
        <w:t>notes that:</w:t>
      </w:r>
    </w:p>
    <w:p w:rsidR="006508E6" w:rsidRPr="006508E6" w:rsidRDefault="006508E6" w:rsidP="00442355">
      <w:pPr>
        <w:pStyle w:val="DPSEntryIndentsLev2"/>
        <w:spacing w:line="250" w:lineRule="auto"/>
      </w:pPr>
      <w:r w:rsidRPr="006508E6">
        <w:t>at present Canberra</w:t>
      </w:r>
      <w:r w:rsidR="00B72F9D">
        <w:t>’</w:t>
      </w:r>
      <w:r w:rsidRPr="006508E6">
        <w:t xml:space="preserve">s Forensic and Medical Sexual Assault Care (FAMSAC) service operates out of The Canberra Hospital (TCH) – with the ability to see patients at Calvary Hospital - 24 hours a day 7 days a week; </w:t>
      </w:r>
    </w:p>
    <w:p w:rsidR="006508E6" w:rsidRPr="006508E6" w:rsidRDefault="006508E6" w:rsidP="00442355">
      <w:pPr>
        <w:pStyle w:val="DPSEntryIndentsLev2"/>
        <w:spacing w:line="250" w:lineRule="auto"/>
      </w:pPr>
      <w:r w:rsidRPr="006508E6">
        <w:t>the Canberra Rape Crisis Centre, which supports people who have experienced sexual assault, is funded to have a support person available 7am to 11pm daily, however patients who present at the FAMSAC are able to contact the Centre for in-person counsellor attendance; and</w:t>
      </w:r>
    </w:p>
    <w:p w:rsidR="006508E6" w:rsidRPr="006508E6" w:rsidRDefault="006508E6" w:rsidP="00442355">
      <w:pPr>
        <w:pStyle w:val="DPSEntryIndentsLev2"/>
        <w:spacing w:line="250" w:lineRule="auto"/>
      </w:pPr>
      <w:r w:rsidRPr="006508E6">
        <w:t>clear and timely access to forensic services is important for people who are reporting a recent sexual assault, because they are asked to not wash, eat or change their clothes until after the forensic procedures have been undertaken.</w:t>
      </w:r>
      <w:r w:rsidR="00B72F9D">
        <w:t>”</w:t>
      </w:r>
    </w:p>
    <w:p w:rsidR="006508E6" w:rsidRDefault="00022288" w:rsidP="00442355">
      <w:pPr>
        <w:spacing w:before="120" w:line="250" w:lineRule="auto"/>
        <w:ind w:left="720" w:right="-35"/>
        <w:rPr>
          <w:rFonts w:ascii="Calibri" w:hAnsi="Calibri"/>
          <w:color w:val="000000"/>
          <w:lang w:val="en-AU"/>
        </w:rPr>
      </w:pPr>
      <w:r>
        <w:rPr>
          <w:rFonts w:ascii="Calibri" w:hAnsi="Calibri"/>
          <w:color w:val="000000"/>
          <w:lang w:val="en-AU"/>
        </w:rPr>
        <w:t>(2)</w:t>
      </w:r>
      <w:r>
        <w:rPr>
          <w:rFonts w:ascii="Calibri" w:hAnsi="Calibri"/>
          <w:color w:val="000000"/>
          <w:lang w:val="en-AU"/>
        </w:rPr>
        <w:tab/>
        <w:t>Omit paragraphs (2) (c), (d) and (e) and substitute:</w:t>
      </w:r>
    </w:p>
    <w:p w:rsidR="002F23D0" w:rsidRDefault="00B72F9D" w:rsidP="00F835D4">
      <w:pPr>
        <w:keepLines/>
        <w:spacing w:before="120" w:line="250" w:lineRule="auto"/>
        <w:ind w:left="1901" w:right="-29" w:hanging="547"/>
        <w:rPr>
          <w:rFonts w:ascii="Calibri" w:hAnsi="Calibri"/>
          <w:color w:val="000000"/>
          <w:lang w:val="en-AU"/>
        </w:rPr>
      </w:pPr>
      <w:r>
        <w:rPr>
          <w:rFonts w:ascii="Calibri" w:hAnsi="Calibri"/>
          <w:color w:val="000000"/>
          <w:lang w:val="en-AU"/>
        </w:rPr>
        <w:t>“</w:t>
      </w:r>
      <w:r w:rsidR="002F23D0">
        <w:rPr>
          <w:rFonts w:ascii="Calibri" w:hAnsi="Calibri"/>
          <w:color w:val="000000"/>
          <w:lang w:val="en-AU"/>
        </w:rPr>
        <w:t>(c)</w:t>
      </w:r>
      <w:r w:rsidR="002F23D0">
        <w:rPr>
          <w:rFonts w:ascii="Calibri" w:hAnsi="Calibri"/>
          <w:color w:val="000000"/>
          <w:lang w:val="en-AU"/>
        </w:rPr>
        <w:tab/>
      </w:r>
      <w:r w:rsidR="002F23D0" w:rsidRPr="002F23D0">
        <w:rPr>
          <w:rFonts w:ascii="Calibri" w:hAnsi="Calibri"/>
          <w:color w:val="000000"/>
          <w:lang w:val="en-AU"/>
        </w:rPr>
        <w:t>consider staffing arrangements at the Canberra Rape Crisis Centre and Victim Support ACT so that their support workers are available to counsel victims of sexual assault through this process and other support needs are met 24 hours a day 7 days a week;</w:t>
      </w:r>
    </w:p>
    <w:p w:rsidR="007F1E2F" w:rsidRPr="007F1E2F" w:rsidRDefault="007F1E2F" w:rsidP="00442355">
      <w:pPr>
        <w:pStyle w:val="DPSEntryIndentsLev2"/>
        <w:spacing w:line="250" w:lineRule="auto"/>
      </w:pPr>
      <w:r w:rsidRPr="007F1E2F">
        <w:t>investigate the possibility of the FAMSAC service being mobile and able to attend a private residence or workplace or other public place if there is a need or that is the preference of the victim of the sexual assault; and</w:t>
      </w:r>
    </w:p>
    <w:p w:rsidR="007F1E2F" w:rsidRPr="007F1E2F" w:rsidRDefault="007F1E2F" w:rsidP="00442355">
      <w:pPr>
        <w:pStyle w:val="DPSEntryIndentsLev2"/>
        <w:spacing w:line="250" w:lineRule="auto"/>
      </w:pPr>
      <w:r w:rsidRPr="007F1E2F">
        <w:t>report back to the Assembly on the progress of these matters regarding the Canberra Rape Crisis Centre and the FAMSAC service by the fir</w:t>
      </w:r>
      <w:r w:rsidR="000F5C6D">
        <w:t>st sitting day in August 2021.</w:t>
      </w:r>
      <w:r w:rsidR="00B72F9D">
        <w:t>”</w:t>
      </w:r>
      <w:r w:rsidR="001D2A89">
        <w:t>.</w:t>
      </w:r>
    </w:p>
    <w:p w:rsidR="007F1E2F" w:rsidRDefault="00306FDC" w:rsidP="00442355">
      <w:pPr>
        <w:pStyle w:val="DPSEntryIndentsLev2"/>
        <w:numPr>
          <w:ilvl w:val="0"/>
          <w:numId w:val="0"/>
        </w:numPr>
        <w:spacing w:line="250" w:lineRule="auto"/>
        <w:ind w:left="720"/>
      </w:pPr>
      <w:r>
        <w:t xml:space="preserve">Debate </w:t>
      </w:r>
      <w:r w:rsidR="008C306A">
        <w:t>continued</w:t>
      </w:r>
      <w:r>
        <w:t>.</w:t>
      </w:r>
    </w:p>
    <w:p w:rsidR="00306FDC" w:rsidRDefault="00306FDC" w:rsidP="00442355">
      <w:pPr>
        <w:pStyle w:val="DPSEntryIndentsLev2"/>
        <w:numPr>
          <w:ilvl w:val="0"/>
          <w:numId w:val="0"/>
        </w:numPr>
        <w:spacing w:line="250" w:lineRule="auto"/>
        <w:ind w:left="720"/>
      </w:pPr>
      <w:r>
        <w:t>Question—That Ms Stephen-Smith</w:t>
      </w:r>
      <w:r w:rsidR="00B72F9D">
        <w:t>’</w:t>
      </w:r>
      <w:r>
        <w:t>s amendments be agreed to—put and passed.</w:t>
      </w:r>
    </w:p>
    <w:p w:rsidR="00E93E88" w:rsidRDefault="00E93E88" w:rsidP="001D2A89">
      <w:pPr>
        <w:pStyle w:val="DPSEntryIndentsLev2"/>
        <w:numPr>
          <w:ilvl w:val="0"/>
          <w:numId w:val="0"/>
        </w:numPr>
        <w:spacing w:line="250" w:lineRule="auto"/>
        <w:ind w:left="720"/>
      </w:pPr>
      <w:r>
        <w:t>Mr Davis</w:t>
      </w:r>
      <w:r w:rsidR="007C0D16">
        <w:t xml:space="preserve"> </w:t>
      </w:r>
      <w:r>
        <w:t>moved the following amendment</w:t>
      </w:r>
      <w:r w:rsidR="00A37E6D">
        <w:t xml:space="preserve"> to the motion, as amended</w:t>
      </w:r>
      <w:r>
        <w:t>:</w:t>
      </w:r>
      <w:r w:rsidR="001D2A89">
        <w:t xml:space="preserve">  </w:t>
      </w:r>
      <w:r>
        <w:t>Add to paragraph (2):</w:t>
      </w:r>
    </w:p>
    <w:p w:rsidR="00E93E88" w:rsidRPr="00E93E88" w:rsidRDefault="00B72F9D" w:rsidP="00442355">
      <w:pPr>
        <w:spacing w:before="120" w:line="250" w:lineRule="auto"/>
        <w:ind w:left="1890" w:right="-35" w:hanging="540"/>
        <w:rPr>
          <w:rFonts w:ascii="Calibri" w:hAnsi="Calibri"/>
          <w:color w:val="000000"/>
          <w:lang w:val="en-AU"/>
        </w:rPr>
      </w:pPr>
      <w:r>
        <w:rPr>
          <w:rFonts w:ascii="Calibri" w:hAnsi="Calibri"/>
          <w:color w:val="000000"/>
          <w:lang w:val="en-AU"/>
        </w:rPr>
        <w:t>“</w:t>
      </w:r>
      <w:r w:rsidR="00E93E88" w:rsidRPr="00E93E88">
        <w:rPr>
          <w:rFonts w:ascii="Calibri" w:hAnsi="Calibri"/>
          <w:color w:val="000000"/>
          <w:lang w:val="en-AU"/>
        </w:rPr>
        <w:t>(f)</w:t>
      </w:r>
      <w:r w:rsidR="00E93E88" w:rsidRPr="00E93E88">
        <w:rPr>
          <w:rFonts w:ascii="Calibri" w:hAnsi="Calibri"/>
          <w:color w:val="000000"/>
          <w:lang w:val="en-AU"/>
        </w:rPr>
        <w:tab/>
        <w:t>consider whether resourcing for, and the development of</w:t>
      </w:r>
      <w:r w:rsidR="004204C3">
        <w:rPr>
          <w:rFonts w:ascii="Calibri" w:hAnsi="Calibri"/>
          <w:color w:val="000000"/>
          <w:lang w:val="en-AU"/>
        </w:rPr>
        <w:t>,</w:t>
      </w:r>
      <w:r w:rsidR="00E93E88" w:rsidRPr="00E93E88">
        <w:rPr>
          <w:rFonts w:ascii="Calibri" w:hAnsi="Calibri"/>
          <w:color w:val="000000"/>
          <w:lang w:val="en-AU"/>
        </w:rPr>
        <w:t xml:space="preserve"> specialist expertise within the ACT Policing of the Sexual Assault and Child Abu</w:t>
      </w:r>
      <w:r w:rsidR="005061FB">
        <w:rPr>
          <w:rFonts w:ascii="Calibri" w:hAnsi="Calibri"/>
          <w:color w:val="000000"/>
          <w:lang w:val="en-AU"/>
        </w:rPr>
        <w:t>se Team is adequate.</w:t>
      </w:r>
      <w:r>
        <w:rPr>
          <w:rFonts w:ascii="Calibri" w:hAnsi="Calibri"/>
          <w:color w:val="000000"/>
          <w:lang w:val="en-AU"/>
        </w:rPr>
        <w:t>”</w:t>
      </w:r>
      <w:r w:rsidR="001D2A89">
        <w:rPr>
          <w:rFonts w:ascii="Calibri" w:hAnsi="Calibri"/>
          <w:color w:val="000000"/>
          <w:lang w:val="en-AU"/>
        </w:rPr>
        <w:t>.</w:t>
      </w:r>
    </w:p>
    <w:p w:rsidR="004A7808" w:rsidRDefault="004A7808" w:rsidP="00442355">
      <w:pPr>
        <w:pStyle w:val="DPSEntryIndentsLev2"/>
        <w:numPr>
          <w:ilvl w:val="0"/>
          <w:numId w:val="0"/>
        </w:numPr>
        <w:spacing w:line="250" w:lineRule="auto"/>
        <w:ind w:left="720"/>
      </w:pPr>
      <w:r>
        <w:t xml:space="preserve">Debate </w:t>
      </w:r>
      <w:r w:rsidR="00E4681B">
        <w:t>continue</w:t>
      </w:r>
      <w:r w:rsidR="00D5799E">
        <w:t>d</w:t>
      </w:r>
      <w:r>
        <w:t>.</w:t>
      </w:r>
    </w:p>
    <w:p w:rsidR="004A7808" w:rsidRDefault="004A7808" w:rsidP="00442355">
      <w:pPr>
        <w:pStyle w:val="DPSEntryIndentsLev2"/>
        <w:numPr>
          <w:ilvl w:val="0"/>
          <w:numId w:val="0"/>
        </w:numPr>
        <w:spacing w:line="250" w:lineRule="auto"/>
        <w:ind w:left="720"/>
      </w:pPr>
      <w:r>
        <w:t>Question—That Mr Davis</w:t>
      </w:r>
      <w:r w:rsidR="00B72F9D">
        <w:t>’</w:t>
      </w:r>
      <w:r>
        <w:t>s amendment be agreed to—put and passed.</w:t>
      </w:r>
    </w:p>
    <w:p w:rsidR="004A7808" w:rsidRDefault="004A7808" w:rsidP="00442355">
      <w:pPr>
        <w:pStyle w:val="DPSEntryIndentsLev2"/>
        <w:numPr>
          <w:ilvl w:val="0"/>
          <w:numId w:val="0"/>
        </w:numPr>
        <w:spacing w:line="250" w:lineRule="auto"/>
        <w:ind w:left="720"/>
      </w:pPr>
      <w:r>
        <w:t xml:space="preserve">Debate </w:t>
      </w:r>
      <w:r w:rsidR="00E4681B">
        <w:t>continue</w:t>
      </w:r>
      <w:r w:rsidR="00D5799E">
        <w:t>d</w:t>
      </w:r>
      <w:r>
        <w:t>.</w:t>
      </w:r>
    </w:p>
    <w:p w:rsidR="004A7808" w:rsidRDefault="00F66602" w:rsidP="00442355">
      <w:pPr>
        <w:spacing w:before="120" w:line="250" w:lineRule="auto"/>
        <w:ind w:left="720"/>
        <w:rPr>
          <w:rFonts w:ascii="Calibri" w:hAnsi="Calibri"/>
          <w:color w:val="000000"/>
          <w:lang w:val="en-AU"/>
        </w:rPr>
      </w:pPr>
      <w:r w:rsidRPr="00861C33">
        <w:rPr>
          <w:rFonts w:ascii="Calibri" w:hAnsi="Calibri"/>
          <w:color w:val="000000"/>
          <w:lang w:val="en-AU"/>
        </w:rPr>
        <w:t>Question—</w:t>
      </w:r>
      <w:r w:rsidR="004A7808">
        <w:rPr>
          <w:rFonts w:ascii="Calibri" w:hAnsi="Calibri"/>
          <w:color w:val="000000"/>
          <w:lang w:val="en-AU"/>
        </w:rPr>
        <w:t>That the motion, as amended, viz:</w:t>
      </w:r>
    </w:p>
    <w:p w:rsidR="008754A0" w:rsidRDefault="00B72F9D" w:rsidP="00442355">
      <w:pPr>
        <w:pStyle w:val="DPSEntryIndents"/>
        <w:numPr>
          <w:ilvl w:val="0"/>
          <w:numId w:val="0"/>
        </w:numPr>
        <w:tabs>
          <w:tab w:val="left" w:pos="1350"/>
        </w:tabs>
        <w:spacing w:line="250" w:lineRule="auto"/>
        <w:ind w:left="720"/>
      </w:pPr>
      <w:r>
        <w:t>“</w:t>
      </w:r>
      <w:r w:rsidR="008754A0">
        <w:t>That this Assembly:</w:t>
      </w:r>
    </w:p>
    <w:p w:rsidR="008754A0" w:rsidRPr="008754A0" w:rsidRDefault="008754A0" w:rsidP="00442355">
      <w:pPr>
        <w:pStyle w:val="DPSEntryIndents"/>
        <w:numPr>
          <w:ilvl w:val="0"/>
          <w:numId w:val="27"/>
        </w:numPr>
        <w:spacing w:line="250" w:lineRule="auto"/>
      </w:pPr>
      <w:r w:rsidRPr="008754A0">
        <w:t>notes that:</w:t>
      </w:r>
    </w:p>
    <w:p w:rsidR="008754A0" w:rsidRDefault="008754A0" w:rsidP="00442355">
      <w:pPr>
        <w:pStyle w:val="DPSEntryIndents"/>
        <w:numPr>
          <w:ilvl w:val="1"/>
          <w:numId w:val="3"/>
        </w:numPr>
        <w:spacing w:line="250" w:lineRule="auto"/>
        <w:rPr>
          <w:lang w:eastAsia="en-US"/>
        </w:rPr>
      </w:pPr>
      <w:r w:rsidRPr="008754A0">
        <w:rPr>
          <w:lang w:eastAsia="en-US"/>
        </w:rPr>
        <w:t>at present Canberra</w:t>
      </w:r>
      <w:r w:rsidR="00B72F9D">
        <w:rPr>
          <w:lang w:eastAsia="en-US"/>
        </w:rPr>
        <w:t>’</w:t>
      </w:r>
      <w:r w:rsidRPr="008754A0">
        <w:rPr>
          <w:lang w:eastAsia="en-US"/>
        </w:rPr>
        <w:t xml:space="preserve">s Forensic and Medical Sexual Assault Care (FAMSAC) service operates out of The Canberra Hospital (TCH) – with the ability to see patients at Calvary Hospital - 24 hours a day 7 days a week; </w:t>
      </w:r>
    </w:p>
    <w:p w:rsidR="008754A0" w:rsidRPr="008754A0" w:rsidRDefault="008754A0" w:rsidP="008C306A">
      <w:pPr>
        <w:pStyle w:val="ListParagraph"/>
        <w:numPr>
          <w:ilvl w:val="1"/>
          <w:numId w:val="3"/>
        </w:numPr>
        <w:spacing w:before="120" w:line="250" w:lineRule="auto"/>
        <w:rPr>
          <w:rFonts w:ascii="Calibri" w:hAnsi="Calibri"/>
          <w:lang w:val="en-AU" w:eastAsia="en-US"/>
        </w:rPr>
      </w:pPr>
      <w:r w:rsidRPr="008754A0">
        <w:rPr>
          <w:rFonts w:ascii="Calibri" w:hAnsi="Calibri"/>
          <w:lang w:val="en-AU" w:eastAsia="en-US"/>
        </w:rPr>
        <w:t>the Canberra Rape Crisis Centre, which supports people who have experienced sexual assault, is funded to have a support person available 7</w:t>
      </w:r>
      <w:r w:rsidR="00F9102A">
        <w:rPr>
          <w:rFonts w:ascii="Calibri" w:hAnsi="Calibri"/>
          <w:lang w:val="en-AU" w:eastAsia="en-US"/>
        </w:rPr>
        <w:t xml:space="preserve"> </w:t>
      </w:r>
      <w:r w:rsidRPr="008754A0">
        <w:rPr>
          <w:rFonts w:ascii="Calibri" w:hAnsi="Calibri"/>
          <w:lang w:val="en-AU" w:eastAsia="en-US"/>
        </w:rPr>
        <w:t>am to 11</w:t>
      </w:r>
      <w:r w:rsidR="00F9102A">
        <w:rPr>
          <w:rFonts w:ascii="Calibri" w:hAnsi="Calibri"/>
          <w:lang w:val="en-AU" w:eastAsia="en-US"/>
        </w:rPr>
        <w:t xml:space="preserve"> </w:t>
      </w:r>
      <w:r w:rsidRPr="008754A0">
        <w:rPr>
          <w:rFonts w:ascii="Calibri" w:hAnsi="Calibri"/>
          <w:lang w:val="en-AU" w:eastAsia="en-US"/>
        </w:rPr>
        <w:t>pm daily, however patients who present at the FAMSAC are able to contact the Centre for in-person counsellor attendance; and</w:t>
      </w:r>
    </w:p>
    <w:p w:rsidR="008754A0" w:rsidRDefault="008754A0" w:rsidP="008C306A">
      <w:pPr>
        <w:pStyle w:val="ListParagraph"/>
        <w:numPr>
          <w:ilvl w:val="1"/>
          <w:numId w:val="3"/>
        </w:numPr>
        <w:spacing w:before="120"/>
        <w:contextualSpacing w:val="0"/>
        <w:rPr>
          <w:rFonts w:ascii="Calibri" w:hAnsi="Calibri"/>
          <w:lang w:val="en-AU" w:eastAsia="en-US"/>
        </w:rPr>
      </w:pPr>
      <w:r w:rsidRPr="008754A0">
        <w:rPr>
          <w:rFonts w:ascii="Calibri" w:hAnsi="Calibri"/>
          <w:lang w:val="en-AU" w:eastAsia="en-US"/>
        </w:rPr>
        <w:t>the Canberra Rape Crisis Centre, which supports people who have experienced sexual assault, is funded to have a support person available 7am to 11pm daily, however patients who present at the FAMSAC are able to contact the Centre for in-person counsellor attendance; and</w:t>
      </w:r>
    </w:p>
    <w:p w:rsidR="00FB3ED5" w:rsidRPr="000733C3" w:rsidRDefault="00FB3ED5" w:rsidP="008C306A">
      <w:pPr>
        <w:pStyle w:val="DPSEntryIndents"/>
        <w:spacing w:line="250" w:lineRule="auto"/>
        <w:rPr>
          <w:lang w:eastAsia="en-US"/>
        </w:rPr>
      </w:pPr>
      <w:r w:rsidRPr="000733C3">
        <w:rPr>
          <w:lang w:eastAsia="en-US"/>
        </w:rPr>
        <w:t xml:space="preserve">calls on the Government to: </w:t>
      </w:r>
    </w:p>
    <w:p w:rsidR="00FB3ED5" w:rsidRPr="000733C3" w:rsidRDefault="00FB3ED5" w:rsidP="008C306A">
      <w:pPr>
        <w:pStyle w:val="DPSEntryIndents"/>
        <w:numPr>
          <w:ilvl w:val="1"/>
          <w:numId w:val="3"/>
        </w:numPr>
        <w:spacing w:line="250" w:lineRule="auto"/>
        <w:rPr>
          <w:lang w:eastAsia="en-US"/>
        </w:rPr>
      </w:pPr>
      <w:r>
        <w:rPr>
          <w:lang w:eastAsia="en-US"/>
        </w:rPr>
        <w:t>ensure</w:t>
      </w:r>
      <w:r w:rsidRPr="000733C3">
        <w:rPr>
          <w:lang w:eastAsia="en-US"/>
        </w:rPr>
        <w:t xml:space="preserve"> that the 24 hours a day 7 days a week forensic sampling service is reasonably accessible;</w:t>
      </w:r>
    </w:p>
    <w:p w:rsidR="00FB3ED5" w:rsidRDefault="00FB3ED5" w:rsidP="008C306A">
      <w:pPr>
        <w:pStyle w:val="DPSEntryIndents"/>
        <w:numPr>
          <w:ilvl w:val="1"/>
          <w:numId w:val="3"/>
        </w:numPr>
        <w:spacing w:line="250" w:lineRule="auto"/>
        <w:rPr>
          <w:lang w:eastAsia="en-US"/>
        </w:rPr>
      </w:pPr>
      <w:r w:rsidRPr="000733C3">
        <w:rPr>
          <w:lang w:eastAsia="en-US"/>
        </w:rPr>
        <w:t>make sure information about what to do in the event of a rape or sexual assault is made easily available including a number to phone directly to access the forensic service;</w:t>
      </w:r>
    </w:p>
    <w:p w:rsidR="00FB3ED5" w:rsidRPr="00FB3ED5" w:rsidRDefault="00FB3ED5" w:rsidP="008C306A">
      <w:pPr>
        <w:pStyle w:val="ListParagraph"/>
        <w:numPr>
          <w:ilvl w:val="1"/>
          <w:numId w:val="3"/>
        </w:numPr>
        <w:spacing w:before="120" w:line="250" w:lineRule="auto"/>
        <w:rPr>
          <w:rFonts w:ascii="Calibri" w:hAnsi="Calibri"/>
          <w:lang w:val="en-AU" w:eastAsia="en-US"/>
        </w:rPr>
      </w:pPr>
      <w:r w:rsidRPr="00FB3ED5">
        <w:rPr>
          <w:rFonts w:ascii="Calibri" w:hAnsi="Calibri"/>
          <w:lang w:val="en-AU" w:eastAsia="en-US"/>
        </w:rPr>
        <w:t>consider staffing arrangements at the Canberra Rape Crisis Centre and Victim Support ACT so that their support workers are available to counsel victims of sexual assault through this process and other support needs are met 24 hours a day 7 days a week;</w:t>
      </w:r>
    </w:p>
    <w:p w:rsidR="00FB3ED5" w:rsidRPr="00FB3ED5" w:rsidRDefault="00FB3ED5" w:rsidP="00A9594C">
      <w:pPr>
        <w:pStyle w:val="ListParagraph"/>
        <w:numPr>
          <w:ilvl w:val="1"/>
          <w:numId w:val="3"/>
        </w:numPr>
        <w:spacing w:before="120"/>
        <w:contextualSpacing w:val="0"/>
        <w:rPr>
          <w:rFonts w:ascii="Calibri" w:hAnsi="Calibri"/>
          <w:lang w:val="en-AU" w:eastAsia="en-US"/>
        </w:rPr>
      </w:pPr>
      <w:r w:rsidRPr="00FB3ED5">
        <w:rPr>
          <w:rFonts w:ascii="Calibri" w:hAnsi="Calibri"/>
          <w:lang w:val="en-AU" w:eastAsia="en-US"/>
        </w:rPr>
        <w:t>investigate the possibility of the FAMSAC service being mobile and able to attend a private residence or workplace or other public place if there is a need or that is the preference of the victim of the sexual assault; and</w:t>
      </w:r>
    </w:p>
    <w:p w:rsidR="00FB3ED5" w:rsidRDefault="00FB3ED5" w:rsidP="00A9594C">
      <w:pPr>
        <w:pStyle w:val="ListParagraph"/>
        <w:numPr>
          <w:ilvl w:val="1"/>
          <w:numId w:val="3"/>
        </w:numPr>
        <w:spacing w:before="120"/>
        <w:contextualSpacing w:val="0"/>
        <w:rPr>
          <w:rFonts w:ascii="Calibri" w:hAnsi="Calibri"/>
          <w:lang w:val="en-AU" w:eastAsia="en-US"/>
        </w:rPr>
      </w:pPr>
      <w:r w:rsidRPr="00FB3ED5">
        <w:rPr>
          <w:rFonts w:ascii="Calibri" w:hAnsi="Calibri"/>
          <w:lang w:val="en-AU" w:eastAsia="en-US"/>
        </w:rPr>
        <w:t>report back to the Assembly on the progress of these matters regarding the Canberra Rape Crisis Centre and the FAMSAC service by the fi</w:t>
      </w:r>
      <w:r>
        <w:rPr>
          <w:rFonts w:ascii="Calibri" w:hAnsi="Calibri"/>
          <w:lang w:val="en-AU" w:eastAsia="en-US"/>
        </w:rPr>
        <w:t>rst sitting day in August 2021; and</w:t>
      </w:r>
    </w:p>
    <w:p w:rsidR="00FB3ED5" w:rsidRPr="00FB3ED5" w:rsidRDefault="00FB3ED5" w:rsidP="00A9594C">
      <w:pPr>
        <w:pStyle w:val="ListParagraph"/>
        <w:numPr>
          <w:ilvl w:val="1"/>
          <w:numId w:val="3"/>
        </w:numPr>
        <w:spacing w:before="120"/>
        <w:contextualSpacing w:val="0"/>
        <w:rPr>
          <w:rFonts w:ascii="Calibri" w:hAnsi="Calibri"/>
          <w:lang w:val="en-AU" w:eastAsia="en-US"/>
        </w:rPr>
      </w:pPr>
      <w:r w:rsidRPr="00E93E88">
        <w:rPr>
          <w:rFonts w:ascii="Calibri" w:hAnsi="Calibri"/>
          <w:color w:val="000000"/>
          <w:lang w:val="en-AU"/>
        </w:rPr>
        <w:t>consider whether resourcing for, and the development of</w:t>
      </w:r>
      <w:r w:rsidR="004204C3">
        <w:rPr>
          <w:rFonts w:ascii="Calibri" w:hAnsi="Calibri"/>
          <w:color w:val="000000"/>
          <w:lang w:val="en-AU"/>
        </w:rPr>
        <w:t>,</w:t>
      </w:r>
      <w:r w:rsidRPr="00E93E88">
        <w:rPr>
          <w:rFonts w:ascii="Calibri" w:hAnsi="Calibri"/>
          <w:color w:val="000000"/>
          <w:lang w:val="en-AU"/>
        </w:rPr>
        <w:t xml:space="preserve"> specialist expertise within the ACT Policing of the Sexual Assault and Child Abuse Team is adequate</w:t>
      </w:r>
      <w:r>
        <w:rPr>
          <w:rFonts w:ascii="Calibri" w:hAnsi="Calibri"/>
          <w:color w:val="000000"/>
          <w:lang w:val="en-AU"/>
        </w:rPr>
        <w:t>.</w:t>
      </w:r>
      <w:r w:rsidR="00B72F9D">
        <w:rPr>
          <w:rFonts w:ascii="Calibri" w:hAnsi="Calibri"/>
          <w:color w:val="000000"/>
          <w:lang w:val="en-AU"/>
        </w:rPr>
        <w:t>”</w:t>
      </w:r>
      <w:r>
        <w:rPr>
          <w:rFonts w:ascii="Calibri" w:hAnsi="Calibri"/>
          <w:color w:val="000000"/>
          <w:lang w:val="en-AU"/>
        </w:rPr>
        <w:t>—</w:t>
      </w:r>
    </w:p>
    <w:p w:rsidR="00F66602" w:rsidRPr="00861C33" w:rsidRDefault="00A9594C" w:rsidP="00442355">
      <w:pPr>
        <w:spacing w:before="120" w:line="250" w:lineRule="auto"/>
        <w:ind w:left="720"/>
        <w:rPr>
          <w:rFonts w:ascii="Calibri" w:hAnsi="Calibri"/>
          <w:color w:val="000000"/>
          <w:lang w:val="en-AU"/>
        </w:rPr>
      </w:pPr>
      <w:r>
        <w:rPr>
          <w:rFonts w:ascii="Calibri" w:hAnsi="Calibri"/>
          <w:color w:val="000000"/>
          <w:lang w:val="en-AU"/>
        </w:rPr>
        <w:t>be agreed to—</w:t>
      </w:r>
      <w:r w:rsidR="00F66602" w:rsidRPr="00861C33">
        <w:rPr>
          <w:rFonts w:ascii="Calibri" w:hAnsi="Calibri"/>
          <w:color w:val="000000"/>
          <w:lang w:val="en-AU"/>
        </w:rPr>
        <w:t>put and passed.</w:t>
      </w:r>
    </w:p>
    <w:p w:rsidR="00D4205F" w:rsidRPr="00D4205F" w:rsidRDefault="00D4205F" w:rsidP="00442355">
      <w:pPr>
        <w:keepNext/>
        <w:keepLines/>
        <w:tabs>
          <w:tab w:val="right" w:pos="339"/>
          <w:tab w:val="left" w:pos="720"/>
        </w:tabs>
        <w:spacing w:before="240" w:line="250" w:lineRule="auto"/>
        <w:ind w:left="720" w:hanging="720"/>
        <w:rPr>
          <w:rFonts w:ascii="Calibri" w:hAnsi="Calibri"/>
          <w:b/>
          <w:caps/>
          <w:lang w:val="en-AU"/>
        </w:rPr>
      </w:pPr>
      <w:r w:rsidRPr="00D4205F">
        <w:rPr>
          <w:rFonts w:ascii="Calibri" w:hAnsi="Calibri"/>
          <w:b/>
          <w:caps/>
          <w:lang w:val="en-AU"/>
        </w:rPr>
        <w:tab/>
      </w:r>
      <w:r w:rsidR="00CA0D4B">
        <w:rPr>
          <w:rFonts w:ascii="Calibri" w:hAnsi="Calibri"/>
          <w:b/>
          <w:bCs/>
          <w:caps/>
          <w:lang w:val="en-AU"/>
        </w:rPr>
        <w:fldChar w:fldCharType="begin"/>
      </w:r>
      <w:r w:rsidR="00CA0D4B">
        <w:rPr>
          <w:rFonts w:ascii="Calibri" w:hAnsi="Calibri"/>
          <w:b/>
          <w:bCs/>
          <w:caps/>
          <w:lang w:val="en-AU"/>
        </w:rPr>
        <w:instrText xml:space="preserve"> SEQ A \* MERGEFORMAT </w:instrText>
      </w:r>
      <w:r w:rsidR="00CA0D4B">
        <w:rPr>
          <w:rFonts w:ascii="Calibri" w:hAnsi="Calibri"/>
          <w:b/>
          <w:bCs/>
          <w:caps/>
          <w:lang w:val="en-AU"/>
        </w:rPr>
        <w:fldChar w:fldCharType="separate"/>
      </w:r>
      <w:r w:rsidR="00B72F9D">
        <w:rPr>
          <w:rFonts w:ascii="Calibri" w:hAnsi="Calibri"/>
          <w:b/>
          <w:bCs/>
          <w:caps/>
          <w:noProof/>
          <w:lang w:val="en-AU"/>
        </w:rPr>
        <w:t>15</w:t>
      </w:r>
      <w:r w:rsidR="00CA0D4B">
        <w:rPr>
          <w:rFonts w:ascii="Calibri" w:hAnsi="Calibri"/>
          <w:b/>
          <w:bCs/>
          <w:caps/>
          <w:lang w:val="en-AU"/>
        </w:rPr>
        <w:fldChar w:fldCharType="end"/>
      </w:r>
      <w:r w:rsidRPr="00D4205F">
        <w:rPr>
          <w:rFonts w:ascii="Calibri" w:hAnsi="Calibri"/>
          <w:b/>
          <w:caps/>
          <w:lang w:val="en-AU"/>
        </w:rPr>
        <w:tab/>
      </w:r>
      <w:r w:rsidR="00B316AB">
        <w:rPr>
          <w:rFonts w:ascii="Calibri" w:hAnsi="Calibri"/>
          <w:b/>
          <w:caps/>
          <w:lang w:val="en-AU"/>
        </w:rPr>
        <w:t>URBAN TREE CANOPY COVERAGE</w:t>
      </w:r>
    </w:p>
    <w:p w:rsidR="00D4205F" w:rsidRPr="00D4205F" w:rsidRDefault="001E679B" w:rsidP="00442355">
      <w:pPr>
        <w:spacing w:before="120" w:line="250" w:lineRule="auto"/>
        <w:ind w:left="720"/>
        <w:rPr>
          <w:rFonts w:ascii="Calibri" w:hAnsi="Calibri"/>
          <w:color w:val="000000"/>
          <w:lang w:val="en-AU"/>
        </w:rPr>
      </w:pPr>
      <w:r>
        <w:rPr>
          <w:rFonts w:ascii="Calibri" w:hAnsi="Calibri"/>
          <w:color w:val="000000"/>
          <w:lang w:val="en-AU"/>
        </w:rPr>
        <w:t>Mr Braddock</w:t>
      </w:r>
      <w:r w:rsidR="00D4205F" w:rsidRPr="00D4205F">
        <w:rPr>
          <w:rFonts w:ascii="Calibri" w:hAnsi="Calibri"/>
          <w:color w:val="000000"/>
          <w:lang w:val="en-AU"/>
        </w:rPr>
        <w:t xml:space="preserve"> pursuant to notice, moved—That this Assembly:</w:t>
      </w:r>
    </w:p>
    <w:p w:rsidR="00B316AB" w:rsidRPr="000733C3" w:rsidRDefault="00B316AB" w:rsidP="00442355">
      <w:pPr>
        <w:pStyle w:val="DPSEntryIndents"/>
        <w:numPr>
          <w:ilvl w:val="0"/>
          <w:numId w:val="23"/>
        </w:numPr>
        <w:spacing w:line="250" w:lineRule="auto"/>
        <w:rPr>
          <w:lang w:eastAsia="en-US"/>
        </w:rPr>
      </w:pPr>
      <w:r w:rsidRPr="000733C3">
        <w:rPr>
          <w:lang w:eastAsia="en-US"/>
        </w:rPr>
        <w:t>notes that:</w:t>
      </w:r>
    </w:p>
    <w:p w:rsidR="00B316AB" w:rsidRPr="000733C3" w:rsidRDefault="00B316AB" w:rsidP="00442355">
      <w:pPr>
        <w:pStyle w:val="DPSEntryIndents"/>
        <w:numPr>
          <w:ilvl w:val="1"/>
          <w:numId w:val="3"/>
        </w:numPr>
        <w:spacing w:line="250" w:lineRule="auto"/>
        <w:rPr>
          <w:lang w:eastAsia="en-US"/>
        </w:rPr>
      </w:pPr>
      <w:r w:rsidRPr="000733C3">
        <w:rPr>
          <w:lang w:eastAsia="en-US"/>
        </w:rPr>
        <w:t>the ACT Government</w:t>
      </w:r>
      <w:r w:rsidR="00B72F9D">
        <w:rPr>
          <w:lang w:eastAsia="en-US"/>
        </w:rPr>
        <w:t>’</w:t>
      </w:r>
      <w:r w:rsidRPr="000733C3">
        <w:rPr>
          <w:lang w:eastAsia="en-US"/>
        </w:rPr>
        <w:t xml:space="preserve">s </w:t>
      </w:r>
      <w:r w:rsidRPr="000733C3">
        <w:rPr>
          <w:i/>
          <w:lang w:eastAsia="en-US"/>
        </w:rPr>
        <w:t>ACT Climate Change Strategy 2019–25,</w:t>
      </w:r>
      <w:r w:rsidRPr="000733C3">
        <w:rPr>
          <w:lang w:eastAsia="en-US"/>
        </w:rPr>
        <w:t xml:space="preserve"> </w:t>
      </w:r>
      <w:r w:rsidRPr="000733C3">
        <w:rPr>
          <w:i/>
          <w:lang w:eastAsia="en-US"/>
        </w:rPr>
        <w:t>Canberra Living Infrastructure Plan: Cooling the City</w:t>
      </w:r>
      <w:r>
        <w:rPr>
          <w:lang w:eastAsia="en-US"/>
        </w:rPr>
        <w:t>,</w:t>
      </w:r>
      <w:r w:rsidRPr="000733C3">
        <w:rPr>
          <w:lang w:eastAsia="en-US"/>
        </w:rPr>
        <w:t xml:space="preserve"> and Urban Forest Strategy, recognise the increasingly critical role that living infrastructure plays in our city, with a key commitment being the </w:t>
      </w:r>
      <w:r w:rsidR="00B72F9D">
        <w:rPr>
          <w:lang w:eastAsia="en-US"/>
        </w:rPr>
        <w:t>“</w:t>
      </w:r>
      <w:r w:rsidRPr="000733C3">
        <w:rPr>
          <w:lang w:eastAsia="en-US"/>
        </w:rPr>
        <w:t>30% tree canopy cover (or equivalent) and 30% permeable surfaces in Canberra</w:t>
      </w:r>
      <w:r w:rsidR="00B72F9D">
        <w:rPr>
          <w:lang w:eastAsia="en-US"/>
        </w:rPr>
        <w:t>’</w:t>
      </w:r>
      <w:r w:rsidRPr="000733C3">
        <w:rPr>
          <w:lang w:eastAsia="en-US"/>
        </w:rPr>
        <w:t>s urban footprint by 2045</w:t>
      </w:r>
      <w:r w:rsidR="00B72F9D">
        <w:rPr>
          <w:lang w:eastAsia="en-US"/>
        </w:rPr>
        <w:t>”</w:t>
      </w:r>
      <w:r>
        <w:rPr>
          <w:lang w:eastAsia="en-US"/>
        </w:rPr>
        <w:t xml:space="preserve"> (the targets)</w:t>
      </w:r>
      <w:r w:rsidRPr="000733C3">
        <w:rPr>
          <w:lang w:eastAsia="en-US"/>
        </w:rPr>
        <w:t>;</w:t>
      </w:r>
    </w:p>
    <w:p w:rsidR="00B316AB" w:rsidRPr="000733C3" w:rsidRDefault="00B316AB" w:rsidP="00442355">
      <w:pPr>
        <w:pStyle w:val="DPSEntryIndents"/>
        <w:numPr>
          <w:ilvl w:val="1"/>
          <w:numId w:val="3"/>
        </w:numPr>
        <w:spacing w:line="250" w:lineRule="auto"/>
        <w:rPr>
          <w:lang w:eastAsia="en-US"/>
        </w:rPr>
      </w:pPr>
      <w:r w:rsidRPr="000733C3">
        <w:rPr>
          <w:lang w:eastAsia="en-US"/>
        </w:rPr>
        <w:t xml:space="preserve">urban trees are recognised for their role in micro-climate regulation, including reducing the urban heat island effect, reducing air pollutants, increasing carbon sequestration, improving resilience in a changing climate, conserving and enhancing biodiversity and providing recreation and wellbeing benefits to </w:t>
      </w:r>
      <w:r>
        <w:rPr>
          <w:lang w:eastAsia="en-US"/>
        </w:rPr>
        <w:t>residents</w:t>
      </w:r>
      <w:r w:rsidRPr="000733C3">
        <w:rPr>
          <w:lang w:eastAsia="en-US"/>
        </w:rPr>
        <w:t>;</w:t>
      </w:r>
    </w:p>
    <w:p w:rsidR="00B316AB" w:rsidRPr="000733C3" w:rsidRDefault="00B316AB" w:rsidP="00442355">
      <w:pPr>
        <w:pStyle w:val="DPSEntryIndents"/>
        <w:numPr>
          <w:ilvl w:val="1"/>
          <w:numId w:val="3"/>
        </w:numPr>
        <w:spacing w:line="250" w:lineRule="auto"/>
        <w:rPr>
          <w:lang w:eastAsia="en-US"/>
        </w:rPr>
      </w:pPr>
      <w:r w:rsidRPr="000733C3">
        <w:rPr>
          <w:lang w:eastAsia="en-US"/>
        </w:rPr>
        <w:t>all three major parties of the ACT Legislative Assembly support an increase in the urban tree canopy of the ACT to at least 30 percent. To date, the differentials are delivery of the targets (timeframe), budget allocations and exact measures; and</w:t>
      </w:r>
    </w:p>
    <w:p w:rsidR="00B316AB" w:rsidRPr="000733C3" w:rsidRDefault="00B316AB" w:rsidP="00442355">
      <w:pPr>
        <w:pStyle w:val="DPSEntryIndents"/>
        <w:numPr>
          <w:ilvl w:val="1"/>
          <w:numId w:val="3"/>
        </w:numPr>
        <w:spacing w:line="250" w:lineRule="auto"/>
        <w:rPr>
          <w:lang w:eastAsia="en-US"/>
        </w:rPr>
      </w:pPr>
      <w:r w:rsidRPr="000733C3">
        <w:rPr>
          <w:lang w:eastAsia="en-US"/>
        </w:rPr>
        <w:t>achievement of the targets will require coordinated, long-term and active participation from ACT residents and many different parts of government and tri-partisan support; and</w:t>
      </w:r>
    </w:p>
    <w:p w:rsidR="00B316AB" w:rsidRPr="000733C3" w:rsidRDefault="00B316AB" w:rsidP="00442355">
      <w:pPr>
        <w:pStyle w:val="DPSEntryIndents"/>
        <w:spacing w:line="250" w:lineRule="auto"/>
        <w:rPr>
          <w:lang w:eastAsia="en-US"/>
        </w:rPr>
      </w:pPr>
      <w:r w:rsidRPr="000733C3">
        <w:rPr>
          <w:lang w:eastAsia="en-US"/>
        </w:rPr>
        <w:t>calls on the ACT Government to:</w:t>
      </w:r>
    </w:p>
    <w:p w:rsidR="00B316AB" w:rsidRPr="000733C3" w:rsidRDefault="00B316AB" w:rsidP="00442355">
      <w:pPr>
        <w:pStyle w:val="DPSEntryIndents"/>
        <w:numPr>
          <w:ilvl w:val="1"/>
          <w:numId w:val="3"/>
        </w:numPr>
        <w:spacing w:line="250" w:lineRule="auto"/>
        <w:rPr>
          <w:lang w:eastAsia="en-US"/>
        </w:rPr>
      </w:pPr>
      <w:r w:rsidRPr="000733C3">
        <w:rPr>
          <w:lang w:eastAsia="en-US"/>
        </w:rPr>
        <w:t>present to the Assembly:</w:t>
      </w:r>
    </w:p>
    <w:p w:rsidR="00B316AB" w:rsidRPr="000733C3" w:rsidRDefault="00B316AB" w:rsidP="00442355">
      <w:pPr>
        <w:pStyle w:val="DPSEntryIndents"/>
        <w:numPr>
          <w:ilvl w:val="2"/>
          <w:numId w:val="3"/>
        </w:numPr>
        <w:spacing w:line="250" w:lineRule="auto"/>
        <w:rPr>
          <w:lang w:eastAsia="en-US"/>
        </w:rPr>
      </w:pPr>
      <w:r w:rsidRPr="000733C3">
        <w:rPr>
          <w:lang w:eastAsia="en-US"/>
        </w:rPr>
        <w:t>by the end of 2021</w:t>
      </w:r>
      <w:r>
        <w:rPr>
          <w:lang w:eastAsia="en-US"/>
        </w:rPr>
        <w:t>,</w:t>
      </w:r>
      <w:r w:rsidRPr="000733C3">
        <w:rPr>
          <w:lang w:eastAsia="en-US"/>
        </w:rPr>
        <w:t xml:space="preserve"> detail on the </w:t>
      </w:r>
      <w:r>
        <w:rPr>
          <w:lang w:eastAsia="en-US"/>
        </w:rPr>
        <w:t xml:space="preserve">estimated contribution actions within each objective of the strategy will make </w:t>
      </w:r>
      <w:r w:rsidRPr="000733C3">
        <w:rPr>
          <w:lang w:eastAsia="en-US"/>
        </w:rPr>
        <w:t xml:space="preserve">towards achieving the </w:t>
      </w:r>
      <w:r>
        <w:rPr>
          <w:lang w:eastAsia="en-US"/>
        </w:rPr>
        <w:t>canopy cover target</w:t>
      </w:r>
      <w:r w:rsidRPr="000733C3">
        <w:rPr>
          <w:lang w:eastAsia="en-US"/>
        </w:rPr>
        <w:t>;</w:t>
      </w:r>
    </w:p>
    <w:p w:rsidR="00B316AB" w:rsidRDefault="00B316AB" w:rsidP="00442355">
      <w:pPr>
        <w:pStyle w:val="DPSEntryIndents"/>
        <w:numPr>
          <w:ilvl w:val="2"/>
          <w:numId w:val="3"/>
        </w:numPr>
        <w:spacing w:line="250" w:lineRule="auto"/>
        <w:rPr>
          <w:lang w:eastAsia="en-US"/>
        </w:rPr>
      </w:pPr>
      <w:r w:rsidRPr="000733C3">
        <w:rPr>
          <w:lang w:eastAsia="en-US"/>
        </w:rPr>
        <w:t>by the end of 2021</w:t>
      </w:r>
      <w:r>
        <w:rPr>
          <w:lang w:eastAsia="en-US"/>
        </w:rPr>
        <w:t>,</w:t>
      </w:r>
      <w:r w:rsidRPr="000733C3">
        <w:rPr>
          <w:lang w:eastAsia="en-US"/>
        </w:rPr>
        <w:t xml:space="preserve"> detail on the </w:t>
      </w:r>
      <w:r>
        <w:rPr>
          <w:lang w:eastAsia="en-US"/>
        </w:rPr>
        <w:t>estimated contribution different regions of Canberra will make towards achievement of the canopy cover target;</w:t>
      </w:r>
    </w:p>
    <w:p w:rsidR="00B316AB" w:rsidRDefault="00B316AB" w:rsidP="00442355">
      <w:pPr>
        <w:pStyle w:val="DPSEntryIndents"/>
        <w:numPr>
          <w:ilvl w:val="2"/>
          <w:numId w:val="3"/>
        </w:numPr>
        <w:spacing w:line="250" w:lineRule="auto"/>
        <w:rPr>
          <w:lang w:eastAsia="en-US"/>
        </w:rPr>
      </w:pPr>
      <w:r>
        <w:rPr>
          <w:lang w:eastAsia="en-US"/>
        </w:rPr>
        <w:t>by the end of 2021, detail on suburbs identified for priority action to improve equity of canopy cover across Canberra;</w:t>
      </w:r>
    </w:p>
    <w:p w:rsidR="00B316AB" w:rsidRPr="000733C3" w:rsidRDefault="00B316AB" w:rsidP="00442355">
      <w:pPr>
        <w:pStyle w:val="DPSEntryIndents"/>
        <w:numPr>
          <w:ilvl w:val="2"/>
          <w:numId w:val="3"/>
        </w:numPr>
        <w:spacing w:line="250" w:lineRule="auto"/>
        <w:rPr>
          <w:lang w:eastAsia="en-US"/>
        </w:rPr>
      </w:pPr>
      <w:r w:rsidRPr="000733C3">
        <w:rPr>
          <w:lang w:eastAsia="en-US"/>
        </w:rPr>
        <w:t>annually, a progress update on all initiatives and their contribution towards the targets; and</w:t>
      </w:r>
    </w:p>
    <w:p w:rsidR="00B316AB" w:rsidRPr="000733C3" w:rsidRDefault="00B316AB" w:rsidP="00442355">
      <w:pPr>
        <w:pStyle w:val="DPSEntryIndents"/>
        <w:numPr>
          <w:ilvl w:val="2"/>
          <w:numId w:val="3"/>
        </w:numPr>
        <w:spacing w:line="250" w:lineRule="auto"/>
        <w:rPr>
          <w:lang w:eastAsia="en-US"/>
        </w:rPr>
      </w:pPr>
      <w:r w:rsidRPr="000733C3">
        <w:rPr>
          <w:lang w:eastAsia="en-US"/>
        </w:rPr>
        <w:t>every five years, provide a report on the current tree canopy cover percentage, by suburb, for Canberra</w:t>
      </w:r>
      <w:r w:rsidR="00B72F9D">
        <w:rPr>
          <w:lang w:eastAsia="en-US"/>
        </w:rPr>
        <w:t>’</w:t>
      </w:r>
      <w:r w:rsidRPr="000733C3">
        <w:rPr>
          <w:lang w:eastAsia="en-US"/>
        </w:rPr>
        <w:t>s urban footprint;</w:t>
      </w:r>
    </w:p>
    <w:p w:rsidR="00B316AB" w:rsidRPr="000733C3" w:rsidRDefault="00B316AB" w:rsidP="00442355">
      <w:pPr>
        <w:pStyle w:val="DPSEntryIndents"/>
        <w:numPr>
          <w:ilvl w:val="1"/>
          <w:numId w:val="3"/>
        </w:numPr>
        <w:spacing w:line="250" w:lineRule="auto"/>
        <w:rPr>
          <w:lang w:eastAsia="en-US"/>
        </w:rPr>
      </w:pPr>
      <w:r w:rsidRPr="000733C3">
        <w:rPr>
          <w:lang w:eastAsia="en-US"/>
        </w:rPr>
        <w:t>actively support community-led contributions towards the targets; and</w:t>
      </w:r>
    </w:p>
    <w:p w:rsidR="00D4205F" w:rsidRPr="00D4205F" w:rsidRDefault="00B316AB" w:rsidP="00442355">
      <w:pPr>
        <w:pStyle w:val="DPSEntryIndents"/>
        <w:numPr>
          <w:ilvl w:val="1"/>
          <w:numId w:val="3"/>
        </w:numPr>
        <w:spacing w:line="250" w:lineRule="auto"/>
        <w:rPr>
          <w:color w:val="000000"/>
        </w:rPr>
      </w:pPr>
      <w:r w:rsidRPr="000733C3">
        <w:rPr>
          <w:lang w:eastAsia="en-US"/>
        </w:rPr>
        <w:t>ensure that the urban forest provides for habitat and resources for wildlife (flora and fauna) including threatened species and ecosystems, mature native trees, and culturally significant trees.</w:t>
      </w:r>
    </w:p>
    <w:p w:rsidR="00D4205F" w:rsidRDefault="00D4205F" w:rsidP="00442355">
      <w:pPr>
        <w:spacing w:before="120" w:line="250" w:lineRule="auto"/>
        <w:ind w:left="720" w:right="-35"/>
        <w:rPr>
          <w:rFonts w:ascii="Calibri" w:hAnsi="Calibri"/>
          <w:color w:val="000000"/>
          <w:lang w:val="en-AU"/>
        </w:rPr>
      </w:pPr>
      <w:r w:rsidRPr="00D4205F">
        <w:rPr>
          <w:rFonts w:ascii="Calibri" w:hAnsi="Calibri"/>
          <w:color w:val="000000"/>
          <w:lang w:val="en-AU"/>
        </w:rPr>
        <w:t>Debate ensued.</w:t>
      </w:r>
    </w:p>
    <w:p w:rsidR="00C14EDC" w:rsidRDefault="00C14EDC" w:rsidP="00442355">
      <w:pPr>
        <w:spacing w:before="120" w:line="250" w:lineRule="auto"/>
        <w:ind w:left="720" w:right="-35"/>
        <w:rPr>
          <w:rFonts w:ascii="Calibri" w:hAnsi="Calibri"/>
          <w:color w:val="000000"/>
          <w:lang w:val="en-AU"/>
        </w:rPr>
      </w:pPr>
      <w:r>
        <w:rPr>
          <w:rFonts w:ascii="Calibri" w:hAnsi="Calibri"/>
          <w:i/>
          <w:color w:val="000000"/>
          <w:lang w:val="en-AU"/>
        </w:rPr>
        <w:t xml:space="preserve">Paper: </w:t>
      </w:r>
      <w:r w:rsidRPr="00C14EDC">
        <w:rPr>
          <w:rFonts w:ascii="Calibri" w:hAnsi="Calibri"/>
          <w:color w:val="000000"/>
          <w:lang w:val="en-AU"/>
        </w:rPr>
        <w:t>Mr Steel</w:t>
      </w:r>
      <w:r w:rsidR="007C0D16">
        <w:rPr>
          <w:rFonts w:ascii="Calibri" w:hAnsi="Calibri"/>
          <w:color w:val="000000"/>
          <w:lang w:val="en-AU"/>
        </w:rPr>
        <w:t xml:space="preserve"> (Minster for Transport and City Service)</w:t>
      </w:r>
      <w:r>
        <w:rPr>
          <w:rFonts w:ascii="Calibri" w:hAnsi="Calibri"/>
          <w:color w:val="000000"/>
          <w:lang w:val="en-AU"/>
        </w:rPr>
        <w:t xml:space="preserve"> tabled the following paper:</w:t>
      </w:r>
    </w:p>
    <w:p w:rsidR="00C14EDC" w:rsidRDefault="00C14EDC" w:rsidP="00442355">
      <w:pPr>
        <w:spacing w:before="120" w:line="250" w:lineRule="auto"/>
        <w:ind w:left="720" w:right="-35"/>
        <w:rPr>
          <w:rFonts w:ascii="Calibri" w:hAnsi="Calibri"/>
          <w:color w:val="000000"/>
          <w:lang w:val="en-AU"/>
        </w:rPr>
      </w:pPr>
      <w:r>
        <w:rPr>
          <w:rFonts w:ascii="Calibri" w:hAnsi="Calibri"/>
          <w:color w:val="000000"/>
          <w:lang w:val="en-AU"/>
        </w:rPr>
        <w:t>Urban Forest Strategy 2021-</w:t>
      </w:r>
      <w:r w:rsidR="00B42D70">
        <w:rPr>
          <w:rFonts w:ascii="Calibri" w:hAnsi="Calibri"/>
          <w:color w:val="000000"/>
          <w:lang w:val="en-AU"/>
        </w:rPr>
        <w:t>20</w:t>
      </w:r>
      <w:r>
        <w:rPr>
          <w:rFonts w:ascii="Calibri" w:hAnsi="Calibri"/>
          <w:color w:val="000000"/>
          <w:lang w:val="en-AU"/>
        </w:rPr>
        <w:t>45—Report.</w:t>
      </w:r>
    </w:p>
    <w:p w:rsidR="00F6646D" w:rsidRDefault="00F6646D" w:rsidP="00442355">
      <w:pPr>
        <w:spacing w:before="120" w:line="250" w:lineRule="auto"/>
        <w:ind w:left="720" w:right="-35"/>
        <w:rPr>
          <w:rFonts w:ascii="Calibri" w:hAnsi="Calibri"/>
          <w:color w:val="000000"/>
          <w:lang w:val="en-AU"/>
        </w:rPr>
      </w:pPr>
      <w:r>
        <w:rPr>
          <w:rFonts w:ascii="Calibri" w:hAnsi="Calibri"/>
          <w:color w:val="000000"/>
          <w:lang w:val="en-AU"/>
        </w:rPr>
        <w:t xml:space="preserve">Debate </w:t>
      </w:r>
      <w:r w:rsidR="00AE6F96">
        <w:rPr>
          <w:rFonts w:ascii="Calibri" w:hAnsi="Calibri"/>
          <w:color w:val="000000"/>
          <w:lang w:val="en-AU"/>
        </w:rPr>
        <w:t>continue</w:t>
      </w:r>
      <w:r w:rsidR="00DE0BDF">
        <w:rPr>
          <w:rFonts w:ascii="Calibri" w:hAnsi="Calibri"/>
          <w:color w:val="000000"/>
          <w:lang w:val="en-AU"/>
        </w:rPr>
        <w:t>d</w:t>
      </w:r>
      <w:r w:rsidR="00AE6F96">
        <w:rPr>
          <w:rFonts w:ascii="Calibri" w:hAnsi="Calibri"/>
          <w:color w:val="000000"/>
          <w:lang w:val="en-AU"/>
        </w:rPr>
        <w:t>.</w:t>
      </w:r>
    </w:p>
    <w:p w:rsidR="00D4205F" w:rsidRDefault="00D4205F" w:rsidP="00442355">
      <w:pPr>
        <w:spacing w:before="120" w:line="250" w:lineRule="auto"/>
        <w:ind w:left="720"/>
        <w:rPr>
          <w:rFonts w:ascii="Calibri" w:hAnsi="Calibri"/>
          <w:color w:val="000000"/>
          <w:lang w:val="en-AU"/>
        </w:rPr>
      </w:pPr>
      <w:r w:rsidRPr="00D4205F">
        <w:rPr>
          <w:rFonts w:ascii="Calibri" w:hAnsi="Calibri"/>
          <w:color w:val="000000"/>
          <w:lang w:val="en-AU"/>
        </w:rPr>
        <w:t>Question</w:t>
      </w:r>
      <w:r w:rsidR="00F6646D">
        <w:rPr>
          <w:rFonts w:ascii="Calibri" w:hAnsi="Calibri"/>
          <w:color w:val="000000"/>
          <w:lang w:val="en-AU"/>
        </w:rPr>
        <w:t>—That the motion be agreed to</w:t>
      </w:r>
      <w:r w:rsidRPr="00D4205F">
        <w:rPr>
          <w:rFonts w:ascii="Calibri" w:hAnsi="Calibri"/>
          <w:color w:val="000000"/>
          <w:lang w:val="en-AU"/>
        </w:rPr>
        <w:t>—put and passed.</w:t>
      </w:r>
    </w:p>
    <w:p w:rsidR="002E1963" w:rsidRPr="000A464D" w:rsidRDefault="002E1963" w:rsidP="00442355">
      <w:pPr>
        <w:keepNext/>
        <w:keepLines/>
        <w:tabs>
          <w:tab w:val="right" w:pos="339"/>
          <w:tab w:val="left" w:pos="720"/>
        </w:tabs>
        <w:spacing w:before="240" w:line="250" w:lineRule="auto"/>
        <w:ind w:left="720" w:hanging="720"/>
        <w:rPr>
          <w:rFonts w:ascii="Calibri" w:hAnsi="Calibri"/>
          <w:b/>
          <w:caps/>
          <w:lang w:val="en-AU"/>
        </w:rPr>
      </w:pPr>
      <w:r w:rsidRPr="000A464D">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B72F9D">
        <w:rPr>
          <w:rFonts w:ascii="Calibri" w:hAnsi="Calibri"/>
          <w:b/>
          <w:bCs/>
          <w:caps/>
          <w:noProof/>
          <w:lang w:val="en-AU"/>
        </w:rPr>
        <w:t>16</w:t>
      </w:r>
      <w:r>
        <w:rPr>
          <w:rFonts w:ascii="Calibri" w:hAnsi="Calibri"/>
          <w:b/>
          <w:bCs/>
          <w:caps/>
          <w:lang w:val="en-AU"/>
        </w:rPr>
        <w:fldChar w:fldCharType="end"/>
      </w:r>
      <w:r w:rsidRPr="000A464D">
        <w:rPr>
          <w:rFonts w:ascii="Calibri" w:hAnsi="Calibri"/>
          <w:b/>
          <w:caps/>
          <w:lang w:val="en-AU"/>
        </w:rPr>
        <w:tab/>
      </w:r>
      <w:r>
        <w:rPr>
          <w:rFonts w:ascii="Calibri" w:hAnsi="Calibri"/>
          <w:b/>
          <w:caps/>
          <w:lang w:val="en-AU"/>
        </w:rPr>
        <w:t>Crimes Legislation Amendment Bill 2020</w:t>
      </w:r>
    </w:p>
    <w:p w:rsidR="002E1963" w:rsidRPr="000A464D" w:rsidRDefault="002E1963" w:rsidP="00442355">
      <w:pPr>
        <w:spacing w:before="120" w:line="250" w:lineRule="auto"/>
        <w:ind w:left="720"/>
        <w:rPr>
          <w:rFonts w:ascii="Calibri" w:hAnsi="Calibri"/>
          <w:lang w:val="en-AU"/>
        </w:rPr>
      </w:pPr>
      <w:r w:rsidRPr="000A464D">
        <w:rPr>
          <w:rFonts w:ascii="Calibri" w:hAnsi="Calibri"/>
          <w:lang w:val="en-AU"/>
        </w:rPr>
        <w:t>The order of the day having been read for the resumption of the debate on the question—That this Bill be agreed to in principle—</w:t>
      </w:r>
    </w:p>
    <w:p w:rsidR="002E1963" w:rsidRPr="000A464D" w:rsidRDefault="002E1963" w:rsidP="00442355">
      <w:pPr>
        <w:spacing w:before="120" w:line="250" w:lineRule="auto"/>
        <w:ind w:left="720"/>
        <w:rPr>
          <w:rFonts w:ascii="Calibri" w:hAnsi="Calibri"/>
          <w:iCs/>
          <w:lang w:val="en-AU"/>
        </w:rPr>
      </w:pPr>
      <w:r w:rsidRPr="000A464D">
        <w:rPr>
          <w:rFonts w:ascii="Calibri" w:hAnsi="Calibri"/>
          <w:iCs/>
          <w:lang w:val="en-AU"/>
        </w:rPr>
        <w:t>Debate resumed.</w:t>
      </w:r>
    </w:p>
    <w:p w:rsidR="002E1963" w:rsidRPr="000A464D" w:rsidRDefault="002E1963" w:rsidP="00442355">
      <w:pPr>
        <w:spacing w:before="120" w:line="250" w:lineRule="auto"/>
        <w:ind w:left="720"/>
        <w:rPr>
          <w:rFonts w:ascii="Calibri" w:hAnsi="Calibri"/>
          <w:iCs/>
          <w:lang w:val="en-AU"/>
        </w:rPr>
      </w:pPr>
      <w:r w:rsidRPr="000A464D">
        <w:rPr>
          <w:rFonts w:ascii="Calibri" w:hAnsi="Calibri"/>
          <w:iCs/>
          <w:lang w:val="en-AU"/>
        </w:rPr>
        <w:t>Question—That this Bill be agreed to in principle—put and passed.</w:t>
      </w:r>
    </w:p>
    <w:p w:rsidR="002E1963" w:rsidRPr="000A464D" w:rsidRDefault="002E1963" w:rsidP="00442355">
      <w:pPr>
        <w:pBdr>
          <w:bottom w:val="thinThickLargeGap" w:sz="18" w:space="1" w:color="auto"/>
        </w:pBdr>
        <w:spacing w:line="250" w:lineRule="auto"/>
        <w:ind w:left="3427" w:right="3658"/>
        <w:jc w:val="center"/>
        <w:rPr>
          <w:rFonts w:ascii="Calibri" w:hAnsi="Calibri"/>
          <w:i/>
          <w:iCs/>
          <w:lang w:val="en-AU"/>
        </w:rPr>
      </w:pPr>
    </w:p>
    <w:p w:rsidR="002E1963" w:rsidRPr="000A464D" w:rsidRDefault="002E1963" w:rsidP="00442355">
      <w:pPr>
        <w:tabs>
          <w:tab w:val="left" w:pos="1197"/>
          <w:tab w:val="left" w:pos="1767"/>
        </w:tabs>
        <w:spacing w:before="120" w:line="250" w:lineRule="auto"/>
        <w:jc w:val="center"/>
        <w:rPr>
          <w:rFonts w:ascii="Calibri" w:hAnsi="Calibri"/>
          <w:i/>
          <w:iCs/>
          <w:lang w:val="en-AU"/>
        </w:rPr>
      </w:pPr>
      <w:r w:rsidRPr="000A464D">
        <w:rPr>
          <w:rFonts w:ascii="Calibri" w:hAnsi="Calibri"/>
          <w:i/>
          <w:iCs/>
          <w:lang w:val="en-AU"/>
        </w:rPr>
        <w:t>Detail Stage</w:t>
      </w:r>
    </w:p>
    <w:p w:rsidR="002E1963" w:rsidRPr="000A464D" w:rsidRDefault="002E1963" w:rsidP="00442355">
      <w:pPr>
        <w:spacing w:before="120" w:line="250" w:lineRule="auto"/>
        <w:ind w:left="720"/>
        <w:rPr>
          <w:rFonts w:ascii="Calibri" w:hAnsi="Calibri"/>
          <w:iCs/>
          <w:lang w:val="en-AU"/>
        </w:rPr>
      </w:pPr>
      <w:r w:rsidRPr="000A464D">
        <w:rPr>
          <w:rFonts w:ascii="Calibri" w:hAnsi="Calibri"/>
          <w:iCs/>
          <w:lang w:val="en-AU"/>
        </w:rPr>
        <w:t>Bill, by leave, taken as a whole—</w:t>
      </w:r>
    </w:p>
    <w:p w:rsidR="002E1963" w:rsidRDefault="002E1963" w:rsidP="00442355">
      <w:pPr>
        <w:spacing w:before="120" w:line="250" w:lineRule="auto"/>
        <w:ind w:left="720"/>
        <w:rPr>
          <w:rFonts w:ascii="Calibri" w:hAnsi="Calibri"/>
          <w:iCs/>
          <w:lang w:val="en-AU"/>
        </w:rPr>
      </w:pPr>
      <w:r w:rsidRPr="000A464D">
        <w:rPr>
          <w:rFonts w:ascii="Calibri" w:hAnsi="Calibri"/>
          <w:iCs/>
          <w:lang w:val="en-AU"/>
        </w:rPr>
        <w:t xml:space="preserve">On the motion </w:t>
      </w:r>
      <w:r w:rsidR="004D53BA">
        <w:rPr>
          <w:rFonts w:ascii="Calibri" w:hAnsi="Calibri"/>
          <w:iCs/>
          <w:lang w:val="en-AU"/>
        </w:rPr>
        <w:t>of</w:t>
      </w:r>
      <w:r w:rsidR="00814A64">
        <w:rPr>
          <w:rFonts w:ascii="Calibri" w:hAnsi="Calibri"/>
          <w:iCs/>
          <w:lang w:val="en-AU"/>
        </w:rPr>
        <w:t xml:space="preserve"> Mr Rattenbury</w:t>
      </w:r>
      <w:r w:rsidR="00090A49">
        <w:rPr>
          <w:rFonts w:ascii="Calibri" w:hAnsi="Calibri"/>
          <w:iCs/>
          <w:lang w:val="en-AU"/>
        </w:rPr>
        <w:t xml:space="preserve"> (Attorney-General)</w:t>
      </w:r>
      <w:r w:rsidR="00814A64">
        <w:rPr>
          <w:rFonts w:ascii="Calibri" w:hAnsi="Calibri"/>
          <w:iCs/>
          <w:lang w:val="en-AU"/>
        </w:rPr>
        <w:t>,</w:t>
      </w:r>
      <w:r w:rsidR="000F1B5A">
        <w:rPr>
          <w:rFonts w:ascii="Calibri" w:hAnsi="Calibri"/>
          <w:iCs/>
          <w:lang w:val="en-AU"/>
        </w:rPr>
        <w:t xml:space="preserve"> by leave,</w:t>
      </w:r>
      <w:r w:rsidR="00814A64">
        <w:rPr>
          <w:rFonts w:ascii="Calibri" w:hAnsi="Calibri"/>
          <w:iCs/>
          <w:lang w:val="en-AU"/>
        </w:rPr>
        <w:t xml:space="preserve"> his amendments Nos</w:t>
      </w:r>
      <w:r w:rsidR="000F1B5A">
        <w:rPr>
          <w:rFonts w:ascii="Calibri" w:hAnsi="Calibri"/>
          <w:iCs/>
          <w:lang w:val="en-AU"/>
        </w:rPr>
        <w:t> </w:t>
      </w:r>
      <w:r w:rsidR="00814A64">
        <w:rPr>
          <w:rFonts w:ascii="Calibri" w:hAnsi="Calibri"/>
          <w:iCs/>
          <w:lang w:val="en-AU"/>
        </w:rPr>
        <w:t>1 and 2 (</w:t>
      </w:r>
      <w:r w:rsidR="00814A64">
        <w:rPr>
          <w:rFonts w:ascii="Calibri" w:hAnsi="Calibri"/>
          <w:i/>
          <w:iCs/>
          <w:lang w:val="en-AU"/>
        </w:rPr>
        <w:t>see</w:t>
      </w:r>
      <w:r w:rsidR="00814A64">
        <w:rPr>
          <w:rFonts w:ascii="Calibri" w:hAnsi="Calibri"/>
          <w:iCs/>
          <w:lang w:val="en-AU"/>
        </w:rPr>
        <w:t xml:space="preserve"> </w:t>
      </w:r>
      <w:hyperlink w:anchor="Schedule1" w:history="1">
        <w:r w:rsidR="00814A64" w:rsidRPr="009F400C">
          <w:rPr>
            <w:rStyle w:val="Hyperlink"/>
            <w:rFonts w:ascii="Calibri" w:hAnsi="Calibri"/>
            <w:iCs/>
            <w:lang w:val="en-AU"/>
          </w:rPr>
          <w:t>Schedule 1</w:t>
        </w:r>
      </w:hyperlink>
      <w:r w:rsidR="00814A64">
        <w:rPr>
          <w:rFonts w:ascii="Calibri" w:hAnsi="Calibri"/>
          <w:iCs/>
          <w:lang w:val="en-AU"/>
        </w:rPr>
        <w:t>) were made.</w:t>
      </w:r>
    </w:p>
    <w:p w:rsidR="00814A64" w:rsidRDefault="00814A64" w:rsidP="00442355">
      <w:pPr>
        <w:spacing w:before="120" w:line="250" w:lineRule="auto"/>
        <w:ind w:left="720"/>
        <w:jc w:val="both"/>
        <w:rPr>
          <w:rFonts w:ascii="Calibri" w:hAnsi="Calibri"/>
          <w:lang w:val="en-AU"/>
        </w:rPr>
      </w:pPr>
      <w:r>
        <w:rPr>
          <w:rFonts w:ascii="Calibri" w:hAnsi="Calibri"/>
          <w:i/>
          <w:lang w:val="en-AU"/>
        </w:rPr>
        <w:t xml:space="preserve">Paper:  </w:t>
      </w:r>
      <w:r>
        <w:rPr>
          <w:rFonts w:ascii="Calibri" w:hAnsi="Calibri"/>
          <w:lang w:val="en-AU"/>
        </w:rPr>
        <w:t>Mr Rattenbury presented a supplementary explanatory statement to the Government amendments.</w:t>
      </w:r>
    </w:p>
    <w:p w:rsidR="00814A64" w:rsidRPr="002F4D7F" w:rsidRDefault="00814A64" w:rsidP="00442355">
      <w:pPr>
        <w:spacing w:before="120" w:line="250" w:lineRule="auto"/>
        <w:ind w:left="720"/>
        <w:jc w:val="both"/>
        <w:rPr>
          <w:rFonts w:ascii="Calibri" w:hAnsi="Calibri"/>
          <w:lang w:val="en-AU"/>
        </w:rPr>
      </w:pPr>
      <w:r w:rsidRPr="002F4D7F">
        <w:rPr>
          <w:rFonts w:ascii="Calibri" w:hAnsi="Calibri"/>
          <w:lang w:val="en-AU"/>
        </w:rPr>
        <w:t xml:space="preserve">Bill, as a whole, </w:t>
      </w:r>
      <w:r>
        <w:rPr>
          <w:rFonts w:ascii="Calibri" w:hAnsi="Calibri"/>
          <w:lang w:val="en-AU"/>
        </w:rPr>
        <w:t xml:space="preserve">as amended, </w:t>
      </w:r>
      <w:r w:rsidRPr="002F4D7F">
        <w:rPr>
          <w:rFonts w:ascii="Calibri" w:hAnsi="Calibri"/>
          <w:lang w:val="en-AU"/>
        </w:rPr>
        <w:t>agreed to.</w:t>
      </w:r>
    </w:p>
    <w:p w:rsidR="002E1963" w:rsidRPr="000A464D" w:rsidRDefault="002E1963" w:rsidP="00442355">
      <w:pPr>
        <w:pBdr>
          <w:top w:val="thickThinLargeGap" w:sz="18" w:space="1" w:color="auto"/>
        </w:pBdr>
        <w:spacing w:before="180" w:line="250" w:lineRule="auto"/>
        <w:ind w:left="3427" w:right="3658"/>
        <w:jc w:val="center"/>
        <w:rPr>
          <w:rFonts w:ascii="Calibri" w:hAnsi="Calibri"/>
          <w:lang w:val="en-AU"/>
        </w:rPr>
      </w:pPr>
    </w:p>
    <w:p w:rsidR="002E1963" w:rsidRPr="000A464D" w:rsidRDefault="002E1963" w:rsidP="00442355">
      <w:pPr>
        <w:spacing w:line="250" w:lineRule="auto"/>
        <w:ind w:left="720"/>
        <w:rPr>
          <w:rFonts w:ascii="Calibri" w:hAnsi="Calibri"/>
          <w:lang w:val="en-AU"/>
        </w:rPr>
      </w:pPr>
      <w:r w:rsidRPr="000A464D">
        <w:rPr>
          <w:rFonts w:ascii="Calibri" w:hAnsi="Calibri"/>
          <w:lang w:val="en-AU"/>
        </w:rPr>
        <w:t>Question—That this Bill, as amended, be agreed to—put and passed.</w:t>
      </w:r>
    </w:p>
    <w:p w:rsidR="009D6ABC" w:rsidRPr="009D6ABC" w:rsidRDefault="00FF4A0B" w:rsidP="00AA16AA">
      <w:pPr>
        <w:keepNext/>
        <w:tabs>
          <w:tab w:val="right" w:pos="339"/>
          <w:tab w:val="left" w:pos="720"/>
        </w:tabs>
        <w:spacing w:before="240"/>
        <w:ind w:left="720" w:hanging="720"/>
        <w:rPr>
          <w:rFonts w:ascii="Calibri" w:hAnsi="Calibri"/>
          <w:b/>
          <w:caps/>
          <w:lang w:val="en-AU"/>
        </w:rPr>
      </w:pPr>
      <w:r w:rsidRPr="00861C33">
        <w:rPr>
          <w:rFonts w:ascii="Calibri" w:hAnsi="Calibri"/>
          <w:b/>
          <w:caps/>
          <w:lang w:val="en-AU"/>
        </w:rPr>
        <w:tab/>
      </w:r>
      <w:r w:rsidR="00CA0D4B">
        <w:rPr>
          <w:rFonts w:ascii="Calibri" w:hAnsi="Calibri"/>
          <w:b/>
          <w:bCs/>
          <w:caps/>
          <w:lang w:val="en-AU"/>
        </w:rPr>
        <w:fldChar w:fldCharType="begin"/>
      </w:r>
      <w:r w:rsidR="00CA0D4B">
        <w:rPr>
          <w:rFonts w:ascii="Calibri" w:hAnsi="Calibri"/>
          <w:b/>
          <w:bCs/>
          <w:caps/>
          <w:lang w:val="en-AU"/>
        </w:rPr>
        <w:instrText xml:space="preserve"> SEQ A \* MERGEFORMAT </w:instrText>
      </w:r>
      <w:r w:rsidR="00CA0D4B">
        <w:rPr>
          <w:rFonts w:ascii="Calibri" w:hAnsi="Calibri"/>
          <w:b/>
          <w:bCs/>
          <w:caps/>
          <w:lang w:val="en-AU"/>
        </w:rPr>
        <w:fldChar w:fldCharType="separate"/>
      </w:r>
      <w:r w:rsidR="00B72F9D">
        <w:rPr>
          <w:rFonts w:ascii="Calibri" w:hAnsi="Calibri"/>
          <w:b/>
          <w:bCs/>
          <w:caps/>
          <w:noProof/>
          <w:lang w:val="en-AU"/>
        </w:rPr>
        <w:t>17</w:t>
      </w:r>
      <w:r w:rsidR="00CA0D4B">
        <w:rPr>
          <w:rFonts w:ascii="Calibri" w:hAnsi="Calibri"/>
          <w:b/>
          <w:bCs/>
          <w:caps/>
          <w:lang w:val="en-AU"/>
        </w:rPr>
        <w:fldChar w:fldCharType="end"/>
      </w:r>
      <w:r w:rsidR="009D6ABC" w:rsidRPr="009D6ABC">
        <w:rPr>
          <w:rFonts w:ascii="Calibri" w:hAnsi="Calibri"/>
          <w:b/>
          <w:caps/>
          <w:lang w:val="en-AU"/>
        </w:rPr>
        <w:tab/>
      </w:r>
      <w:r w:rsidR="009D6ABC">
        <w:rPr>
          <w:rFonts w:ascii="Calibri" w:hAnsi="Calibri"/>
          <w:b/>
          <w:caps/>
          <w:lang w:val="en-AU"/>
        </w:rPr>
        <w:t>Royal commission into veterans suicide</w:t>
      </w:r>
    </w:p>
    <w:p w:rsidR="00ED38EF" w:rsidRPr="000733C3" w:rsidRDefault="00BF6574" w:rsidP="00AA16AA">
      <w:pPr>
        <w:keepNext/>
        <w:tabs>
          <w:tab w:val="right" w:pos="567"/>
          <w:tab w:val="left" w:pos="810"/>
        </w:tabs>
        <w:spacing w:before="120" w:after="120"/>
        <w:ind w:left="720"/>
        <w:rPr>
          <w:rFonts w:ascii="Calibri" w:hAnsi="Calibri"/>
          <w:lang w:val="en-AU"/>
        </w:rPr>
      </w:pPr>
      <w:r>
        <w:rPr>
          <w:rFonts w:ascii="Calibri" w:hAnsi="Calibri"/>
          <w:color w:val="000000"/>
          <w:lang w:val="en-AU"/>
        </w:rPr>
        <w:t>Ms Davidson (Minister for Mental Health)</w:t>
      </w:r>
      <w:r w:rsidR="009D6ABC" w:rsidRPr="009D6ABC">
        <w:rPr>
          <w:rFonts w:ascii="Calibri" w:hAnsi="Calibri"/>
          <w:color w:val="000000"/>
          <w:lang w:val="en-AU"/>
        </w:rPr>
        <w:t xml:space="preserve"> pursuant to notice, moved—</w:t>
      </w:r>
      <w:r w:rsidR="00ED38EF" w:rsidRPr="000733C3">
        <w:rPr>
          <w:rFonts w:ascii="Calibri" w:hAnsi="Calibri"/>
          <w:lang w:val="en-AU"/>
        </w:rPr>
        <w:t>That this Assembly:</w:t>
      </w:r>
    </w:p>
    <w:p w:rsidR="00ED38EF" w:rsidRPr="000733C3" w:rsidRDefault="00ED38EF" w:rsidP="002E607D">
      <w:pPr>
        <w:pStyle w:val="DPSEntryIndents"/>
        <w:numPr>
          <w:ilvl w:val="0"/>
          <w:numId w:val="22"/>
        </w:numPr>
        <w:rPr>
          <w:lang w:eastAsia="en-US"/>
        </w:rPr>
      </w:pPr>
      <w:r w:rsidRPr="000733C3">
        <w:rPr>
          <w:lang w:eastAsia="en-US"/>
        </w:rPr>
        <w:t>recognises that:</w:t>
      </w:r>
    </w:p>
    <w:p w:rsidR="00ED38EF" w:rsidRPr="000733C3" w:rsidRDefault="00ED38EF" w:rsidP="002E607D">
      <w:pPr>
        <w:pStyle w:val="DPSEntryIndents"/>
        <w:numPr>
          <w:ilvl w:val="1"/>
          <w:numId w:val="3"/>
        </w:numPr>
        <w:rPr>
          <w:lang w:eastAsia="en-US"/>
        </w:rPr>
      </w:pPr>
      <w:r w:rsidRPr="000733C3">
        <w:rPr>
          <w:lang w:eastAsia="en-US"/>
        </w:rPr>
        <w:t>mental health is a long-standing and prevailing concern for the Veteran community;</w:t>
      </w:r>
    </w:p>
    <w:p w:rsidR="00ED38EF" w:rsidRPr="000733C3" w:rsidRDefault="00ED38EF" w:rsidP="002E607D">
      <w:pPr>
        <w:pStyle w:val="DPSEntryIndents"/>
        <w:numPr>
          <w:ilvl w:val="1"/>
          <w:numId w:val="3"/>
        </w:numPr>
        <w:rPr>
          <w:lang w:eastAsia="en-US"/>
        </w:rPr>
      </w:pPr>
      <w:r w:rsidRPr="000733C3">
        <w:rPr>
          <w:lang w:eastAsia="en-US"/>
        </w:rPr>
        <w:t>overall, Australian Defence Force (ADF) personnel have a suicide rate nearly twice the rate of suicide after leaving the ADF;</w:t>
      </w:r>
    </w:p>
    <w:p w:rsidR="00ED38EF" w:rsidRPr="000733C3" w:rsidRDefault="00ED38EF" w:rsidP="002E607D">
      <w:pPr>
        <w:pStyle w:val="DPSEntryIndents"/>
        <w:numPr>
          <w:ilvl w:val="1"/>
          <w:numId w:val="3"/>
        </w:numPr>
        <w:rPr>
          <w:lang w:eastAsia="en-US"/>
        </w:rPr>
      </w:pPr>
      <w:r w:rsidRPr="000733C3">
        <w:rPr>
          <w:lang w:eastAsia="en-US"/>
        </w:rPr>
        <w:t>women who have left the ADF are 127 percent more likely to die by suicide than the average Australian woman;</w:t>
      </w:r>
    </w:p>
    <w:p w:rsidR="00ED38EF" w:rsidRPr="000733C3" w:rsidRDefault="00ED38EF" w:rsidP="002E607D">
      <w:pPr>
        <w:pStyle w:val="DPSEntryIndents"/>
        <w:numPr>
          <w:ilvl w:val="1"/>
          <w:numId w:val="3"/>
        </w:numPr>
        <w:rPr>
          <w:lang w:eastAsia="en-US"/>
        </w:rPr>
      </w:pPr>
      <w:r w:rsidRPr="000733C3">
        <w:rPr>
          <w:lang w:eastAsia="en-US"/>
        </w:rPr>
        <w:t>there is currently an absence of robust data on the factors contributing to Veteran suicide; and</w:t>
      </w:r>
    </w:p>
    <w:p w:rsidR="00ED38EF" w:rsidRPr="000733C3" w:rsidRDefault="00ED38EF" w:rsidP="002E607D">
      <w:pPr>
        <w:pStyle w:val="DPSEntryIndents"/>
        <w:numPr>
          <w:ilvl w:val="1"/>
          <w:numId w:val="3"/>
        </w:numPr>
        <w:rPr>
          <w:lang w:eastAsia="en-US"/>
        </w:rPr>
      </w:pPr>
      <w:r w:rsidRPr="000733C3">
        <w:rPr>
          <w:lang w:eastAsia="en-US"/>
        </w:rPr>
        <w:t>the public data currently available on Veteran suicide shows an urgent national crisis;</w:t>
      </w:r>
    </w:p>
    <w:p w:rsidR="00ED38EF" w:rsidRPr="000733C3" w:rsidRDefault="00ED38EF" w:rsidP="002E607D">
      <w:pPr>
        <w:pStyle w:val="DPSEntryIndents"/>
        <w:rPr>
          <w:lang w:eastAsia="en-US"/>
        </w:rPr>
      </w:pPr>
      <w:r w:rsidRPr="000733C3">
        <w:rPr>
          <w:lang w:eastAsia="en-US"/>
        </w:rPr>
        <w:t>recognises that the ACT is home to a significant population of current and ex-serving ADF members and they are valued members of our community;</w:t>
      </w:r>
    </w:p>
    <w:p w:rsidR="00ED38EF" w:rsidRPr="000733C3" w:rsidRDefault="00ED38EF" w:rsidP="002E607D">
      <w:pPr>
        <w:pStyle w:val="DPSEntryIndents"/>
        <w:rPr>
          <w:lang w:eastAsia="en-US"/>
        </w:rPr>
      </w:pPr>
      <w:r w:rsidRPr="000733C3">
        <w:rPr>
          <w:lang w:eastAsia="en-US"/>
        </w:rPr>
        <w:t>notes that:</w:t>
      </w:r>
    </w:p>
    <w:p w:rsidR="00ED38EF" w:rsidRPr="000733C3" w:rsidRDefault="00ED38EF" w:rsidP="002E607D">
      <w:pPr>
        <w:pStyle w:val="DPSEntryIndents"/>
        <w:numPr>
          <w:ilvl w:val="1"/>
          <w:numId w:val="3"/>
        </w:numPr>
        <w:rPr>
          <w:lang w:eastAsia="en-US"/>
        </w:rPr>
      </w:pPr>
      <w:r w:rsidRPr="000733C3">
        <w:rPr>
          <w:lang w:eastAsia="en-US"/>
        </w:rPr>
        <w:t>there is significant community-led advocacy and appetite for a royal commission into the rate of suicide among current and former serving ADF personnel, with over 397</w:t>
      </w:r>
      <w:r w:rsidR="0081376F">
        <w:rPr>
          <w:lang w:eastAsia="en-US"/>
        </w:rPr>
        <w:t xml:space="preserve"> </w:t>
      </w:r>
      <w:r w:rsidRPr="000733C3">
        <w:rPr>
          <w:lang w:eastAsia="en-US"/>
        </w:rPr>
        <w:t>000 signatures on a public petition (</w:t>
      </w:r>
      <w:hyperlink r:id="rId10" w:history="1">
        <w:r w:rsidRPr="000733C3">
          <w:rPr>
            <w:color w:val="0000FF"/>
            <w:lang w:eastAsia="en-US"/>
          </w:rPr>
          <w:t>https://www.change.org/p/a-royal-commission-into-the-veteran-suicide-rate-in-australia</w:t>
        </w:r>
      </w:hyperlink>
      <w:r w:rsidRPr="000733C3">
        <w:rPr>
          <w:lang w:eastAsia="en-US"/>
        </w:rPr>
        <w:t>);</w:t>
      </w:r>
    </w:p>
    <w:p w:rsidR="00ED38EF" w:rsidRPr="000733C3" w:rsidRDefault="00ED38EF" w:rsidP="002E607D">
      <w:pPr>
        <w:pStyle w:val="DPSEntryIndents"/>
        <w:numPr>
          <w:ilvl w:val="1"/>
          <w:numId w:val="3"/>
        </w:numPr>
        <w:rPr>
          <w:lang w:eastAsia="en-US"/>
        </w:rPr>
      </w:pPr>
      <w:r w:rsidRPr="000733C3">
        <w:rPr>
          <w:lang w:eastAsia="en-US"/>
        </w:rPr>
        <w:t>on 18 March 2021 a motion was passed, unanimously, in the Australian Senate, calling on the Morrison Government to establish a Royal Commission into Veterans Suicide; and</w:t>
      </w:r>
    </w:p>
    <w:p w:rsidR="00ED38EF" w:rsidRPr="000733C3" w:rsidRDefault="00ED38EF" w:rsidP="002E607D">
      <w:pPr>
        <w:pStyle w:val="DPSEntryIndents"/>
        <w:numPr>
          <w:ilvl w:val="1"/>
          <w:numId w:val="3"/>
        </w:numPr>
        <w:rPr>
          <w:lang w:eastAsia="en-US"/>
        </w:rPr>
      </w:pPr>
      <w:r w:rsidRPr="000733C3">
        <w:rPr>
          <w:lang w:eastAsia="en-US"/>
        </w:rPr>
        <w:t>on 22 March this motion passed the House of Representatives; and</w:t>
      </w:r>
    </w:p>
    <w:p w:rsidR="009D6ABC" w:rsidRPr="009D6ABC" w:rsidRDefault="00ED38EF" w:rsidP="002E607D">
      <w:pPr>
        <w:pStyle w:val="DPSEntryIndents"/>
        <w:rPr>
          <w:color w:val="000000"/>
        </w:rPr>
      </w:pPr>
      <w:r w:rsidRPr="000733C3">
        <w:rPr>
          <w:lang w:eastAsia="en-US"/>
        </w:rPr>
        <w:t xml:space="preserve">calls on the Australian Government to urgently establish a royal commission into Veterans Suicide, noting the Ministerial Advisory Council for Veterans and their Families have expressed a desire for a </w:t>
      </w:r>
      <w:r w:rsidR="00B72F9D">
        <w:rPr>
          <w:lang w:eastAsia="en-US"/>
        </w:rPr>
        <w:t>“</w:t>
      </w:r>
      <w:r w:rsidRPr="000733C3">
        <w:rPr>
          <w:lang w:eastAsia="en-US"/>
        </w:rPr>
        <w:t>standing</w:t>
      </w:r>
      <w:r w:rsidR="00B72F9D">
        <w:rPr>
          <w:lang w:eastAsia="en-US"/>
        </w:rPr>
        <w:t>”</w:t>
      </w:r>
      <w:r>
        <w:rPr>
          <w:lang w:eastAsia="en-US"/>
        </w:rPr>
        <w:t>,</w:t>
      </w:r>
      <w:r w:rsidRPr="000733C3">
        <w:rPr>
          <w:lang w:eastAsia="en-US"/>
        </w:rPr>
        <w:t xml:space="preserve"> or </w:t>
      </w:r>
      <w:r w:rsidR="00B72F9D">
        <w:rPr>
          <w:lang w:eastAsia="en-US"/>
        </w:rPr>
        <w:t>“</w:t>
      </w:r>
      <w:r w:rsidRPr="000733C3">
        <w:rPr>
          <w:lang w:eastAsia="en-US"/>
        </w:rPr>
        <w:t>rolling</w:t>
      </w:r>
      <w:r w:rsidR="00B72F9D">
        <w:rPr>
          <w:lang w:eastAsia="en-US"/>
        </w:rPr>
        <w:t>”</w:t>
      </w:r>
      <w:r w:rsidRPr="000733C3">
        <w:rPr>
          <w:lang w:eastAsia="en-US"/>
        </w:rPr>
        <w:t xml:space="preserve"> royal commission, which allows for actions while any inquiries are undertaken.</w:t>
      </w:r>
    </w:p>
    <w:p w:rsidR="009D6ABC" w:rsidRDefault="009D6ABC" w:rsidP="009D6ABC">
      <w:pPr>
        <w:spacing w:before="120"/>
        <w:ind w:left="720"/>
        <w:rPr>
          <w:rFonts w:ascii="Calibri" w:hAnsi="Calibri"/>
          <w:color w:val="000000"/>
          <w:lang w:val="en-AU"/>
        </w:rPr>
      </w:pPr>
      <w:r w:rsidRPr="009D6ABC">
        <w:rPr>
          <w:rFonts w:ascii="Calibri" w:hAnsi="Calibri"/>
          <w:color w:val="000000"/>
          <w:lang w:val="en-AU"/>
        </w:rPr>
        <w:t xml:space="preserve">Debate </w:t>
      </w:r>
      <w:r w:rsidR="007C3420">
        <w:rPr>
          <w:rFonts w:ascii="Calibri" w:hAnsi="Calibri"/>
          <w:color w:val="000000"/>
          <w:lang w:val="en-AU"/>
        </w:rPr>
        <w:t>ensued</w:t>
      </w:r>
      <w:r w:rsidRPr="009D6ABC">
        <w:rPr>
          <w:rFonts w:ascii="Calibri" w:hAnsi="Calibri"/>
          <w:color w:val="000000"/>
          <w:lang w:val="en-AU"/>
        </w:rPr>
        <w:t>.</w:t>
      </w:r>
    </w:p>
    <w:p w:rsidR="00DC685D" w:rsidRDefault="00DC685D" w:rsidP="009D6ABC">
      <w:pPr>
        <w:spacing w:before="120"/>
        <w:ind w:left="720"/>
        <w:rPr>
          <w:rFonts w:ascii="Calibri" w:hAnsi="Calibri"/>
          <w:color w:val="000000"/>
          <w:lang w:val="en-AU"/>
        </w:rPr>
      </w:pPr>
      <w:r>
        <w:rPr>
          <w:rFonts w:ascii="Calibri" w:hAnsi="Calibri"/>
          <w:color w:val="000000"/>
          <w:lang w:val="en-AU"/>
        </w:rPr>
        <w:t xml:space="preserve">Mr </w:t>
      </w:r>
      <w:r w:rsidR="007A2729">
        <w:rPr>
          <w:rFonts w:ascii="Calibri" w:hAnsi="Calibri"/>
          <w:color w:val="000000"/>
          <w:lang w:val="en-AU"/>
        </w:rPr>
        <w:t>Hanson</w:t>
      </w:r>
      <w:r>
        <w:rPr>
          <w:rFonts w:ascii="Calibri" w:hAnsi="Calibri"/>
          <w:color w:val="000000"/>
          <w:lang w:val="en-AU"/>
        </w:rPr>
        <w:t xml:space="preserve"> moved the following amendment:</w:t>
      </w:r>
    </w:p>
    <w:p w:rsidR="00DC685D" w:rsidRDefault="003718DC" w:rsidP="00FA41E3">
      <w:pPr>
        <w:pStyle w:val="DPSEntryIndentsLev1"/>
        <w:numPr>
          <w:ilvl w:val="0"/>
          <w:numId w:val="30"/>
        </w:numPr>
        <w:ind w:left="1440" w:hanging="720"/>
      </w:pPr>
      <w:r>
        <w:t>Replace all words after paragraph (4), substitute:</w:t>
      </w:r>
    </w:p>
    <w:p w:rsidR="003718DC" w:rsidRDefault="00B72F9D" w:rsidP="00EB707C">
      <w:pPr>
        <w:pStyle w:val="DPSEntryIndents"/>
        <w:numPr>
          <w:ilvl w:val="0"/>
          <w:numId w:val="0"/>
        </w:numPr>
        <w:ind w:left="1440" w:hanging="720"/>
      </w:pPr>
      <w:r>
        <w:t>“</w:t>
      </w:r>
      <w:r w:rsidR="00EB707C">
        <w:t>(4)</w:t>
      </w:r>
      <w:r w:rsidR="00EB707C">
        <w:tab/>
      </w:r>
      <w:r w:rsidR="00B60149">
        <w:t>n</w:t>
      </w:r>
      <w:r w:rsidR="007D188C">
        <w:t xml:space="preserve">otes that the </w:t>
      </w:r>
      <w:r w:rsidR="007D188C" w:rsidRPr="0010082D">
        <w:rPr>
          <w:i/>
        </w:rPr>
        <w:t>Federal</w:t>
      </w:r>
      <w:r w:rsidR="007D188C">
        <w:t xml:space="preserve"> Government has announced the National Commissioner for Defence and Veteran Suicide Prevention which has the powers of a ro</w:t>
      </w:r>
      <w:r w:rsidR="0081376F">
        <w:t>yal commission and has the additional</w:t>
      </w:r>
      <w:r w:rsidR="007D188C">
        <w:t xml:space="preserve"> benefit of being ongoing;</w:t>
      </w:r>
    </w:p>
    <w:p w:rsidR="007D188C" w:rsidRDefault="00B60149" w:rsidP="00EB707C">
      <w:pPr>
        <w:pStyle w:val="DPSEntryIndents"/>
      </w:pPr>
      <w:r>
        <w:t>notes that the National Commissioner has received strong support from Veterans</w:t>
      </w:r>
      <w:r w:rsidR="00B72F9D">
        <w:t>’</w:t>
      </w:r>
      <w:r>
        <w:t xml:space="preserve"> medical, suicide prevention and mental health organisations;</w:t>
      </w:r>
    </w:p>
    <w:p w:rsidR="00B60149" w:rsidRDefault="00641D1B" w:rsidP="00EB707C">
      <w:pPr>
        <w:pStyle w:val="DPSEntryIndents"/>
      </w:pPr>
      <w:r>
        <w:t>notes that Dr Bernadette Boss CSC was appointed as the interim commissioner on 16 November 2020;</w:t>
      </w:r>
    </w:p>
    <w:p w:rsidR="00641D1B" w:rsidRDefault="00641D1B" w:rsidP="00EB707C">
      <w:pPr>
        <w:pStyle w:val="DPSEntryIndents"/>
      </w:pPr>
      <w:r>
        <w:t>calls on this Assembly to support the National Commissioner for Defence and Veteran Suicide Prevention; and</w:t>
      </w:r>
    </w:p>
    <w:p w:rsidR="00641D1B" w:rsidRDefault="00641D1B" w:rsidP="00EB707C">
      <w:pPr>
        <w:pStyle w:val="DPSEntryIndents"/>
      </w:pPr>
      <w:r>
        <w:t>calls on Ms Davidson to write to the Federal Minister for Veterans</w:t>
      </w:r>
      <w:r w:rsidR="00B72F9D">
        <w:t>’</w:t>
      </w:r>
      <w:r>
        <w:t xml:space="preserve"> affairs supporting the Nati</w:t>
      </w:r>
      <w:r w:rsidR="009320CC">
        <w:t>onal Commissioner, and asking that</w:t>
      </w:r>
      <w:r>
        <w:t xml:space="preserve"> he consider a separate Royal Commission into Veterans</w:t>
      </w:r>
      <w:r w:rsidR="00B72F9D">
        <w:t>’</w:t>
      </w:r>
      <w:r>
        <w:t xml:space="preserve"> suicide following the successful passage of legislation establishing the National Commissioner for Defence and Veteran Suicide Prevention.</w:t>
      </w:r>
      <w:r w:rsidR="00B72F9D">
        <w:t>”</w:t>
      </w:r>
      <w:r w:rsidR="001D2A89">
        <w:t>.</w:t>
      </w:r>
    </w:p>
    <w:p w:rsidR="00902FCD" w:rsidRDefault="00902FCD" w:rsidP="009D6ABC">
      <w:pPr>
        <w:spacing w:before="120"/>
        <w:ind w:left="720"/>
        <w:rPr>
          <w:rFonts w:ascii="Calibri" w:hAnsi="Calibri"/>
          <w:color w:val="000000"/>
          <w:lang w:val="en-AU"/>
        </w:rPr>
      </w:pPr>
      <w:r>
        <w:rPr>
          <w:rFonts w:ascii="Calibri" w:hAnsi="Calibri"/>
          <w:color w:val="000000"/>
          <w:lang w:val="en-AU"/>
        </w:rPr>
        <w:t>Debate continued.</w:t>
      </w:r>
    </w:p>
    <w:p w:rsidR="009D6ABC" w:rsidRDefault="009D6ABC" w:rsidP="009D6ABC">
      <w:pPr>
        <w:spacing w:before="120"/>
        <w:ind w:left="720"/>
        <w:rPr>
          <w:rFonts w:ascii="Calibri" w:hAnsi="Calibri"/>
          <w:color w:val="000000"/>
          <w:lang w:val="en-AU"/>
        </w:rPr>
      </w:pPr>
      <w:r w:rsidRPr="009D6ABC">
        <w:rPr>
          <w:rFonts w:ascii="Calibri" w:hAnsi="Calibri"/>
          <w:color w:val="000000"/>
          <w:lang w:val="en-AU"/>
        </w:rPr>
        <w:t>Question—</w:t>
      </w:r>
      <w:r w:rsidR="000D400E">
        <w:rPr>
          <w:rFonts w:ascii="Calibri" w:hAnsi="Calibri"/>
          <w:color w:val="000000"/>
          <w:lang w:val="en-AU"/>
        </w:rPr>
        <w:t>That Mr Hanson</w:t>
      </w:r>
      <w:r w:rsidR="00B72F9D">
        <w:rPr>
          <w:rFonts w:ascii="Calibri" w:hAnsi="Calibri"/>
          <w:color w:val="000000"/>
          <w:lang w:val="en-AU"/>
        </w:rPr>
        <w:t>’</w:t>
      </w:r>
      <w:r w:rsidR="000D400E">
        <w:rPr>
          <w:rFonts w:ascii="Calibri" w:hAnsi="Calibri"/>
          <w:color w:val="000000"/>
          <w:lang w:val="en-AU"/>
        </w:rPr>
        <w:t>s amendment be agreed to—put.</w:t>
      </w:r>
    </w:p>
    <w:p w:rsidR="001261BB" w:rsidRDefault="001261BB" w:rsidP="001261BB">
      <w:pPr>
        <w:spacing w:before="120" w:after="12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8910" w:type="dxa"/>
        <w:tblLayout w:type="fixed"/>
        <w:tblCellMar>
          <w:left w:w="720" w:type="dxa"/>
          <w:right w:w="56" w:type="dxa"/>
        </w:tblCellMar>
        <w:tblLook w:val="0000" w:firstRow="0" w:lastRow="0" w:firstColumn="0" w:lastColumn="0" w:noHBand="0" w:noVBand="0"/>
      </w:tblPr>
      <w:tblGrid>
        <w:gridCol w:w="1998"/>
        <w:gridCol w:w="1998"/>
        <w:gridCol w:w="796"/>
        <w:gridCol w:w="2048"/>
        <w:gridCol w:w="1948"/>
        <w:gridCol w:w="122"/>
      </w:tblGrid>
      <w:tr w:rsidR="001261BB" w:rsidTr="001261BB">
        <w:trPr>
          <w:gridAfter w:val="1"/>
          <w:wAfter w:w="122" w:type="dxa"/>
        </w:trPr>
        <w:tc>
          <w:tcPr>
            <w:tcW w:w="3996" w:type="dxa"/>
            <w:gridSpan w:val="2"/>
            <w:shd w:val="clear" w:color="auto" w:fill="auto"/>
          </w:tcPr>
          <w:p w:rsidR="001261BB" w:rsidRDefault="001261BB" w:rsidP="001261BB">
            <w:pPr>
              <w:tabs>
                <w:tab w:val="center" w:pos="1800"/>
              </w:tabs>
              <w:spacing w:before="120"/>
              <w:rPr>
                <w:rFonts w:ascii="Calibri" w:hAnsi="Calibri"/>
                <w:color w:val="000000"/>
                <w:lang w:val="en-AU"/>
              </w:rPr>
            </w:pPr>
            <w:r>
              <w:rPr>
                <w:rFonts w:ascii="Calibri" w:hAnsi="Calibri"/>
                <w:color w:val="000000"/>
                <w:lang w:val="en-AU"/>
              </w:rPr>
              <w:tab/>
              <w:t>AYES, 9</w:t>
            </w:r>
          </w:p>
        </w:tc>
        <w:tc>
          <w:tcPr>
            <w:tcW w:w="796" w:type="dxa"/>
            <w:shd w:val="clear" w:color="auto" w:fill="auto"/>
          </w:tcPr>
          <w:p w:rsidR="001261BB" w:rsidRDefault="001261BB" w:rsidP="001261BB">
            <w:pPr>
              <w:spacing w:before="120"/>
              <w:rPr>
                <w:rFonts w:ascii="Calibri" w:hAnsi="Calibri"/>
                <w:color w:val="000000"/>
                <w:lang w:val="en-AU"/>
              </w:rPr>
            </w:pPr>
          </w:p>
        </w:tc>
        <w:tc>
          <w:tcPr>
            <w:tcW w:w="3996" w:type="dxa"/>
            <w:gridSpan w:val="2"/>
            <w:shd w:val="clear" w:color="auto" w:fill="auto"/>
          </w:tcPr>
          <w:p w:rsidR="001261BB" w:rsidRDefault="001261BB" w:rsidP="001261BB">
            <w:pPr>
              <w:tabs>
                <w:tab w:val="center" w:pos="1148"/>
              </w:tabs>
              <w:spacing w:before="120"/>
              <w:rPr>
                <w:rFonts w:ascii="Calibri" w:hAnsi="Calibri"/>
                <w:color w:val="000000"/>
                <w:lang w:val="en-AU"/>
              </w:rPr>
            </w:pPr>
            <w:r>
              <w:rPr>
                <w:rFonts w:ascii="Calibri" w:hAnsi="Calibri"/>
                <w:color w:val="000000"/>
                <w:lang w:val="en-AU"/>
              </w:rPr>
              <w:tab/>
              <w:t>NOES, 16</w:t>
            </w:r>
          </w:p>
        </w:tc>
      </w:tr>
      <w:tr w:rsidR="001261BB" w:rsidTr="001261BB">
        <w:trPr>
          <w:trHeight w:hRule="exact" w:val="312"/>
        </w:trPr>
        <w:tc>
          <w:tcPr>
            <w:tcW w:w="1998" w:type="dxa"/>
            <w:shd w:val="clear" w:color="auto" w:fill="auto"/>
          </w:tcPr>
          <w:p w:rsidR="001261BB" w:rsidRDefault="001261BB" w:rsidP="001261BB">
            <w:pPr>
              <w:rPr>
                <w:rFonts w:ascii="Calibri" w:hAnsi="Calibri"/>
                <w:color w:val="000000"/>
                <w:lang w:val="en-AU"/>
              </w:rPr>
            </w:pPr>
            <w:r>
              <w:rPr>
                <w:rFonts w:ascii="Calibri" w:hAnsi="Calibri"/>
                <w:color w:val="000000"/>
                <w:lang w:val="en-AU"/>
              </w:rPr>
              <w:t>Mr Cain</w:t>
            </w:r>
          </w:p>
        </w:tc>
        <w:tc>
          <w:tcPr>
            <w:tcW w:w="1998" w:type="dxa"/>
            <w:shd w:val="clear" w:color="auto" w:fill="auto"/>
          </w:tcPr>
          <w:p w:rsidR="001261BB" w:rsidRDefault="001261BB" w:rsidP="001261BB">
            <w:pPr>
              <w:spacing w:before="120"/>
              <w:rPr>
                <w:rFonts w:ascii="Calibri" w:hAnsi="Calibri"/>
                <w:color w:val="000000"/>
                <w:lang w:val="en-AU"/>
              </w:rPr>
            </w:pPr>
          </w:p>
        </w:tc>
        <w:tc>
          <w:tcPr>
            <w:tcW w:w="796" w:type="dxa"/>
            <w:shd w:val="clear" w:color="auto" w:fill="auto"/>
          </w:tcPr>
          <w:p w:rsidR="001261BB" w:rsidRDefault="001261BB" w:rsidP="001261BB">
            <w:pPr>
              <w:spacing w:before="120"/>
              <w:rPr>
                <w:rFonts w:ascii="Calibri" w:hAnsi="Calibri"/>
                <w:color w:val="000000"/>
                <w:lang w:val="en-AU"/>
              </w:rPr>
            </w:pPr>
          </w:p>
        </w:tc>
        <w:tc>
          <w:tcPr>
            <w:tcW w:w="2048" w:type="dxa"/>
            <w:shd w:val="clear" w:color="auto" w:fill="auto"/>
          </w:tcPr>
          <w:p w:rsidR="001261BB" w:rsidRDefault="001261BB" w:rsidP="001261BB">
            <w:pPr>
              <w:ind w:left="-652"/>
              <w:rPr>
                <w:rFonts w:ascii="Calibri" w:hAnsi="Calibri"/>
                <w:color w:val="000000"/>
                <w:lang w:val="en-AU"/>
              </w:rPr>
            </w:pPr>
            <w:r>
              <w:rPr>
                <w:rFonts w:ascii="Calibri" w:hAnsi="Calibri"/>
                <w:color w:val="000000"/>
                <w:lang w:val="en-AU"/>
              </w:rPr>
              <w:t>Mr Barr</w:t>
            </w:r>
          </w:p>
        </w:tc>
        <w:tc>
          <w:tcPr>
            <w:tcW w:w="2070" w:type="dxa"/>
            <w:gridSpan w:val="2"/>
            <w:shd w:val="clear" w:color="auto" w:fill="auto"/>
          </w:tcPr>
          <w:p w:rsidR="001261BB" w:rsidRDefault="001261BB" w:rsidP="001261BB">
            <w:pPr>
              <w:ind w:left="-652"/>
              <w:rPr>
                <w:rFonts w:ascii="Calibri" w:hAnsi="Calibri"/>
                <w:color w:val="000000"/>
                <w:lang w:val="en-AU"/>
              </w:rPr>
            </w:pPr>
            <w:r>
              <w:rPr>
                <w:rFonts w:ascii="Calibri" w:hAnsi="Calibri"/>
                <w:color w:val="000000"/>
                <w:lang w:val="en-AU"/>
              </w:rPr>
              <w:t>Ms Orr</w:t>
            </w:r>
          </w:p>
        </w:tc>
      </w:tr>
      <w:tr w:rsidR="001261BB" w:rsidTr="001261BB">
        <w:trPr>
          <w:trHeight w:hRule="exact" w:val="312"/>
        </w:trPr>
        <w:tc>
          <w:tcPr>
            <w:tcW w:w="1998" w:type="dxa"/>
            <w:shd w:val="clear" w:color="auto" w:fill="auto"/>
          </w:tcPr>
          <w:p w:rsidR="001261BB" w:rsidRDefault="001261BB" w:rsidP="001261BB">
            <w:pPr>
              <w:rPr>
                <w:rFonts w:ascii="Calibri" w:hAnsi="Calibri"/>
                <w:color w:val="000000"/>
                <w:lang w:val="en-AU"/>
              </w:rPr>
            </w:pPr>
            <w:r>
              <w:rPr>
                <w:rFonts w:ascii="Calibri" w:hAnsi="Calibri"/>
                <w:color w:val="000000"/>
                <w:lang w:val="en-AU"/>
              </w:rPr>
              <w:t>Ms Castley</w:t>
            </w:r>
          </w:p>
        </w:tc>
        <w:tc>
          <w:tcPr>
            <w:tcW w:w="1998" w:type="dxa"/>
            <w:shd w:val="clear" w:color="auto" w:fill="auto"/>
          </w:tcPr>
          <w:p w:rsidR="001261BB" w:rsidRDefault="001261BB" w:rsidP="001261BB">
            <w:pPr>
              <w:spacing w:before="120"/>
              <w:rPr>
                <w:rFonts w:ascii="Calibri" w:hAnsi="Calibri"/>
                <w:color w:val="000000"/>
                <w:lang w:val="en-AU"/>
              </w:rPr>
            </w:pPr>
          </w:p>
        </w:tc>
        <w:tc>
          <w:tcPr>
            <w:tcW w:w="796" w:type="dxa"/>
            <w:shd w:val="clear" w:color="auto" w:fill="auto"/>
          </w:tcPr>
          <w:p w:rsidR="001261BB" w:rsidRDefault="001261BB" w:rsidP="001261BB">
            <w:pPr>
              <w:spacing w:before="120"/>
              <w:rPr>
                <w:rFonts w:ascii="Calibri" w:hAnsi="Calibri"/>
                <w:color w:val="000000"/>
                <w:lang w:val="en-AU"/>
              </w:rPr>
            </w:pPr>
          </w:p>
        </w:tc>
        <w:tc>
          <w:tcPr>
            <w:tcW w:w="2048" w:type="dxa"/>
            <w:shd w:val="clear" w:color="auto" w:fill="auto"/>
          </w:tcPr>
          <w:p w:rsidR="001261BB" w:rsidRDefault="001261BB" w:rsidP="001261BB">
            <w:pPr>
              <w:ind w:left="-652"/>
              <w:rPr>
                <w:rFonts w:ascii="Calibri" w:hAnsi="Calibri"/>
                <w:color w:val="000000"/>
                <w:lang w:val="en-AU"/>
              </w:rPr>
            </w:pPr>
            <w:r>
              <w:rPr>
                <w:rFonts w:ascii="Calibri" w:hAnsi="Calibri"/>
                <w:color w:val="000000"/>
                <w:lang w:val="en-AU"/>
              </w:rPr>
              <w:t>Ms Berry</w:t>
            </w:r>
          </w:p>
        </w:tc>
        <w:tc>
          <w:tcPr>
            <w:tcW w:w="2070" w:type="dxa"/>
            <w:gridSpan w:val="2"/>
            <w:shd w:val="clear" w:color="auto" w:fill="auto"/>
          </w:tcPr>
          <w:p w:rsidR="001261BB" w:rsidRDefault="001261BB" w:rsidP="001261BB">
            <w:pPr>
              <w:ind w:left="-652"/>
              <w:rPr>
                <w:rFonts w:ascii="Calibri" w:hAnsi="Calibri"/>
                <w:color w:val="000000"/>
                <w:lang w:val="en-AU"/>
              </w:rPr>
            </w:pPr>
            <w:r>
              <w:rPr>
                <w:rFonts w:ascii="Calibri" w:hAnsi="Calibri"/>
                <w:color w:val="000000"/>
                <w:lang w:val="en-AU"/>
              </w:rPr>
              <w:t>Dr Paterson</w:t>
            </w:r>
          </w:p>
        </w:tc>
      </w:tr>
      <w:tr w:rsidR="001261BB" w:rsidTr="001261BB">
        <w:trPr>
          <w:trHeight w:hRule="exact" w:val="312"/>
        </w:trPr>
        <w:tc>
          <w:tcPr>
            <w:tcW w:w="1998" w:type="dxa"/>
            <w:shd w:val="clear" w:color="auto" w:fill="auto"/>
          </w:tcPr>
          <w:p w:rsidR="001261BB" w:rsidRDefault="001261BB" w:rsidP="001261BB">
            <w:pPr>
              <w:rPr>
                <w:rFonts w:ascii="Calibri" w:hAnsi="Calibri"/>
                <w:color w:val="000000"/>
                <w:lang w:val="en-AU"/>
              </w:rPr>
            </w:pPr>
            <w:r>
              <w:rPr>
                <w:rFonts w:ascii="Calibri" w:hAnsi="Calibri"/>
                <w:color w:val="000000"/>
                <w:lang w:val="en-AU"/>
              </w:rPr>
              <w:t>Mr Hanson</w:t>
            </w:r>
          </w:p>
        </w:tc>
        <w:tc>
          <w:tcPr>
            <w:tcW w:w="1998" w:type="dxa"/>
            <w:shd w:val="clear" w:color="auto" w:fill="auto"/>
          </w:tcPr>
          <w:p w:rsidR="001261BB" w:rsidRDefault="001261BB" w:rsidP="001261BB">
            <w:pPr>
              <w:spacing w:before="120"/>
              <w:rPr>
                <w:rFonts w:ascii="Calibri" w:hAnsi="Calibri"/>
                <w:color w:val="000000"/>
                <w:lang w:val="en-AU"/>
              </w:rPr>
            </w:pPr>
          </w:p>
        </w:tc>
        <w:tc>
          <w:tcPr>
            <w:tcW w:w="796" w:type="dxa"/>
            <w:shd w:val="clear" w:color="auto" w:fill="auto"/>
          </w:tcPr>
          <w:p w:rsidR="001261BB" w:rsidRDefault="001261BB" w:rsidP="001261BB">
            <w:pPr>
              <w:spacing w:before="120"/>
              <w:rPr>
                <w:rFonts w:ascii="Calibri" w:hAnsi="Calibri"/>
                <w:color w:val="000000"/>
                <w:lang w:val="en-AU"/>
              </w:rPr>
            </w:pPr>
          </w:p>
        </w:tc>
        <w:tc>
          <w:tcPr>
            <w:tcW w:w="2048" w:type="dxa"/>
            <w:shd w:val="clear" w:color="auto" w:fill="auto"/>
          </w:tcPr>
          <w:p w:rsidR="001261BB" w:rsidRDefault="001261BB" w:rsidP="001261BB">
            <w:pPr>
              <w:ind w:left="-652"/>
              <w:rPr>
                <w:rFonts w:ascii="Calibri" w:hAnsi="Calibri"/>
                <w:color w:val="000000"/>
                <w:lang w:val="en-AU"/>
              </w:rPr>
            </w:pPr>
            <w:r>
              <w:rPr>
                <w:rFonts w:ascii="Calibri" w:hAnsi="Calibri"/>
                <w:color w:val="000000"/>
                <w:lang w:val="en-AU"/>
              </w:rPr>
              <w:t>Mr Braddock</w:t>
            </w:r>
          </w:p>
        </w:tc>
        <w:tc>
          <w:tcPr>
            <w:tcW w:w="2070" w:type="dxa"/>
            <w:gridSpan w:val="2"/>
            <w:shd w:val="clear" w:color="auto" w:fill="auto"/>
          </w:tcPr>
          <w:p w:rsidR="001261BB" w:rsidRDefault="001261BB" w:rsidP="001261BB">
            <w:pPr>
              <w:ind w:left="-652"/>
              <w:rPr>
                <w:rFonts w:ascii="Calibri" w:hAnsi="Calibri"/>
                <w:color w:val="000000"/>
                <w:lang w:val="en-AU"/>
              </w:rPr>
            </w:pPr>
            <w:r>
              <w:rPr>
                <w:rFonts w:ascii="Calibri" w:hAnsi="Calibri"/>
                <w:color w:val="000000"/>
                <w:lang w:val="en-AU"/>
              </w:rPr>
              <w:t>Mr Pettersson</w:t>
            </w:r>
          </w:p>
        </w:tc>
      </w:tr>
      <w:tr w:rsidR="001261BB" w:rsidTr="001261BB">
        <w:trPr>
          <w:trHeight w:hRule="exact" w:val="312"/>
        </w:trPr>
        <w:tc>
          <w:tcPr>
            <w:tcW w:w="1998" w:type="dxa"/>
            <w:shd w:val="clear" w:color="auto" w:fill="auto"/>
          </w:tcPr>
          <w:p w:rsidR="001261BB" w:rsidRDefault="001261BB" w:rsidP="001261BB">
            <w:pPr>
              <w:rPr>
                <w:rFonts w:ascii="Calibri" w:hAnsi="Calibri"/>
                <w:color w:val="000000"/>
                <w:lang w:val="en-AU"/>
              </w:rPr>
            </w:pPr>
            <w:r>
              <w:rPr>
                <w:rFonts w:ascii="Calibri" w:hAnsi="Calibri"/>
                <w:color w:val="000000"/>
                <w:lang w:val="en-AU"/>
              </w:rPr>
              <w:t>Mrs Jones</w:t>
            </w:r>
          </w:p>
        </w:tc>
        <w:tc>
          <w:tcPr>
            <w:tcW w:w="1998" w:type="dxa"/>
            <w:shd w:val="clear" w:color="auto" w:fill="auto"/>
          </w:tcPr>
          <w:p w:rsidR="001261BB" w:rsidRDefault="001261BB" w:rsidP="001261BB">
            <w:pPr>
              <w:spacing w:before="120"/>
              <w:rPr>
                <w:rFonts w:ascii="Calibri" w:hAnsi="Calibri"/>
                <w:color w:val="000000"/>
                <w:lang w:val="en-AU"/>
              </w:rPr>
            </w:pPr>
          </w:p>
        </w:tc>
        <w:tc>
          <w:tcPr>
            <w:tcW w:w="796" w:type="dxa"/>
            <w:shd w:val="clear" w:color="auto" w:fill="auto"/>
          </w:tcPr>
          <w:p w:rsidR="001261BB" w:rsidRDefault="001261BB" w:rsidP="001261BB">
            <w:pPr>
              <w:spacing w:before="120"/>
              <w:rPr>
                <w:rFonts w:ascii="Calibri" w:hAnsi="Calibri"/>
                <w:color w:val="000000"/>
                <w:lang w:val="en-AU"/>
              </w:rPr>
            </w:pPr>
          </w:p>
        </w:tc>
        <w:tc>
          <w:tcPr>
            <w:tcW w:w="2048" w:type="dxa"/>
            <w:shd w:val="clear" w:color="auto" w:fill="auto"/>
          </w:tcPr>
          <w:p w:rsidR="001261BB" w:rsidRDefault="001261BB" w:rsidP="001261BB">
            <w:pPr>
              <w:ind w:left="-652"/>
              <w:rPr>
                <w:rFonts w:ascii="Calibri" w:hAnsi="Calibri"/>
                <w:color w:val="000000"/>
                <w:lang w:val="en-AU"/>
              </w:rPr>
            </w:pPr>
            <w:r>
              <w:rPr>
                <w:rFonts w:ascii="Calibri" w:hAnsi="Calibri"/>
                <w:color w:val="000000"/>
                <w:lang w:val="en-AU"/>
              </w:rPr>
              <w:t>Ms Burch</w:t>
            </w:r>
          </w:p>
        </w:tc>
        <w:tc>
          <w:tcPr>
            <w:tcW w:w="2070" w:type="dxa"/>
            <w:gridSpan w:val="2"/>
            <w:shd w:val="clear" w:color="auto" w:fill="auto"/>
          </w:tcPr>
          <w:p w:rsidR="001261BB" w:rsidRDefault="001261BB" w:rsidP="001261BB">
            <w:pPr>
              <w:ind w:left="-652"/>
              <w:rPr>
                <w:rFonts w:ascii="Calibri" w:hAnsi="Calibri"/>
                <w:color w:val="000000"/>
                <w:lang w:val="en-AU"/>
              </w:rPr>
            </w:pPr>
            <w:r>
              <w:rPr>
                <w:rFonts w:ascii="Calibri" w:hAnsi="Calibri"/>
                <w:color w:val="000000"/>
                <w:lang w:val="en-AU"/>
              </w:rPr>
              <w:t>Mr Rattenbury</w:t>
            </w:r>
          </w:p>
        </w:tc>
      </w:tr>
      <w:tr w:rsidR="001261BB" w:rsidTr="001261BB">
        <w:trPr>
          <w:trHeight w:hRule="exact" w:val="312"/>
        </w:trPr>
        <w:tc>
          <w:tcPr>
            <w:tcW w:w="1998" w:type="dxa"/>
            <w:shd w:val="clear" w:color="auto" w:fill="auto"/>
          </w:tcPr>
          <w:p w:rsidR="001261BB" w:rsidRDefault="001261BB" w:rsidP="001261BB">
            <w:pPr>
              <w:rPr>
                <w:rFonts w:ascii="Calibri" w:hAnsi="Calibri"/>
                <w:color w:val="000000"/>
                <w:lang w:val="en-AU"/>
              </w:rPr>
            </w:pPr>
            <w:r>
              <w:rPr>
                <w:rFonts w:ascii="Calibri" w:hAnsi="Calibri"/>
                <w:color w:val="000000"/>
                <w:lang w:val="en-AU"/>
              </w:rPr>
              <w:t>Mrs Kikkert</w:t>
            </w:r>
          </w:p>
        </w:tc>
        <w:tc>
          <w:tcPr>
            <w:tcW w:w="1998" w:type="dxa"/>
            <w:shd w:val="clear" w:color="auto" w:fill="auto"/>
          </w:tcPr>
          <w:p w:rsidR="001261BB" w:rsidRDefault="001261BB" w:rsidP="001261BB">
            <w:pPr>
              <w:spacing w:before="120"/>
              <w:rPr>
                <w:rFonts w:ascii="Calibri" w:hAnsi="Calibri"/>
                <w:color w:val="000000"/>
                <w:lang w:val="en-AU"/>
              </w:rPr>
            </w:pPr>
          </w:p>
        </w:tc>
        <w:tc>
          <w:tcPr>
            <w:tcW w:w="796" w:type="dxa"/>
            <w:shd w:val="clear" w:color="auto" w:fill="auto"/>
          </w:tcPr>
          <w:p w:rsidR="001261BB" w:rsidRDefault="001261BB" w:rsidP="001261BB">
            <w:pPr>
              <w:spacing w:before="120"/>
              <w:rPr>
                <w:rFonts w:ascii="Calibri" w:hAnsi="Calibri"/>
                <w:color w:val="000000"/>
                <w:lang w:val="en-AU"/>
              </w:rPr>
            </w:pPr>
          </w:p>
        </w:tc>
        <w:tc>
          <w:tcPr>
            <w:tcW w:w="2048" w:type="dxa"/>
            <w:shd w:val="clear" w:color="auto" w:fill="auto"/>
          </w:tcPr>
          <w:p w:rsidR="001261BB" w:rsidRDefault="001261BB" w:rsidP="001261BB">
            <w:pPr>
              <w:ind w:left="-652"/>
              <w:rPr>
                <w:rFonts w:ascii="Calibri" w:hAnsi="Calibri"/>
                <w:color w:val="000000"/>
                <w:lang w:val="en-AU"/>
              </w:rPr>
            </w:pPr>
            <w:r>
              <w:rPr>
                <w:rFonts w:ascii="Calibri" w:hAnsi="Calibri"/>
                <w:color w:val="000000"/>
                <w:lang w:val="en-AU"/>
              </w:rPr>
              <w:t>Ms Cheyne</w:t>
            </w:r>
          </w:p>
        </w:tc>
        <w:tc>
          <w:tcPr>
            <w:tcW w:w="2070" w:type="dxa"/>
            <w:gridSpan w:val="2"/>
            <w:shd w:val="clear" w:color="auto" w:fill="auto"/>
          </w:tcPr>
          <w:p w:rsidR="001261BB" w:rsidRDefault="001261BB" w:rsidP="001261BB">
            <w:pPr>
              <w:ind w:left="-652"/>
              <w:rPr>
                <w:rFonts w:ascii="Calibri" w:hAnsi="Calibri"/>
                <w:color w:val="000000"/>
                <w:lang w:val="en-AU"/>
              </w:rPr>
            </w:pPr>
            <w:r>
              <w:rPr>
                <w:rFonts w:ascii="Calibri" w:hAnsi="Calibri"/>
                <w:color w:val="000000"/>
                <w:lang w:val="en-AU"/>
              </w:rPr>
              <w:t>Mr Steel</w:t>
            </w:r>
          </w:p>
        </w:tc>
      </w:tr>
      <w:tr w:rsidR="001261BB" w:rsidTr="001261BB">
        <w:trPr>
          <w:trHeight w:hRule="exact" w:val="312"/>
        </w:trPr>
        <w:tc>
          <w:tcPr>
            <w:tcW w:w="1998" w:type="dxa"/>
            <w:shd w:val="clear" w:color="auto" w:fill="auto"/>
          </w:tcPr>
          <w:p w:rsidR="001261BB" w:rsidRDefault="001261BB" w:rsidP="001261BB">
            <w:pPr>
              <w:rPr>
                <w:rFonts w:ascii="Calibri" w:hAnsi="Calibri"/>
                <w:color w:val="000000"/>
                <w:lang w:val="en-AU"/>
              </w:rPr>
            </w:pPr>
            <w:r>
              <w:rPr>
                <w:rFonts w:ascii="Calibri" w:hAnsi="Calibri"/>
                <w:color w:val="000000"/>
                <w:lang w:val="en-AU"/>
              </w:rPr>
              <w:t>Ms Lawder</w:t>
            </w:r>
          </w:p>
        </w:tc>
        <w:tc>
          <w:tcPr>
            <w:tcW w:w="1998" w:type="dxa"/>
            <w:shd w:val="clear" w:color="auto" w:fill="auto"/>
          </w:tcPr>
          <w:p w:rsidR="001261BB" w:rsidRDefault="001261BB" w:rsidP="001261BB">
            <w:pPr>
              <w:spacing w:before="120"/>
              <w:rPr>
                <w:rFonts w:ascii="Calibri" w:hAnsi="Calibri"/>
                <w:color w:val="000000"/>
                <w:lang w:val="en-AU"/>
              </w:rPr>
            </w:pPr>
          </w:p>
        </w:tc>
        <w:tc>
          <w:tcPr>
            <w:tcW w:w="796" w:type="dxa"/>
            <w:shd w:val="clear" w:color="auto" w:fill="auto"/>
          </w:tcPr>
          <w:p w:rsidR="001261BB" w:rsidRDefault="001261BB" w:rsidP="001261BB">
            <w:pPr>
              <w:spacing w:before="120"/>
              <w:rPr>
                <w:rFonts w:ascii="Calibri" w:hAnsi="Calibri"/>
                <w:color w:val="000000"/>
                <w:lang w:val="en-AU"/>
              </w:rPr>
            </w:pPr>
          </w:p>
        </w:tc>
        <w:tc>
          <w:tcPr>
            <w:tcW w:w="2048" w:type="dxa"/>
            <w:shd w:val="clear" w:color="auto" w:fill="auto"/>
          </w:tcPr>
          <w:p w:rsidR="001261BB" w:rsidRDefault="001261BB" w:rsidP="001261BB">
            <w:pPr>
              <w:ind w:left="-652"/>
              <w:rPr>
                <w:rFonts w:ascii="Calibri" w:hAnsi="Calibri"/>
                <w:color w:val="000000"/>
                <w:lang w:val="en-AU"/>
              </w:rPr>
            </w:pPr>
            <w:r>
              <w:rPr>
                <w:rFonts w:ascii="Calibri" w:hAnsi="Calibri"/>
                <w:color w:val="000000"/>
                <w:lang w:val="en-AU"/>
              </w:rPr>
              <w:t>Ms Clay</w:t>
            </w:r>
          </w:p>
        </w:tc>
        <w:tc>
          <w:tcPr>
            <w:tcW w:w="2070" w:type="dxa"/>
            <w:gridSpan w:val="2"/>
            <w:shd w:val="clear" w:color="auto" w:fill="auto"/>
          </w:tcPr>
          <w:p w:rsidR="001261BB" w:rsidRDefault="001261BB" w:rsidP="001261BB">
            <w:pPr>
              <w:ind w:left="-652"/>
              <w:rPr>
                <w:rFonts w:ascii="Calibri" w:hAnsi="Calibri"/>
                <w:color w:val="000000"/>
                <w:lang w:val="en-AU"/>
              </w:rPr>
            </w:pPr>
            <w:r>
              <w:rPr>
                <w:rFonts w:ascii="Calibri" w:hAnsi="Calibri"/>
                <w:color w:val="000000"/>
                <w:lang w:val="en-AU"/>
              </w:rPr>
              <w:t>Ms Stephen-Smith</w:t>
            </w:r>
          </w:p>
        </w:tc>
      </w:tr>
      <w:tr w:rsidR="001261BB" w:rsidTr="001261BB">
        <w:trPr>
          <w:trHeight w:hRule="exact" w:val="312"/>
        </w:trPr>
        <w:tc>
          <w:tcPr>
            <w:tcW w:w="1998" w:type="dxa"/>
            <w:shd w:val="clear" w:color="auto" w:fill="auto"/>
          </w:tcPr>
          <w:p w:rsidR="001261BB" w:rsidRDefault="001261BB" w:rsidP="001261BB">
            <w:pPr>
              <w:rPr>
                <w:rFonts w:ascii="Calibri" w:hAnsi="Calibri"/>
                <w:color w:val="000000"/>
                <w:lang w:val="en-AU"/>
              </w:rPr>
            </w:pPr>
            <w:r>
              <w:rPr>
                <w:rFonts w:ascii="Calibri" w:hAnsi="Calibri"/>
                <w:color w:val="000000"/>
                <w:lang w:val="en-AU"/>
              </w:rPr>
              <w:t>Ms Lee</w:t>
            </w:r>
          </w:p>
        </w:tc>
        <w:tc>
          <w:tcPr>
            <w:tcW w:w="1998" w:type="dxa"/>
            <w:shd w:val="clear" w:color="auto" w:fill="auto"/>
          </w:tcPr>
          <w:p w:rsidR="001261BB" w:rsidRDefault="001261BB" w:rsidP="001261BB">
            <w:pPr>
              <w:spacing w:before="120"/>
              <w:rPr>
                <w:rFonts w:ascii="Calibri" w:hAnsi="Calibri"/>
                <w:color w:val="000000"/>
                <w:lang w:val="en-AU"/>
              </w:rPr>
            </w:pPr>
          </w:p>
        </w:tc>
        <w:tc>
          <w:tcPr>
            <w:tcW w:w="796" w:type="dxa"/>
            <w:shd w:val="clear" w:color="auto" w:fill="auto"/>
          </w:tcPr>
          <w:p w:rsidR="001261BB" w:rsidRDefault="001261BB" w:rsidP="001261BB">
            <w:pPr>
              <w:spacing w:before="120"/>
              <w:rPr>
                <w:rFonts w:ascii="Calibri" w:hAnsi="Calibri"/>
                <w:color w:val="000000"/>
                <w:lang w:val="en-AU"/>
              </w:rPr>
            </w:pPr>
          </w:p>
        </w:tc>
        <w:tc>
          <w:tcPr>
            <w:tcW w:w="2048" w:type="dxa"/>
            <w:shd w:val="clear" w:color="auto" w:fill="auto"/>
          </w:tcPr>
          <w:p w:rsidR="001261BB" w:rsidRDefault="001261BB" w:rsidP="001261BB">
            <w:pPr>
              <w:ind w:left="-652"/>
              <w:rPr>
                <w:rFonts w:ascii="Calibri" w:hAnsi="Calibri"/>
                <w:color w:val="000000"/>
                <w:lang w:val="en-AU"/>
              </w:rPr>
            </w:pPr>
            <w:r>
              <w:rPr>
                <w:rFonts w:ascii="Calibri" w:hAnsi="Calibri"/>
                <w:color w:val="000000"/>
                <w:lang w:val="en-AU"/>
              </w:rPr>
              <w:t>Ms Davidson</w:t>
            </w:r>
          </w:p>
        </w:tc>
        <w:tc>
          <w:tcPr>
            <w:tcW w:w="2070" w:type="dxa"/>
            <w:gridSpan w:val="2"/>
            <w:shd w:val="clear" w:color="auto" w:fill="auto"/>
          </w:tcPr>
          <w:p w:rsidR="001261BB" w:rsidRDefault="001261BB" w:rsidP="001261BB">
            <w:pPr>
              <w:ind w:left="-652"/>
              <w:rPr>
                <w:rFonts w:ascii="Calibri" w:hAnsi="Calibri"/>
                <w:color w:val="000000"/>
                <w:lang w:val="en-AU"/>
              </w:rPr>
            </w:pPr>
            <w:r>
              <w:rPr>
                <w:rFonts w:ascii="Calibri" w:hAnsi="Calibri"/>
                <w:color w:val="000000"/>
                <w:lang w:val="en-AU"/>
              </w:rPr>
              <w:t>Ms Vassarotti</w:t>
            </w:r>
          </w:p>
        </w:tc>
      </w:tr>
      <w:tr w:rsidR="001261BB" w:rsidTr="001261BB">
        <w:trPr>
          <w:trHeight w:hRule="exact" w:val="312"/>
        </w:trPr>
        <w:tc>
          <w:tcPr>
            <w:tcW w:w="1998" w:type="dxa"/>
            <w:shd w:val="clear" w:color="auto" w:fill="auto"/>
          </w:tcPr>
          <w:p w:rsidR="001261BB" w:rsidRDefault="001261BB" w:rsidP="001261BB">
            <w:pPr>
              <w:rPr>
                <w:rFonts w:ascii="Calibri" w:hAnsi="Calibri"/>
                <w:color w:val="000000"/>
                <w:lang w:val="en-AU"/>
              </w:rPr>
            </w:pPr>
            <w:r>
              <w:rPr>
                <w:rFonts w:ascii="Calibri" w:hAnsi="Calibri"/>
                <w:color w:val="000000"/>
                <w:lang w:val="en-AU"/>
              </w:rPr>
              <w:t>Mr Milligan</w:t>
            </w:r>
          </w:p>
        </w:tc>
        <w:tc>
          <w:tcPr>
            <w:tcW w:w="1998" w:type="dxa"/>
            <w:shd w:val="clear" w:color="auto" w:fill="auto"/>
          </w:tcPr>
          <w:p w:rsidR="001261BB" w:rsidRDefault="001261BB" w:rsidP="001261BB">
            <w:pPr>
              <w:spacing w:before="120"/>
              <w:rPr>
                <w:rFonts w:ascii="Calibri" w:hAnsi="Calibri"/>
                <w:color w:val="000000"/>
                <w:lang w:val="en-AU"/>
              </w:rPr>
            </w:pPr>
          </w:p>
        </w:tc>
        <w:tc>
          <w:tcPr>
            <w:tcW w:w="796" w:type="dxa"/>
            <w:shd w:val="clear" w:color="auto" w:fill="auto"/>
          </w:tcPr>
          <w:p w:rsidR="001261BB" w:rsidRDefault="001261BB" w:rsidP="001261BB">
            <w:pPr>
              <w:spacing w:before="120"/>
              <w:rPr>
                <w:rFonts w:ascii="Calibri" w:hAnsi="Calibri"/>
                <w:color w:val="000000"/>
                <w:lang w:val="en-AU"/>
              </w:rPr>
            </w:pPr>
          </w:p>
        </w:tc>
        <w:tc>
          <w:tcPr>
            <w:tcW w:w="2048" w:type="dxa"/>
            <w:shd w:val="clear" w:color="auto" w:fill="auto"/>
          </w:tcPr>
          <w:p w:rsidR="001261BB" w:rsidRDefault="001261BB" w:rsidP="001261BB">
            <w:pPr>
              <w:ind w:left="-652"/>
              <w:rPr>
                <w:rFonts w:ascii="Calibri" w:hAnsi="Calibri"/>
                <w:color w:val="000000"/>
                <w:lang w:val="en-AU"/>
              </w:rPr>
            </w:pPr>
            <w:r>
              <w:rPr>
                <w:rFonts w:ascii="Calibri" w:hAnsi="Calibri"/>
                <w:color w:val="000000"/>
                <w:lang w:val="en-AU"/>
              </w:rPr>
              <w:t>Mr Davis</w:t>
            </w:r>
          </w:p>
        </w:tc>
        <w:tc>
          <w:tcPr>
            <w:tcW w:w="2070" w:type="dxa"/>
            <w:gridSpan w:val="2"/>
            <w:shd w:val="clear" w:color="auto" w:fill="auto"/>
          </w:tcPr>
          <w:p w:rsidR="001261BB" w:rsidRDefault="001261BB" w:rsidP="001261BB">
            <w:pPr>
              <w:spacing w:before="120"/>
              <w:ind w:left="-652"/>
              <w:rPr>
                <w:rFonts w:ascii="Calibri" w:hAnsi="Calibri"/>
                <w:color w:val="000000"/>
                <w:lang w:val="en-AU"/>
              </w:rPr>
            </w:pPr>
          </w:p>
        </w:tc>
      </w:tr>
      <w:tr w:rsidR="001261BB" w:rsidTr="001261BB">
        <w:trPr>
          <w:trHeight w:hRule="exact" w:val="312"/>
        </w:trPr>
        <w:tc>
          <w:tcPr>
            <w:tcW w:w="1998" w:type="dxa"/>
            <w:shd w:val="clear" w:color="auto" w:fill="auto"/>
          </w:tcPr>
          <w:p w:rsidR="001261BB" w:rsidRDefault="001261BB" w:rsidP="001261BB">
            <w:pPr>
              <w:rPr>
                <w:rFonts w:ascii="Calibri" w:hAnsi="Calibri"/>
                <w:color w:val="000000"/>
                <w:lang w:val="en-AU"/>
              </w:rPr>
            </w:pPr>
            <w:r>
              <w:rPr>
                <w:rFonts w:ascii="Calibri" w:hAnsi="Calibri"/>
                <w:color w:val="000000"/>
                <w:lang w:val="en-AU"/>
              </w:rPr>
              <w:t>Mr Parton</w:t>
            </w:r>
          </w:p>
        </w:tc>
        <w:tc>
          <w:tcPr>
            <w:tcW w:w="1998" w:type="dxa"/>
            <w:shd w:val="clear" w:color="auto" w:fill="auto"/>
          </w:tcPr>
          <w:p w:rsidR="001261BB" w:rsidRDefault="001261BB" w:rsidP="001261BB">
            <w:pPr>
              <w:spacing w:before="120"/>
              <w:rPr>
                <w:rFonts w:ascii="Calibri" w:hAnsi="Calibri"/>
                <w:color w:val="000000"/>
                <w:lang w:val="en-AU"/>
              </w:rPr>
            </w:pPr>
          </w:p>
        </w:tc>
        <w:tc>
          <w:tcPr>
            <w:tcW w:w="796" w:type="dxa"/>
            <w:shd w:val="clear" w:color="auto" w:fill="auto"/>
          </w:tcPr>
          <w:p w:rsidR="001261BB" w:rsidRDefault="001261BB" w:rsidP="001261BB">
            <w:pPr>
              <w:spacing w:before="120"/>
              <w:rPr>
                <w:rFonts w:ascii="Calibri" w:hAnsi="Calibri"/>
                <w:color w:val="000000"/>
                <w:lang w:val="en-AU"/>
              </w:rPr>
            </w:pPr>
          </w:p>
        </w:tc>
        <w:tc>
          <w:tcPr>
            <w:tcW w:w="2048" w:type="dxa"/>
            <w:shd w:val="clear" w:color="auto" w:fill="auto"/>
          </w:tcPr>
          <w:p w:rsidR="001261BB" w:rsidRDefault="001261BB" w:rsidP="001261BB">
            <w:pPr>
              <w:ind w:left="-652"/>
              <w:rPr>
                <w:rFonts w:ascii="Calibri" w:hAnsi="Calibri"/>
                <w:color w:val="000000"/>
                <w:lang w:val="en-AU"/>
              </w:rPr>
            </w:pPr>
            <w:r>
              <w:rPr>
                <w:rFonts w:ascii="Calibri" w:hAnsi="Calibri"/>
                <w:color w:val="000000"/>
                <w:lang w:val="en-AU"/>
              </w:rPr>
              <w:t>Mr Gentleman</w:t>
            </w:r>
          </w:p>
        </w:tc>
        <w:tc>
          <w:tcPr>
            <w:tcW w:w="2070" w:type="dxa"/>
            <w:gridSpan w:val="2"/>
            <w:shd w:val="clear" w:color="auto" w:fill="auto"/>
          </w:tcPr>
          <w:p w:rsidR="001261BB" w:rsidRDefault="001261BB" w:rsidP="001261BB">
            <w:pPr>
              <w:spacing w:before="120"/>
              <w:ind w:left="-652"/>
              <w:rPr>
                <w:rFonts w:ascii="Calibri" w:hAnsi="Calibri"/>
                <w:color w:val="000000"/>
                <w:lang w:val="en-AU"/>
              </w:rPr>
            </w:pPr>
          </w:p>
        </w:tc>
      </w:tr>
    </w:tbl>
    <w:p w:rsidR="001261BB" w:rsidRDefault="001261BB" w:rsidP="001261BB">
      <w:pPr>
        <w:spacing w:before="120"/>
        <w:ind w:left="720"/>
        <w:rPr>
          <w:rFonts w:ascii="Calibri" w:hAnsi="Calibri"/>
          <w:color w:val="000000"/>
          <w:lang w:val="en-AU"/>
        </w:rPr>
      </w:pPr>
      <w:r>
        <w:rPr>
          <w:rFonts w:ascii="Calibri" w:hAnsi="Calibri"/>
          <w:color w:val="000000"/>
          <w:lang w:val="en-AU"/>
        </w:rPr>
        <w:t>And so it was negatived.</w:t>
      </w:r>
    </w:p>
    <w:p w:rsidR="000F0570" w:rsidRPr="009D6ABC" w:rsidRDefault="00EF0A1A" w:rsidP="009D6ABC">
      <w:pPr>
        <w:spacing w:before="120"/>
        <w:ind w:left="720"/>
        <w:rPr>
          <w:rFonts w:ascii="Calibri" w:hAnsi="Calibri"/>
          <w:color w:val="000000"/>
          <w:lang w:val="en-AU"/>
        </w:rPr>
      </w:pPr>
      <w:r>
        <w:rPr>
          <w:rFonts w:ascii="Calibri" w:hAnsi="Calibri"/>
          <w:color w:val="000000"/>
          <w:lang w:val="en-AU"/>
        </w:rPr>
        <w:t>Question—That the motion be agreed to—put and passed.</w:t>
      </w:r>
    </w:p>
    <w:p w:rsidR="00B67507" w:rsidRPr="009D6ABC" w:rsidRDefault="00B67507" w:rsidP="00B67507">
      <w:pPr>
        <w:keepNext/>
        <w:keepLines/>
        <w:tabs>
          <w:tab w:val="right" w:pos="339"/>
          <w:tab w:val="left" w:pos="720"/>
        </w:tabs>
        <w:spacing w:before="240"/>
        <w:ind w:left="720" w:hanging="720"/>
        <w:rPr>
          <w:rFonts w:ascii="Calibri" w:hAnsi="Calibri"/>
          <w:b/>
          <w:caps/>
          <w:lang w:val="en-AU"/>
        </w:rPr>
      </w:pPr>
      <w:r w:rsidRPr="00861C33">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B72F9D">
        <w:rPr>
          <w:rFonts w:ascii="Calibri" w:hAnsi="Calibri"/>
          <w:b/>
          <w:bCs/>
          <w:caps/>
          <w:noProof/>
          <w:lang w:val="en-AU"/>
        </w:rPr>
        <w:t>18</w:t>
      </w:r>
      <w:r>
        <w:rPr>
          <w:rFonts w:ascii="Calibri" w:hAnsi="Calibri"/>
          <w:b/>
          <w:bCs/>
          <w:caps/>
          <w:lang w:val="en-AU"/>
        </w:rPr>
        <w:fldChar w:fldCharType="end"/>
      </w:r>
      <w:r w:rsidRPr="009D6ABC">
        <w:rPr>
          <w:rFonts w:ascii="Calibri" w:hAnsi="Calibri"/>
          <w:b/>
          <w:caps/>
          <w:lang w:val="en-AU"/>
        </w:rPr>
        <w:tab/>
      </w:r>
      <w:r>
        <w:rPr>
          <w:rFonts w:ascii="Calibri" w:hAnsi="Calibri"/>
          <w:b/>
          <w:caps/>
          <w:lang w:val="en-AU"/>
        </w:rPr>
        <w:t>ADJOURNMENT</w:t>
      </w:r>
    </w:p>
    <w:p w:rsidR="00FF4A0B" w:rsidRPr="00FF4A0B" w:rsidRDefault="00AA16AA" w:rsidP="00B67507">
      <w:pPr>
        <w:spacing w:before="120"/>
        <w:ind w:left="720"/>
        <w:rPr>
          <w:rFonts w:ascii="Calibri" w:hAnsi="Calibri"/>
          <w:lang w:val="en-AU"/>
        </w:rPr>
      </w:pPr>
      <w:r>
        <w:rPr>
          <w:rFonts w:ascii="Calibri" w:hAnsi="Calibri"/>
          <w:lang w:val="en-AU"/>
        </w:rPr>
        <w:t>Mr Gentleman (Manager for Government Business)</w:t>
      </w:r>
      <w:r w:rsidR="00FF4A0B" w:rsidRPr="00FF4A0B">
        <w:rPr>
          <w:rFonts w:ascii="Calibri" w:hAnsi="Calibri"/>
          <w:lang w:val="en-AU"/>
        </w:rPr>
        <w:t xml:space="preserve"> moved—That the Assembly do now adjourn.</w:t>
      </w:r>
    </w:p>
    <w:p w:rsidR="00FF4A0B" w:rsidRPr="00FF4A0B" w:rsidRDefault="00FF4A0B" w:rsidP="00B67507">
      <w:pPr>
        <w:spacing w:before="120"/>
        <w:ind w:left="720"/>
        <w:rPr>
          <w:rFonts w:ascii="Calibri" w:hAnsi="Calibri"/>
          <w:lang w:val="en-AU"/>
        </w:rPr>
      </w:pPr>
      <w:r w:rsidRPr="00FF4A0B">
        <w:rPr>
          <w:rFonts w:ascii="Calibri" w:hAnsi="Calibri"/>
          <w:lang w:val="en-AU"/>
        </w:rPr>
        <w:t>Debate ensued.</w:t>
      </w:r>
    </w:p>
    <w:p w:rsidR="00FF4A0B" w:rsidRPr="00FF4A0B" w:rsidRDefault="00FF4A0B" w:rsidP="00B67507">
      <w:pPr>
        <w:spacing w:before="120"/>
        <w:ind w:left="720"/>
        <w:rPr>
          <w:rFonts w:ascii="Calibri" w:hAnsi="Calibri"/>
          <w:lang w:val="en-AU"/>
        </w:rPr>
      </w:pPr>
      <w:r w:rsidRPr="00FF4A0B">
        <w:rPr>
          <w:rFonts w:ascii="Calibri" w:hAnsi="Calibri"/>
          <w:lang w:val="en-AU"/>
        </w:rPr>
        <w:t>Question—put and passed.</w:t>
      </w:r>
    </w:p>
    <w:p w:rsidR="00FF4A0B" w:rsidRPr="00FF4A0B" w:rsidRDefault="00FF4A0B" w:rsidP="00B67507">
      <w:pPr>
        <w:spacing w:before="120"/>
        <w:ind w:left="720"/>
        <w:rPr>
          <w:rFonts w:ascii="Calibri" w:hAnsi="Calibri"/>
          <w:lang w:val="en-AU"/>
        </w:rPr>
      </w:pPr>
      <w:bookmarkStart w:id="0" w:name="_GoBack"/>
      <w:bookmarkEnd w:id="0"/>
      <w:r w:rsidRPr="00FF4A0B">
        <w:rPr>
          <w:rFonts w:ascii="Calibri" w:hAnsi="Calibri"/>
          <w:lang w:val="en-AU"/>
        </w:rPr>
        <w:t xml:space="preserve">And then the Assembly, at </w:t>
      </w:r>
      <w:r w:rsidR="005F4588">
        <w:rPr>
          <w:rFonts w:ascii="Calibri" w:hAnsi="Calibri"/>
          <w:lang w:val="en-AU"/>
        </w:rPr>
        <w:t>5:</w:t>
      </w:r>
      <w:r w:rsidR="00D2280E">
        <w:rPr>
          <w:rFonts w:ascii="Calibri" w:hAnsi="Calibri"/>
          <w:lang w:val="en-AU"/>
        </w:rPr>
        <w:t>52</w:t>
      </w:r>
      <w:r w:rsidR="005F4588">
        <w:rPr>
          <w:rFonts w:ascii="Calibri" w:hAnsi="Calibri"/>
          <w:lang w:val="en-AU"/>
        </w:rPr>
        <w:t xml:space="preserve"> </w:t>
      </w:r>
      <w:r w:rsidRPr="00FF4A0B">
        <w:rPr>
          <w:rFonts w:ascii="Calibri" w:hAnsi="Calibri"/>
          <w:lang w:val="en-AU"/>
        </w:rPr>
        <w:t xml:space="preserve">pm adjourned until </w:t>
      </w:r>
      <w:r w:rsidR="00AA16AA">
        <w:rPr>
          <w:rFonts w:ascii="Calibri" w:hAnsi="Calibri"/>
          <w:lang w:val="en-AU"/>
        </w:rPr>
        <w:t>Tuesday, 20 April 2021 at 10 am</w:t>
      </w:r>
      <w:r w:rsidRPr="00FF4A0B">
        <w:rPr>
          <w:rFonts w:ascii="Calibri" w:hAnsi="Calibri"/>
          <w:lang w:val="en-AU"/>
        </w:rPr>
        <w:t>.</w:t>
      </w:r>
    </w:p>
    <w:p w:rsidR="00FF4A0B" w:rsidRPr="00FF4A0B" w:rsidRDefault="00FF4A0B" w:rsidP="00FF4A0B">
      <w:pPr>
        <w:pBdr>
          <w:bottom w:val="thinThickLargeGap" w:sz="18" w:space="1" w:color="auto"/>
        </w:pBdr>
        <w:ind w:left="3427" w:right="3658"/>
        <w:jc w:val="center"/>
        <w:rPr>
          <w:rFonts w:ascii="Calibri" w:hAnsi="Calibri"/>
          <w:i/>
          <w:iCs/>
          <w:lang w:val="en-AU"/>
        </w:rPr>
      </w:pPr>
    </w:p>
    <w:p w:rsidR="00FF4A0B" w:rsidRPr="00FF4A0B" w:rsidRDefault="00FF4A0B" w:rsidP="00FF4A0B">
      <w:pPr>
        <w:keepNext/>
        <w:keepLines/>
        <w:tabs>
          <w:tab w:val="left" w:pos="342"/>
        </w:tabs>
        <w:spacing w:before="240" w:after="100" w:afterAutospacing="1"/>
        <w:ind w:left="403" w:hanging="216"/>
        <w:jc w:val="both"/>
        <w:rPr>
          <w:rFonts w:ascii="Calibri" w:hAnsi="Calibri"/>
          <w:bCs/>
        </w:rPr>
      </w:pPr>
      <w:r w:rsidRPr="00FF4A0B">
        <w:rPr>
          <w:rFonts w:ascii="Calibri" w:hAnsi="Calibri"/>
          <w:b/>
          <w:caps/>
        </w:rPr>
        <w:t>MEMBERS</w:t>
      </w:r>
      <w:r w:rsidR="00B72F9D">
        <w:rPr>
          <w:rFonts w:ascii="Calibri" w:hAnsi="Calibri"/>
          <w:b/>
          <w:caps/>
        </w:rPr>
        <w:t>’</w:t>
      </w:r>
      <w:r w:rsidRPr="00FF4A0B">
        <w:rPr>
          <w:rFonts w:ascii="Calibri" w:hAnsi="Calibri"/>
          <w:b/>
          <w:caps/>
        </w:rPr>
        <w:t xml:space="preserve"> ATTENDANCE:  </w:t>
      </w:r>
      <w:r w:rsidRPr="00FF4A0B">
        <w:rPr>
          <w:rFonts w:ascii="Calibri" w:hAnsi="Calibri"/>
        </w:rPr>
        <w:t>All Members were present at some time during the sitting</w:t>
      </w:r>
      <w:r w:rsidRPr="00FF4A0B">
        <w:rPr>
          <w:rFonts w:ascii="Calibri" w:hAnsi="Calibri"/>
          <w:bCs/>
        </w:rPr>
        <w:t>.</w:t>
      </w:r>
    </w:p>
    <w:p w:rsidR="00FF4A0B" w:rsidRPr="00FF4A0B" w:rsidRDefault="00FF4A0B" w:rsidP="00FF4A0B">
      <w:pPr>
        <w:pBdr>
          <w:top w:val="thickThinLargeGap" w:sz="18" w:space="1" w:color="auto"/>
        </w:pBdr>
        <w:spacing w:before="180"/>
        <w:ind w:left="3427" w:right="3658"/>
        <w:jc w:val="center"/>
        <w:rPr>
          <w:rFonts w:ascii="Calibri" w:hAnsi="Calibri"/>
          <w:lang w:val="en-AU"/>
        </w:rPr>
      </w:pPr>
    </w:p>
    <w:p w:rsidR="00FF4A0B" w:rsidRPr="00FF4A0B" w:rsidRDefault="00FF4A0B" w:rsidP="00FF4A0B">
      <w:pPr>
        <w:keepNext/>
        <w:keepLines/>
        <w:tabs>
          <w:tab w:val="center" w:pos="7020"/>
        </w:tabs>
        <w:spacing w:before="720"/>
        <w:ind w:left="5670" w:right="-33"/>
        <w:jc w:val="center"/>
        <w:rPr>
          <w:rFonts w:ascii="Calibri" w:hAnsi="Calibri"/>
          <w:b/>
          <w:bCs/>
          <w:lang w:val="en-AU"/>
        </w:rPr>
      </w:pPr>
      <w:r w:rsidRPr="00FF4A0B">
        <w:rPr>
          <w:rFonts w:ascii="Calibri" w:hAnsi="Calibri"/>
          <w:b/>
          <w:bCs/>
          <w:lang w:val="en-AU"/>
        </w:rPr>
        <w:t>Tom Duncan</w:t>
      </w:r>
    </w:p>
    <w:p w:rsidR="00C83F99" w:rsidRPr="00CA511F" w:rsidRDefault="00FF4A0B" w:rsidP="009F4E4F">
      <w:pPr>
        <w:keepLines/>
        <w:tabs>
          <w:tab w:val="center" w:pos="5670"/>
        </w:tabs>
        <w:jc w:val="right"/>
        <w:rPr>
          <w:rFonts w:ascii="Calibri" w:hAnsi="Calibri"/>
          <w:lang w:val="en-AU"/>
        </w:rPr>
      </w:pPr>
      <w:r w:rsidRPr="00FF4A0B">
        <w:rPr>
          <w:rFonts w:ascii="Calibri" w:hAnsi="Calibri"/>
          <w:lang w:val="en-AU"/>
        </w:rPr>
        <w:t>Clerk of the Legislative Assembly</w:t>
      </w:r>
    </w:p>
    <w:p w:rsidR="008B28DB" w:rsidRDefault="008B28DB">
      <w:pPr>
        <w:spacing w:after="160" w:line="259" w:lineRule="auto"/>
        <w:rPr>
          <w:rFonts w:ascii="Calibri" w:hAnsi="Calibri"/>
          <w:lang w:val="en-AU"/>
        </w:rPr>
      </w:pPr>
      <w:r>
        <w:br w:type="page"/>
      </w:r>
    </w:p>
    <w:p w:rsidR="008B28DB" w:rsidRDefault="007C3420" w:rsidP="002079AD">
      <w:pPr>
        <w:keepNext/>
        <w:spacing w:after="160" w:line="259" w:lineRule="auto"/>
        <w:jc w:val="center"/>
        <w:rPr>
          <w:b/>
          <w:sz w:val="36"/>
          <w:szCs w:val="36"/>
        </w:rPr>
        <w:sectPr w:rsidR="008B28DB" w:rsidSect="00B263C5">
          <w:headerReference w:type="even" r:id="rId11"/>
          <w:headerReference w:type="default" r:id="rId12"/>
          <w:headerReference w:type="first" r:id="rId13"/>
          <w:footerReference w:type="first" r:id="rId14"/>
          <w:pgSz w:w="11906" w:h="16838" w:code="9"/>
          <w:pgMar w:top="1526" w:right="1440" w:bottom="1267" w:left="1440" w:header="634" w:footer="576" w:gutter="0"/>
          <w:paperSrc w:first="7" w:other="7"/>
          <w:pgNumType w:start="101"/>
          <w:cols w:space="708"/>
          <w:titlePg/>
          <w:docGrid w:linePitch="360"/>
        </w:sectPr>
      </w:pPr>
      <w:r>
        <w:rPr>
          <w:b/>
          <w:sz w:val="36"/>
          <w:szCs w:val="36"/>
        </w:rPr>
        <w:t>SCHEDULE</w:t>
      </w:r>
      <w:r w:rsidR="00E94CD6">
        <w:rPr>
          <w:b/>
          <w:sz w:val="36"/>
          <w:szCs w:val="36"/>
        </w:rPr>
        <w:t xml:space="preserve"> OF AMENDMENTS</w:t>
      </w:r>
    </w:p>
    <w:p w:rsidR="008B28DB" w:rsidRDefault="008B28DB" w:rsidP="00E94CD6">
      <w:pPr>
        <w:keepNext/>
        <w:keepLines/>
        <w:tabs>
          <w:tab w:val="right" w:pos="339"/>
          <w:tab w:val="left" w:pos="720"/>
        </w:tabs>
        <w:spacing w:before="240"/>
        <w:rPr>
          <w:b/>
          <w:sz w:val="28"/>
          <w:szCs w:val="28"/>
          <w:u w:val="single"/>
        </w:rPr>
      </w:pPr>
      <w:bookmarkStart w:id="1" w:name="Schedule1"/>
      <w:r>
        <w:rPr>
          <w:b/>
          <w:sz w:val="28"/>
          <w:szCs w:val="28"/>
          <w:u w:val="single"/>
        </w:rPr>
        <w:t>Schedule 1</w:t>
      </w:r>
    </w:p>
    <w:bookmarkEnd w:id="1"/>
    <w:p w:rsidR="008B28DB" w:rsidRDefault="008B28DB" w:rsidP="008B28DB">
      <w:pPr>
        <w:keepNext/>
        <w:keepLines/>
        <w:tabs>
          <w:tab w:val="right" w:pos="339"/>
          <w:tab w:val="left" w:pos="720"/>
        </w:tabs>
        <w:spacing w:before="240"/>
        <w:ind w:left="720" w:hanging="720"/>
        <w:rPr>
          <w:sz w:val="28"/>
          <w:szCs w:val="28"/>
          <w:u w:val="single"/>
        </w:rPr>
      </w:pPr>
    </w:p>
    <w:p w:rsidR="008B28DB" w:rsidRPr="000B6A69" w:rsidRDefault="008B28DB" w:rsidP="008B28DB">
      <w:pPr>
        <w:pBdr>
          <w:bottom w:val="single" w:sz="4" w:space="1" w:color="auto"/>
        </w:pBdr>
        <w:tabs>
          <w:tab w:val="left" w:pos="1197"/>
          <w:tab w:val="left" w:pos="1767"/>
        </w:tabs>
        <w:spacing w:before="120" w:after="120"/>
        <w:rPr>
          <w:caps/>
          <w:spacing w:val="-2"/>
          <w:sz w:val="26"/>
          <w:szCs w:val="26"/>
          <w:lang w:val="en-AU"/>
        </w:rPr>
      </w:pPr>
      <w:r>
        <w:rPr>
          <w:b/>
          <w:sz w:val="26"/>
          <w:szCs w:val="26"/>
        </w:rPr>
        <w:t>CRIMES LEGISLATION AMENDMENT BILL 2020</w:t>
      </w:r>
    </w:p>
    <w:p w:rsidR="008B28DB" w:rsidRDefault="008B28DB" w:rsidP="008B28DB">
      <w:pPr>
        <w:tabs>
          <w:tab w:val="left" w:pos="1197"/>
          <w:tab w:val="left" w:pos="1767"/>
        </w:tabs>
        <w:spacing w:before="120"/>
      </w:pPr>
      <w:r>
        <w:rPr>
          <w:lang w:val="en-AU"/>
        </w:rPr>
        <w:t>Amendments circulated by the Attorney-General</w:t>
      </w:r>
    </w:p>
    <w:p w:rsidR="008B28DB" w:rsidRPr="0009627B" w:rsidRDefault="008B28DB" w:rsidP="008B28DB">
      <w:pPr>
        <w:pStyle w:val="AH3sec"/>
        <w:tabs>
          <w:tab w:val="clear" w:pos="1500"/>
        </w:tabs>
      </w:pPr>
      <w:r>
        <w:br/>
      </w:r>
      <w:r w:rsidRPr="0009627B">
        <w:t>Clause 3</w:t>
      </w:r>
      <w:r w:rsidRPr="0009627B">
        <w:br/>
        <w:t>Page 2, line 9—</w:t>
      </w:r>
    </w:p>
    <w:p w:rsidR="008B28DB" w:rsidRPr="0009627B" w:rsidRDefault="008B28DB" w:rsidP="008B28DB">
      <w:pPr>
        <w:pStyle w:val="direction"/>
      </w:pPr>
      <w:r w:rsidRPr="0009627B">
        <w:t>insert</w:t>
      </w:r>
    </w:p>
    <w:p w:rsidR="008B28DB" w:rsidRDefault="008B28DB" w:rsidP="008B28DB">
      <w:pPr>
        <w:pStyle w:val="Amainbullet"/>
        <w:rPr>
          <w:i/>
          <w:iCs/>
        </w:rPr>
      </w:pPr>
      <w:r w:rsidRPr="0009627B">
        <w:rPr>
          <w:i/>
          <w:iCs/>
        </w:rPr>
        <w:t>Bail Act 1992</w:t>
      </w:r>
    </w:p>
    <w:p w:rsidR="008B28DB" w:rsidRPr="0009627B" w:rsidRDefault="008B28DB" w:rsidP="008B28DB">
      <w:pPr>
        <w:pStyle w:val="Amainbullet"/>
        <w:rPr>
          <w:i/>
          <w:iCs/>
        </w:rPr>
      </w:pPr>
      <w:r>
        <w:rPr>
          <w:i/>
          <w:iCs/>
        </w:rPr>
        <w:t>Bail Regulation 1992</w:t>
      </w:r>
    </w:p>
    <w:p w:rsidR="008B28DB" w:rsidRDefault="008B28DB" w:rsidP="008B28DB">
      <w:pPr>
        <w:pStyle w:val="AH3sec"/>
        <w:tabs>
          <w:tab w:val="clear" w:pos="1500"/>
        </w:tabs>
      </w:pPr>
      <w:r>
        <w:br/>
      </w:r>
      <w:r w:rsidRPr="00C17B8F">
        <w:t>Proposed new parts 1A and 1B</w:t>
      </w:r>
      <w:r>
        <w:br/>
        <w:t>Page 2, line 13—</w:t>
      </w:r>
    </w:p>
    <w:p w:rsidR="008B28DB" w:rsidRDefault="008B28DB" w:rsidP="008B28DB">
      <w:pPr>
        <w:pStyle w:val="direction"/>
      </w:pPr>
      <w:r>
        <w:t>insert</w:t>
      </w:r>
    </w:p>
    <w:p w:rsidR="008B28DB" w:rsidRDefault="008B28DB" w:rsidP="008B28DB">
      <w:pPr>
        <w:pStyle w:val="IH2Part"/>
      </w:pPr>
      <w:r>
        <w:t>Part 1A</w:t>
      </w:r>
      <w:r>
        <w:tab/>
        <w:t>Bail Act 1992</w:t>
      </w:r>
    </w:p>
    <w:p w:rsidR="008B28DB" w:rsidRDefault="008B28DB" w:rsidP="008B28DB">
      <w:pPr>
        <w:pStyle w:val="IshadedSchClause"/>
      </w:pPr>
      <w:r>
        <w:t>3A</w:t>
      </w:r>
      <w:r>
        <w:tab/>
      </w:r>
      <w:r w:rsidRPr="00505855">
        <w:t>Written notice of conditions of bail</w:t>
      </w:r>
      <w:r>
        <w:br/>
        <w:t>Section 34 (4)</w:t>
      </w:r>
    </w:p>
    <w:p w:rsidR="008B28DB" w:rsidRDefault="008B28DB" w:rsidP="008B28DB">
      <w:pPr>
        <w:pStyle w:val="direction"/>
      </w:pPr>
      <w:r>
        <w:t>substitute</w:t>
      </w:r>
    </w:p>
    <w:p w:rsidR="008B28DB" w:rsidRPr="0009627B" w:rsidRDefault="008B28DB" w:rsidP="008B28DB">
      <w:pPr>
        <w:pStyle w:val="IMain"/>
        <w:keepLines/>
      </w:pPr>
      <w:r>
        <w:tab/>
      </w:r>
      <w:r w:rsidRPr="0009627B">
        <w:t>(4)</w:t>
      </w:r>
      <w:r w:rsidRPr="0009627B">
        <w:tab/>
        <w:t>A court continuing bail on an adjournment or a postponement of a proceeding must give the accused person written notice stating—</w:t>
      </w:r>
    </w:p>
    <w:p w:rsidR="008B28DB" w:rsidRPr="0009627B" w:rsidRDefault="008B28DB" w:rsidP="008B28DB">
      <w:pPr>
        <w:pStyle w:val="Ipara"/>
      </w:pPr>
      <w:r w:rsidRPr="0009627B">
        <w:tab/>
        <w:t>(a)</w:t>
      </w:r>
      <w:r w:rsidRPr="0009627B">
        <w:tab/>
        <w:t>that bail is continued until the proceeding resumes; and</w:t>
      </w:r>
    </w:p>
    <w:p w:rsidR="008B28DB" w:rsidRPr="0009627B" w:rsidRDefault="008B28DB" w:rsidP="008B28DB">
      <w:pPr>
        <w:pStyle w:val="Ipara"/>
        <w:keepNext/>
      </w:pPr>
      <w:r w:rsidRPr="0009627B">
        <w:tab/>
        <w:t>(b)</w:t>
      </w:r>
      <w:r w:rsidRPr="0009627B">
        <w:tab/>
        <w:t>the place, day and time at which the proceeding will resume or, if that is not yet decided, that the proceeding will resume at a place, day and time stated in an additional written notice; and</w:t>
      </w:r>
    </w:p>
    <w:p w:rsidR="008B28DB" w:rsidRPr="0009627B" w:rsidRDefault="008B28DB" w:rsidP="008B28DB">
      <w:pPr>
        <w:pStyle w:val="Ipara"/>
      </w:pPr>
      <w:r w:rsidRPr="0009627B">
        <w:tab/>
        <w:t>(c)</w:t>
      </w:r>
      <w:r w:rsidRPr="0009627B">
        <w:tab/>
        <w:t>the conditions on which bail is allowed.</w:t>
      </w:r>
    </w:p>
    <w:p w:rsidR="008B28DB" w:rsidRPr="0009627B" w:rsidRDefault="008B28DB" w:rsidP="008B28DB">
      <w:pPr>
        <w:pStyle w:val="IMain"/>
      </w:pPr>
      <w:r w:rsidRPr="0009627B">
        <w:tab/>
        <w:t>(5)</w:t>
      </w:r>
      <w:r w:rsidRPr="0009627B">
        <w:tab/>
        <w:t>A notice under subsection (4) must be given—</w:t>
      </w:r>
    </w:p>
    <w:p w:rsidR="008B28DB" w:rsidRPr="0009627B" w:rsidRDefault="008B28DB" w:rsidP="008B28DB">
      <w:pPr>
        <w:pStyle w:val="Ipara"/>
      </w:pPr>
      <w:r w:rsidRPr="0009627B">
        <w:tab/>
        <w:t>(a)</w:t>
      </w:r>
      <w:r w:rsidRPr="0009627B">
        <w:tab/>
        <w:t>as soon as practicable—</w:t>
      </w:r>
    </w:p>
    <w:p w:rsidR="008B28DB" w:rsidRPr="0009627B" w:rsidRDefault="008B28DB" w:rsidP="008B28DB">
      <w:pPr>
        <w:pStyle w:val="Isubpara"/>
      </w:pPr>
      <w:r w:rsidRPr="0009627B">
        <w:tab/>
        <w:t>(i)</w:t>
      </w:r>
      <w:r w:rsidRPr="0009627B">
        <w:tab/>
        <w:t>after deciding to continue bail; or</w:t>
      </w:r>
    </w:p>
    <w:p w:rsidR="008B28DB" w:rsidRPr="0009627B" w:rsidRDefault="008B28DB" w:rsidP="008B28DB">
      <w:pPr>
        <w:pStyle w:val="Isubpara"/>
      </w:pPr>
      <w:r w:rsidRPr="0009627B">
        <w:tab/>
        <w:t>(ii)</w:t>
      </w:r>
      <w:r w:rsidRPr="0009627B">
        <w:tab/>
        <w:t>for an additional notice—after deciding the place, day and time for resuming the proceeding; and</w:t>
      </w:r>
    </w:p>
    <w:p w:rsidR="008B28DB" w:rsidRPr="000B55E9" w:rsidRDefault="008B28DB" w:rsidP="008B28DB">
      <w:pPr>
        <w:pStyle w:val="Ipara"/>
      </w:pPr>
      <w:r w:rsidRPr="0009627B">
        <w:tab/>
      </w:r>
      <w:r w:rsidRPr="000B55E9">
        <w:t>(b)</w:t>
      </w:r>
      <w:r w:rsidRPr="000B55E9">
        <w:tab/>
        <w:t>in a way—</w:t>
      </w:r>
    </w:p>
    <w:p w:rsidR="008B28DB" w:rsidRPr="009C129C" w:rsidRDefault="008B28DB" w:rsidP="008B28DB">
      <w:pPr>
        <w:pStyle w:val="Isubpara"/>
      </w:pPr>
      <w:r w:rsidRPr="000B55E9">
        <w:tab/>
      </w:r>
      <w:r w:rsidRPr="009C129C">
        <w:t>(i)</w:t>
      </w:r>
      <w:r w:rsidRPr="009C129C">
        <w:tab/>
        <w:t xml:space="preserve">prescribed by regulation (a </w:t>
      </w:r>
      <w:r w:rsidRPr="009C129C">
        <w:rPr>
          <w:b/>
          <w:bCs/>
          <w:i/>
          <w:iCs/>
        </w:rPr>
        <w:t>prescribed way of service</w:t>
      </w:r>
      <w:r w:rsidRPr="009C129C">
        <w:t>); or</w:t>
      </w:r>
    </w:p>
    <w:p w:rsidR="008B28DB" w:rsidRPr="009C129C" w:rsidRDefault="008B28DB" w:rsidP="008B28DB">
      <w:pPr>
        <w:pStyle w:val="Isubpara"/>
      </w:pPr>
      <w:r w:rsidRPr="009C129C">
        <w:tab/>
        <w:t>(ii)</w:t>
      </w:r>
      <w:r w:rsidRPr="009C129C">
        <w:tab/>
        <w:t>if the accused person makes a nomination under subsection (6)—nominated by the person.</w:t>
      </w:r>
    </w:p>
    <w:p w:rsidR="008B28DB" w:rsidRPr="006C7673" w:rsidRDefault="008B28DB" w:rsidP="008B28DB">
      <w:pPr>
        <w:pStyle w:val="IMain"/>
      </w:pPr>
      <w:r w:rsidRPr="009C129C">
        <w:tab/>
        <w:t>(6)</w:t>
      </w:r>
      <w:r w:rsidRPr="009C129C">
        <w:tab/>
        <w:t>The accused person may nominate a prescribed way of service for</w:t>
      </w:r>
      <w:r>
        <w:t xml:space="preserve"> being given a notice under subsection (4), other than a way that involves personal service on the person or any other person.</w:t>
      </w:r>
    </w:p>
    <w:p w:rsidR="008B28DB" w:rsidRDefault="008B28DB" w:rsidP="008B28DB">
      <w:pPr>
        <w:pStyle w:val="IMain"/>
      </w:pPr>
      <w:r>
        <w:tab/>
      </w:r>
      <w:r w:rsidRPr="000B55E9">
        <w:t>(7)</w:t>
      </w:r>
      <w:r w:rsidRPr="000B55E9">
        <w:tab/>
        <w:t>Failure to comply with subsection (4) or (5) does not invalidate the continuation of bail.</w:t>
      </w:r>
    </w:p>
    <w:p w:rsidR="008B28DB" w:rsidRDefault="008B28DB" w:rsidP="008B28DB">
      <w:pPr>
        <w:pStyle w:val="IH2Part"/>
      </w:pPr>
      <w:r>
        <w:t>Part 1B</w:t>
      </w:r>
      <w:r>
        <w:tab/>
        <w:t>Bail Regulation 1992</w:t>
      </w:r>
    </w:p>
    <w:p w:rsidR="008B28DB" w:rsidRPr="00AE05D3" w:rsidRDefault="008B28DB" w:rsidP="008B28DB">
      <w:pPr>
        <w:pStyle w:val="IshadedH5Sec"/>
      </w:pPr>
      <w:r w:rsidRPr="00AE05D3">
        <w:t>3B</w:t>
      </w:r>
      <w:r w:rsidRPr="00AE05D3">
        <w:tab/>
        <w:t>Section 4 heading</w:t>
      </w:r>
    </w:p>
    <w:p w:rsidR="008B28DB" w:rsidRPr="00AE05D3" w:rsidRDefault="008B28DB" w:rsidP="008B28DB">
      <w:pPr>
        <w:pStyle w:val="direction"/>
      </w:pPr>
      <w:r w:rsidRPr="00AE05D3">
        <w:t>substitute</w:t>
      </w:r>
    </w:p>
    <w:p w:rsidR="008B28DB" w:rsidRPr="00AE05D3" w:rsidRDefault="008B28DB" w:rsidP="008B28DB">
      <w:pPr>
        <w:pStyle w:val="IH5Sec"/>
      </w:pPr>
      <w:r w:rsidRPr="009C129C">
        <w:t>4</w:t>
      </w:r>
      <w:r w:rsidRPr="009C129C">
        <w:tab/>
        <w:t>Service of notice—Act, section 34 (5) (b) (i)</w:t>
      </w:r>
    </w:p>
    <w:p w:rsidR="008B28DB" w:rsidRDefault="008B28DB" w:rsidP="008B28DB">
      <w:pPr>
        <w:pStyle w:val="AH3sec"/>
        <w:numPr>
          <w:ilvl w:val="0"/>
          <w:numId w:val="0"/>
        </w:numPr>
      </w:pPr>
    </w:p>
    <w:p w:rsidR="00524882" w:rsidRPr="00A9381B" w:rsidRDefault="00524882" w:rsidP="008064C2">
      <w:pPr>
        <w:pStyle w:val="DPSEntryDetail"/>
        <w:ind w:left="0"/>
      </w:pPr>
    </w:p>
    <w:sectPr w:rsidR="00524882" w:rsidRPr="00A9381B" w:rsidSect="00953298">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526" w:right="1440" w:bottom="1267" w:left="1440" w:header="634" w:footer="575" w:gutter="0"/>
      <w:pgNumType w:start="11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657" w:rsidRDefault="00937657" w:rsidP="000F3D35">
      <w:r>
        <w:separator/>
      </w:r>
    </w:p>
  </w:endnote>
  <w:endnote w:type="continuationSeparator" w:id="0">
    <w:p w:rsidR="00937657" w:rsidRDefault="00937657"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1B" w:rsidRDefault="00A9381B" w:rsidP="00A9381B">
    <w:pPr>
      <w:pBdr>
        <w:top w:val="single" w:sz="4" w:space="0" w:color="auto"/>
      </w:pBdr>
      <w:jc w:val="center"/>
      <w:rPr>
        <w:b/>
        <w:sz w:val="20"/>
      </w:rPr>
    </w:pPr>
  </w:p>
  <w:p w:rsidR="00A9381B" w:rsidRDefault="007716FA" w:rsidP="00A9381B">
    <w:pPr>
      <w:pStyle w:val="Footer"/>
      <w:pBdr>
        <w:top w:val="single" w:sz="4" w:space="0" w:color="auto"/>
      </w:pBdr>
      <w:jc w:val="center"/>
    </w:pPr>
    <w:hyperlink r:id="rId1" w:history="1">
      <w:r w:rsidR="00A9381B">
        <w:rPr>
          <w:rStyle w:val="Hyperlink"/>
          <w:color w:val="000000"/>
          <w:sz w:val="20"/>
        </w:rPr>
        <w:t>www.parliament.act.gov.au/parliamentary-business/in-the-chamber/chamber-documents</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8DB" w:rsidRDefault="008B28DB">
    <w:pPr>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8DB" w:rsidRDefault="008B28DB">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529"/>
      <w:gridCol w:w="5968"/>
      <w:gridCol w:w="1529"/>
    </w:tblGrid>
    <w:tr w:rsidR="008B28DB" w:rsidRPr="00E06D02" w:rsidTr="000C4974">
      <w:trPr>
        <w:jc w:val="center"/>
      </w:trPr>
      <w:tc>
        <w:tcPr>
          <w:tcW w:w="1342" w:type="dxa"/>
        </w:tcPr>
        <w:p w:rsidR="008B28DB" w:rsidRPr="00E06D02" w:rsidRDefault="008B28DB" w:rsidP="000C4974">
          <w:pPr>
            <w:pStyle w:val="Footer"/>
            <w:rPr>
              <w:caps/>
            </w:rPr>
          </w:pPr>
        </w:p>
      </w:tc>
      <w:tc>
        <w:tcPr>
          <w:tcW w:w="5238" w:type="dxa"/>
        </w:tcPr>
        <w:p w:rsidR="008B28DB" w:rsidRPr="009F00EB" w:rsidRDefault="009D6ABC" w:rsidP="000C4974">
          <w:pPr>
            <w:pStyle w:val="Footer"/>
            <w:jc w:val="center"/>
          </w:pPr>
          <w:r>
            <w:fldChar w:fldCharType="begin"/>
          </w:r>
          <w:r>
            <w:instrText xml:space="preserve"> REF  Citation  \* MERGEFORMAT </w:instrText>
          </w:r>
          <w:r>
            <w:fldChar w:fldCharType="separate"/>
          </w:r>
          <w:r w:rsidR="00E4681B">
            <w:rPr>
              <w:b/>
              <w:bCs/>
            </w:rPr>
            <w:t>Error! Reference source not found.</w:t>
          </w:r>
          <w:r>
            <w:fldChar w:fldCharType="end"/>
          </w:r>
        </w:p>
      </w:tc>
      <w:tc>
        <w:tcPr>
          <w:tcW w:w="1342" w:type="dxa"/>
        </w:tcPr>
        <w:p w:rsidR="008B28DB" w:rsidRPr="00FD7989" w:rsidRDefault="008B28DB" w:rsidP="000C4974">
          <w:pPr>
            <w:pStyle w:val="Footer"/>
            <w:jc w:val="right"/>
            <w:rPr>
              <w:rFonts w:cs="Arial"/>
              <w:caps/>
              <w:szCs w:val="18"/>
            </w:rPr>
          </w:pPr>
          <w:r w:rsidRPr="00FD7989">
            <w:rPr>
              <w:rFonts w:cs="Arial"/>
              <w:szCs w:val="18"/>
            </w:rPr>
            <w:t xml:space="preserve">page </w:t>
          </w:r>
          <w:r w:rsidRPr="00FD7989">
            <w:rPr>
              <w:rStyle w:val="PageNumber"/>
              <w:rFonts w:cs="Arial"/>
              <w:caps/>
              <w:szCs w:val="18"/>
            </w:rPr>
            <w:fldChar w:fldCharType="begin"/>
          </w:r>
          <w:r w:rsidRPr="00FD7989">
            <w:rPr>
              <w:rStyle w:val="PageNumber"/>
              <w:rFonts w:cs="Arial"/>
              <w:caps/>
              <w:szCs w:val="18"/>
            </w:rPr>
            <w:instrText xml:space="preserve"> PAGE </w:instrText>
          </w:r>
          <w:r w:rsidRPr="00FD7989">
            <w:rPr>
              <w:rStyle w:val="PageNumber"/>
              <w:rFonts w:cs="Arial"/>
              <w:caps/>
              <w:szCs w:val="18"/>
            </w:rPr>
            <w:fldChar w:fldCharType="separate"/>
          </w:r>
          <w:r w:rsidR="00E94CD6">
            <w:rPr>
              <w:rStyle w:val="PageNumber"/>
              <w:rFonts w:cs="Arial"/>
              <w:caps/>
              <w:noProof/>
              <w:szCs w:val="18"/>
            </w:rPr>
            <w:t>5</w:t>
          </w:r>
          <w:r w:rsidRPr="00FD7989">
            <w:rPr>
              <w:rStyle w:val="PageNumber"/>
              <w:rFonts w:cs="Arial"/>
              <w:caps/>
              <w:szCs w:val="18"/>
            </w:rPr>
            <w:fldChar w:fldCharType="end"/>
          </w:r>
        </w:p>
      </w:tc>
    </w:tr>
  </w:tbl>
  <w:p w:rsidR="008B28DB" w:rsidRDefault="008B28DB" w:rsidP="000C4974">
    <w:pPr>
      <w:tabs>
        <w:tab w:val="right" w:pos="7320"/>
      </w:tabs>
      <w:rPr>
        <w:rFonts w:ascii="Arial" w:hAnsi="Arial"/>
        <w:sz w:val="18"/>
      </w:rPr>
    </w:pPr>
  </w:p>
  <w:p w:rsidR="008B28DB" w:rsidRDefault="008B28D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8DB" w:rsidRDefault="008B28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657" w:rsidRDefault="00937657" w:rsidP="000F3D35">
      <w:r>
        <w:separator/>
      </w:r>
    </w:p>
  </w:footnote>
  <w:footnote w:type="continuationSeparator" w:id="0">
    <w:p w:rsidR="00937657" w:rsidRDefault="00937657"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0E4643" w:rsidRDefault="0075625A"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7716FA">
      <w:rPr>
        <w:noProof/>
        <w:sz w:val="22"/>
        <w:szCs w:val="22"/>
      </w:rPr>
      <w:t>110</w:t>
    </w:r>
    <w:r w:rsidRPr="000E4643">
      <w:rPr>
        <w:noProof/>
        <w:sz w:val="22"/>
        <w:szCs w:val="22"/>
      </w:rPr>
      <w:fldChar w:fldCharType="end"/>
    </w:r>
    <w:r w:rsidRPr="000E4643">
      <w:rPr>
        <w:sz w:val="22"/>
        <w:szCs w:val="22"/>
      </w:rPr>
      <w:ptab w:relativeTo="margin" w:alignment="center" w:leader="none"/>
    </w:r>
    <w:r w:rsidR="006628C0" w:rsidRPr="000E4643">
      <w:rPr>
        <w:i/>
        <w:sz w:val="22"/>
        <w:szCs w:val="22"/>
      </w:rPr>
      <w:t xml:space="preserve">No </w:t>
    </w:r>
    <w:r w:rsidR="00FC21E2">
      <w:rPr>
        <w:i/>
        <w:sz w:val="22"/>
        <w:szCs w:val="22"/>
      </w:rPr>
      <w:t>8</w:t>
    </w:r>
    <w:r w:rsidR="006628C0" w:rsidRPr="000E4643">
      <w:rPr>
        <w:rFonts w:ascii="Arial" w:hAnsi="Arial" w:cs="Arial"/>
        <w:i/>
        <w:color w:val="222222"/>
        <w:sz w:val="22"/>
        <w:szCs w:val="22"/>
        <w:shd w:val="clear" w:color="auto" w:fill="FFFFFF"/>
      </w:rPr>
      <w:t>—</w:t>
    </w:r>
    <w:r w:rsidR="000C363B">
      <w:rPr>
        <w:i/>
        <w:sz w:val="22"/>
        <w:szCs w:val="22"/>
      </w:rPr>
      <w:t>31</w:t>
    </w:r>
    <w:r w:rsidR="00FC21E2">
      <w:rPr>
        <w:i/>
        <w:sz w:val="22"/>
        <w:szCs w:val="22"/>
      </w:rPr>
      <w:t xml:space="preserve"> March 2021</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1B5139" w:rsidRDefault="0075625A"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006628C0" w:rsidRPr="001B5139">
      <w:rPr>
        <w:i/>
        <w:sz w:val="22"/>
        <w:szCs w:val="22"/>
      </w:rPr>
      <w:t xml:space="preserve">No </w:t>
    </w:r>
    <w:r w:rsidR="00FC21E2">
      <w:rPr>
        <w:i/>
        <w:sz w:val="22"/>
        <w:szCs w:val="22"/>
      </w:rPr>
      <w:t>8</w:t>
    </w:r>
    <w:r w:rsidR="006628C0" w:rsidRPr="001B5139">
      <w:rPr>
        <w:rFonts w:ascii="Arial" w:hAnsi="Arial" w:cs="Arial"/>
        <w:i/>
        <w:color w:val="222222"/>
        <w:sz w:val="22"/>
        <w:szCs w:val="22"/>
        <w:shd w:val="clear" w:color="auto" w:fill="FFFFFF"/>
      </w:rPr>
      <w:t>—</w:t>
    </w:r>
    <w:r w:rsidR="0095195F">
      <w:rPr>
        <w:i/>
        <w:sz w:val="22"/>
        <w:szCs w:val="22"/>
      </w:rPr>
      <w:t>31</w:t>
    </w:r>
    <w:r w:rsidR="00FC21E2">
      <w:rPr>
        <w:i/>
        <w:sz w:val="22"/>
        <w:szCs w:val="22"/>
      </w:rPr>
      <w:t xml:space="preserve"> March 2021</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7716FA">
      <w:rPr>
        <w:noProof/>
        <w:sz w:val="22"/>
        <w:szCs w:val="22"/>
      </w:rPr>
      <w:t>111</w:t>
    </w:r>
    <w:r w:rsidRPr="001B5139">
      <w:rPr>
        <w:noProof/>
        <w:sz w:val="22"/>
        <w:szCs w:val="22"/>
      </w:rPr>
      <w:fldChar w:fldCharType="end"/>
    </w:r>
  </w:p>
  <w:p w:rsidR="0075625A" w:rsidRPr="0075625A" w:rsidRDefault="0095195F" w:rsidP="0095195F">
    <w:pPr>
      <w:pStyle w:val="Header"/>
      <w:tabs>
        <w:tab w:val="clear" w:pos="4153"/>
        <w:tab w:val="clear" w:pos="8306"/>
        <w:tab w:val="left" w:pos="392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947465287"/>
      <w:docPartObj>
        <w:docPartGallery w:val="Page Numbers (Top of Page)"/>
        <w:docPartUnique/>
      </w:docPartObj>
    </w:sdtPr>
    <w:sdtEndPr>
      <w:rPr>
        <w:noProof/>
      </w:rPr>
    </w:sdtEndPr>
    <w:sdtContent>
      <w:p w:rsidR="000F3D35" w:rsidRPr="000E4643" w:rsidRDefault="00F62370"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7716FA">
          <w:rPr>
            <w:noProof/>
            <w:sz w:val="22"/>
            <w:szCs w:val="22"/>
          </w:rPr>
          <w:t>101</w:t>
        </w:r>
        <w:r w:rsidRPr="000E4643">
          <w:rPr>
            <w:noProof/>
            <w:sz w:val="22"/>
            <w:szCs w:val="22"/>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005708"/>
      <w:docPartObj>
        <w:docPartGallery w:val="Page Numbers (Top of Page)"/>
        <w:docPartUnique/>
      </w:docPartObj>
    </w:sdtPr>
    <w:sdtEndPr>
      <w:rPr>
        <w:noProof/>
      </w:rPr>
    </w:sdtEndPr>
    <w:sdtContent>
      <w:p w:rsidR="002073AA" w:rsidRDefault="002073AA">
        <w:pPr>
          <w:pStyle w:val="Header"/>
          <w:jc w:val="right"/>
        </w:pPr>
        <w:r w:rsidRPr="001B5139">
          <w:rPr>
            <w:sz w:val="22"/>
            <w:szCs w:val="22"/>
          </w:rPr>
          <w:ptab w:relativeTo="margin" w:alignment="center" w:leader="none"/>
        </w:r>
        <w:r w:rsidRPr="001B5139">
          <w:rPr>
            <w:i/>
            <w:sz w:val="22"/>
            <w:szCs w:val="22"/>
          </w:rPr>
          <w:t xml:space="preserve">No </w:t>
        </w:r>
        <w:r>
          <w:rPr>
            <w:i/>
            <w:sz w:val="22"/>
            <w:szCs w:val="22"/>
          </w:rPr>
          <w:t>8</w:t>
        </w:r>
        <w:r w:rsidRPr="001B5139">
          <w:rPr>
            <w:rFonts w:ascii="Arial" w:hAnsi="Arial" w:cs="Arial"/>
            <w:i/>
            <w:color w:val="222222"/>
            <w:sz w:val="22"/>
            <w:szCs w:val="22"/>
            <w:shd w:val="clear" w:color="auto" w:fill="FFFFFF"/>
          </w:rPr>
          <w:t>—</w:t>
        </w:r>
        <w:r>
          <w:rPr>
            <w:i/>
            <w:sz w:val="22"/>
            <w:szCs w:val="22"/>
          </w:rPr>
          <w:t>31 March 2021</w:t>
        </w:r>
        <w:r w:rsidRPr="001B5139">
          <w:rPr>
            <w:sz w:val="22"/>
            <w:szCs w:val="22"/>
          </w:rPr>
          <w:ptab w:relativeTo="margin" w:alignment="right" w:leader="none"/>
        </w:r>
        <w:r>
          <w:t>113</w:t>
        </w:r>
      </w:p>
    </w:sdtContent>
  </w:sdt>
  <w:p w:rsidR="008B28DB" w:rsidRDefault="008B28D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8DB" w:rsidRDefault="008B28DB">
    <w:pPr>
      <w:pStyle w:val="Header"/>
    </w:pPr>
  </w:p>
  <w:p w:rsidR="008B28DB" w:rsidRDefault="008B28D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8DB" w:rsidRDefault="008B28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28C4F74"/>
    <w:lvl w:ilvl="0" w:tplc="C31CB956">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262686D"/>
    <w:multiLevelType w:val="hybridMultilevel"/>
    <w:tmpl w:val="E4566D50"/>
    <w:lvl w:ilvl="0" w:tplc="76B457BA">
      <w:start w:val="2"/>
      <w:numFmt w:val="decimal"/>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6"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7"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8"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3FEB635D"/>
    <w:multiLevelType w:val="hybridMultilevel"/>
    <w:tmpl w:val="43B4D9F6"/>
    <w:lvl w:ilvl="0" w:tplc="D46A8C7E">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1"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2" w15:restartNumberingAfterBreak="0">
    <w:nsid w:val="44C33CD6"/>
    <w:multiLevelType w:val="singleLevel"/>
    <w:tmpl w:val="F14A25FE"/>
    <w:lvl w:ilvl="0">
      <w:start w:val="1"/>
      <w:numFmt w:val="bullet"/>
      <w:pStyle w:val="Amainbullet"/>
      <w:lvlText w:val=""/>
      <w:lvlJc w:val="left"/>
      <w:pPr>
        <w:tabs>
          <w:tab w:val="num" w:pos="1500"/>
        </w:tabs>
        <w:ind w:left="1500" w:hanging="400"/>
      </w:pPr>
      <w:rPr>
        <w:rFonts w:ascii="Symbol" w:hAnsi="Symbol" w:hint="default"/>
        <w:sz w:val="20"/>
      </w:rPr>
    </w:lvl>
  </w:abstractNum>
  <w:abstractNum w:abstractNumId="13"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4"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8"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5"/>
  </w:num>
  <w:num w:numId="2">
    <w:abstractNumId w:val="3"/>
  </w:num>
  <w:num w:numId="3">
    <w:abstractNumId w:val="18"/>
  </w:num>
  <w:num w:numId="4">
    <w:abstractNumId w:val="14"/>
  </w:num>
  <w:num w:numId="5">
    <w:abstractNumId w:val="7"/>
  </w:num>
  <w:num w:numId="6">
    <w:abstractNumId w:val="13"/>
  </w:num>
  <w:num w:numId="7">
    <w:abstractNumId w:val="8"/>
  </w:num>
  <w:num w:numId="8">
    <w:abstractNumId w:val="9"/>
  </w:num>
  <w:num w:numId="9">
    <w:abstractNumId w:val="4"/>
  </w:num>
  <w:num w:numId="10">
    <w:abstractNumId w:val="0"/>
  </w:num>
  <w:num w:numId="11">
    <w:abstractNumId w:val="11"/>
  </w:num>
  <w:num w:numId="12">
    <w:abstractNumId w:val="16"/>
  </w:num>
  <w:num w:numId="13">
    <w:abstractNumId w:val="6"/>
  </w:num>
  <w:num w:numId="14">
    <w:abstractNumId w:val="16"/>
  </w:num>
  <w:num w:numId="15">
    <w:abstractNumId w:val="16"/>
  </w:num>
  <w:num w:numId="16">
    <w:abstractNumId w:val="1"/>
  </w:num>
  <w:num w:numId="17">
    <w:abstractNumId w:val="12"/>
  </w:num>
  <w:num w:numId="18">
    <w:abstractNumId w:val="17"/>
  </w:num>
  <w:num w:numId="19">
    <w:abstractNumId w:val="15"/>
  </w:num>
  <w:num w:numId="20">
    <w:abstractNumId w:val="2"/>
  </w:num>
  <w:num w:numId="21">
    <w:abstractNumId w:val="1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1"/>
    <w:lvlOverride w:ilvl="0">
      <w:startOverride w:val="1"/>
    </w:lvlOverride>
  </w:num>
  <w:num w:numId="30">
    <w:abstractNumId w:val="0"/>
    <w:lvlOverride w:ilvl="0">
      <w:startOverride w:val="1"/>
    </w:lvlOverride>
  </w:num>
  <w:num w:numId="3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attachedTemplate r:id="rId1"/>
  <w:defaultTabStop w:val="720"/>
  <w:evenAndOddHeaders/>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57"/>
    <w:rsid w:val="00014425"/>
    <w:rsid w:val="00022288"/>
    <w:rsid w:val="00024DC8"/>
    <w:rsid w:val="000316BA"/>
    <w:rsid w:val="000411B4"/>
    <w:rsid w:val="000453A9"/>
    <w:rsid w:val="00056B48"/>
    <w:rsid w:val="00080104"/>
    <w:rsid w:val="00090784"/>
    <w:rsid w:val="00090A49"/>
    <w:rsid w:val="00097805"/>
    <w:rsid w:val="000A464D"/>
    <w:rsid w:val="000A5BA3"/>
    <w:rsid w:val="000A5DF9"/>
    <w:rsid w:val="000A6411"/>
    <w:rsid w:val="000A6808"/>
    <w:rsid w:val="000B30DA"/>
    <w:rsid w:val="000C363B"/>
    <w:rsid w:val="000C40FA"/>
    <w:rsid w:val="000C478A"/>
    <w:rsid w:val="000C760E"/>
    <w:rsid w:val="000D2CD1"/>
    <w:rsid w:val="000D400E"/>
    <w:rsid w:val="000E4643"/>
    <w:rsid w:val="000E74FB"/>
    <w:rsid w:val="000F0570"/>
    <w:rsid w:val="000F1B5A"/>
    <w:rsid w:val="000F3D35"/>
    <w:rsid w:val="000F5C6D"/>
    <w:rsid w:val="0010082D"/>
    <w:rsid w:val="001048EC"/>
    <w:rsid w:val="001107D4"/>
    <w:rsid w:val="001167CE"/>
    <w:rsid w:val="00117D25"/>
    <w:rsid w:val="001261BB"/>
    <w:rsid w:val="00130CF1"/>
    <w:rsid w:val="00136078"/>
    <w:rsid w:val="00151ABE"/>
    <w:rsid w:val="0015436A"/>
    <w:rsid w:val="001673DF"/>
    <w:rsid w:val="00175CB1"/>
    <w:rsid w:val="001826BD"/>
    <w:rsid w:val="00195C31"/>
    <w:rsid w:val="001A2F09"/>
    <w:rsid w:val="001B5139"/>
    <w:rsid w:val="001C1145"/>
    <w:rsid w:val="001D2A89"/>
    <w:rsid w:val="001E679B"/>
    <w:rsid w:val="002073AA"/>
    <w:rsid w:val="002079AD"/>
    <w:rsid w:val="00226B6A"/>
    <w:rsid w:val="00230EE9"/>
    <w:rsid w:val="00253737"/>
    <w:rsid w:val="00257FBC"/>
    <w:rsid w:val="00266D35"/>
    <w:rsid w:val="00290AE3"/>
    <w:rsid w:val="00296030"/>
    <w:rsid w:val="002C1A82"/>
    <w:rsid w:val="002D44D2"/>
    <w:rsid w:val="002E1963"/>
    <w:rsid w:val="002E607D"/>
    <w:rsid w:val="002F23D0"/>
    <w:rsid w:val="002F5566"/>
    <w:rsid w:val="00305C82"/>
    <w:rsid w:val="00306FDC"/>
    <w:rsid w:val="00322C0A"/>
    <w:rsid w:val="00324019"/>
    <w:rsid w:val="003272D1"/>
    <w:rsid w:val="00335A47"/>
    <w:rsid w:val="00342221"/>
    <w:rsid w:val="00352FBA"/>
    <w:rsid w:val="00363133"/>
    <w:rsid w:val="003718DC"/>
    <w:rsid w:val="00374414"/>
    <w:rsid w:val="0037636C"/>
    <w:rsid w:val="0037681C"/>
    <w:rsid w:val="003773AD"/>
    <w:rsid w:val="003929F7"/>
    <w:rsid w:val="00397363"/>
    <w:rsid w:val="003A3341"/>
    <w:rsid w:val="003A6B9C"/>
    <w:rsid w:val="003A6CC5"/>
    <w:rsid w:val="003B48C9"/>
    <w:rsid w:val="003B7161"/>
    <w:rsid w:val="003D12D4"/>
    <w:rsid w:val="003D2297"/>
    <w:rsid w:val="003E159B"/>
    <w:rsid w:val="0040338C"/>
    <w:rsid w:val="004204C3"/>
    <w:rsid w:val="004269F8"/>
    <w:rsid w:val="00432F9E"/>
    <w:rsid w:val="00434476"/>
    <w:rsid w:val="004419C3"/>
    <w:rsid w:val="00442355"/>
    <w:rsid w:val="00454102"/>
    <w:rsid w:val="0045460D"/>
    <w:rsid w:val="00460C5F"/>
    <w:rsid w:val="00476347"/>
    <w:rsid w:val="00491A01"/>
    <w:rsid w:val="00495C4D"/>
    <w:rsid w:val="00496E13"/>
    <w:rsid w:val="004A473E"/>
    <w:rsid w:val="004A555E"/>
    <w:rsid w:val="004A6CFB"/>
    <w:rsid w:val="004A7808"/>
    <w:rsid w:val="004C0241"/>
    <w:rsid w:val="004D173A"/>
    <w:rsid w:val="004D53BA"/>
    <w:rsid w:val="004D67E2"/>
    <w:rsid w:val="004F1D14"/>
    <w:rsid w:val="004F3AA0"/>
    <w:rsid w:val="00505EDF"/>
    <w:rsid w:val="005061FB"/>
    <w:rsid w:val="005131BD"/>
    <w:rsid w:val="00514CA9"/>
    <w:rsid w:val="00524882"/>
    <w:rsid w:val="00525EF7"/>
    <w:rsid w:val="0052600E"/>
    <w:rsid w:val="0053064A"/>
    <w:rsid w:val="005370E0"/>
    <w:rsid w:val="00542BD1"/>
    <w:rsid w:val="00543FDA"/>
    <w:rsid w:val="00551A57"/>
    <w:rsid w:val="00560AB4"/>
    <w:rsid w:val="0056208E"/>
    <w:rsid w:val="00571AEE"/>
    <w:rsid w:val="00572E14"/>
    <w:rsid w:val="005A3E01"/>
    <w:rsid w:val="005C63E3"/>
    <w:rsid w:val="005E023A"/>
    <w:rsid w:val="005E3F0D"/>
    <w:rsid w:val="005E634A"/>
    <w:rsid w:val="005E6BFB"/>
    <w:rsid w:val="005F3AB0"/>
    <w:rsid w:val="005F420E"/>
    <w:rsid w:val="005F4588"/>
    <w:rsid w:val="006015EF"/>
    <w:rsid w:val="0060380C"/>
    <w:rsid w:val="00605EB8"/>
    <w:rsid w:val="0060682F"/>
    <w:rsid w:val="0061521C"/>
    <w:rsid w:val="00620819"/>
    <w:rsid w:val="00620FDE"/>
    <w:rsid w:val="00622D21"/>
    <w:rsid w:val="00625AA2"/>
    <w:rsid w:val="00626D8E"/>
    <w:rsid w:val="0063118D"/>
    <w:rsid w:val="00632A05"/>
    <w:rsid w:val="00634452"/>
    <w:rsid w:val="00641D1B"/>
    <w:rsid w:val="006508E6"/>
    <w:rsid w:val="006628C0"/>
    <w:rsid w:val="00664752"/>
    <w:rsid w:val="00676324"/>
    <w:rsid w:val="00687E64"/>
    <w:rsid w:val="00691C35"/>
    <w:rsid w:val="006924D5"/>
    <w:rsid w:val="006960D8"/>
    <w:rsid w:val="006A2D21"/>
    <w:rsid w:val="006A4CA8"/>
    <w:rsid w:val="006B3AB3"/>
    <w:rsid w:val="006B5803"/>
    <w:rsid w:val="006B6BD2"/>
    <w:rsid w:val="006D0D92"/>
    <w:rsid w:val="006D0D94"/>
    <w:rsid w:val="006D7183"/>
    <w:rsid w:val="006E54FE"/>
    <w:rsid w:val="006F0696"/>
    <w:rsid w:val="006F1EB8"/>
    <w:rsid w:val="006F4C95"/>
    <w:rsid w:val="006F6540"/>
    <w:rsid w:val="00702439"/>
    <w:rsid w:val="00712041"/>
    <w:rsid w:val="007133A4"/>
    <w:rsid w:val="007263C9"/>
    <w:rsid w:val="00730F9B"/>
    <w:rsid w:val="007360EE"/>
    <w:rsid w:val="0075625A"/>
    <w:rsid w:val="00771237"/>
    <w:rsid w:val="007716FA"/>
    <w:rsid w:val="007754A9"/>
    <w:rsid w:val="007A2729"/>
    <w:rsid w:val="007C0D16"/>
    <w:rsid w:val="007C0DE8"/>
    <w:rsid w:val="007C3420"/>
    <w:rsid w:val="007C6DE2"/>
    <w:rsid w:val="007D05AB"/>
    <w:rsid w:val="007D188C"/>
    <w:rsid w:val="007D6572"/>
    <w:rsid w:val="007E4CFE"/>
    <w:rsid w:val="007E763F"/>
    <w:rsid w:val="007E7BEA"/>
    <w:rsid w:val="007F1E2F"/>
    <w:rsid w:val="007F21E7"/>
    <w:rsid w:val="008064C2"/>
    <w:rsid w:val="0081083C"/>
    <w:rsid w:val="00812CE0"/>
    <w:rsid w:val="0081376F"/>
    <w:rsid w:val="00814A64"/>
    <w:rsid w:val="00826A1D"/>
    <w:rsid w:val="0083252E"/>
    <w:rsid w:val="008470DD"/>
    <w:rsid w:val="008549D4"/>
    <w:rsid w:val="008549F9"/>
    <w:rsid w:val="0085748B"/>
    <w:rsid w:val="00857C09"/>
    <w:rsid w:val="00860B18"/>
    <w:rsid w:val="0086116C"/>
    <w:rsid w:val="00861C33"/>
    <w:rsid w:val="00863EEC"/>
    <w:rsid w:val="008678F0"/>
    <w:rsid w:val="00874DC6"/>
    <w:rsid w:val="008754A0"/>
    <w:rsid w:val="00883CEF"/>
    <w:rsid w:val="008907F9"/>
    <w:rsid w:val="008A711B"/>
    <w:rsid w:val="008B0677"/>
    <w:rsid w:val="008B28DB"/>
    <w:rsid w:val="008C306A"/>
    <w:rsid w:val="008C36D4"/>
    <w:rsid w:val="008C37BD"/>
    <w:rsid w:val="00902FCD"/>
    <w:rsid w:val="00903DB4"/>
    <w:rsid w:val="00906446"/>
    <w:rsid w:val="00913AB0"/>
    <w:rsid w:val="0091670C"/>
    <w:rsid w:val="009320CC"/>
    <w:rsid w:val="00937657"/>
    <w:rsid w:val="00947600"/>
    <w:rsid w:val="0095195F"/>
    <w:rsid w:val="00953298"/>
    <w:rsid w:val="0097135C"/>
    <w:rsid w:val="009845A8"/>
    <w:rsid w:val="00992C7A"/>
    <w:rsid w:val="00992CE7"/>
    <w:rsid w:val="00995A73"/>
    <w:rsid w:val="009A2DEA"/>
    <w:rsid w:val="009A4AED"/>
    <w:rsid w:val="009A6584"/>
    <w:rsid w:val="009B08D1"/>
    <w:rsid w:val="009B2E89"/>
    <w:rsid w:val="009C09B3"/>
    <w:rsid w:val="009C3A80"/>
    <w:rsid w:val="009C604C"/>
    <w:rsid w:val="009C679C"/>
    <w:rsid w:val="009D6ABC"/>
    <w:rsid w:val="009E4530"/>
    <w:rsid w:val="009F326F"/>
    <w:rsid w:val="009F400C"/>
    <w:rsid w:val="009F4E4F"/>
    <w:rsid w:val="00A00278"/>
    <w:rsid w:val="00A07371"/>
    <w:rsid w:val="00A14CD1"/>
    <w:rsid w:val="00A273E2"/>
    <w:rsid w:val="00A37E6D"/>
    <w:rsid w:val="00A43F34"/>
    <w:rsid w:val="00A62497"/>
    <w:rsid w:val="00A627BF"/>
    <w:rsid w:val="00A74DBC"/>
    <w:rsid w:val="00A76A84"/>
    <w:rsid w:val="00A85D5B"/>
    <w:rsid w:val="00A911EA"/>
    <w:rsid w:val="00A9381B"/>
    <w:rsid w:val="00A9594C"/>
    <w:rsid w:val="00AA16AA"/>
    <w:rsid w:val="00AA32DD"/>
    <w:rsid w:val="00AC7116"/>
    <w:rsid w:val="00AD3DEE"/>
    <w:rsid w:val="00AD7F84"/>
    <w:rsid w:val="00AE1482"/>
    <w:rsid w:val="00AE32A2"/>
    <w:rsid w:val="00AE5471"/>
    <w:rsid w:val="00AE6F96"/>
    <w:rsid w:val="00AF1F79"/>
    <w:rsid w:val="00AF3C23"/>
    <w:rsid w:val="00B01715"/>
    <w:rsid w:val="00B02612"/>
    <w:rsid w:val="00B263C5"/>
    <w:rsid w:val="00B316AB"/>
    <w:rsid w:val="00B35E85"/>
    <w:rsid w:val="00B42D70"/>
    <w:rsid w:val="00B4457F"/>
    <w:rsid w:val="00B46714"/>
    <w:rsid w:val="00B50D85"/>
    <w:rsid w:val="00B53207"/>
    <w:rsid w:val="00B542E0"/>
    <w:rsid w:val="00B54777"/>
    <w:rsid w:val="00B57A84"/>
    <w:rsid w:val="00B60149"/>
    <w:rsid w:val="00B64A4C"/>
    <w:rsid w:val="00B67507"/>
    <w:rsid w:val="00B72F9D"/>
    <w:rsid w:val="00B759DB"/>
    <w:rsid w:val="00B766B9"/>
    <w:rsid w:val="00B92DE5"/>
    <w:rsid w:val="00B9667E"/>
    <w:rsid w:val="00B9772E"/>
    <w:rsid w:val="00BA71F8"/>
    <w:rsid w:val="00BB08CF"/>
    <w:rsid w:val="00BB627D"/>
    <w:rsid w:val="00BC3ADE"/>
    <w:rsid w:val="00BC5461"/>
    <w:rsid w:val="00BC7F73"/>
    <w:rsid w:val="00BD0943"/>
    <w:rsid w:val="00BD575C"/>
    <w:rsid w:val="00BE26B5"/>
    <w:rsid w:val="00BF3842"/>
    <w:rsid w:val="00BF6574"/>
    <w:rsid w:val="00C07633"/>
    <w:rsid w:val="00C14EDC"/>
    <w:rsid w:val="00C173D3"/>
    <w:rsid w:val="00C222BA"/>
    <w:rsid w:val="00C247AB"/>
    <w:rsid w:val="00C504AE"/>
    <w:rsid w:val="00C647EF"/>
    <w:rsid w:val="00C64DCD"/>
    <w:rsid w:val="00C65004"/>
    <w:rsid w:val="00C66004"/>
    <w:rsid w:val="00C83F99"/>
    <w:rsid w:val="00C85469"/>
    <w:rsid w:val="00C942DB"/>
    <w:rsid w:val="00CA0135"/>
    <w:rsid w:val="00CA0D4B"/>
    <w:rsid w:val="00CA7289"/>
    <w:rsid w:val="00CB52B0"/>
    <w:rsid w:val="00CB5E42"/>
    <w:rsid w:val="00CC6A75"/>
    <w:rsid w:val="00CE458A"/>
    <w:rsid w:val="00CE7E38"/>
    <w:rsid w:val="00D03AAE"/>
    <w:rsid w:val="00D11F4B"/>
    <w:rsid w:val="00D16B92"/>
    <w:rsid w:val="00D17B81"/>
    <w:rsid w:val="00D2280E"/>
    <w:rsid w:val="00D36055"/>
    <w:rsid w:val="00D4205F"/>
    <w:rsid w:val="00D461A1"/>
    <w:rsid w:val="00D503E9"/>
    <w:rsid w:val="00D55354"/>
    <w:rsid w:val="00D5799E"/>
    <w:rsid w:val="00D57FC5"/>
    <w:rsid w:val="00D62624"/>
    <w:rsid w:val="00D74B53"/>
    <w:rsid w:val="00D7660C"/>
    <w:rsid w:val="00D90BD9"/>
    <w:rsid w:val="00D974F0"/>
    <w:rsid w:val="00DC12B3"/>
    <w:rsid w:val="00DC5BA2"/>
    <w:rsid w:val="00DC6821"/>
    <w:rsid w:val="00DC685D"/>
    <w:rsid w:val="00DD2520"/>
    <w:rsid w:val="00DE0BDF"/>
    <w:rsid w:val="00DE4E3A"/>
    <w:rsid w:val="00DF3438"/>
    <w:rsid w:val="00DF635A"/>
    <w:rsid w:val="00E0003E"/>
    <w:rsid w:val="00E2410B"/>
    <w:rsid w:val="00E31C70"/>
    <w:rsid w:val="00E44F58"/>
    <w:rsid w:val="00E4681B"/>
    <w:rsid w:val="00E50CFA"/>
    <w:rsid w:val="00E51CE5"/>
    <w:rsid w:val="00E54440"/>
    <w:rsid w:val="00E60D62"/>
    <w:rsid w:val="00E63CD8"/>
    <w:rsid w:val="00E66B40"/>
    <w:rsid w:val="00E6792F"/>
    <w:rsid w:val="00E722D4"/>
    <w:rsid w:val="00E758AC"/>
    <w:rsid w:val="00E924F6"/>
    <w:rsid w:val="00E9356D"/>
    <w:rsid w:val="00E93E88"/>
    <w:rsid w:val="00E94132"/>
    <w:rsid w:val="00E94CD6"/>
    <w:rsid w:val="00EB707C"/>
    <w:rsid w:val="00EC0D13"/>
    <w:rsid w:val="00ED38EF"/>
    <w:rsid w:val="00EF0A1A"/>
    <w:rsid w:val="00F30660"/>
    <w:rsid w:val="00F461A7"/>
    <w:rsid w:val="00F62370"/>
    <w:rsid w:val="00F626D2"/>
    <w:rsid w:val="00F62CE8"/>
    <w:rsid w:val="00F64A40"/>
    <w:rsid w:val="00F6646D"/>
    <w:rsid w:val="00F66602"/>
    <w:rsid w:val="00F77BEB"/>
    <w:rsid w:val="00F77E66"/>
    <w:rsid w:val="00F835D4"/>
    <w:rsid w:val="00F85264"/>
    <w:rsid w:val="00F873F5"/>
    <w:rsid w:val="00F9102A"/>
    <w:rsid w:val="00F9447C"/>
    <w:rsid w:val="00FA21B7"/>
    <w:rsid w:val="00FA27CE"/>
    <w:rsid w:val="00FA3CC3"/>
    <w:rsid w:val="00FA41E3"/>
    <w:rsid w:val="00FB3ED5"/>
    <w:rsid w:val="00FB5820"/>
    <w:rsid w:val="00FC21E2"/>
    <w:rsid w:val="00FC64FA"/>
    <w:rsid w:val="00FD5B04"/>
    <w:rsid w:val="00FF4A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83969"/>
    <o:shapelayout v:ext="edit">
      <o:idmap v:ext="edit" data="1"/>
    </o:shapelayout>
  </w:shapeDefaults>
  <w:decimalSymbol w:val="."/>
  <w:listSeparator w:val=","/>
  <w15:chartTrackingRefBased/>
  <w15:docId w15:val="{2445F1FA-1D51-4B26-BA5D-8F761012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paragraph" w:customStyle="1" w:styleId="direction">
    <w:name w:val="direction"/>
    <w:basedOn w:val="Normal"/>
    <w:next w:val="Normal"/>
    <w:rsid w:val="008B28DB"/>
    <w:pPr>
      <w:keepNext/>
      <w:spacing w:before="140"/>
      <w:ind w:left="1100"/>
      <w:jc w:val="both"/>
    </w:pPr>
    <w:rPr>
      <w:rFonts w:ascii="Times New Roman" w:hAnsi="Times New Roman"/>
      <w:i/>
      <w:lang w:val="en-AU" w:eastAsia="en-US"/>
    </w:rPr>
  </w:style>
  <w:style w:type="paragraph" w:customStyle="1" w:styleId="IH2Part">
    <w:name w:val="I H2 Part"/>
    <w:basedOn w:val="Normal"/>
    <w:next w:val="Normal"/>
    <w:rsid w:val="008B28DB"/>
    <w:pPr>
      <w:keepNext/>
      <w:tabs>
        <w:tab w:val="left" w:pos="2600"/>
      </w:tabs>
      <w:spacing w:before="380"/>
      <w:ind w:left="2600" w:hanging="2600"/>
    </w:pPr>
    <w:rPr>
      <w:rFonts w:ascii="Arial" w:hAnsi="Arial"/>
      <w:b/>
      <w:sz w:val="32"/>
      <w:lang w:val="en-AU" w:eastAsia="en-US"/>
    </w:rPr>
  </w:style>
  <w:style w:type="paragraph" w:customStyle="1" w:styleId="IH5Sec">
    <w:name w:val="I H5 Sec"/>
    <w:basedOn w:val="Normal"/>
    <w:next w:val="Normal"/>
    <w:rsid w:val="008B28DB"/>
    <w:pPr>
      <w:keepNext/>
      <w:tabs>
        <w:tab w:val="left" w:pos="1100"/>
      </w:tabs>
      <w:spacing w:before="240"/>
      <w:ind w:left="1100" w:hanging="1100"/>
    </w:pPr>
    <w:rPr>
      <w:rFonts w:ascii="Arial" w:hAnsi="Arial"/>
      <w:b/>
      <w:lang w:val="en-AU" w:eastAsia="en-US"/>
    </w:rPr>
  </w:style>
  <w:style w:type="paragraph" w:customStyle="1" w:styleId="N-line1">
    <w:name w:val="N-line1"/>
    <w:basedOn w:val="Normal"/>
    <w:rsid w:val="008B28DB"/>
    <w:pPr>
      <w:pBdr>
        <w:bottom w:val="single" w:sz="4" w:space="0" w:color="auto"/>
      </w:pBdr>
      <w:spacing w:before="100"/>
      <w:ind w:left="2980" w:right="3020"/>
      <w:jc w:val="center"/>
    </w:pPr>
    <w:rPr>
      <w:rFonts w:ascii="Times New Roman" w:hAnsi="Times New Roman"/>
      <w:lang w:val="en-AU" w:eastAsia="en-US"/>
    </w:rPr>
  </w:style>
  <w:style w:type="paragraph" w:customStyle="1" w:styleId="IMain">
    <w:name w:val="I Main"/>
    <w:basedOn w:val="Normal"/>
    <w:rsid w:val="008B28DB"/>
    <w:pPr>
      <w:tabs>
        <w:tab w:val="right" w:pos="900"/>
        <w:tab w:val="left" w:pos="1100"/>
      </w:tabs>
      <w:spacing w:before="140"/>
      <w:ind w:left="1100" w:hanging="1100"/>
      <w:jc w:val="both"/>
    </w:pPr>
    <w:rPr>
      <w:rFonts w:ascii="Times New Roman" w:hAnsi="Times New Roman"/>
      <w:lang w:val="en-AU" w:eastAsia="en-US"/>
    </w:rPr>
  </w:style>
  <w:style w:type="paragraph" w:customStyle="1" w:styleId="Ipara">
    <w:name w:val="I para"/>
    <w:basedOn w:val="Normal"/>
    <w:rsid w:val="008B28DB"/>
    <w:pPr>
      <w:tabs>
        <w:tab w:val="right" w:pos="1400"/>
        <w:tab w:val="left" w:pos="1600"/>
      </w:tabs>
      <w:spacing w:before="140"/>
      <w:ind w:left="1600" w:hanging="1600"/>
      <w:jc w:val="both"/>
    </w:pPr>
    <w:rPr>
      <w:rFonts w:ascii="Times New Roman" w:hAnsi="Times New Roman"/>
      <w:lang w:val="en-AU" w:eastAsia="en-US"/>
    </w:rPr>
  </w:style>
  <w:style w:type="paragraph" w:customStyle="1" w:styleId="Isubpara">
    <w:name w:val="I subpara"/>
    <w:basedOn w:val="Normal"/>
    <w:rsid w:val="008B28DB"/>
    <w:pPr>
      <w:tabs>
        <w:tab w:val="right" w:pos="1940"/>
        <w:tab w:val="left" w:pos="2140"/>
      </w:tabs>
      <w:spacing w:before="140"/>
      <w:ind w:left="2140" w:hanging="2140"/>
      <w:jc w:val="both"/>
    </w:pPr>
    <w:rPr>
      <w:rFonts w:ascii="Times New Roman" w:hAnsi="Times New Roman"/>
      <w:lang w:val="en-AU" w:eastAsia="en-US"/>
    </w:rPr>
  </w:style>
  <w:style w:type="paragraph" w:customStyle="1" w:styleId="Amainbullet">
    <w:name w:val="A main bullet"/>
    <w:basedOn w:val="Normal"/>
    <w:rsid w:val="008B28DB"/>
    <w:pPr>
      <w:numPr>
        <w:numId w:val="17"/>
      </w:numPr>
      <w:spacing w:before="60"/>
      <w:jc w:val="both"/>
    </w:pPr>
    <w:rPr>
      <w:rFonts w:ascii="Times New Roman" w:hAnsi="Times New Roman"/>
      <w:lang w:val="en-AU" w:eastAsia="en-US"/>
    </w:rPr>
  </w:style>
  <w:style w:type="paragraph" w:customStyle="1" w:styleId="IshadedH5Sec">
    <w:name w:val="I shaded H5 Sec"/>
    <w:basedOn w:val="Normal"/>
    <w:rsid w:val="008B28DB"/>
    <w:pPr>
      <w:keepNext/>
      <w:shd w:val="pct25" w:color="auto" w:fill="auto"/>
      <w:spacing w:before="240"/>
      <w:ind w:left="1100" w:hanging="1100"/>
    </w:pPr>
    <w:rPr>
      <w:rFonts w:ascii="Arial" w:hAnsi="Arial"/>
      <w:b/>
      <w:lang w:val="en-AU" w:eastAsia="en-US"/>
    </w:rPr>
  </w:style>
  <w:style w:type="paragraph" w:customStyle="1" w:styleId="IshadedSchClause">
    <w:name w:val="I shaded Sch Clause"/>
    <w:basedOn w:val="IshadedH5Sec"/>
    <w:rsid w:val="008B28DB"/>
  </w:style>
  <w:style w:type="paragraph" w:customStyle="1" w:styleId="AH3sec">
    <w:name w:val="A H3 sec"/>
    <w:basedOn w:val="Normal"/>
    <w:next w:val="direction"/>
    <w:rsid w:val="008B28DB"/>
    <w:pPr>
      <w:keepNext/>
      <w:keepLines/>
      <w:numPr>
        <w:numId w:val="18"/>
      </w:numPr>
      <w:pBdr>
        <w:top w:val="single" w:sz="4" w:space="1" w:color="auto"/>
      </w:pBdr>
      <w:tabs>
        <w:tab w:val="left" w:pos="284"/>
        <w:tab w:val="num" w:pos="1500"/>
      </w:tabs>
      <w:spacing w:before="240"/>
      <w:ind w:left="0" w:firstLine="0"/>
    </w:pPr>
    <w:rPr>
      <w:rFonts w:ascii="Arial" w:hAnsi="Arial"/>
      <w:b/>
      <w:sz w:val="22"/>
      <w:lang w:val="en-AU" w:eastAsia="en-US"/>
    </w:rPr>
  </w:style>
  <w:style w:type="character" w:styleId="PageNumber">
    <w:name w:val="page number"/>
    <w:basedOn w:val="DefaultParagraphFont"/>
    <w:rsid w:val="008B28DB"/>
  </w:style>
  <w:style w:type="paragraph" w:customStyle="1" w:styleId="Billfooter">
    <w:name w:val="Billfooter"/>
    <w:basedOn w:val="Normal"/>
    <w:rsid w:val="008B28DB"/>
    <w:pPr>
      <w:tabs>
        <w:tab w:val="right" w:pos="7200"/>
      </w:tabs>
      <w:jc w:val="both"/>
    </w:pPr>
    <w:rPr>
      <w:rFonts w:ascii="Times New Roman" w:hAnsi="Times New Roman"/>
      <w:sz w:val="18"/>
      <w:lang w:val="en-AU" w:eastAsia="en-US"/>
    </w:rPr>
  </w:style>
  <w:style w:type="paragraph" w:customStyle="1" w:styleId="00AssAm">
    <w:name w:val="00AssAm"/>
    <w:basedOn w:val="Normal"/>
    <w:rsid w:val="008B28DB"/>
    <w:rPr>
      <w:rFonts w:ascii="Times New Roman" w:hAnsi="Times New Roman"/>
      <w:lang w:val="en-AU" w:eastAsia="en-US"/>
    </w:rPr>
  </w:style>
  <w:style w:type="paragraph" w:customStyle="1" w:styleId="PaperTitleIndent1">
    <w:name w:val="PaperTitleIndent1"/>
    <w:basedOn w:val="Normal"/>
    <w:link w:val="PaperTitleIndent1Char"/>
    <w:rsid w:val="00CB52B0"/>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CB52B0"/>
    <w:rPr>
      <w:rFonts w:ascii="Times New Roman" w:eastAsia="Times New Roman" w:hAnsi="Times New Roman" w:cs="Times New Roman"/>
      <w:sz w:val="24"/>
      <w:szCs w:val="20"/>
    </w:rPr>
  </w:style>
  <w:style w:type="paragraph" w:styleId="ListParagraph">
    <w:name w:val="List Paragraph"/>
    <w:basedOn w:val="Normal"/>
    <w:uiPriority w:val="34"/>
    <w:qFormat/>
    <w:rsid w:val="008754A0"/>
    <w:pPr>
      <w:ind w:left="720"/>
      <w:contextualSpacing/>
    </w:pPr>
  </w:style>
  <w:style w:type="character" w:customStyle="1" w:styleId="DPSEntryDetailIndentLev1Char">
    <w:name w:val="DPSEntryDetailIndentLev1 Char"/>
    <w:basedOn w:val="DefaultParagraphFont"/>
    <w:link w:val="DPSEntryDetailIndentLev1"/>
    <w:rsid w:val="00E6792F"/>
    <w:rPr>
      <w:rFonts w:ascii="Calibri" w:eastAsia="Times New Roman" w:hAnsi="Calibri" w:cs="Times New Roman"/>
      <w:sz w:val="24"/>
      <w:szCs w:val="20"/>
    </w:rPr>
  </w:style>
  <w:style w:type="paragraph" w:styleId="Index1">
    <w:name w:val="index 1"/>
    <w:basedOn w:val="Normal"/>
    <w:next w:val="Normal"/>
    <w:autoRedefine/>
    <w:uiPriority w:val="99"/>
    <w:semiHidden/>
    <w:unhideWhenUsed/>
    <w:rsid w:val="00524882"/>
    <w:pPr>
      <w:ind w:left="240" w:hanging="240"/>
    </w:pPr>
  </w:style>
  <w:style w:type="paragraph" w:styleId="Index2">
    <w:name w:val="index 2"/>
    <w:basedOn w:val="Normal"/>
    <w:next w:val="Normal"/>
    <w:autoRedefine/>
    <w:uiPriority w:val="99"/>
    <w:semiHidden/>
    <w:unhideWhenUsed/>
    <w:rsid w:val="00524882"/>
    <w:pPr>
      <w:ind w:left="480" w:hanging="240"/>
    </w:pPr>
  </w:style>
  <w:style w:type="paragraph" w:styleId="Index3">
    <w:name w:val="index 3"/>
    <w:basedOn w:val="Normal"/>
    <w:next w:val="Normal"/>
    <w:autoRedefine/>
    <w:uiPriority w:val="99"/>
    <w:semiHidden/>
    <w:unhideWhenUsed/>
    <w:rsid w:val="00524882"/>
    <w:pPr>
      <w:ind w:left="720" w:hanging="240"/>
    </w:pPr>
  </w:style>
  <w:style w:type="paragraph" w:styleId="Index4">
    <w:name w:val="index 4"/>
    <w:basedOn w:val="Normal"/>
    <w:next w:val="Normal"/>
    <w:autoRedefine/>
    <w:uiPriority w:val="99"/>
    <w:semiHidden/>
    <w:unhideWhenUsed/>
    <w:rsid w:val="00524882"/>
    <w:pPr>
      <w:ind w:left="960" w:hanging="240"/>
    </w:pPr>
  </w:style>
  <w:style w:type="paragraph" w:styleId="Index5">
    <w:name w:val="index 5"/>
    <w:basedOn w:val="Normal"/>
    <w:next w:val="Normal"/>
    <w:autoRedefine/>
    <w:uiPriority w:val="99"/>
    <w:semiHidden/>
    <w:unhideWhenUsed/>
    <w:rsid w:val="00524882"/>
    <w:pPr>
      <w:ind w:left="1200" w:hanging="240"/>
    </w:pPr>
  </w:style>
  <w:style w:type="paragraph" w:styleId="Index6">
    <w:name w:val="index 6"/>
    <w:basedOn w:val="Normal"/>
    <w:next w:val="Normal"/>
    <w:autoRedefine/>
    <w:uiPriority w:val="99"/>
    <w:semiHidden/>
    <w:unhideWhenUsed/>
    <w:rsid w:val="00524882"/>
    <w:pPr>
      <w:ind w:left="14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change.org/p/a-royal-commission-into-the-veteran-suicide-rate-in-australia" TargetMode="Externa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2F0D411-2B20-463C-A264-E124F9382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1</TotalTime>
  <Pages>15</Pages>
  <Words>3537</Words>
  <Characters>20162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2021-03-31T05:39:00Z</cp:lastPrinted>
  <dcterms:created xsi:type="dcterms:W3CDTF">2022-01-19T05:32:00Z</dcterms:created>
  <dcterms:modified xsi:type="dcterms:W3CDTF">2022-01-19T05:32:00Z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