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D784C" w14:textId="62FFF535" w:rsidR="009F76C2" w:rsidRPr="005B30FE" w:rsidRDefault="00EE2D66" w:rsidP="00E35EAD">
      <w:pPr>
        <w:pStyle w:val="Heading1"/>
      </w:pPr>
      <w:bookmarkStart w:id="0" w:name="_GoBack"/>
      <w:bookmarkEnd w:id="0"/>
      <w:r w:rsidRPr="005B30FE">
        <w:t xml:space="preserve">Report </w:t>
      </w:r>
      <w:r w:rsidR="009F76C2" w:rsidRPr="005B30FE">
        <w:t>on Annual and Financial Reports 2018-2019</w:t>
      </w:r>
    </w:p>
    <w:p w14:paraId="56DCAF02" w14:textId="77777777" w:rsidR="009F76C2" w:rsidRPr="005B30FE" w:rsidRDefault="009F76C2" w:rsidP="00E35EAD">
      <w:pPr>
        <w:pStyle w:val="CommitteeName"/>
      </w:pPr>
      <w:r w:rsidRPr="005B30FE">
        <w:t>Standing Committee on Justice and Community Safety</w:t>
      </w:r>
    </w:p>
    <w:p w14:paraId="6B32D0CB" w14:textId="77777777" w:rsidR="009F76C2" w:rsidRPr="005B30FE" w:rsidRDefault="009F76C2" w:rsidP="00E35EAD">
      <w:pPr>
        <w:spacing w:before="600"/>
        <w:jc w:val="right"/>
        <w:rPr>
          <w:rFonts w:ascii="Arial Narrow" w:hAnsi="Arial Narrow"/>
          <w:smallCaps/>
        </w:rPr>
      </w:pPr>
      <w:r w:rsidRPr="005B30FE">
        <w:rPr>
          <w:rFonts w:ascii="Arial Narrow" w:hAnsi="Arial Narrow"/>
          <w:smallCaps/>
          <w:spacing w:val="60"/>
        </w:rPr>
        <w:t>March 2020</w:t>
      </w:r>
    </w:p>
    <w:p w14:paraId="1780F043" w14:textId="3A9B1BFD" w:rsidR="009F76C2" w:rsidRPr="005B30FE" w:rsidRDefault="009F76C2" w:rsidP="00E35EAD">
      <w:pPr>
        <w:spacing w:before="1200"/>
        <w:jc w:val="right"/>
        <w:rPr>
          <w:rFonts w:ascii="Arial Narrow" w:hAnsi="Arial Narrow"/>
          <w:smallCaps/>
          <w:sz w:val="24"/>
        </w:rPr>
      </w:pPr>
      <w:r w:rsidRPr="005B30FE">
        <w:rPr>
          <w:rFonts w:ascii="Arial Narrow" w:hAnsi="Arial Narrow"/>
          <w:smallCaps/>
          <w:sz w:val="24"/>
        </w:rPr>
        <w:t xml:space="preserve">Report </w:t>
      </w:r>
      <w:r w:rsidR="004B44CA" w:rsidRPr="005B30FE">
        <w:rPr>
          <w:rFonts w:ascii="Arial Narrow" w:hAnsi="Arial Narrow"/>
          <w:smallCaps/>
          <w:sz w:val="24"/>
        </w:rPr>
        <w:t>8</w:t>
      </w:r>
    </w:p>
    <w:p w14:paraId="488DFF33" w14:textId="31790E22" w:rsidR="009F76C2" w:rsidRPr="005B30FE" w:rsidRDefault="005F0F27" w:rsidP="005F0F27">
      <w:pPr>
        <w:tabs>
          <w:tab w:val="left" w:pos="5298"/>
        </w:tabs>
        <w:spacing w:before="1200"/>
        <w:rPr>
          <w:rFonts w:ascii="Arial Narrow" w:hAnsi="Arial Narrow"/>
          <w:smallCaps/>
          <w:sz w:val="24"/>
        </w:rPr>
      </w:pPr>
      <w:r>
        <w:rPr>
          <w:rFonts w:ascii="Arial Narrow" w:hAnsi="Arial Narrow"/>
          <w:smallCaps/>
          <w:sz w:val="24"/>
        </w:rPr>
        <w:lastRenderedPageBreak/>
        <w:tab/>
      </w:r>
    </w:p>
    <w:p w14:paraId="0A841E99" w14:textId="77777777" w:rsidR="009F76C2" w:rsidRPr="005B30FE" w:rsidRDefault="009F76C2" w:rsidP="00E35EAD">
      <w:pPr>
        <w:spacing w:before="1200"/>
        <w:jc w:val="right"/>
        <w:rPr>
          <w:rFonts w:ascii="Arial Narrow" w:hAnsi="Arial Narrow"/>
          <w:smallCaps/>
          <w:sz w:val="24"/>
        </w:rPr>
      </w:pPr>
    </w:p>
    <w:p w14:paraId="0996899C" w14:textId="77777777" w:rsidR="009F76C2" w:rsidRPr="005B30FE" w:rsidRDefault="009F76C2" w:rsidP="00E35EAD">
      <w:pPr>
        <w:pStyle w:val="BodyText"/>
        <w:ind w:firstLine="0"/>
      </w:pPr>
    </w:p>
    <w:p w14:paraId="6F29D7B9" w14:textId="77777777" w:rsidR="009F76C2" w:rsidRPr="005B30FE" w:rsidRDefault="009F76C2" w:rsidP="00E35EAD">
      <w:pPr>
        <w:pStyle w:val="Quote"/>
        <w:sectPr w:rsidR="009F76C2" w:rsidRPr="005B30FE" w:rsidSect="009F76C2">
          <w:headerReference w:type="even" r:id="rId8"/>
          <w:headerReference w:type="default" r:id="rId9"/>
          <w:footerReference w:type="even" r:id="rId10"/>
          <w:footerReference w:type="default" r:id="rId11"/>
          <w:headerReference w:type="first" r:id="rId12"/>
          <w:footerReference w:type="first" r:id="rId13"/>
          <w:pgSz w:w="11907" w:h="16840" w:code="9"/>
          <w:pgMar w:top="1588" w:right="1418" w:bottom="1418" w:left="1418" w:header="720" w:footer="851" w:gutter="0"/>
          <w:cols w:space="720"/>
          <w:docGrid w:linePitch="360"/>
        </w:sectPr>
      </w:pPr>
    </w:p>
    <w:p w14:paraId="3345BAEF" w14:textId="77777777" w:rsidR="009F76C2" w:rsidRPr="005B30FE" w:rsidRDefault="009F76C2" w:rsidP="00E35EAD">
      <w:pPr>
        <w:pStyle w:val="Heading2"/>
        <w:numPr>
          <w:ilvl w:val="0"/>
          <w:numId w:val="0"/>
        </w:numPr>
        <w:ind w:left="567"/>
      </w:pPr>
      <w:bookmarkStart w:id="1" w:name="_Toc502671580"/>
      <w:bookmarkStart w:id="2" w:name="_Toc502671759"/>
      <w:bookmarkStart w:id="3" w:name="_Toc502671864"/>
      <w:bookmarkStart w:id="4" w:name="_Toc502672797"/>
      <w:bookmarkStart w:id="5" w:name="_Toc36036756"/>
      <w:r w:rsidRPr="005B30FE">
        <w:lastRenderedPageBreak/>
        <w:t>The Committee</w:t>
      </w:r>
      <w:bookmarkEnd w:id="1"/>
      <w:bookmarkEnd w:id="2"/>
      <w:bookmarkEnd w:id="3"/>
      <w:bookmarkEnd w:id="4"/>
      <w:bookmarkEnd w:id="5"/>
    </w:p>
    <w:p w14:paraId="15213DDD" w14:textId="77777777" w:rsidR="009F76C2" w:rsidRPr="005B30FE" w:rsidRDefault="009F76C2" w:rsidP="00E35EAD">
      <w:pPr>
        <w:pStyle w:val="Heading3"/>
        <w:ind w:left="567" w:hanging="567"/>
      </w:pPr>
      <w:bookmarkStart w:id="6" w:name="_Toc502671581"/>
      <w:bookmarkStart w:id="7" w:name="_Toc502671760"/>
      <w:bookmarkStart w:id="8" w:name="_Toc502671865"/>
      <w:bookmarkStart w:id="9" w:name="_Toc502672798"/>
      <w:bookmarkStart w:id="10" w:name="_Toc36036757"/>
      <w:r w:rsidRPr="005B30FE">
        <w:t>Committee Membership</w:t>
      </w:r>
      <w:bookmarkEnd w:id="6"/>
      <w:bookmarkEnd w:id="7"/>
      <w:bookmarkEnd w:id="8"/>
      <w:bookmarkEnd w:id="9"/>
      <w:bookmarkEnd w:id="10"/>
    </w:p>
    <w:p w14:paraId="374F155C" w14:textId="22EE82BE" w:rsidR="009F76C2" w:rsidRPr="005B30FE" w:rsidRDefault="009F76C2" w:rsidP="00E35EAD">
      <w:pPr>
        <w:spacing w:before="120" w:after="120"/>
        <w:ind w:left="2880" w:hanging="2880"/>
      </w:pPr>
      <w:bookmarkStart w:id="11" w:name="_Toc502671582"/>
      <w:bookmarkStart w:id="12" w:name="_Toc502671761"/>
      <w:bookmarkStart w:id="13" w:name="_Toc502671866"/>
      <w:bookmarkStart w:id="14" w:name="_Toc502672799"/>
      <w:r w:rsidRPr="005B30FE">
        <w:t>Mrs Giulia Jones MLA</w:t>
      </w:r>
      <w:r w:rsidRPr="005B30FE">
        <w:tab/>
        <w:t>Chair from 14 December 2016 to 22 March 2018 and from 2</w:t>
      </w:r>
      <w:r w:rsidR="00EE2D66" w:rsidRPr="005B30FE">
        <w:t> </w:t>
      </w:r>
      <w:r w:rsidRPr="005B30FE">
        <w:t>November 2018</w:t>
      </w:r>
    </w:p>
    <w:p w14:paraId="6FF34E99" w14:textId="1AD10E51" w:rsidR="009F76C2" w:rsidRPr="005B30FE" w:rsidRDefault="009F76C2" w:rsidP="00E35EAD">
      <w:pPr>
        <w:spacing w:before="120" w:after="120"/>
        <w:ind w:left="2160" w:firstLine="720"/>
      </w:pPr>
      <w:r w:rsidRPr="005B30FE">
        <w:t>Member from 13 December 2016 to 22 March 2018</w:t>
      </w:r>
    </w:p>
    <w:p w14:paraId="641B3E2A" w14:textId="11B2D9FC" w:rsidR="009F76C2" w:rsidRPr="005B30FE" w:rsidRDefault="009F76C2" w:rsidP="00E35EAD">
      <w:pPr>
        <w:spacing w:before="120" w:after="120"/>
        <w:ind w:left="2160" w:firstLine="720"/>
      </w:pPr>
      <w:r w:rsidRPr="005B30FE">
        <w:t>Re-appointed as member, 1 November 2018</w:t>
      </w:r>
    </w:p>
    <w:p w14:paraId="042CB165" w14:textId="77777777" w:rsidR="009F76C2" w:rsidRPr="005B30FE" w:rsidRDefault="009F76C2" w:rsidP="00E35EAD">
      <w:pPr>
        <w:spacing w:before="120" w:after="120"/>
        <w:ind w:left="2880"/>
      </w:pPr>
      <w:r w:rsidRPr="005B30FE">
        <w:t>[On 21 March 2018 the Assembly discharged Mrs Giulia Jones MLA from the Committee and appointed Ms Nicole Lawder MLA in her place (for the period 22 March 2018 to 17 September 2018)]</w:t>
      </w:r>
      <w:r w:rsidRPr="005B30FE">
        <w:rPr>
          <w:rStyle w:val="FootnoteReference"/>
          <w:rFonts w:eastAsiaTheme="majorEastAsia"/>
        </w:rPr>
        <w:footnoteReference w:id="1"/>
      </w:r>
    </w:p>
    <w:p w14:paraId="419E24E4" w14:textId="77777777" w:rsidR="009F76C2" w:rsidRPr="005B30FE" w:rsidRDefault="009F76C2" w:rsidP="00E35EAD">
      <w:pPr>
        <w:spacing w:before="120" w:after="120"/>
      </w:pPr>
      <w:r w:rsidRPr="005B30FE">
        <w:t>Ms Elizabeth Lee MLA</w:t>
      </w:r>
      <w:r w:rsidRPr="005B30FE">
        <w:tab/>
      </w:r>
      <w:r w:rsidRPr="005B30FE">
        <w:tab/>
        <w:t>Chair from 22 March 2018 to 1 November 2018</w:t>
      </w:r>
    </w:p>
    <w:p w14:paraId="6AFA1751" w14:textId="2E4BE402" w:rsidR="009F76C2" w:rsidRPr="005B30FE" w:rsidRDefault="009F76C2" w:rsidP="00E35EAD">
      <w:pPr>
        <w:spacing w:before="120" w:after="120"/>
        <w:ind w:left="2160" w:firstLine="720"/>
      </w:pPr>
      <w:r w:rsidRPr="005B30FE">
        <w:t>Member from 13 December 2016 to 1 November 2018</w:t>
      </w:r>
    </w:p>
    <w:p w14:paraId="175D6C20" w14:textId="77777777" w:rsidR="009F76C2" w:rsidRPr="005B30FE" w:rsidRDefault="009F76C2" w:rsidP="00E35EAD">
      <w:pPr>
        <w:spacing w:before="120" w:after="120"/>
      </w:pPr>
      <w:r w:rsidRPr="005B30FE">
        <w:t>Ms Bec Cody MLA</w:t>
      </w:r>
      <w:r w:rsidRPr="005B30FE">
        <w:tab/>
      </w:r>
      <w:r w:rsidRPr="005B30FE">
        <w:tab/>
        <w:t>Deputy Chair from 14 December 2016</w:t>
      </w:r>
    </w:p>
    <w:p w14:paraId="7609B81A" w14:textId="77777777" w:rsidR="009F76C2" w:rsidRPr="005B30FE" w:rsidRDefault="009F76C2" w:rsidP="00E35EAD">
      <w:pPr>
        <w:spacing w:before="120" w:after="120"/>
      </w:pPr>
      <w:r w:rsidRPr="005B30FE">
        <w:tab/>
      </w:r>
      <w:r w:rsidRPr="005B30FE">
        <w:tab/>
      </w:r>
      <w:r w:rsidRPr="005B30FE">
        <w:tab/>
      </w:r>
      <w:r w:rsidRPr="005B30FE">
        <w:tab/>
        <w:t>Member from 13 December 2016</w:t>
      </w:r>
    </w:p>
    <w:p w14:paraId="6DE8AB4A" w14:textId="77777777" w:rsidR="009F76C2" w:rsidRPr="005B30FE" w:rsidRDefault="009F76C2" w:rsidP="00E35EAD">
      <w:pPr>
        <w:spacing w:before="120" w:after="120"/>
        <w:ind w:left="2880" w:hanging="2880"/>
      </w:pPr>
      <w:r w:rsidRPr="005B30FE">
        <w:t>Ms Nicole Lawder MLA</w:t>
      </w:r>
      <w:r w:rsidRPr="005B30FE">
        <w:tab/>
        <w:t>Member from 22 March 2018 (for the period 22 March 2018 to 17 September 2018)</w:t>
      </w:r>
    </w:p>
    <w:p w14:paraId="12001AD0" w14:textId="77777777" w:rsidR="009F76C2" w:rsidRPr="005B30FE" w:rsidRDefault="009F76C2" w:rsidP="00E35EAD">
      <w:pPr>
        <w:spacing w:before="120" w:after="120"/>
      </w:pPr>
      <w:r w:rsidRPr="005B30FE">
        <w:t>Mr Chris Steel MLA</w:t>
      </w:r>
      <w:r w:rsidRPr="005B30FE">
        <w:tab/>
      </w:r>
      <w:r w:rsidRPr="005B30FE">
        <w:tab/>
        <w:t>Member from 13 December 2016 to 23 August 2018</w:t>
      </w:r>
    </w:p>
    <w:p w14:paraId="29116AD1" w14:textId="25DA2D47" w:rsidR="009F76C2" w:rsidRPr="005B30FE" w:rsidRDefault="009F76C2" w:rsidP="00E35EAD">
      <w:pPr>
        <w:spacing w:before="120" w:after="120"/>
      </w:pPr>
      <w:r w:rsidRPr="005B30FE">
        <w:t>Mr Michael Pettersson MLA</w:t>
      </w:r>
      <w:r w:rsidRPr="005B30FE">
        <w:tab/>
        <w:t xml:space="preserve">Member from 23 August 2018 to </w:t>
      </w:r>
      <w:r w:rsidR="004B44CA" w:rsidRPr="005B30FE">
        <w:t>23 August 2019</w:t>
      </w:r>
    </w:p>
    <w:p w14:paraId="1C3B91D2" w14:textId="0C265A44" w:rsidR="009F76C2" w:rsidRPr="005B30FE" w:rsidRDefault="009F76C2" w:rsidP="00E35EAD">
      <w:pPr>
        <w:spacing w:before="120" w:after="120"/>
      </w:pPr>
      <w:r w:rsidRPr="005B30FE">
        <w:t>Mr Deepak-Raj Gupta MLA</w:t>
      </w:r>
      <w:r w:rsidRPr="005B30FE">
        <w:tab/>
        <w:t xml:space="preserve">Member from </w:t>
      </w:r>
      <w:r w:rsidR="004B44CA" w:rsidRPr="005B30FE">
        <w:t>23 August 2019</w:t>
      </w:r>
    </w:p>
    <w:p w14:paraId="3455DA1D" w14:textId="77777777" w:rsidR="009F76C2" w:rsidRPr="005B30FE" w:rsidRDefault="009F76C2" w:rsidP="00E35EAD">
      <w:pPr>
        <w:pStyle w:val="Heading3"/>
        <w:ind w:left="567" w:hanging="567"/>
      </w:pPr>
      <w:bookmarkStart w:id="15" w:name="_Toc36036758"/>
      <w:r w:rsidRPr="005B30FE">
        <w:t>Secretariat</w:t>
      </w:r>
      <w:bookmarkEnd w:id="11"/>
      <w:bookmarkEnd w:id="12"/>
      <w:bookmarkEnd w:id="13"/>
      <w:bookmarkEnd w:id="14"/>
      <w:bookmarkEnd w:id="15"/>
    </w:p>
    <w:p w14:paraId="5C9D668C" w14:textId="7E377B67" w:rsidR="009F76C2" w:rsidRPr="005B30FE" w:rsidRDefault="009F76C2" w:rsidP="00E35EAD">
      <w:pPr>
        <w:spacing w:before="100" w:beforeAutospacing="1" w:after="0" w:line="240" w:lineRule="auto"/>
      </w:pPr>
      <w:bookmarkStart w:id="16" w:name="_Toc502671583"/>
      <w:bookmarkStart w:id="17" w:name="_Toc502671762"/>
      <w:bookmarkStart w:id="18" w:name="_Toc502671867"/>
      <w:bookmarkStart w:id="19" w:name="_Toc502672800"/>
      <w:r w:rsidRPr="005B30FE">
        <w:t>Mr Andrew Snedden</w:t>
      </w:r>
      <w:r w:rsidRPr="005B30FE">
        <w:tab/>
      </w:r>
      <w:r w:rsidRPr="005B30FE">
        <w:tab/>
        <w:t>Acting Secretary [from 10 April 2018]</w:t>
      </w:r>
    </w:p>
    <w:p w14:paraId="31861AE0" w14:textId="3318E758" w:rsidR="00BE1948" w:rsidRPr="005B30FE" w:rsidRDefault="00BE1948" w:rsidP="00E35EAD">
      <w:pPr>
        <w:spacing w:before="100" w:beforeAutospacing="1" w:after="0" w:line="240" w:lineRule="auto"/>
      </w:pPr>
      <w:r w:rsidRPr="005B30FE">
        <w:t>Ms Alice Houghton</w:t>
      </w:r>
      <w:r w:rsidRPr="005B30FE">
        <w:tab/>
      </w:r>
      <w:r w:rsidRPr="005B30FE">
        <w:tab/>
        <w:t>Senior Research Officer</w:t>
      </w:r>
      <w:r w:rsidRPr="005B30FE">
        <w:tab/>
      </w:r>
      <w:r w:rsidRPr="005B30FE">
        <w:tab/>
      </w:r>
    </w:p>
    <w:p w14:paraId="1D73E4CC" w14:textId="77777777" w:rsidR="009F76C2" w:rsidRPr="005B30FE" w:rsidRDefault="009F76C2" w:rsidP="00E35EAD">
      <w:pPr>
        <w:spacing w:before="100" w:beforeAutospacing="1" w:after="0" w:line="240" w:lineRule="auto"/>
      </w:pPr>
      <w:r w:rsidRPr="005B30FE">
        <w:t>Ms Lydia Chung</w:t>
      </w:r>
      <w:r w:rsidRPr="005B30FE">
        <w:tab/>
      </w:r>
      <w:r w:rsidRPr="005B30FE">
        <w:tab/>
      </w:r>
      <w:r w:rsidRPr="005B30FE">
        <w:tab/>
        <w:t>Administrative Assistance</w:t>
      </w:r>
    </w:p>
    <w:p w14:paraId="021D3B15" w14:textId="77777777" w:rsidR="009F76C2" w:rsidRPr="005B30FE" w:rsidRDefault="009F76C2" w:rsidP="00E35EAD">
      <w:pPr>
        <w:pStyle w:val="Heading3"/>
        <w:ind w:left="567" w:hanging="567"/>
      </w:pPr>
      <w:bookmarkStart w:id="20" w:name="_Toc36036759"/>
      <w:r w:rsidRPr="005B30FE">
        <w:lastRenderedPageBreak/>
        <w:t>Contact Information</w:t>
      </w:r>
      <w:bookmarkEnd w:id="16"/>
      <w:bookmarkEnd w:id="17"/>
      <w:bookmarkEnd w:id="18"/>
      <w:bookmarkEnd w:id="19"/>
      <w:bookmarkEnd w:id="20"/>
    </w:p>
    <w:p w14:paraId="3670475B" w14:textId="77777777" w:rsidR="009F76C2" w:rsidRPr="005B30FE" w:rsidRDefault="009F76C2" w:rsidP="00E35EAD">
      <w:r w:rsidRPr="005B30FE">
        <w:t>Telephone</w:t>
      </w:r>
      <w:r w:rsidRPr="005B30FE">
        <w:tab/>
        <w:t>02 6205 0199</w:t>
      </w:r>
    </w:p>
    <w:p w14:paraId="7D9E0D2A" w14:textId="77777777" w:rsidR="009F76C2" w:rsidRPr="005B30FE" w:rsidRDefault="009F76C2" w:rsidP="00E35EAD">
      <w:pPr>
        <w:tabs>
          <w:tab w:val="left" w:pos="1418"/>
        </w:tabs>
      </w:pPr>
      <w:r w:rsidRPr="005B30FE">
        <w:t>Post</w:t>
      </w:r>
      <w:r w:rsidRPr="005B30FE">
        <w:tab/>
        <w:t>GPO Box 1020, CANBERRA ACT 2601</w:t>
      </w:r>
    </w:p>
    <w:p w14:paraId="336C1266" w14:textId="11244A12" w:rsidR="009F76C2" w:rsidRPr="005B30FE" w:rsidRDefault="009F76C2" w:rsidP="00E35EAD">
      <w:pPr>
        <w:tabs>
          <w:tab w:val="left" w:pos="1418"/>
        </w:tabs>
      </w:pPr>
      <w:r w:rsidRPr="005B30FE">
        <w:t>Email</w:t>
      </w:r>
      <w:r w:rsidRPr="005B30FE">
        <w:tab/>
      </w:r>
      <w:hyperlink r:id="rId14" w:history="1">
        <w:r w:rsidR="00EE2D66" w:rsidRPr="005B30FE">
          <w:rPr>
            <w:rStyle w:val="Hyperlink"/>
          </w:rPr>
          <w:t>LAcommitteeJCS@parliament.act.gov.au</w:t>
        </w:r>
      </w:hyperlink>
    </w:p>
    <w:p w14:paraId="540A9C8F" w14:textId="77777777" w:rsidR="009F76C2" w:rsidRPr="005B30FE" w:rsidRDefault="009F76C2" w:rsidP="00E35EAD">
      <w:pPr>
        <w:tabs>
          <w:tab w:val="left" w:pos="1418"/>
        </w:tabs>
      </w:pPr>
      <w:r w:rsidRPr="005B30FE">
        <w:t>Website</w:t>
      </w:r>
      <w:r w:rsidRPr="005B30FE">
        <w:tab/>
      </w:r>
      <w:hyperlink r:id="rId15" w:history="1">
        <w:r w:rsidRPr="005B30FE">
          <w:rPr>
            <w:rStyle w:val="Hyperlink"/>
          </w:rPr>
          <w:t>www.parliament.act.gov.au</w:t>
        </w:r>
      </w:hyperlink>
      <w:r w:rsidRPr="005B30FE">
        <w:t xml:space="preserve"> </w:t>
      </w:r>
      <w:bookmarkStart w:id="21" w:name="_Toc502671584"/>
      <w:bookmarkStart w:id="22" w:name="_Toc502671763"/>
      <w:bookmarkStart w:id="23" w:name="_Toc502671868"/>
      <w:bookmarkStart w:id="24" w:name="_Toc502672801"/>
    </w:p>
    <w:p w14:paraId="3624FB0F" w14:textId="77777777" w:rsidR="009F76C2" w:rsidRPr="005B30FE" w:rsidRDefault="009F76C2" w:rsidP="00E35EAD">
      <w:pPr>
        <w:pStyle w:val="Heading3"/>
        <w:numPr>
          <w:ilvl w:val="1"/>
          <w:numId w:val="17"/>
        </w:numPr>
        <w:ind w:left="567" w:hanging="567"/>
        <w:rPr>
          <w:iCs w:val="0"/>
        </w:rPr>
      </w:pPr>
      <w:r w:rsidRPr="005B30FE">
        <w:rPr>
          <w:iCs w:val="0"/>
        </w:rPr>
        <w:br w:type="page"/>
      </w:r>
      <w:bookmarkStart w:id="25" w:name="_Toc36036760"/>
      <w:r w:rsidRPr="005B30FE">
        <w:rPr>
          <w:iCs w:val="0"/>
        </w:rPr>
        <w:lastRenderedPageBreak/>
        <w:t>Resolution of appointment</w:t>
      </w:r>
      <w:bookmarkEnd w:id="21"/>
      <w:bookmarkEnd w:id="22"/>
      <w:bookmarkEnd w:id="23"/>
      <w:bookmarkEnd w:id="24"/>
      <w:bookmarkEnd w:id="25"/>
    </w:p>
    <w:p w14:paraId="43C03183" w14:textId="77777777" w:rsidR="009F76C2" w:rsidRPr="005B30FE" w:rsidRDefault="009F76C2" w:rsidP="00E35EAD">
      <w:pPr>
        <w:keepNext/>
        <w:spacing w:before="160" w:after="80" w:line="288" w:lineRule="auto"/>
        <w:outlineLvl w:val="1"/>
      </w:pPr>
      <w:bookmarkStart w:id="26" w:name="_Toc502671585"/>
      <w:bookmarkStart w:id="27" w:name="_Toc502671764"/>
      <w:bookmarkStart w:id="28" w:name="_Toc502671869"/>
      <w:bookmarkStart w:id="29" w:name="_Toc502672802"/>
      <w:r w:rsidRPr="005B30FE">
        <w:t>The Legislative Assembly for the ACT appointed the Standing Committee on Justice and Community Safety on 13 December 2016.</w:t>
      </w:r>
    </w:p>
    <w:p w14:paraId="3F3837DF" w14:textId="77777777" w:rsidR="009F76C2" w:rsidRPr="005B30FE" w:rsidRDefault="009F76C2" w:rsidP="00E35EAD">
      <w:pPr>
        <w:keepNext/>
        <w:spacing w:before="160" w:after="80" w:line="288" w:lineRule="auto"/>
        <w:outlineLvl w:val="1"/>
      </w:pPr>
      <w:proofErr w:type="gramStart"/>
      <w:r w:rsidRPr="005B30FE">
        <w:t>Specifically</w:t>
      </w:r>
      <w:proofErr w:type="gramEnd"/>
      <w:r w:rsidRPr="005B30FE">
        <w:t xml:space="preserve"> the resolution of 13 December 2016 establishing the Standing Committees of the 9th Assembly, as it relates to the Justice and Community Safety Committee states:</w:t>
      </w:r>
    </w:p>
    <w:p w14:paraId="6AC43236" w14:textId="77777777" w:rsidR="009F76C2" w:rsidRPr="005B30FE" w:rsidRDefault="009F76C2" w:rsidP="00E35EAD">
      <w:pPr>
        <w:rPr>
          <w:iCs/>
        </w:rPr>
      </w:pPr>
      <w:r w:rsidRPr="005B30FE">
        <w:t>That:</w:t>
      </w:r>
    </w:p>
    <w:p w14:paraId="03C73769" w14:textId="77777777" w:rsidR="009F76C2" w:rsidRPr="005B30FE" w:rsidRDefault="009F76C2" w:rsidP="00E35EAD">
      <w:r w:rsidRPr="005B30FE">
        <w:t xml:space="preserve">(1) The following </w:t>
      </w:r>
      <w:proofErr w:type="gramStart"/>
      <w:r w:rsidRPr="005B30FE">
        <w:t>general purpose</w:t>
      </w:r>
      <w:proofErr w:type="gramEnd"/>
      <w:r w:rsidRPr="005B30FE">
        <w:t xml:space="preserve"> standing committees be established and each committee inquire into and report on matters referred to it by the Assembly or matters that are considered by the committee to be of concern to the community:</w:t>
      </w:r>
    </w:p>
    <w:p w14:paraId="0CA558F1" w14:textId="77777777" w:rsidR="009F76C2" w:rsidRPr="005B30FE" w:rsidRDefault="009F76C2" w:rsidP="00E35EAD">
      <w:pPr>
        <w:ind w:left="720"/>
      </w:pPr>
      <w:r w:rsidRPr="005B30FE">
        <w:t>(d) a Standing Committee on Justice and Community Safety to perform a legislative scrutiny role and examine matters related to community and individual rights, consumer rights, courts, police and emergency services, corrections including a prison, administrative law, civil</w:t>
      </w:r>
    </w:p>
    <w:p w14:paraId="3E51C5F4" w14:textId="77777777" w:rsidR="009F76C2" w:rsidRPr="005B30FE" w:rsidRDefault="009F76C2" w:rsidP="00E35EAD">
      <w:pPr>
        <w:ind w:left="720"/>
      </w:pPr>
      <w:r w:rsidRPr="005B30FE">
        <w:t>liberties and human rights, censorship, company law, law and order, criminal law, consumer affairs and regulatory services;</w:t>
      </w:r>
    </w:p>
    <w:p w14:paraId="62240884" w14:textId="77777777" w:rsidR="009F76C2" w:rsidRPr="005B30FE" w:rsidRDefault="009F76C2" w:rsidP="00E35EAD">
      <w:pPr>
        <w:rPr>
          <w:iCs/>
        </w:rPr>
      </w:pPr>
      <w:r w:rsidRPr="005B30FE">
        <w:t xml:space="preserve">(4) Each </w:t>
      </w:r>
      <w:proofErr w:type="gramStart"/>
      <w:r w:rsidRPr="005B30FE">
        <w:t>general purpose</w:t>
      </w:r>
      <w:proofErr w:type="gramEnd"/>
      <w:r w:rsidRPr="005B30FE">
        <w:t xml:space="preserve"> committee shall consist of the following number of members, composed as follows:</w:t>
      </w:r>
    </w:p>
    <w:p w14:paraId="1B6798DB" w14:textId="77777777" w:rsidR="009F76C2" w:rsidRPr="005B30FE" w:rsidRDefault="009F76C2" w:rsidP="00E35EAD">
      <w:pPr>
        <w:ind w:left="720"/>
        <w:rPr>
          <w:iCs/>
        </w:rPr>
      </w:pPr>
      <w:r w:rsidRPr="005B30FE">
        <w:t>(d) the Standing Committee on Justice and Community Safety:</w:t>
      </w:r>
    </w:p>
    <w:p w14:paraId="705FC86C" w14:textId="77777777" w:rsidR="009F76C2" w:rsidRPr="005B30FE" w:rsidRDefault="009F76C2" w:rsidP="00E35EAD">
      <w:pPr>
        <w:ind w:left="1440"/>
        <w:rPr>
          <w:iCs/>
        </w:rPr>
      </w:pPr>
      <w:r w:rsidRPr="005B30FE">
        <w:t>(</w:t>
      </w:r>
      <w:proofErr w:type="spellStart"/>
      <w:r w:rsidRPr="005B30FE">
        <w:t>i</w:t>
      </w:r>
      <w:proofErr w:type="spellEnd"/>
      <w:r w:rsidRPr="005B30FE">
        <w:t>) two members to be nominated by the Opposition;</w:t>
      </w:r>
    </w:p>
    <w:p w14:paraId="2598C049" w14:textId="77777777" w:rsidR="009F76C2" w:rsidRPr="005B30FE" w:rsidRDefault="009F76C2" w:rsidP="00E35EAD">
      <w:pPr>
        <w:ind w:left="1440"/>
        <w:rPr>
          <w:iCs/>
        </w:rPr>
      </w:pPr>
      <w:r w:rsidRPr="005B30FE">
        <w:t>(ii) two members to be nominated by the Government; and</w:t>
      </w:r>
    </w:p>
    <w:p w14:paraId="70157D78" w14:textId="77777777" w:rsidR="009F76C2" w:rsidRPr="005B30FE" w:rsidRDefault="009F76C2" w:rsidP="00E35EAD">
      <w:pPr>
        <w:ind w:left="1440"/>
        <w:rPr>
          <w:iCs/>
        </w:rPr>
      </w:pPr>
      <w:r w:rsidRPr="005B30FE">
        <w:t>(iii) the Chair shall be an Opposition member;</w:t>
      </w:r>
    </w:p>
    <w:p w14:paraId="037B5358" w14:textId="77777777" w:rsidR="009F76C2" w:rsidRPr="005B30FE" w:rsidRDefault="009F76C2" w:rsidP="00E35EAD">
      <w:pPr>
        <w:rPr>
          <w:iCs/>
        </w:rPr>
      </w:pPr>
      <w:r w:rsidRPr="005B30FE">
        <w:t>(6) Each committee shall have power to consider and make use of the evidence and records of the relevant standing committee during the previous Assembly.</w:t>
      </w:r>
    </w:p>
    <w:p w14:paraId="2D38F611" w14:textId="77777777" w:rsidR="009F76C2" w:rsidRPr="005B30FE" w:rsidRDefault="009F76C2" w:rsidP="00E35EAD">
      <w:pPr>
        <w:rPr>
          <w:iCs/>
        </w:rPr>
      </w:pPr>
      <w:r w:rsidRPr="005B30FE">
        <w:t>(7) Each committee be provided with necessary staff, facilities and resources.</w:t>
      </w:r>
    </w:p>
    <w:p w14:paraId="7D44AC42" w14:textId="77777777" w:rsidR="009F76C2" w:rsidRPr="005B30FE" w:rsidRDefault="009F76C2" w:rsidP="00E35EAD">
      <w:pPr>
        <w:rPr>
          <w:iCs/>
        </w:rPr>
      </w:pPr>
      <w:r w:rsidRPr="005B30FE">
        <w:t>(8) The foregoing provisions of this resolution, so far as they are inconsistent with the standing orders, have effect notwithstanding anything contained in the standing orders.</w:t>
      </w:r>
      <w:r w:rsidRPr="005B30FE">
        <w:rPr>
          <w:rStyle w:val="FootnoteReference"/>
        </w:rPr>
        <w:footnoteReference w:id="2"/>
      </w:r>
    </w:p>
    <w:p w14:paraId="4E91681F" w14:textId="77777777" w:rsidR="009F76C2" w:rsidRPr="005B30FE" w:rsidRDefault="009F76C2" w:rsidP="00E35EAD">
      <w:pPr>
        <w:rPr>
          <w:iCs/>
        </w:rPr>
      </w:pPr>
    </w:p>
    <w:p w14:paraId="3B5448C0" w14:textId="77777777" w:rsidR="009F76C2" w:rsidRPr="005B30FE" w:rsidRDefault="009F76C2" w:rsidP="00E35EAD">
      <w:pPr>
        <w:rPr>
          <w:iCs/>
        </w:rPr>
      </w:pPr>
      <w:r w:rsidRPr="005B30FE">
        <w:lastRenderedPageBreak/>
        <w:t>On 20 September 2018, paragraph (4) of this resolution was omitted and the following paragraph substituted:</w:t>
      </w:r>
    </w:p>
    <w:p w14:paraId="2B77BF46" w14:textId="77777777" w:rsidR="009F76C2" w:rsidRPr="005B30FE" w:rsidRDefault="009F76C2" w:rsidP="00E35EAD">
      <w:r w:rsidRPr="005B30FE">
        <w:t xml:space="preserve">(4) Each </w:t>
      </w:r>
      <w:proofErr w:type="gramStart"/>
      <w:r w:rsidRPr="005B30FE">
        <w:t>general purpose</w:t>
      </w:r>
      <w:proofErr w:type="gramEnd"/>
      <w:r w:rsidRPr="005B30FE">
        <w:t xml:space="preserve"> committee shall consist of the following number of members, composed as follows:</w:t>
      </w:r>
    </w:p>
    <w:p w14:paraId="2BF1ABE2" w14:textId="77777777" w:rsidR="009F76C2" w:rsidRPr="005B30FE" w:rsidRDefault="009F76C2" w:rsidP="00E35EAD">
      <w:r w:rsidRPr="005B30FE">
        <w:t>(d) the Standing Committee on Justice and Community Safety:</w:t>
      </w:r>
    </w:p>
    <w:p w14:paraId="715BD391" w14:textId="77777777" w:rsidR="009F76C2" w:rsidRPr="005B30FE" w:rsidRDefault="009F76C2" w:rsidP="00E35EAD">
      <w:pPr>
        <w:ind w:left="720"/>
      </w:pPr>
      <w:r w:rsidRPr="005B30FE">
        <w:t>(</w:t>
      </w:r>
      <w:proofErr w:type="spellStart"/>
      <w:r w:rsidRPr="005B30FE">
        <w:t>i</w:t>
      </w:r>
      <w:proofErr w:type="spellEnd"/>
      <w:r w:rsidRPr="005B30FE">
        <w:t>) one member to be nominated by the Opposition;</w:t>
      </w:r>
    </w:p>
    <w:p w14:paraId="6AD0530A" w14:textId="77777777" w:rsidR="009F76C2" w:rsidRPr="005B30FE" w:rsidRDefault="009F76C2" w:rsidP="00E35EAD">
      <w:pPr>
        <w:ind w:left="720"/>
      </w:pPr>
      <w:r w:rsidRPr="005B30FE">
        <w:t>(ii) two members to be nominated by the Government; and</w:t>
      </w:r>
    </w:p>
    <w:p w14:paraId="550EA017" w14:textId="77777777" w:rsidR="009F76C2" w:rsidRPr="005B30FE" w:rsidRDefault="009F76C2" w:rsidP="00E35EAD">
      <w:pPr>
        <w:ind w:left="720"/>
      </w:pPr>
      <w:r w:rsidRPr="005B30FE">
        <w:t>(iii) the Chair shall be the Opposition member.</w:t>
      </w:r>
      <w:r w:rsidRPr="005B30FE">
        <w:rPr>
          <w:rStyle w:val="FootnoteReference"/>
        </w:rPr>
        <w:footnoteReference w:id="3"/>
      </w:r>
    </w:p>
    <w:p w14:paraId="2D207D21" w14:textId="77777777" w:rsidR="009F76C2" w:rsidRPr="005B30FE" w:rsidRDefault="009F76C2" w:rsidP="00E35EAD">
      <w:pPr>
        <w:pStyle w:val="Heading3"/>
        <w:numPr>
          <w:ilvl w:val="1"/>
          <w:numId w:val="17"/>
        </w:numPr>
      </w:pPr>
      <w:bookmarkStart w:id="30" w:name="_Toc36036761"/>
      <w:r w:rsidRPr="005B30FE">
        <w:t>Terms of reference</w:t>
      </w:r>
      <w:bookmarkEnd w:id="26"/>
      <w:bookmarkEnd w:id="27"/>
      <w:bookmarkEnd w:id="28"/>
      <w:bookmarkEnd w:id="29"/>
      <w:bookmarkEnd w:id="30"/>
      <w:r w:rsidRPr="005B30FE">
        <w:t xml:space="preserve"> </w:t>
      </w:r>
    </w:p>
    <w:p w14:paraId="526D2E9C" w14:textId="77777777" w:rsidR="009F76C2" w:rsidRPr="005B30FE" w:rsidRDefault="009F76C2" w:rsidP="00E35EAD">
      <w:bookmarkStart w:id="31" w:name="_Toc341687867"/>
      <w:r w:rsidRPr="005B30FE">
        <w:t>Inquire into the 201</w:t>
      </w:r>
      <w:r w:rsidR="0032502F" w:rsidRPr="005B30FE">
        <w:t>8</w:t>
      </w:r>
      <w:r w:rsidRPr="005B30FE">
        <w:t>–1</w:t>
      </w:r>
      <w:r w:rsidR="0032502F" w:rsidRPr="005B30FE">
        <w:t>9</w:t>
      </w:r>
      <w:r w:rsidRPr="005B30FE">
        <w:t xml:space="preserve"> annual and financial reports of government directorates and agencies as listed at paragraph 1.2 according to the Schedule determined by the ACT Legislative Assembly.</w:t>
      </w:r>
      <w:bookmarkEnd w:id="31"/>
      <w:r w:rsidRPr="005B30FE">
        <w:rPr>
          <w:rFonts w:ascii="ZWAdobeF" w:hAnsi="ZWAdobeF" w:cs="ZWAdobeF"/>
          <w:sz w:val="2"/>
          <w:szCs w:val="2"/>
        </w:rPr>
        <w:t>1F</w:t>
      </w:r>
      <w:r w:rsidRPr="005B30FE">
        <w:rPr>
          <w:rStyle w:val="FootnoteReference"/>
        </w:rPr>
        <w:footnoteReference w:id="4"/>
      </w:r>
    </w:p>
    <w:p w14:paraId="41A1E56C" w14:textId="77777777" w:rsidR="009F76C2" w:rsidRPr="005B30FE" w:rsidRDefault="009F76C2" w:rsidP="00E35EAD">
      <w:pPr>
        <w:pStyle w:val="TOCHeading"/>
      </w:pPr>
      <w:bookmarkStart w:id="32" w:name="RowTitle_Acronyms"/>
      <w:bookmarkEnd w:id="32"/>
      <w:r w:rsidRPr="005B30FE">
        <w:br w:type="page"/>
      </w:r>
      <w:r w:rsidRPr="005B30FE">
        <w:lastRenderedPageBreak/>
        <w:t>Table of Contents</w:t>
      </w:r>
    </w:p>
    <w:p w14:paraId="5BA2F389" w14:textId="270383B9" w:rsidR="00AF4558" w:rsidRDefault="009F76C2">
      <w:pPr>
        <w:pStyle w:val="TOC1"/>
        <w:rPr>
          <w:rFonts w:asciiTheme="minorHAnsi" w:eastAsiaTheme="minorEastAsia" w:hAnsiTheme="minorHAnsi" w:cstheme="minorBidi"/>
          <w:b w:val="0"/>
          <w:bCs w:val="0"/>
          <w:smallCaps w:val="0"/>
          <w:noProof/>
          <w:spacing w:val="0"/>
          <w:sz w:val="22"/>
          <w:szCs w:val="22"/>
          <w:lang w:eastAsia="en-AU"/>
        </w:rPr>
      </w:pPr>
      <w:r w:rsidRPr="005B30FE">
        <w:fldChar w:fldCharType="begin"/>
      </w:r>
      <w:r w:rsidRPr="005B30FE">
        <w:instrText xml:space="preserve"> TOC \h \z \t "Heading 2,1,Heading 3,2" </w:instrText>
      </w:r>
      <w:r w:rsidRPr="005B30FE">
        <w:fldChar w:fldCharType="separate"/>
      </w:r>
      <w:hyperlink w:anchor="_Toc36036756" w:history="1">
        <w:r w:rsidR="00AF4558" w:rsidRPr="00172617">
          <w:rPr>
            <w:rStyle w:val="Hyperlink"/>
            <w:noProof/>
          </w:rPr>
          <w:t>The Committee</w:t>
        </w:r>
        <w:r w:rsidR="00AF4558">
          <w:rPr>
            <w:noProof/>
            <w:webHidden/>
          </w:rPr>
          <w:tab/>
        </w:r>
        <w:r w:rsidR="00AF4558">
          <w:rPr>
            <w:noProof/>
            <w:webHidden/>
          </w:rPr>
          <w:fldChar w:fldCharType="begin"/>
        </w:r>
        <w:r w:rsidR="00AF4558">
          <w:rPr>
            <w:noProof/>
            <w:webHidden/>
          </w:rPr>
          <w:instrText xml:space="preserve"> PAGEREF _Toc36036756 \h </w:instrText>
        </w:r>
        <w:r w:rsidR="00AF4558">
          <w:rPr>
            <w:noProof/>
            <w:webHidden/>
          </w:rPr>
        </w:r>
        <w:r w:rsidR="00AF4558">
          <w:rPr>
            <w:noProof/>
            <w:webHidden/>
          </w:rPr>
          <w:fldChar w:fldCharType="separate"/>
        </w:r>
        <w:r w:rsidR="007E2802">
          <w:rPr>
            <w:noProof/>
            <w:webHidden/>
          </w:rPr>
          <w:t>i</w:t>
        </w:r>
        <w:r w:rsidR="00AF4558">
          <w:rPr>
            <w:noProof/>
            <w:webHidden/>
          </w:rPr>
          <w:fldChar w:fldCharType="end"/>
        </w:r>
      </w:hyperlink>
    </w:p>
    <w:p w14:paraId="1565B5A6" w14:textId="2B59574D" w:rsidR="00AF4558" w:rsidRDefault="007E2802">
      <w:pPr>
        <w:pStyle w:val="TOC2"/>
        <w:rPr>
          <w:rFonts w:asciiTheme="minorHAnsi" w:eastAsiaTheme="minorEastAsia" w:hAnsiTheme="minorHAnsi" w:cstheme="minorBidi"/>
          <w:b w:val="0"/>
          <w:noProof/>
          <w:sz w:val="22"/>
          <w:szCs w:val="22"/>
          <w:lang w:eastAsia="en-AU"/>
        </w:rPr>
      </w:pPr>
      <w:hyperlink w:anchor="_Toc36036757" w:history="1">
        <w:r w:rsidR="00AF4558" w:rsidRPr="00172617">
          <w:rPr>
            <w:rStyle w:val="Hyperlink"/>
            <w:noProof/>
          </w:rPr>
          <w:t>Committee Membership</w:t>
        </w:r>
        <w:r w:rsidR="00AF4558">
          <w:rPr>
            <w:noProof/>
            <w:webHidden/>
          </w:rPr>
          <w:tab/>
        </w:r>
        <w:r w:rsidR="00AF4558">
          <w:rPr>
            <w:noProof/>
            <w:webHidden/>
          </w:rPr>
          <w:fldChar w:fldCharType="begin"/>
        </w:r>
        <w:r w:rsidR="00AF4558">
          <w:rPr>
            <w:noProof/>
            <w:webHidden/>
          </w:rPr>
          <w:instrText xml:space="preserve"> PAGEREF _Toc36036757 \h </w:instrText>
        </w:r>
        <w:r w:rsidR="00AF4558">
          <w:rPr>
            <w:noProof/>
            <w:webHidden/>
          </w:rPr>
        </w:r>
        <w:r w:rsidR="00AF4558">
          <w:rPr>
            <w:noProof/>
            <w:webHidden/>
          </w:rPr>
          <w:fldChar w:fldCharType="separate"/>
        </w:r>
        <w:r>
          <w:rPr>
            <w:noProof/>
            <w:webHidden/>
          </w:rPr>
          <w:t>i</w:t>
        </w:r>
        <w:r w:rsidR="00AF4558">
          <w:rPr>
            <w:noProof/>
            <w:webHidden/>
          </w:rPr>
          <w:fldChar w:fldCharType="end"/>
        </w:r>
      </w:hyperlink>
    </w:p>
    <w:p w14:paraId="79F663D6" w14:textId="774B780E" w:rsidR="00AF4558" w:rsidRDefault="007E2802">
      <w:pPr>
        <w:pStyle w:val="TOC2"/>
        <w:rPr>
          <w:rFonts w:asciiTheme="minorHAnsi" w:eastAsiaTheme="minorEastAsia" w:hAnsiTheme="minorHAnsi" w:cstheme="minorBidi"/>
          <w:b w:val="0"/>
          <w:noProof/>
          <w:sz w:val="22"/>
          <w:szCs w:val="22"/>
          <w:lang w:eastAsia="en-AU"/>
        </w:rPr>
      </w:pPr>
      <w:hyperlink w:anchor="_Toc36036758" w:history="1">
        <w:r w:rsidR="00AF4558" w:rsidRPr="00172617">
          <w:rPr>
            <w:rStyle w:val="Hyperlink"/>
            <w:noProof/>
          </w:rPr>
          <w:t>Secretariat</w:t>
        </w:r>
        <w:r w:rsidR="00AF4558">
          <w:rPr>
            <w:noProof/>
            <w:webHidden/>
          </w:rPr>
          <w:tab/>
        </w:r>
        <w:r w:rsidR="00AF4558">
          <w:rPr>
            <w:noProof/>
            <w:webHidden/>
          </w:rPr>
          <w:fldChar w:fldCharType="begin"/>
        </w:r>
        <w:r w:rsidR="00AF4558">
          <w:rPr>
            <w:noProof/>
            <w:webHidden/>
          </w:rPr>
          <w:instrText xml:space="preserve"> PAGEREF _Toc36036758 \h </w:instrText>
        </w:r>
        <w:r w:rsidR="00AF4558">
          <w:rPr>
            <w:noProof/>
            <w:webHidden/>
          </w:rPr>
        </w:r>
        <w:r w:rsidR="00AF4558">
          <w:rPr>
            <w:noProof/>
            <w:webHidden/>
          </w:rPr>
          <w:fldChar w:fldCharType="separate"/>
        </w:r>
        <w:r>
          <w:rPr>
            <w:noProof/>
            <w:webHidden/>
          </w:rPr>
          <w:t>i</w:t>
        </w:r>
        <w:r w:rsidR="00AF4558">
          <w:rPr>
            <w:noProof/>
            <w:webHidden/>
          </w:rPr>
          <w:fldChar w:fldCharType="end"/>
        </w:r>
      </w:hyperlink>
    </w:p>
    <w:p w14:paraId="7C611455" w14:textId="13044505" w:rsidR="00AF4558" w:rsidRDefault="007E2802">
      <w:pPr>
        <w:pStyle w:val="TOC2"/>
        <w:rPr>
          <w:rFonts w:asciiTheme="minorHAnsi" w:eastAsiaTheme="minorEastAsia" w:hAnsiTheme="minorHAnsi" w:cstheme="minorBidi"/>
          <w:b w:val="0"/>
          <w:noProof/>
          <w:sz w:val="22"/>
          <w:szCs w:val="22"/>
          <w:lang w:eastAsia="en-AU"/>
        </w:rPr>
      </w:pPr>
      <w:hyperlink w:anchor="_Toc36036759" w:history="1">
        <w:r w:rsidR="00AF4558" w:rsidRPr="00172617">
          <w:rPr>
            <w:rStyle w:val="Hyperlink"/>
            <w:noProof/>
          </w:rPr>
          <w:t>Contact Information</w:t>
        </w:r>
        <w:r w:rsidR="00AF4558">
          <w:rPr>
            <w:noProof/>
            <w:webHidden/>
          </w:rPr>
          <w:tab/>
        </w:r>
        <w:r w:rsidR="00AF4558">
          <w:rPr>
            <w:noProof/>
            <w:webHidden/>
          </w:rPr>
          <w:fldChar w:fldCharType="begin"/>
        </w:r>
        <w:r w:rsidR="00AF4558">
          <w:rPr>
            <w:noProof/>
            <w:webHidden/>
          </w:rPr>
          <w:instrText xml:space="preserve"> PAGEREF _Toc36036759 \h </w:instrText>
        </w:r>
        <w:r w:rsidR="00AF4558">
          <w:rPr>
            <w:noProof/>
            <w:webHidden/>
          </w:rPr>
        </w:r>
        <w:r w:rsidR="00AF4558">
          <w:rPr>
            <w:noProof/>
            <w:webHidden/>
          </w:rPr>
          <w:fldChar w:fldCharType="separate"/>
        </w:r>
        <w:r>
          <w:rPr>
            <w:noProof/>
            <w:webHidden/>
          </w:rPr>
          <w:t>ii</w:t>
        </w:r>
        <w:r w:rsidR="00AF4558">
          <w:rPr>
            <w:noProof/>
            <w:webHidden/>
          </w:rPr>
          <w:fldChar w:fldCharType="end"/>
        </w:r>
      </w:hyperlink>
    </w:p>
    <w:p w14:paraId="3355EA01" w14:textId="00B687A2" w:rsidR="00AF4558" w:rsidRDefault="007E2802">
      <w:pPr>
        <w:pStyle w:val="TOC2"/>
        <w:rPr>
          <w:rFonts w:asciiTheme="minorHAnsi" w:eastAsiaTheme="minorEastAsia" w:hAnsiTheme="minorHAnsi" w:cstheme="minorBidi"/>
          <w:b w:val="0"/>
          <w:noProof/>
          <w:sz w:val="22"/>
          <w:szCs w:val="22"/>
          <w:lang w:eastAsia="en-AU"/>
        </w:rPr>
      </w:pPr>
      <w:hyperlink w:anchor="_Toc36036760" w:history="1">
        <w:r w:rsidR="00AF4558" w:rsidRPr="00172617">
          <w:rPr>
            <w:rStyle w:val="Hyperlink"/>
            <w:noProof/>
          </w:rPr>
          <w:t>Resolution of appointment</w:t>
        </w:r>
        <w:r w:rsidR="00AF4558">
          <w:rPr>
            <w:noProof/>
            <w:webHidden/>
          </w:rPr>
          <w:tab/>
        </w:r>
        <w:r w:rsidR="00AF4558">
          <w:rPr>
            <w:noProof/>
            <w:webHidden/>
          </w:rPr>
          <w:fldChar w:fldCharType="begin"/>
        </w:r>
        <w:r w:rsidR="00AF4558">
          <w:rPr>
            <w:noProof/>
            <w:webHidden/>
          </w:rPr>
          <w:instrText xml:space="preserve"> PAGEREF _Toc36036760 \h </w:instrText>
        </w:r>
        <w:r w:rsidR="00AF4558">
          <w:rPr>
            <w:noProof/>
            <w:webHidden/>
          </w:rPr>
        </w:r>
        <w:r w:rsidR="00AF4558">
          <w:rPr>
            <w:noProof/>
            <w:webHidden/>
          </w:rPr>
          <w:fldChar w:fldCharType="separate"/>
        </w:r>
        <w:r>
          <w:rPr>
            <w:noProof/>
            <w:webHidden/>
          </w:rPr>
          <w:t>iii</w:t>
        </w:r>
        <w:r w:rsidR="00AF4558">
          <w:rPr>
            <w:noProof/>
            <w:webHidden/>
          </w:rPr>
          <w:fldChar w:fldCharType="end"/>
        </w:r>
      </w:hyperlink>
    </w:p>
    <w:p w14:paraId="01FEFC36" w14:textId="007983DB" w:rsidR="00AF4558" w:rsidRDefault="007E2802">
      <w:pPr>
        <w:pStyle w:val="TOC2"/>
        <w:rPr>
          <w:rFonts w:asciiTheme="minorHAnsi" w:eastAsiaTheme="minorEastAsia" w:hAnsiTheme="minorHAnsi" w:cstheme="minorBidi"/>
          <w:b w:val="0"/>
          <w:noProof/>
          <w:sz w:val="22"/>
          <w:szCs w:val="22"/>
          <w:lang w:eastAsia="en-AU"/>
        </w:rPr>
      </w:pPr>
      <w:hyperlink w:anchor="_Toc36036761" w:history="1">
        <w:r w:rsidR="00AF4558" w:rsidRPr="00172617">
          <w:rPr>
            <w:rStyle w:val="Hyperlink"/>
            <w:noProof/>
          </w:rPr>
          <w:t>Terms of reference</w:t>
        </w:r>
        <w:r w:rsidR="00AF4558">
          <w:rPr>
            <w:noProof/>
            <w:webHidden/>
          </w:rPr>
          <w:tab/>
        </w:r>
        <w:r w:rsidR="00AF4558">
          <w:rPr>
            <w:noProof/>
            <w:webHidden/>
          </w:rPr>
          <w:fldChar w:fldCharType="begin"/>
        </w:r>
        <w:r w:rsidR="00AF4558">
          <w:rPr>
            <w:noProof/>
            <w:webHidden/>
          </w:rPr>
          <w:instrText xml:space="preserve"> PAGEREF _Toc36036761 \h </w:instrText>
        </w:r>
        <w:r w:rsidR="00AF4558">
          <w:rPr>
            <w:noProof/>
            <w:webHidden/>
          </w:rPr>
        </w:r>
        <w:r w:rsidR="00AF4558">
          <w:rPr>
            <w:noProof/>
            <w:webHidden/>
          </w:rPr>
          <w:fldChar w:fldCharType="separate"/>
        </w:r>
        <w:r>
          <w:rPr>
            <w:noProof/>
            <w:webHidden/>
          </w:rPr>
          <w:t>iv</w:t>
        </w:r>
        <w:r w:rsidR="00AF4558">
          <w:rPr>
            <w:noProof/>
            <w:webHidden/>
          </w:rPr>
          <w:fldChar w:fldCharType="end"/>
        </w:r>
      </w:hyperlink>
    </w:p>
    <w:p w14:paraId="2E1E60E9" w14:textId="0BF633A8"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62" w:history="1">
        <w:r w:rsidR="00AF4558" w:rsidRPr="00172617">
          <w:rPr>
            <w:rStyle w:val="Hyperlink"/>
            <w:noProof/>
          </w:rPr>
          <w:t>Recommendations</w:t>
        </w:r>
        <w:r w:rsidR="00AF4558">
          <w:rPr>
            <w:noProof/>
            <w:webHidden/>
          </w:rPr>
          <w:tab/>
        </w:r>
        <w:r w:rsidR="00AF4558">
          <w:rPr>
            <w:noProof/>
            <w:webHidden/>
          </w:rPr>
          <w:fldChar w:fldCharType="begin"/>
        </w:r>
        <w:r w:rsidR="00AF4558">
          <w:rPr>
            <w:noProof/>
            <w:webHidden/>
          </w:rPr>
          <w:instrText xml:space="preserve"> PAGEREF _Toc36036762 \h </w:instrText>
        </w:r>
        <w:r w:rsidR="00AF4558">
          <w:rPr>
            <w:noProof/>
            <w:webHidden/>
          </w:rPr>
        </w:r>
        <w:r w:rsidR="00AF4558">
          <w:rPr>
            <w:noProof/>
            <w:webHidden/>
          </w:rPr>
          <w:fldChar w:fldCharType="separate"/>
        </w:r>
        <w:r>
          <w:rPr>
            <w:noProof/>
            <w:webHidden/>
          </w:rPr>
          <w:t>vii</w:t>
        </w:r>
        <w:r w:rsidR="00AF4558">
          <w:rPr>
            <w:noProof/>
            <w:webHidden/>
          </w:rPr>
          <w:fldChar w:fldCharType="end"/>
        </w:r>
      </w:hyperlink>
    </w:p>
    <w:p w14:paraId="5E789473" w14:textId="4CDE0EF9"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63" w:history="1">
        <w:r w:rsidR="00AF4558" w:rsidRPr="00172617">
          <w:rPr>
            <w:rStyle w:val="Hyperlink"/>
            <w:noProof/>
          </w:rPr>
          <w:t>1</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Introduction</w:t>
        </w:r>
        <w:r w:rsidR="00AF4558">
          <w:rPr>
            <w:noProof/>
            <w:webHidden/>
          </w:rPr>
          <w:tab/>
        </w:r>
        <w:r w:rsidR="00AF4558">
          <w:rPr>
            <w:noProof/>
            <w:webHidden/>
          </w:rPr>
          <w:fldChar w:fldCharType="begin"/>
        </w:r>
        <w:r w:rsidR="00AF4558">
          <w:rPr>
            <w:noProof/>
            <w:webHidden/>
          </w:rPr>
          <w:instrText xml:space="preserve"> PAGEREF _Toc36036763 \h </w:instrText>
        </w:r>
        <w:r w:rsidR="00AF4558">
          <w:rPr>
            <w:noProof/>
            <w:webHidden/>
          </w:rPr>
        </w:r>
        <w:r w:rsidR="00AF4558">
          <w:rPr>
            <w:noProof/>
            <w:webHidden/>
          </w:rPr>
          <w:fldChar w:fldCharType="separate"/>
        </w:r>
        <w:r>
          <w:rPr>
            <w:noProof/>
            <w:webHidden/>
          </w:rPr>
          <w:t>1</w:t>
        </w:r>
        <w:r w:rsidR="00AF4558">
          <w:rPr>
            <w:noProof/>
            <w:webHidden/>
          </w:rPr>
          <w:fldChar w:fldCharType="end"/>
        </w:r>
      </w:hyperlink>
    </w:p>
    <w:p w14:paraId="52E3ED66" w14:textId="2E8F4F01" w:rsidR="00AF4558" w:rsidRDefault="007E2802">
      <w:pPr>
        <w:pStyle w:val="TOC2"/>
        <w:rPr>
          <w:rFonts w:asciiTheme="minorHAnsi" w:eastAsiaTheme="minorEastAsia" w:hAnsiTheme="minorHAnsi" w:cstheme="minorBidi"/>
          <w:b w:val="0"/>
          <w:noProof/>
          <w:sz w:val="22"/>
          <w:szCs w:val="22"/>
          <w:lang w:eastAsia="en-AU"/>
        </w:rPr>
      </w:pPr>
      <w:hyperlink w:anchor="_Toc36036764" w:history="1">
        <w:r w:rsidR="00AF4558" w:rsidRPr="00172617">
          <w:rPr>
            <w:rStyle w:val="Hyperlink"/>
            <w:noProof/>
          </w:rPr>
          <w:t>Conduct of inquiry</w:t>
        </w:r>
        <w:r w:rsidR="00AF4558">
          <w:rPr>
            <w:noProof/>
            <w:webHidden/>
          </w:rPr>
          <w:tab/>
        </w:r>
        <w:r w:rsidR="00AF4558">
          <w:rPr>
            <w:noProof/>
            <w:webHidden/>
          </w:rPr>
          <w:fldChar w:fldCharType="begin"/>
        </w:r>
        <w:r w:rsidR="00AF4558">
          <w:rPr>
            <w:noProof/>
            <w:webHidden/>
          </w:rPr>
          <w:instrText xml:space="preserve"> PAGEREF _Toc36036764 \h </w:instrText>
        </w:r>
        <w:r w:rsidR="00AF4558">
          <w:rPr>
            <w:noProof/>
            <w:webHidden/>
          </w:rPr>
        </w:r>
        <w:r w:rsidR="00AF4558">
          <w:rPr>
            <w:noProof/>
            <w:webHidden/>
          </w:rPr>
          <w:fldChar w:fldCharType="separate"/>
        </w:r>
        <w:r>
          <w:rPr>
            <w:noProof/>
            <w:webHidden/>
          </w:rPr>
          <w:t>1</w:t>
        </w:r>
        <w:r w:rsidR="00AF4558">
          <w:rPr>
            <w:noProof/>
            <w:webHidden/>
          </w:rPr>
          <w:fldChar w:fldCharType="end"/>
        </w:r>
      </w:hyperlink>
    </w:p>
    <w:p w14:paraId="0D1731EF" w14:textId="250558D9" w:rsidR="00AF4558" w:rsidRDefault="007E2802">
      <w:pPr>
        <w:pStyle w:val="TOC2"/>
        <w:rPr>
          <w:rFonts w:asciiTheme="minorHAnsi" w:eastAsiaTheme="minorEastAsia" w:hAnsiTheme="minorHAnsi" w:cstheme="minorBidi"/>
          <w:b w:val="0"/>
          <w:noProof/>
          <w:sz w:val="22"/>
          <w:szCs w:val="22"/>
          <w:lang w:eastAsia="en-AU"/>
        </w:rPr>
      </w:pPr>
      <w:hyperlink w:anchor="_Toc36036765" w:history="1">
        <w:r w:rsidR="00AF4558" w:rsidRPr="00172617">
          <w:rPr>
            <w:rStyle w:val="Hyperlink"/>
            <w:noProof/>
          </w:rPr>
          <w:t>Questions taken on notice at Hearing and Questions placed on notice</w:t>
        </w:r>
        <w:r w:rsidR="00AF4558">
          <w:rPr>
            <w:noProof/>
            <w:webHidden/>
          </w:rPr>
          <w:tab/>
        </w:r>
        <w:r w:rsidR="00AF4558">
          <w:rPr>
            <w:noProof/>
            <w:webHidden/>
          </w:rPr>
          <w:fldChar w:fldCharType="begin"/>
        </w:r>
        <w:r w:rsidR="00AF4558">
          <w:rPr>
            <w:noProof/>
            <w:webHidden/>
          </w:rPr>
          <w:instrText xml:space="preserve"> PAGEREF _Toc36036765 \h </w:instrText>
        </w:r>
        <w:r w:rsidR="00AF4558">
          <w:rPr>
            <w:noProof/>
            <w:webHidden/>
          </w:rPr>
        </w:r>
        <w:r w:rsidR="00AF4558">
          <w:rPr>
            <w:noProof/>
            <w:webHidden/>
          </w:rPr>
          <w:fldChar w:fldCharType="separate"/>
        </w:r>
        <w:r>
          <w:rPr>
            <w:noProof/>
            <w:webHidden/>
          </w:rPr>
          <w:t>2</w:t>
        </w:r>
        <w:r w:rsidR="00AF4558">
          <w:rPr>
            <w:noProof/>
            <w:webHidden/>
          </w:rPr>
          <w:fldChar w:fldCharType="end"/>
        </w:r>
      </w:hyperlink>
    </w:p>
    <w:p w14:paraId="4DE34310" w14:textId="5D6A4813" w:rsidR="00AF4558" w:rsidRDefault="007E2802">
      <w:pPr>
        <w:pStyle w:val="TOC2"/>
        <w:rPr>
          <w:rFonts w:asciiTheme="minorHAnsi" w:eastAsiaTheme="minorEastAsia" w:hAnsiTheme="minorHAnsi" w:cstheme="minorBidi"/>
          <w:b w:val="0"/>
          <w:noProof/>
          <w:sz w:val="22"/>
          <w:szCs w:val="22"/>
          <w:lang w:eastAsia="en-AU"/>
        </w:rPr>
      </w:pPr>
      <w:hyperlink w:anchor="_Toc36036766" w:history="1">
        <w:r w:rsidR="00AF4558" w:rsidRPr="00172617">
          <w:rPr>
            <w:rStyle w:val="Hyperlink"/>
            <w:noProof/>
          </w:rPr>
          <w:t>Summary of 2017–18 recommendations</w:t>
        </w:r>
        <w:r w:rsidR="00AF4558">
          <w:rPr>
            <w:noProof/>
            <w:webHidden/>
          </w:rPr>
          <w:tab/>
        </w:r>
        <w:r w:rsidR="00AF4558">
          <w:rPr>
            <w:noProof/>
            <w:webHidden/>
          </w:rPr>
          <w:fldChar w:fldCharType="begin"/>
        </w:r>
        <w:r w:rsidR="00AF4558">
          <w:rPr>
            <w:noProof/>
            <w:webHidden/>
          </w:rPr>
          <w:instrText xml:space="preserve"> PAGEREF _Toc36036766 \h </w:instrText>
        </w:r>
        <w:r w:rsidR="00AF4558">
          <w:rPr>
            <w:noProof/>
            <w:webHidden/>
          </w:rPr>
        </w:r>
        <w:r w:rsidR="00AF4558">
          <w:rPr>
            <w:noProof/>
            <w:webHidden/>
          </w:rPr>
          <w:fldChar w:fldCharType="separate"/>
        </w:r>
        <w:r>
          <w:rPr>
            <w:noProof/>
            <w:webHidden/>
          </w:rPr>
          <w:t>3</w:t>
        </w:r>
        <w:r w:rsidR="00AF4558">
          <w:rPr>
            <w:noProof/>
            <w:webHidden/>
          </w:rPr>
          <w:fldChar w:fldCharType="end"/>
        </w:r>
      </w:hyperlink>
    </w:p>
    <w:p w14:paraId="2290A138" w14:textId="4E7E5EB1" w:rsidR="00AF4558" w:rsidRDefault="007E2802">
      <w:pPr>
        <w:pStyle w:val="TOC2"/>
        <w:rPr>
          <w:rFonts w:asciiTheme="minorHAnsi" w:eastAsiaTheme="minorEastAsia" w:hAnsiTheme="minorHAnsi" w:cstheme="minorBidi"/>
          <w:b w:val="0"/>
          <w:noProof/>
          <w:sz w:val="22"/>
          <w:szCs w:val="22"/>
          <w:lang w:eastAsia="en-AU"/>
        </w:rPr>
      </w:pPr>
      <w:hyperlink w:anchor="_Toc36036767" w:history="1">
        <w:r w:rsidR="00AF4558" w:rsidRPr="00172617">
          <w:rPr>
            <w:rStyle w:val="Hyperlink"/>
            <w:noProof/>
          </w:rPr>
          <w:t>Acknowledgements</w:t>
        </w:r>
        <w:r w:rsidR="00AF4558">
          <w:rPr>
            <w:noProof/>
            <w:webHidden/>
          </w:rPr>
          <w:tab/>
        </w:r>
        <w:r w:rsidR="00AF4558">
          <w:rPr>
            <w:noProof/>
            <w:webHidden/>
          </w:rPr>
          <w:fldChar w:fldCharType="begin"/>
        </w:r>
        <w:r w:rsidR="00AF4558">
          <w:rPr>
            <w:noProof/>
            <w:webHidden/>
          </w:rPr>
          <w:instrText xml:space="preserve"> PAGEREF _Toc36036767 \h </w:instrText>
        </w:r>
        <w:r w:rsidR="00AF4558">
          <w:rPr>
            <w:noProof/>
            <w:webHidden/>
          </w:rPr>
        </w:r>
        <w:r w:rsidR="00AF4558">
          <w:rPr>
            <w:noProof/>
            <w:webHidden/>
          </w:rPr>
          <w:fldChar w:fldCharType="separate"/>
        </w:r>
        <w:r>
          <w:rPr>
            <w:noProof/>
            <w:webHidden/>
          </w:rPr>
          <w:t>3</w:t>
        </w:r>
        <w:r w:rsidR="00AF4558">
          <w:rPr>
            <w:noProof/>
            <w:webHidden/>
          </w:rPr>
          <w:fldChar w:fldCharType="end"/>
        </w:r>
      </w:hyperlink>
    </w:p>
    <w:p w14:paraId="2185A41B" w14:textId="5F9FA05A"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68" w:history="1">
        <w:r w:rsidR="00AF4558" w:rsidRPr="00172617">
          <w:rPr>
            <w:rStyle w:val="Hyperlink"/>
            <w:noProof/>
          </w:rPr>
          <w:t>2</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Purpose and intent of annual reports</w:t>
        </w:r>
        <w:r w:rsidR="00AF4558">
          <w:rPr>
            <w:noProof/>
            <w:webHidden/>
          </w:rPr>
          <w:tab/>
        </w:r>
        <w:r w:rsidR="00AF4558">
          <w:rPr>
            <w:noProof/>
            <w:webHidden/>
          </w:rPr>
          <w:fldChar w:fldCharType="begin"/>
        </w:r>
        <w:r w:rsidR="00AF4558">
          <w:rPr>
            <w:noProof/>
            <w:webHidden/>
          </w:rPr>
          <w:instrText xml:space="preserve"> PAGEREF _Toc36036768 \h </w:instrText>
        </w:r>
        <w:r w:rsidR="00AF4558">
          <w:rPr>
            <w:noProof/>
            <w:webHidden/>
          </w:rPr>
        </w:r>
        <w:r w:rsidR="00AF4558">
          <w:rPr>
            <w:noProof/>
            <w:webHidden/>
          </w:rPr>
          <w:fldChar w:fldCharType="separate"/>
        </w:r>
        <w:r>
          <w:rPr>
            <w:noProof/>
            <w:webHidden/>
          </w:rPr>
          <w:t>4</w:t>
        </w:r>
        <w:r w:rsidR="00AF4558">
          <w:rPr>
            <w:noProof/>
            <w:webHidden/>
          </w:rPr>
          <w:fldChar w:fldCharType="end"/>
        </w:r>
      </w:hyperlink>
    </w:p>
    <w:p w14:paraId="1EF57395" w14:textId="2BD9A133" w:rsidR="00AF4558" w:rsidRDefault="007E2802">
      <w:pPr>
        <w:pStyle w:val="TOC2"/>
        <w:rPr>
          <w:rFonts w:asciiTheme="minorHAnsi" w:eastAsiaTheme="minorEastAsia" w:hAnsiTheme="minorHAnsi" w:cstheme="minorBidi"/>
          <w:b w:val="0"/>
          <w:noProof/>
          <w:sz w:val="22"/>
          <w:szCs w:val="22"/>
          <w:lang w:eastAsia="en-AU"/>
        </w:rPr>
      </w:pPr>
      <w:hyperlink w:anchor="_Toc36036769" w:history="1">
        <w:r w:rsidR="00AF4558" w:rsidRPr="00172617">
          <w:rPr>
            <w:rStyle w:val="Hyperlink"/>
            <w:noProof/>
          </w:rPr>
          <w:t>Reporting framework</w:t>
        </w:r>
        <w:r w:rsidR="00AF4558">
          <w:rPr>
            <w:noProof/>
            <w:webHidden/>
          </w:rPr>
          <w:tab/>
        </w:r>
        <w:r w:rsidR="00AF4558">
          <w:rPr>
            <w:noProof/>
            <w:webHidden/>
          </w:rPr>
          <w:fldChar w:fldCharType="begin"/>
        </w:r>
        <w:r w:rsidR="00AF4558">
          <w:rPr>
            <w:noProof/>
            <w:webHidden/>
          </w:rPr>
          <w:instrText xml:space="preserve"> PAGEREF _Toc36036769 \h </w:instrText>
        </w:r>
        <w:r w:rsidR="00AF4558">
          <w:rPr>
            <w:noProof/>
            <w:webHidden/>
          </w:rPr>
        </w:r>
        <w:r w:rsidR="00AF4558">
          <w:rPr>
            <w:noProof/>
            <w:webHidden/>
          </w:rPr>
          <w:fldChar w:fldCharType="separate"/>
        </w:r>
        <w:r>
          <w:rPr>
            <w:noProof/>
            <w:webHidden/>
          </w:rPr>
          <w:t>4</w:t>
        </w:r>
        <w:r w:rsidR="00AF4558">
          <w:rPr>
            <w:noProof/>
            <w:webHidden/>
          </w:rPr>
          <w:fldChar w:fldCharType="end"/>
        </w:r>
      </w:hyperlink>
    </w:p>
    <w:p w14:paraId="495FD174" w14:textId="322E7727"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70" w:history="1">
        <w:r w:rsidR="00AF4558" w:rsidRPr="00172617">
          <w:rPr>
            <w:rStyle w:val="Hyperlink"/>
            <w:noProof/>
          </w:rPr>
          <w:t>3</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ACT Electoral Commission</w:t>
        </w:r>
        <w:r w:rsidR="00AF4558">
          <w:rPr>
            <w:noProof/>
            <w:webHidden/>
          </w:rPr>
          <w:tab/>
        </w:r>
        <w:r w:rsidR="00AF4558">
          <w:rPr>
            <w:noProof/>
            <w:webHidden/>
          </w:rPr>
          <w:fldChar w:fldCharType="begin"/>
        </w:r>
        <w:r w:rsidR="00AF4558">
          <w:rPr>
            <w:noProof/>
            <w:webHidden/>
          </w:rPr>
          <w:instrText xml:space="preserve"> PAGEREF _Toc36036770 \h </w:instrText>
        </w:r>
        <w:r w:rsidR="00AF4558">
          <w:rPr>
            <w:noProof/>
            <w:webHidden/>
          </w:rPr>
        </w:r>
        <w:r w:rsidR="00AF4558">
          <w:rPr>
            <w:noProof/>
            <w:webHidden/>
          </w:rPr>
          <w:fldChar w:fldCharType="separate"/>
        </w:r>
        <w:r>
          <w:rPr>
            <w:noProof/>
            <w:webHidden/>
          </w:rPr>
          <w:t>6</w:t>
        </w:r>
        <w:r w:rsidR="00AF4558">
          <w:rPr>
            <w:noProof/>
            <w:webHidden/>
          </w:rPr>
          <w:fldChar w:fldCharType="end"/>
        </w:r>
      </w:hyperlink>
    </w:p>
    <w:p w14:paraId="7BF31D10" w14:textId="33B441BF"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71" w:history="1">
        <w:r w:rsidR="00AF4558" w:rsidRPr="00172617">
          <w:rPr>
            <w:rStyle w:val="Hyperlink"/>
            <w:noProof/>
          </w:rPr>
          <w:t>4</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Statutory Officers: Justice portfolio</w:t>
        </w:r>
        <w:r w:rsidR="00AF4558">
          <w:rPr>
            <w:noProof/>
            <w:webHidden/>
          </w:rPr>
          <w:tab/>
        </w:r>
        <w:r w:rsidR="00AF4558">
          <w:rPr>
            <w:noProof/>
            <w:webHidden/>
          </w:rPr>
          <w:fldChar w:fldCharType="begin"/>
        </w:r>
        <w:r w:rsidR="00AF4558">
          <w:rPr>
            <w:noProof/>
            <w:webHidden/>
          </w:rPr>
          <w:instrText xml:space="preserve"> PAGEREF _Toc36036771 \h </w:instrText>
        </w:r>
        <w:r w:rsidR="00AF4558">
          <w:rPr>
            <w:noProof/>
            <w:webHidden/>
          </w:rPr>
        </w:r>
        <w:r w:rsidR="00AF4558">
          <w:rPr>
            <w:noProof/>
            <w:webHidden/>
          </w:rPr>
          <w:fldChar w:fldCharType="separate"/>
        </w:r>
        <w:r>
          <w:rPr>
            <w:noProof/>
            <w:webHidden/>
          </w:rPr>
          <w:t>9</w:t>
        </w:r>
        <w:r w:rsidR="00AF4558">
          <w:rPr>
            <w:noProof/>
            <w:webHidden/>
          </w:rPr>
          <w:fldChar w:fldCharType="end"/>
        </w:r>
      </w:hyperlink>
    </w:p>
    <w:p w14:paraId="38AEEB6B" w14:textId="4A395C6B" w:rsidR="00AF4558" w:rsidRDefault="007E2802">
      <w:pPr>
        <w:pStyle w:val="TOC2"/>
        <w:rPr>
          <w:rFonts w:asciiTheme="minorHAnsi" w:eastAsiaTheme="minorEastAsia" w:hAnsiTheme="minorHAnsi" w:cstheme="minorBidi"/>
          <w:b w:val="0"/>
          <w:noProof/>
          <w:sz w:val="22"/>
          <w:szCs w:val="22"/>
          <w:lang w:eastAsia="en-AU"/>
        </w:rPr>
      </w:pPr>
      <w:hyperlink w:anchor="_Toc36036772" w:history="1">
        <w:r w:rsidR="00AF4558" w:rsidRPr="00172617">
          <w:rPr>
            <w:rStyle w:val="Hyperlink"/>
            <w:noProof/>
          </w:rPr>
          <w:t>Human Rights Commission</w:t>
        </w:r>
        <w:r w:rsidR="00AF4558">
          <w:rPr>
            <w:noProof/>
            <w:webHidden/>
          </w:rPr>
          <w:tab/>
        </w:r>
        <w:r w:rsidR="00AF4558">
          <w:rPr>
            <w:noProof/>
            <w:webHidden/>
          </w:rPr>
          <w:fldChar w:fldCharType="begin"/>
        </w:r>
        <w:r w:rsidR="00AF4558">
          <w:rPr>
            <w:noProof/>
            <w:webHidden/>
          </w:rPr>
          <w:instrText xml:space="preserve"> PAGEREF _Toc36036772 \h </w:instrText>
        </w:r>
        <w:r w:rsidR="00AF4558">
          <w:rPr>
            <w:noProof/>
            <w:webHidden/>
          </w:rPr>
        </w:r>
        <w:r w:rsidR="00AF4558">
          <w:rPr>
            <w:noProof/>
            <w:webHidden/>
          </w:rPr>
          <w:fldChar w:fldCharType="separate"/>
        </w:r>
        <w:r>
          <w:rPr>
            <w:noProof/>
            <w:webHidden/>
          </w:rPr>
          <w:t>9</w:t>
        </w:r>
        <w:r w:rsidR="00AF4558">
          <w:rPr>
            <w:noProof/>
            <w:webHidden/>
          </w:rPr>
          <w:fldChar w:fldCharType="end"/>
        </w:r>
      </w:hyperlink>
    </w:p>
    <w:p w14:paraId="298A4469" w14:textId="0204EF58"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73" w:history="1">
        <w:r w:rsidR="00AF4558" w:rsidRPr="00172617">
          <w:rPr>
            <w:rStyle w:val="Hyperlink"/>
            <w:noProof/>
          </w:rPr>
          <w:t>5</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Statutory Officers: Attorney General portfolio</w:t>
        </w:r>
        <w:r w:rsidR="00AF4558">
          <w:rPr>
            <w:noProof/>
            <w:webHidden/>
          </w:rPr>
          <w:tab/>
        </w:r>
        <w:r w:rsidR="00AF4558">
          <w:rPr>
            <w:noProof/>
            <w:webHidden/>
          </w:rPr>
          <w:fldChar w:fldCharType="begin"/>
        </w:r>
        <w:r w:rsidR="00AF4558">
          <w:rPr>
            <w:noProof/>
            <w:webHidden/>
          </w:rPr>
          <w:instrText xml:space="preserve"> PAGEREF _Toc36036773 \h </w:instrText>
        </w:r>
        <w:r w:rsidR="00AF4558">
          <w:rPr>
            <w:noProof/>
            <w:webHidden/>
          </w:rPr>
        </w:r>
        <w:r w:rsidR="00AF4558">
          <w:rPr>
            <w:noProof/>
            <w:webHidden/>
          </w:rPr>
          <w:fldChar w:fldCharType="separate"/>
        </w:r>
        <w:r>
          <w:rPr>
            <w:noProof/>
            <w:webHidden/>
          </w:rPr>
          <w:t>13</w:t>
        </w:r>
        <w:r w:rsidR="00AF4558">
          <w:rPr>
            <w:noProof/>
            <w:webHidden/>
          </w:rPr>
          <w:fldChar w:fldCharType="end"/>
        </w:r>
      </w:hyperlink>
    </w:p>
    <w:p w14:paraId="386F3022" w14:textId="582232B9" w:rsidR="00AF4558" w:rsidRDefault="007E2802">
      <w:pPr>
        <w:pStyle w:val="TOC2"/>
        <w:rPr>
          <w:rFonts w:asciiTheme="minorHAnsi" w:eastAsiaTheme="minorEastAsia" w:hAnsiTheme="minorHAnsi" w:cstheme="minorBidi"/>
          <w:b w:val="0"/>
          <w:noProof/>
          <w:sz w:val="22"/>
          <w:szCs w:val="22"/>
          <w:lang w:eastAsia="en-AU"/>
        </w:rPr>
      </w:pPr>
      <w:hyperlink w:anchor="_Toc36036774" w:history="1">
        <w:r w:rsidR="00AF4558" w:rsidRPr="00172617">
          <w:rPr>
            <w:rStyle w:val="Hyperlink"/>
            <w:noProof/>
          </w:rPr>
          <w:t>Director of Public Prosecutions</w:t>
        </w:r>
        <w:r w:rsidR="00AF4558">
          <w:rPr>
            <w:noProof/>
            <w:webHidden/>
          </w:rPr>
          <w:tab/>
        </w:r>
        <w:r w:rsidR="00AF4558">
          <w:rPr>
            <w:noProof/>
            <w:webHidden/>
          </w:rPr>
          <w:fldChar w:fldCharType="begin"/>
        </w:r>
        <w:r w:rsidR="00AF4558">
          <w:rPr>
            <w:noProof/>
            <w:webHidden/>
          </w:rPr>
          <w:instrText xml:space="preserve"> PAGEREF _Toc36036774 \h </w:instrText>
        </w:r>
        <w:r w:rsidR="00AF4558">
          <w:rPr>
            <w:noProof/>
            <w:webHidden/>
          </w:rPr>
        </w:r>
        <w:r w:rsidR="00AF4558">
          <w:rPr>
            <w:noProof/>
            <w:webHidden/>
          </w:rPr>
          <w:fldChar w:fldCharType="separate"/>
        </w:r>
        <w:r>
          <w:rPr>
            <w:noProof/>
            <w:webHidden/>
          </w:rPr>
          <w:t>13</w:t>
        </w:r>
        <w:r w:rsidR="00AF4558">
          <w:rPr>
            <w:noProof/>
            <w:webHidden/>
          </w:rPr>
          <w:fldChar w:fldCharType="end"/>
        </w:r>
      </w:hyperlink>
    </w:p>
    <w:p w14:paraId="1C9666D7" w14:textId="404CD0EB" w:rsidR="00AF4558" w:rsidRDefault="007E2802">
      <w:pPr>
        <w:pStyle w:val="TOC2"/>
        <w:rPr>
          <w:rFonts w:asciiTheme="minorHAnsi" w:eastAsiaTheme="minorEastAsia" w:hAnsiTheme="minorHAnsi" w:cstheme="minorBidi"/>
          <w:b w:val="0"/>
          <w:noProof/>
          <w:sz w:val="22"/>
          <w:szCs w:val="22"/>
          <w:lang w:eastAsia="en-AU"/>
        </w:rPr>
      </w:pPr>
      <w:hyperlink w:anchor="_Toc36036775" w:history="1">
        <w:r w:rsidR="00AF4558" w:rsidRPr="00172617">
          <w:rPr>
            <w:rStyle w:val="Hyperlink"/>
            <w:noProof/>
          </w:rPr>
          <w:t>Legal Aid ACT</w:t>
        </w:r>
        <w:r w:rsidR="00AF4558">
          <w:rPr>
            <w:noProof/>
            <w:webHidden/>
          </w:rPr>
          <w:tab/>
        </w:r>
        <w:r w:rsidR="00AF4558">
          <w:rPr>
            <w:noProof/>
            <w:webHidden/>
          </w:rPr>
          <w:fldChar w:fldCharType="begin"/>
        </w:r>
        <w:r w:rsidR="00AF4558">
          <w:rPr>
            <w:noProof/>
            <w:webHidden/>
          </w:rPr>
          <w:instrText xml:space="preserve"> PAGEREF _Toc36036775 \h </w:instrText>
        </w:r>
        <w:r w:rsidR="00AF4558">
          <w:rPr>
            <w:noProof/>
            <w:webHidden/>
          </w:rPr>
        </w:r>
        <w:r w:rsidR="00AF4558">
          <w:rPr>
            <w:noProof/>
            <w:webHidden/>
          </w:rPr>
          <w:fldChar w:fldCharType="separate"/>
        </w:r>
        <w:r>
          <w:rPr>
            <w:noProof/>
            <w:webHidden/>
          </w:rPr>
          <w:t>15</w:t>
        </w:r>
        <w:r w:rsidR="00AF4558">
          <w:rPr>
            <w:noProof/>
            <w:webHidden/>
          </w:rPr>
          <w:fldChar w:fldCharType="end"/>
        </w:r>
      </w:hyperlink>
    </w:p>
    <w:p w14:paraId="50F3FB74" w14:textId="7DBFDF81" w:rsidR="00AF4558" w:rsidRDefault="007E2802">
      <w:pPr>
        <w:pStyle w:val="TOC2"/>
        <w:rPr>
          <w:rFonts w:asciiTheme="minorHAnsi" w:eastAsiaTheme="minorEastAsia" w:hAnsiTheme="minorHAnsi" w:cstheme="minorBidi"/>
          <w:b w:val="0"/>
          <w:noProof/>
          <w:sz w:val="22"/>
          <w:szCs w:val="22"/>
          <w:lang w:eastAsia="en-AU"/>
        </w:rPr>
      </w:pPr>
      <w:hyperlink w:anchor="_Toc36036776" w:history="1">
        <w:r w:rsidR="00AF4558" w:rsidRPr="00172617">
          <w:rPr>
            <w:rStyle w:val="Hyperlink"/>
            <w:noProof/>
          </w:rPr>
          <w:t>Public Trustee and Guardian and Solicitor General</w:t>
        </w:r>
        <w:r w:rsidR="00AF4558">
          <w:rPr>
            <w:noProof/>
            <w:webHidden/>
          </w:rPr>
          <w:tab/>
        </w:r>
        <w:r w:rsidR="00AF4558">
          <w:rPr>
            <w:noProof/>
            <w:webHidden/>
          </w:rPr>
          <w:fldChar w:fldCharType="begin"/>
        </w:r>
        <w:r w:rsidR="00AF4558">
          <w:rPr>
            <w:noProof/>
            <w:webHidden/>
          </w:rPr>
          <w:instrText xml:space="preserve"> PAGEREF _Toc36036776 \h </w:instrText>
        </w:r>
        <w:r w:rsidR="00AF4558">
          <w:rPr>
            <w:noProof/>
            <w:webHidden/>
          </w:rPr>
        </w:r>
        <w:r w:rsidR="00AF4558">
          <w:rPr>
            <w:noProof/>
            <w:webHidden/>
          </w:rPr>
          <w:fldChar w:fldCharType="separate"/>
        </w:r>
        <w:r>
          <w:rPr>
            <w:noProof/>
            <w:webHidden/>
          </w:rPr>
          <w:t>16</w:t>
        </w:r>
        <w:r w:rsidR="00AF4558">
          <w:rPr>
            <w:noProof/>
            <w:webHidden/>
          </w:rPr>
          <w:fldChar w:fldCharType="end"/>
        </w:r>
      </w:hyperlink>
    </w:p>
    <w:p w14:paraId="3B027791" w14:textId="06567A45" w:rsidR="00AF4558" w:rsidRDefault="007E2802">
      <w:pPr>
        <w:pStyle w:val="TOC2"/>
        <w:rPr>
          <w:rFonts w:asciiTheme="minorHAnsi" w:eastAsiaTheme="minorEastAsia" w:hAnsiTheme="minorHAnsi" w:cstheme="minorBidi"/>
          <w:b w:val="0"/>
          <w:noProof/>
          <w:sz w:val="22"/>
          <w:szCs w:val="22"/>
          <w:lang w:eastAsia="en-AU"/>
        </w:rPr>
      </w:pPr>
      <w:hyperlink w:anchor="_Toc36036777" w:history="1">
        <w:r w:rsidR="00AF4558" w:rsidRPr="00172617">
          <w:rPr>
            <w:rStyle w:val="Hyperlink"/>
            <w:noProof/>
          </w:rPr>
          <w:t>Inspector of Correctional Services</w:t>
        </w:r>
        <w:r w:rsidR="00AF4558">
          <w:rPr>
            <w:noProof/>
            <w:webHidden/>
          </w:rPr>
          <w:tab/>
        </w:r>
        <w:r w:rsidR="00AF4558">
          <w:rPr>
            <w:noProof/>
            <w:webHidden/>
          </w:rPr>
          <w:fldChar w:fldCharType="begin"/>
        </w:r>
        <w:r w:rsidR="00AF4558">
          <w:rPr>
            <w:noProof/>
            <w:webHidden/>
          </w:rPr>
          <w:instrText xml:space="preserve"> PAGEREF _Toc36036777 \h </w:instrText>
        </w:r>
        <w:r w:rsidR="00AF4558">
          <w:rPr>
            <w:noProof/>
            <w:webHidden/>
          </w:rPr>
        </w:r>
        <w:r w:rsidR="00AF4558">
          <w:rPr>
            <w:noProof/>
            <w:webHidden/>
          </w:rPr>
          <w:fldChar w:fldCharType="separate"/>
        </w:r>
        <w:r>
          <w:rPr>
            <w:noProof/>
            <w:webHidden/>
          </w:rPr>
          <w:t>17</w:t>
        </w:r>
        <w:r w:rsidR="00AF4558">
          <w:rPr>
            <w:noProof/>
            <w:webHidden/>
          </w:rPr>
          <w:fldChar w:fldCharType="end"/>
        </w:r>
      </w:hyperlink>
    </w:p>
    <w:p w14:paraId="68B1DB20" w14:textId="355BB906"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78" w:history="1">
        <w:r w:rsidR="00AF4558" w:rsidRPr="00172617">
          <w:rPr>
            <w:rStyle w:val="Hyperlink"/>
            <w:noProof/>
          </w:rPr>
          <w:t>6</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Attorney General’s portfolio</w:t>
        </w:r>
        <w:r w:rsidR="00AF4558">
          <w:rPr>
            <w:noProof/>
            <w:webHidden/>
          </w:rPr>
          <w:tab/>
        </w:r>
        <w:r w:rsidR="00AF4558">
          <w:rPr>
            <w:noProof/>
            <w:webHidden/>
          </w:rPr>
          <w:fldChar w:fldCharType="begin"/>
        </w:r>
        <w:r w:rsidR="00AF4558">
          <w:rPr>
            <w:noProof/>
            <w:webHidden/>
          </w:rPr>
          <w:instrText xml:space="preserve"> PAGEREF _Toc36036778 \h </w:instrText>
        </w:r>
        <w:r w:rsidR="00AF4558">
          <w:rPr>
            <w:noProof/>
            <w:webHidden/>
          </w:rPr>
        </w:r>
        <w:r w:rsidR="00AF4558">
          <w:rPr>
            <w:noProof/>
            <w:webHidden/>
          </w:rPr>
          <w:fldChar w:fldCharType="separate"/>
        </w:r>
        <w:r>
          <w:rPr>
            <w:noProof/>
            <w:webHidden/>
          </w:rPr>
          <w:t>20</w:t>
        </w:r>
        <w:r w:rsidR="00AF4558">
          <w:rPr>
            <w:noProof/>
            <w:webHidden/>
          </w:rPr>
          <w:fldChar w:fldCharType="end"/>
        </w:r>
      </w:hyperlink>
    </w:p>
    <w:p w14:paraId="0A305895" w14:textId="1B510792" w:rsidR="00AF4558" w:rsidRDefault="007E2802">
      <w:pPr>
        <w:pStyle w:val="TOC2"/>
        <w:rPr>
          <w:rFonts w:asciiTheme="minorHAnsi" w:eastAsiaTheme="minorEastAsia" w:hAnsiTheme="minorHAnsi" w:cstheme="minorBidi"/>
          <w:b w:val="0"/>
          <w:noProof/>
          <w:sz w:val="22"/>
          <w:szCs w:val="22"/>
          <w:lang w:eastAsia="en-AU"/>
        </w:rPr>
      </w:pPr>
      <w:hyperlink w:anchor="_Toc36036779" w:history="1">
        <w:r w:rsidR="00AF4558" w:rsidRPr="00172617">
          <w:rPr>
            <w:rStyle w:val="Hyperlink"/>
            <w:noProof/>
          </w:rPr>
          <w:t>Committee comment</w:t>
        </w:r>
        <w:r w:rsidR="00AF4558">
          <w:rPr>
            <w:noProof/>
            <w:webHidden/>
          </w:rPr>
          <w:tab/>
        </w:r>
        <w:r w:rsidR="00AF4558">
          <w:rPr>
            <w:noProof/>
            <w:webHidden/>
          </w:rPr>
          <w:fldChar w:fldCharType="begin"/>
        </w:r>
        <w:r w:rsidR="00AF4558">
          <w:rPr>
            <w:noProof/>
            <w:webHidden/>
          </w:rPr>
          <w:instrText xml:space="preserve"> PAGEREF _Toc36036779 \h </w:instrText>
        </w:r>
        <w:r w:rsidR="00AF4558">
          <w:rPr>
            <w:noProof/>
            <w:webHidden/>
          </w:rPr>
        </w:r>
        <w:r w:rsidR="00AF4558">
          <w:rPr>
            <w:noProof/>
            <w:webHidden/>
          </w:rPr>
          <w:fldChar w:fldCharType="separate"/>
        </w:r>
        <w:r>
          <w:rPr>
            <w:noProof/>
            <w:webHidden/>
          </w:rPr>
          <w:t>20</w:t>
        </w:r>
        <w:r w:rsidR="00AF4558">
          <w:rPr>
            <w:noProof/>
            <w:webHidden/>
          </w:rPr>
          <w:fldChar w:fldCharType="end"/>
        </w:r>
      </w:hyperlink>
    </w:p>
    <w:p w14:paraId="7BC30C90" w14:textId="194EDBA6"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80" w:history="1">
        <w:r w:rsidR="00AF4558" w:rsidRPr="00172617">
          <w:rPr>
            <w:rStyle w:val="Hyperlink"/>
            <w:noProof/>
          </w:rPr>
          <w:t>7</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Corrections portfolio</w:t>
        </w:r>
        <w:r w:rsidR="00AF4558">
          <w:rPr>
            <w:noProof/>
            <w:webHidden/>
          </w:rPr>
          <w:tab/>
        </w:r>
        <w:r w:rsidR="00AF4558">
          <w:rPr>
            <w:noProof/>
            <w:webHidden/>
          </w:rPr>
          <w:fldChar w:fldCharType="begin"/>
        </w:r>
        <w:r w:rsidR="00AF4558">
          <w:rPr>
            <w:noProof/>
            <w:webHidden/>
          </w:rPr>
          <w:instrText xml:space="preserve"> PAGEREF _Toc36036780 \h </w:instrText>
        </w:r>
        <w:r w:rsidR="00AF4558">
          <w:rPr>
            <w:noProof/>
            <w:webHidden/>
          </w:rPr>
        </w:r>
        <w:r w:rsidR="00AF4558">
          <w:rPr>
            <w:noProof/>
            <w:webHidden/>
          </w:rPr>
          <w:fldChar w:fldCharType="separate"/>
        </w:r>
        <w:r>
          <w:rPr>
            <w:noProof/>
            <w:webHidden/>
          </w:rPr>
          <w:t>22</w:t>
        </w:r>
        <w:r w:rsidR="00AF4558">
          <w:rPr>
            <w:noProof/>
            <w:webHidden/>
          </w:rPr>
          <w:fldChar w:fldCharType="end"/>
        </w:r>
      </w:hyperlink>
    </w:p>
    <w:p w14:paraId="04C5F89C" w14:textId="0AA8DCE3" w:rsidR="00AF4558" w:rsidRDefault="007E2802">
      <w:pPr>
        <w:pStyle w:val="TOC2"/>
        <w:rPr>
          <w:rFonts w:asciiTheme="minorHAnsi" w:eastAsiaTheme="minorEastAsia" w:hAnsiTheme="minorHAnsi" w:cstheme="minorBidi"/>
          <w:b w:val="0"/>
          <w:noProof/>
          <w:sz w:val="22"/>
          <w:szCs w:val="22"/>
          <w:lang w:eastAsia="en-AU"/>
        </w:rPr>
      </w:pPr>
      <w:hyperlink w:anchor="_Toc36036781" w:history="1">
        <w:r w:rsidR="00AF4558" w:rsidRPr="00172617">
          <w:rPr>
            <w:rStyle w:val="Hyperlink"/>
            <w:noProof/>
          </w:rPr>
          <w:t>ACT Corrections</w:t>
        </w:r>
        <w:r w:rsidR="00AF4558">
          <w:rPr>
            <w:noProof/>
            <w:webHidden/>
          </w:rPr>
          <w:tab/>
        </w:r>
        <w:r w:rsidR="00AF4558">
          <w:rPr>
            <w:noProof/>
            <w:webHidden/>
          </w:rPr>
          <w:fldChar w:fldCharType="begin"/>
        </w:r>
        <w:r w:rsidR="00AF4558">
          <w:rPr>
            <w:noProof/>
            <w:webHidden/>
          </w:rPr>
          <w:instrText xml:space="preserve"> PAGEREF _Toc36036781 \h </w:instrText>
        </w:r>
        <w:r w:rsidR="00AF4558">
          <w:rPr>
            <w:noProof/>
            <w:webHidden/>
          </w:rPr>
        </w:r>
        <w:r w:rsidR="00AF4558">
          <w:rPr>
            <w:noProof/>
            <w:webHidden/>
          </w:rPr>
          <w:fldChar w:fldCharType="separate"/>
        </w:r>
        <w:r>
          <w:rPr>
            <w:noProof/>
            <w:webHidden/>
          </w:rPr>
          <w:t>22</w:t>
        </w:r>
        <w:r w:rsidR="00AF4558">
          <w:rPr>
            <w:noProof/>
            <w:webHidden/>
          </w:rPr>
          <w:fldChar w:fldCharType="end"/>
        </w:r>
      </w:hyperlink>
    </w:p>
    <w:p w14:paraId="39DF3BBC" w14:textId="189EC2DB"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82" w:history="1">
        <w:r w:rsidR="00AF4558" w:rsidRPr="00172617">
          <w:rPr>
            <w:rStyle w:val="Hyperlink"/>
            <w:noProof/>
          </w:rPr>
          <w:t>8</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Justice, Consumer Affairs and Road Safety portfolio</w:t>
        </w:r>
        <w:r w:rsidR="00AF4558">
          <w:rPr>
            <w:noProof/>
            <w:webHidden/>
          </w:rPr>
          <w:tab/>
        </w:r>
        <w:r w:rsidR="00AF4558">
          <w:rPr>
            <w:noProof/>
            <w:webHidden/>
          </w:rPr>
          <w:fldChar w:fldCharType="begin"/>
        </w:r>
        <w:r w:rsidR="00AF4558">
          <w:rPr>
            <w:noProof/>
            <w:webHidden/>
          </w:rPr>
          <w:instrText xml:space="preserve"> PAGEREF _Toc36036782 \h </w:instrText>
        </w:r>
        <w:r w:rsidR="00AF4558">
          <w:rPr>
            <w:noProof/>
            <w:webHidden/>
          </w:rPr>
        </w:r>
        <w:r w:rsidR="00AF4558">
          <w:rPr>
            <w:noProof/>
            <w:webHidden/>
          </w:rPr>
          <w:fldChar w:fldCharType="separate"/>
        </w:r>
        <w:r>
          <w:rPr>
            <w:noProof/>
            <w:webHidden/>
          </w:rPr>
          <w:t>26</w:t>
        </w:r>
        <w:r w:rsidR="00AF4558">
          <w:rPr>
            <w:noProof/>
            <w:webHidden/>
          </w:rPr>
          <w:fldChar w:fldCharType="end"/>
        </w:r>
      </w:hyperlink>
    </w:p>
    <w:p w14:paraId="44036494" w14:textId="044E3CD9" w:rsidR="00AF4558" w:rsidRDefault="007E2802">
      <w:pPr>
        <w:pStyle w:val="TOC2"/>
        <w:rPr>
          <w:rFonts w:asciiTheme="minorHAnsi" w:eastAsiaTheme="minorEastAsia" w:hAnsiTheme="minorHAnsi" w:cstheme="minorBidi"/>
          <w:b w:val="0"/>
          <w:noProof/>
          <w:sz w:val="22"/>
          <w:szCs w:val="22"/>
          <w:lang w:eastAsia="en-AU"/>
        </w:rPr>
      </w:pPr>
      <w:hyperlink w:anchor="_Toc36036783" w:history="1">
        <w:r w:rsidR="00AF4558" w:rsidRPr="00172617">
          <w:rPr>
            <w:rStyle w:val="Hyperlink"/>
            <w:noProof/>
          </w:rPr>
          <w:t>Consumer affairs portfolio component</w:t>
        </w:r>
        <w:r w:rsidR="00AF4558">
          <w:rPr>
            <w:noProof/>
            <w:webHidden/>
          </w:rPr>
          <w:tab/>
        </w:r>
        <w:r w:rsidR="00AF4558">
          <w:rPr>
            <w:noProof/>
            <w:webHidden/>
          </w:rPr>
          <w:fldChar w:fldCharType="begin"/>
        </w:r>
        <w:r w:rsidR="00AF4558">
          <w:rPr>
            <w:noProof/>
            <w:webHidden/>
          </w:rPr>
          <w:instrText xml:space="preserve"> PAGEREF _Toc36036783 \h </w:instrText>
        </w:r>
        <w:r w:rsidR="00AF4558">
          <w:rPr>
            <w:noProof/>
            <w:webHidden/>
          </w:rPr>
        </w:r>
        <w:r w:rsidR="00AF4558">
          <w:rPr>
            <w:noProof/>
            <w:webHidden/>
          </w:rPr>
          <w:fldChar w:fldCharType="separate"/>
        </w:r>
        <w:r>
          <w:rPr>
            <w:noProof/>
            <w:webHidden/>
          </w:rPr>
          <w:t>26</w:t>
        </w:r>
        <w:r w:rsidR="00AF4558">
          <w:rPr>
            <w:noProof/>
            <w:webHidden/>
          </w:rPr>
          <w:fldChar w:fldCharType="end"/>
        </w:r>
      </w:hyperlink>
    </w:p>
    <w:p w14:paraId="51364DF8" w14:textId="161DE881" w:rsidR="00AF4558" w:rsidRDefault="007E2802">
      <w:pPr>
        <w:pStyle w:val="TOC2"/>
        <w:rPr>
          <w:rFonts w:asciiTheme="minorHAnsi" w:eastAsiaTheme="minorEastAsia" w:hAnsiTheme="minorHAnsi" w:cstheme="minorBidi"/>
          <w:b w:val="0"/>
          <w:noProof/>
          <w:sz w:val="22"/>
          <w:szCs w:val="22"/>
          <w:lang w:eastAsia="en-AU"/>
        </w:rPr>
      </w:pPr>
      <w:hyperlink w:anchor="_Toc36036784" w:history="1">
        <w:r w:rsidR="00AF4558" w:rsidRPr="00172617">
          <w:rPr>
            <w:rStyle w:val="Hyperlink"/>
            <w:noProof/>
          </w:rPr>
          <w:t>Road safety portfolio component</w:t>
        </w:r>
        <w:r w:rsidR="00AF4558">
          <w:rPr>
            <w:noProof/>
            <w:webHidden/>
          </w:rPr>
          <w:tab/>
        </w:r>
        <w:r w:rsidR="00AF4558">
          <w:rPr>
            <w:noProof/>
            <w:webHidden/>
          </w:rPr>
          <w:fldChar w:fldCharType="begin"/>
        </w:r>
        <w:r w:rsidR="00AF4558">
          <w:rPr>
            <w:noProof/>
            <w:webHidden/>
          </w:rPr>
          <w:instrText xml:space="preserve"> PAGEREF _Toc36036784 \h </w:instrText>
        </w:r>
        <w:r w:rsidR="00AF4558">
          <w:rPr>
            <w:noProof/>
            <w:webHidden/>
          </w:rPr>
        </w:r>
        <w:r w:rsidR="00AF4558">
          <w:rPr>
            <w:noProof/>
            <w:webHidden/>
          </w:rPr>
          <w:fldChar w:fldCharType="separate"/>
        </w:r>
        <w:r>
          <w:rPr>
            <w:noProof/>
            <w:webHidden/>
          </w:rPr>
          <w:t>28</w:t>
        </w:r>
        <w:r w:rsidR="00AF4558">
          <w:rPr>
            <w:noProof/>
            <w:webHidden/>
          </w:rPr>
          <w:fldChar w:fldCharType="end"/>
        </w:r>
      </w:hyperlink>
    </w:p>
    <w:p w14:paraId="2B59F285" w14:textId="3FD854FA"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85" w:history="1">
        <w:r w:rsidR="00AF4558" w:rsidRPr="00172617">
          <w:rPr>
            <w:rStyle w:val="Hyperlink"/>
            <w:noProof/>
          </w:rPr>
          <w:t>9</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Regulatory Services portfolio</w:t>
        </w:r>
        <w:r w:rsidR="00AF4558">
          <w:rPr>
            <w:noProof/>
            <w:webHidden/>
          </w:rPr>
          <w:tab/>
        </w:r>
        <w:r w:rsidR="00AF4558">
          <w:rPr>
            <w:noProof/>
            <w:webHidden/>
          </w:rPr>
          <w:fldChar w:fldCharType="begin"/>
        </w:r>
        <w:r w:rsidR="00AF4558">
          <w:rPr>
            <w:noProof/>
            <w:webHidden/>
          </w:rPr>
          <w:instrText xml:space="preserve"> PAGEREF _Toc36036785 \h </w:instrText>
        </w:r>
        <w:r w:rsidR="00AF4558">
          <w:rPr>
            <w:noProof/>
            <w:webHidden/>
          </w:rPr>
        </w:r>
        <w:r w:rsidR="00AF4558">
          <w:rPr>
            <w:noProof/>
            <w:webHidden/>
          </w:rPr>
          <w:fldChar w:fldCharType="separate"/>
        </w:r>
        <w:r>
          <w:rPr>
            <w:noProof/>
            <w:webHidden/>
          </w:rPr>
          <w:t>30</w:t>
        </w:r>
        <w:r w:rsidR="00AF4558">
          <w:rPr>
            <w:noProof/>
            <w:webHidden/>
          </w:rPr>
          <w:fldChar w:fldCharType="end"/>
        </w:r>
      </w:hyperlink>
    </w:p>
    <w:p w14:paraId="34B9A079" w14:textId="776D4617"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86" w:history="1">
        <w:r w:rsidR="00AF4558" w:rsidRPr="00172617">
          <w:rPr>
            <w:rStyle w:val="Hyperlink"/>
            <w:noProof/>
          </w:rPr>
          <w:t>10</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Police and Emergency Services portfolio</w:t>
        </w:r>
        <w:r w:rsidR="00AF4558">
          <w:rPr>
            <w:noProof/>
            <w:webHidden/>
          </w:rPr>
          <w:tab/>
        </w:r>
        <w:r w:rsidR="00AF4558">
          <w:rPr>
            <w:noProof/>
            <w:webHidden/>
          </w:rPr>
          <w:fldChar w:fldCharType="begin"/>
        </w:r>
        <w:r w:rsidR="00AF4558">
          <w:rPr>
            <w:noProof/>
            <w:webHidden/>
          </w:rPr>
          <w:instrText xml:space="preserve"> PAGEREF _Toc36036786 \h </w:instrText>
        </w:r>
        <w:r w:rsidR="00AF4558">
          <w:rPr>
            <w:noProof/>
            <w:webHidden/>
          </w:rPr>
        </w:r>
        <w:r w:rsidR="00AF4558">
          <w:rPr>
            <w:noProof/>
            <w:webHidden/>
          </w:rPr>
          <w:fldChar w:fldCharType="separate"/>
        </w:r>
        <w:r>
          <w:rPr>
            <w:noProof/>
            <w:webHidden/>
          </w:rPr>
          <w:t>33</w:t>
        </w:r>
        <w:r w:rsidR="00AF4558">
          <w:rPr>
            <w:noProof/>
            <w:webHidden/>
          </w:rPr>
          <w:fldChar w:fldCharType="end"/>
        </w:r>
      </w:hyperlink>
    </w:p>
    <w:p w14:paraId="504E18B9" w14:textId="09BB9F91" w:rsidR="00AF4558" w:rsidRDefault="007E2802">
      <w:pPr>
        <w:pStyle w:val="TOC2"/>
        <w:rPr>
          <w:rFonts w:asciiTheme="minorHAnsi" w:eastAsiaTheme="minorEastAsia" w:hAnsiTheme="minorHAnsi" w:cstheme="minorBidi"/>
          <w:b w:val="0"/>
          <w:noProof/>
          <w:sz w:val="22"/>
          <w:szCs w:val="22"/>
          <w:lang w:eastAsia="en-AU"/>
        </w:rPr>
      </w:pPr>
      <w:hyperlink w:anchor="_Toc36036787" w:history="1">
        <w:r w:rsidR="00AF4558" w:rsidRPr="00172617">
          <w:rPr>
            <w:rStyle w:val="Hyperlink"/>
            <w:noProof/>
          </w:rPr>
          <w:t>ACT Emergency Services</w:t>
        </w:r>
        <w:r w:rsidR="00AF4558">
          <w:rPr>
            <w:noProof/>
            <w:webHidden/>
          </w:rPr>
          <w:tab/>
        </w:r>
        <w:r w:rsidR="00AF4558">
          <w:rPr>
            <w:noProof/>
            <w:webHidden/>
          </w:rPr>
          <w:fldChar w:fldCharType="begin"/>
        </w:r>
        <w:r w:rsidR="00AF4558">
          <w:rPr>
            <w:noProof/>
            <w:webHidden/>
          </w:rPr>
          <w:instrText xml:space="preserve"> PAGEREF _Toc36036787 \h </w:instrText>
        </w:r>
        <w:r w:rsidR="00AF4558">
          <w:rPr>
            <w:noProof/>
            <w:webHidden/>
          </w:rPr>
        </w:r>
        <w:r w:rsidR="00AF4558">
          <w:rPr>
            <w:noProof/>
            <w:webHidden/>
          </w:rPr>
          <w:fldChar w:fldCharType="separate"/>
        </w:r>
        <w:r>
          <w:rPr>
            <w:noProof/>
            <w:webHidden/>
          </w:rPr>
          <w:t>33</w:t>
        </w:r>
        <w:r w:rsidR="00AF4558">
          <w:rPr>
            <w:noProof/>
            <w:webHidden/>
          </w:rPr>
          <w:fldChar w:fldCharType="end"/>
        </w:r>
      </w:hyperlink>
    </w:p>
    <w:p w14:paraId="5F175815" w14:textId="5F9AF44F" w:rsidR="00AF4558" w:rsidRDefault="007E2802">
      <w:pPr>
        <w:pStyle w:val="TOC2"/>
        <w:rPr>
          <w:rFonts w:asciiTheme="minorHAnsi" w:eastAsiaTheme="minorEastAsia" w:hAnsiTheme="minorHAnsi" w:cstheme="minorBidi"/>
          <w:b w:val="0"/>
          <w:noProof/>
          <w:sz w:val="22"/>
          <w:szCs w:val="22"/>
          <w:lang w:eastAsia="en-AU"/>
        </w:rPr>
      </w:pPr>
      <w:hyperlink w:anchor="_Toc36036788" w:history="1">
        <w:r w:rsidR="00AF4558" w:rsidRPr="00172617">
          <w:rPr>
            <w:rStyle w:val="Hyperlink"/>
            <w:noProof/>
          </w:rPr>
          <w:t>ACT Policing</w:t>
        </w:r>
        <w:r w:rsidR="00AF4558">
          <w:rPr>
            <w:noProof/>
            <w:webHidden/>
          </w:rPr>
          <w:tab/>
        </w:r>
        <w:r w:rsidR="00AF4558">
          <w:rPr>
            <w:noProof/>
            <w:webHidden/>
          </w:rPr>
          <w:fldChar w:fldCharType="begin"/>
        </w:r>
        <w:r w:rsidR="00AF4558">
          <w:rPr>
            <w:noProof/>
            <w:webHidden/>
          </w:rPr>
          <w:instrText xml:space="preserve"> PAGEREF _Toc36036788 \h </w:instrText>
        </w:r>
        <w:r w:rsidR="00AF4558">
          <w:rPr>
            <w:noProof/>
            <w:webHidden/>
          </w:rPr>
        </w:r>
        <w:r w:rsidR="00AF4558">
          <w:rPr>
            <w:noProof/>
            <w:webHidden/>
          </w:rPr>
          <w:fldChar w:fldCharType="separate"/>
        </w:r>
        <w:r>
          <w:rPr>
            <w:noProof/>
            <w:webHidden/>
          </w:rPr>
          <w:t>35</w:t>
        </w:r>
        <w:r w:rsidR="00AF4558">
          <w:rPr>
            <w:noProof/>
            <w:webHidden/>
          </w:rPr>
          <w:fldChar w:fldCharType="end"/>
        </w:r>
      </w:hyperlink>
    </w:p>
    <w:p w14:paraId="1D9B0688" w14:textId="21CD2F60"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89" w:history="1">
        <w:r w:rsidR="00AF4558" w:rsidRPr="00172617">
          <w:rPr>
            <w:rStyle w:val="Hyperlink"/>
            <w:noProof/>
          </w:rPr>
          <w:t>11</w:t>
        </w:r>
        <w:r w:rsidR="00AF4558">
          <w:rPr>
            <w:rFonts w:asciiTheme="minorHAnsi" w:eastAsiaTheme="minorEastAsia" w:hAnsiTheme="minorHAnsi" w:cstheme="minorBidi"/>
            <w:b w:val="0"/>
            <w:bCs w:val="0"/>
            <w:smallCaps w:val="0"/>
            <w:noProof/>
            <w:spacing w:val="0"/>
            <w:sz w:val="22"/>
            <w:szCs w:val="22"/>
            <w:lang w:eastAsia="en-AU"/>
          </w:rPr>
          <w:tab/>
        </w:r>
        <w:r w:rsidR="00AF4558" w:rsidRPr="00172617">
          <w:rPr>
            <w:rStyle w:val="Hyperlink"/>
            <w:noProof/>
          </w:rPr>
          <w:t>Conclusion</w:t>
        </w:r>
        <w:r w:rsidR="00AF4558">
          <w:rPr>
            <w:noProof/>
            <w:webHidden/>
          </w:rPr>
          <w:tab/>
        </w:r>
        <w:r w:rsidR="00AF4558">
          <w:rPr>
            <w:noProof/>
            <w:webHidden/>
          </w:rPr>
          <w:fldChar w:fldCharType="begin"/>
        </w:r>
        <w:r w:rsidR="00AF4558">
          <w:rPr>
            <w:noProof/>
            <w:webHidden/>
          </w:rPr>
          <w:instrText xml:space="preserve"> PAGEREF _Toc36036789 \h </w:instrText>
        </w:r>
        <w:r w:rsidR="00AF4558">
          <w:rPr>
            <w:noProof/>
            <w:webHidden/>
          </w:rPr>
        </w:r>
        <w:r w:rsidR="00AF4558">
          <w:rPr>
            <w:noProof/>
            <w:webHidden/>
          </w:rPr>
          <w:fldChar w:fldCharType="separate"/>
        </w:r>
        <w:r>
          <w:rPr>
            <w:noProof/>
            <w:webHidden/>
          </w:rPr>
          <w:t>40</w:t>
        </w:r>
        <w:r w:rsidR="00AF4558">
          <w:rPr>
            <w:noProof/>
            <w:webHidden/>
          </w:rPr>
          <w:fldChar w:fldCharType="end"/>
        </w:r>
      </w:hyperlink>
    </w:p>
    <w:p w14:paraId="5F564E45" w14:textId="10193256"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90" w:history="1">
        <w:r w:rsidR="00AF4558" w:rsidRPr="00172617">
          <w:rPr>
            <w:rStyle w:val="Hyperlink"/>
            <w:noProof/>
          </w:rPr>
          <w:t>Appendix A - Witnesses</w:t>
        </w:r>
        <w:r w:rsidR="00AF4558">
          <w:rPr>
            <w:noProof/>
            <w:webHidden/>
          </w:rPr>
          <w:tab/>
        </w:r>
        <w:r w:rsidR="00AF4558">
          <w:rPr>
            <w:noProof/>
            <w:webHidden/>
          </w:rPr>
          <w:fldChar w:fldCharType="begin"/>
        </w:r>
        <w:r w:rsidR="00AF4558">
          <w:rPr>
            <w:noProof/>
            <w:webHidden/>
          </w:rPr>
          <w:instrText xml:space="preserve"> PAGEREF _Toc36036790 \h </w:instrText>
        </w:r>
        <w:r w:rsidR="00AF4558">
          <w:rPr>
            <w:noProof/>
            <w:webHidden/>
          </w:rPr>
        </w:r>
        <w:r w:rsidR="00AF4558">
          <w:rPr>
            <w:noProof/>
            <w:webHidden/>
          </w:rPr>
          <w:fldChar w:fldCharType="separate"/>
        </w:r>
        <w:r>
          <w:rPr>
            <w:noProof/>
            <w:webHidden/>
          </w:rPr>
          <w:t>41</w:t>
        </w:r>
        <w:r w:rsidR="00AF4558">
          <w:rPr>
            <w:noProof/>
            <w:webHidden/>
          </w:rPr>
          <w:fldChar w:fldCharType="end"/>
        </w:r>
      </w:hyperlink>
    </w:p>
    <w:p w14:paraId="0D05961F" w14:textId="4C27DBFB" w:rsidR="00AF4558" w:rsidRDefault="007E2802">
      <w:pPr>
        <w:pStyle w:val="TOC2"/>
        <w:rPr>
          <w:rFonts w:asciiTheme="minorHAnsi" w:eastAsiaTheme="minorEastAsia" w:hAnsiTheme="minorHAnsi" w:cstheme="minorBidi"/>
          <w:b w:val="0"/>
          <w:noProof/>
          <w:sz w:val="22"/>
          <w:szCs w:val="22"/>
          <w:lang w:eastAsia="en-AU"/>
        </w:rPr>
      </w:pPr>
      <w:hyperlink w:anchor="_Toc36036791" w:history="1">
        <w:r w:rsidR="00AF4558" w:rsidRPr="00172617">
          <w:rPr>
            <w:rStyle w:val="Hyperlink"/>
            <w:noProof/>
          </w:rPr>
          <w:t>6 November 2019</w:t>
        </w:r>
        <w:r w:rsidR="00AF4558">
          <w:rPr>
            <w:noProof/>
            <w:webHidden/>
          </w:rPr>
          <w:tab/>
        </w:r>
        <w:r w:rsidR="00AF4558">
          <w:rPr>
            <w:noProof/>
            <w:webHidden/>
          </w:rPr>
          <w:fldChar w:fldCharType="begin"/>
        </w:r>
        <w:r w:rsidR="00AF4558">
          <w:rPr>
            <w:noProof/>
            <w:webHidden/>
          </w:rPr>
          <w:instrText xml:space="preserve"> PAGEREF _Toc36036791 \h </w:instrText>
        </w:r>
        <w:r w:rsidR="00AF4558">
          <w:rPr>
            <w:noProof/>
            <w:webHidden/>
          </w:rPr>
        </w:r>
        <w:r w:rsidR="00AF4558">
          <w:rPr>
            <w:noProof/>
            <w:webHidden/>
          </w:rPr>
          <w:fldChar w:fldCharType="separate"/>
        </w:r>
        <w:r>
          <w:rPr>
            <w:noProof/>
            <w:webHidden/>
          </w:rPr>
          <w:t>41</w:t>
        </w:r>
        <w:r w:rsidR="00AF4558">
          <w:rPr>
            <w:noProof/>
            <w:webHidden/>
          </w:rPr>
          <w:fldChar w:fldCharType="end"/>
        </w:r>
      </w:hyperlink>
    </w:p>
    <w:p w14:paraId="2A5CC9B4" w14:textId="16716C94" w:rsidR="00AF4558"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792" w:history="1">
        <w:r w:rsidR="00AF4558" w:rsidRPr="00172617">
          <w:rPr>
            <w:rStyle w:val="Hyperlink"/>
            <w:noProof/>
          </w:rPr>
          <w:t>Appendix B – Questions taken on Notice/ Questions on Notice</w:t>
        </w:r>
        <w:r w:rsidR="00AF4558">
          <w:rPr>
            <w:noProof/>
            <w:webHidden/>
          </w:rPr>
          <w:tab/>
        </w:r>
        <w:r w:rsidR="00AF4558">
          <w:rPr>
            <w:noProof/>
            <w:webHidden/>
          </w:rPr>
          <w:fldChar w:fldCharType="begin"/>
        </w:r>
        <w:r w:rsidR="00AF4558">
          <w:rPr>
            <w:noProof/>
            <w:webHidden/>
          </w:rPr>
          <w:instrText xml:space="preserve"> PAGEREF _Toc36036792 \h </w:instrText>
        </w:r>
        <w:r w:rsidR="00AF4558">
          <w:rPr>
            <w:noProof/>
            <w:webHidden/>
          </w:rPr>
        </w:r>
        <w:r w:rsidR="00AF4558">
          <w:rPr>
            <w:noProof/>
            <w:webHidden/>
          </w:rPr>
          <w:fldChar w:fldCharType="separate"/>
        </w:r>
        <w:r>
          <w:rPr>
            <w:noProof/>
            <w:webHidden/>
          </w:rPr>
          <w:t>43</w:t>
        </w:r>
        <w:r w:rsidR="00AF4558">
          <w:rPr>
            <w:noProof/>
            <w:webHidden/>
          </w:rPr>
          <w:fldChar w:fldCharType="end"/>
        </w:r>
      </w:hyperlink>
    </w:p>
    <w:p w14:paraId="16E95FAF" w14:textId="44B2B8D6" w:rsidR="009F76C2" w:rsidRPr="005B30FE" w:rsidRDefault="009F76C2" w:rsidP="00E35EAD">
      <w:r w:rsidRPr="005B30FE">
        <w:fldChar w:fldCharType="end"/>
      </w:r>
    </w:p>
    <w:p w14:paraId="12087F1D" w14:textId="77777777" w:rsidR="009F76C2" w:rsidRPr="005B30FE" w:rsidRDefault="009F76C2" w:rsidP="00E35EAD">
      <w:pPr>
        <w:sectPr w:rsidR="009F76C2" w:rsidRPr="005B30FE" w:rsidSect="00AA1DA4">
          <w:headerReference w:type="even" r:id="rId16"/>
          <w:headerReference w:type="default" r:id="rId17"/>
          <w:footerReference w:type="even" r:id="rId18"/>
          <w:footerReference w:type="default" r:id="rId19"/>
          <w:headerReference w:type="first" r:id="rId20"/>
          <w:type w:val="oddPage"/>
          <w:pgSz w:w="11907" w:h="16840" w:code="9"/>
          <w:pgMar w:top="1588" w:right="1418" w:bottom="1418" w:left="1418" w:header="720" w:footer="851" w:gutter="0"/>
          <w:pgNumType w:fmt="lowerRoman" w:start="1"/>
          <w:cols w:space="720"/>
          <w:docGrid w:linePitch="360"/>
        </w:sectPr>
      </w:pPr>
    </w:p>
    <w:p w14:paraId="6B013A66" w14:textId="77777777" w:rsidR="009F76C2" w:rsidRPr="005B30FE" w:rsidRDefault="009F76C2" w:rsidP="00E35EAD">
      <w:pPr>
        <w:pStyle w:val="Heading2"/>
        <w:numPr>
          <w:ilvl w:val="0"/>
          <w:numId w:val="0"/>
        </w:numPr>
      </w:pPr>
      <w:bookmarkStart w:id="33" w:name="_Toc36036762"/>
      <w:r w:rsidRPr="005B30FE">
        <w:lastRenderedPageBreak/>
        <w:t>Recommendations</w:t>
      </w:r>
      <w:bookmarkEnd w:id="33"/>
    </w:p>
    <w:p w14:paraId="52577F11" w14:textId="77777777" w:rsidR="002A6FE6" w:rsidRDefault="009F76C2">
      <w:pPr>
        <w:pStyle w:val="TOC1"/>
        <w:rPr>
          <w:rFonts w:asciiTheme="minorHAnsi" w:eastAsiaTheme="minorEastAsia" w:hAnsiTheme="minorHAnsi" w:cstheme="minorBidi"/>
          <w:b w:val="0"/>
          <w:bCs w:val="0"/>
          <w:smallCaps w:val="0"/>
          <w:noProof/>
          <w:spacing w:val="0"/>
          <w:sz w:val="22"/>
          <w:szCs w:val="22"/>
          <w:lang w:eastAsia="en-AU"/>
        </w:rPr>
      </w:pPr>
      <w:r w:rsidRPr="005B30FE">
        <w:fldChar w:fldCharType="begin"/>
      </w:r>
      <w:r w:rsidRPr="005B30FE">
        <w:instrText xml:space="preserve"> TOC \n \h \z \t "Recommendation Heading,1,Recommendation Text,2,Recommendation Bullet,3" </w:instrText>
      </w:r>
      <w:r w:rsidRPr="005B30FE">
        <w:fldChar w:fldCharType="separate"/>
      </w:r>
      <w:hyperlink w:anchor="_Toc36036650" w:history="1">
        <w:r w:rsidR="002A6FE6" w:rsidRPr="005534A6">
          <w:rPr>
            <w:rStyle w:val="Hyperlink"/>
            <w:noProof/>
          </w:rPr>
          <w:t>Recommendation 1</w:t>
        </w:r>
      </w:hyperlink>
    </w:p>
    <w:p w14:paraId="01B29682" w14:textId="77777777" w:rsidR="002A6FE6" w:rsidRDefault="007E2802">
      <w:pPr>
        <w:pStyle w:val="TOC2"/>
        <w:rPr>
          <w:rFonts w:asciiTheme="minorHAnsi" w:eastAsiaTheme="minorEastAsia" w:hAnsiTheme="minorHAnsi" w:cstheme="minorBidi"/>
          <w:b w:val="0"/>
          <w:noProof/>
          <w:sz w:val="22"/>
          <w:szCs w:val="22"/>
          <w:lang w:eastAsia="en-AU"/>
        </w:rPr>
      </w:pPr>
      <w:hyperlink w:anchor="_Toc36036651" w:history="1">
        <w:r w:rsidR="002A6FE6" w:rsidRPr="005534A6">
          <w:rPr>
            <w:rStyle w:val="Hyperlink"/>
            <w:noProof/>
          </w:rPr>
          <w:t>The Committee recommends that the JACS Directorate complete the Victims of Crime Charter of Rights, and explicitly provide for and include women in the target groups to be engaged in the Charter process.</w:t>
        </w:r>
      </w:hyperlink>
    </w:p>
    <w:p w14:paraId="3B4498D9" w14:textId="77777777" w:rsidR="002A6FE6"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652" w:history="1">
        <w:r w:rsidR="002A6FE6" w:rsidRPr="005534A6">
          <w:rPr>
            <w:rStyle w:val="Hyperlink"/>
            <w:noProof/>
          </w:rPr>
          <w:t>Recommendation 2</w:t>
        </w:r>
      </w:hyperlink>
    </w:p>
    <w:p w14:paraId="51A88956" w14:textId="77777777" w:rsidR="002A6FE6" w:rsidRDefault="007E2802">
      <w:pPr>
        <w:pStyle w:val="TOC2"/>
        <w:rPr>
          <w:rFonts w:asciiTheme="minorHAnsi" w:eastAsiaTheme="minorEastAsia" w:hAnsiTheme="minorHAnsi" w:cstheme="minorBidi"/>
          <w:b w:val="0"/>
          <w:noProof/>
          <w:sz w:val="22"/>
          <w:szCs w:val="22"/>
          <w:lang w:eastAsia="en-AU"/>
        </w:rPr>
      </w:pPr>
      <w:hyperlink w:anchor="_Toc36036653" w:history="1">
        <w:r w:rsidR="002A6FE6" w:rsidRPr="005534A6">
          <w:rPr>
            <w:rStyle w:val="Hyperlink"/>
            <w:noProof/>
          </w:rPr>
          <w:t>The Committee recommends the DPP continue to work with staff and staff representatives to i) better document working hours; and ii) reduce the unusually high hours worked by staff.</w:t>
        </w:r>
      </w:hyperlink>
    </w:p>
    <w:p w14:paraId="49A9842E" w14:textId="77777777" w:rsidR="002A6FE6"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654" w:history="1">
        <w:r w:rsidR="002A6FE6" w:rsidRPr="005534A6">
          <w:rPr>
            <w:rStyle w:val="Hyperlink"/>
            <w:noProof/>
          </w:rPr>
          <w:t>Recommendation 3</w:t>
        </w:r>
      </w:hyperlink>
    </w:p>
    <w:p w14:paraId="0740ADAF" w14:textId="77777777" w:rsidR="002A6FE6" w:rsidRDefault="007E2802">
      <w:pPr>
        <w:pStyle w:val="TOC2"/>
        <w:rPr>
          <w:rFonts w:asciiTheme="minorHAnsi" w:eastAsiaTheme="minorEastAsia" w:hAnsiTheme="minorHAnsi" w:cstheme="minorBidi"/>
          <w:b w:val="0"/>
          <w:noProof/>
          <w:sz w:val="22"/>
          <w:szCs w:val="22"/>
          <w:lang w:eastAsia="en-AU"/>
        </w:rPr>
      </w:pPr>
      <w:hyperlink w:anchor="_Toc36036655" w:history="1">
        <w:r w:rsidR="002A6FE6" w:rsidRPr="005534A6">
          <w:rPr>
            <w:rStyle w:val="Hyperlink"/>
            <w:noProof/>
          </w:rPr>
          <w:t>The Committee recommends Worksafe ACT works with JACS to ensure all Work Health and Safety measures be implemented to the Court Transport Unit (CTU) facilities.</w:t>
        </w:r>
      </w:hyperlink>
    </w:p>
    <w:p w14:paraId="5753C54D" w14:textId="77777777" w:rsidR="002A6FE6"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656" w:history="1">
        <w:r w:rsidR="002A6FE6" w:rsidRPr="005534A6">
          <w:rPr>
            <w:rStyle w:val="Hyperlink"/>
            <w:noProof/>
          </w:rPr>
          <w:t>Recommendation 4</w:t>
        </w:r>
      </w:hyperlink>
    </w:p>
    <w:p w14:paraId="43C4F3B0" w14:textId="77777777" w:rsidR="002A6FE6" w:rsidRDefault="007E2802">
      <w:pPr>
        <w:pStyle w:val="TOC2"/>
        <w:rPr>
          <w:rFonts w:asciiTheme="minorHAnsi" w:eastAsiaTheme="minorEastAsia" w:hAnsiTheme="minorHAnsi" w:cstheme="minorBidi"/>
          <w:b w:val="0"/>
          <w:noProof/>
          <w:sz w:val="22"/>
          <w:szCs w:val="22"/>
          <w:lang w:eastAsia="en-AU"/>
        </w:rPr>
      </w:pPr>
      <w:hyperlink w:anchor="_Toc36036657" w:history="1">
        <w:r w:rsidR="002A6FE6" w:rsidRPr="005534A6">
          <w:rPr>
            <w:rStyle w:val="Hyperlink"/>
            <w:noProof/>
          </w:rPr>
          <w:t>The Committee recommends the ACT government and responsible agencies ensure secure ongoing funding of frontline services for victims of domestic violence facing court processes to ensure there is no repeat of insecure funding which were highlighted in the 2019-20 Budget Estimates hearings.</w:t>
        </w:r>
      </w:hyperlink>
    </w:p>
    <w:p w14:paraId="75C5832C" w14:textId="77777777" w:rsidR="002A6FE6"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658" w:history="1">
        <w:r w:rsidR="002A6FE6" w:rsidRPr="005534A6">
          <w:rPr>
            <w:rStyle w:val="Hyperlink"/>
            <w:noProof/>
          </w:rPr>
          <w:t>Recommendation 5</w:t>
        </w:r>
      </w:hyperlink>
    </w:p>
    <w:p w14:paraId="35461FD4" w14:textId="77777777" w:rsidR="002A6FE6" w:rsidRDefault="007E2802">
      <w:pPr>
        <w:pStyle w:val="TOC2"/>
        <w:rPr>
          <w:rFonts w:asciiTheme="minorHAnsi" w:eastAsiaTheme="minorEastAsia" w:hAnsiTheme="minorHAnsi" w:cstheme="minorBidi"/>
          <w:b w:val="0"/>
          <w:noProof/>
          <w:sz w:val="22"/>
          <w:szCs w:val="22"/>
          <w:lang w:eastAsia="en-AU"/>
        </w:rPr>
      </w:pPr>
      <w:hyperlink w:anchor="_Toc36036659" w:history="1">
        <w:r w:rsidR="002A6FE6" w:rsidRPr="005534A6">
          <w:rPr>
            <w:rStyle w:val="Hyperlink"/>
            <w:noProof/>
          </w:rPr>
          <w:t>The Committee recommends the compliance team overseeing food standards investigate a sample of Canberra’s larger retailers to determine compliance levels and standards with current egg labelling laws.</w:t>
        </w:r>
      </w:hyperlink>
    </w:p>
    <w:p w14:paraId="5E3FD0C5" w14:textId="77777777" w:rsidR="002A6FE6"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660" w:history="1">
        <w:r w:rsidR="002A6FE6" w:rsidRPr="005534A6">
          <w:rPr>
            <w:rStyle w:val="Hyperlink"/>
            <w:noProof/>
          </w:rPr>
          <w:t>Recommendation 6</w:t>
        </w:r>
      </w:hyperlink>
    </w:p>
    <w:p w14:paraId="5138FDB7" w14:textId="77777777" w:rsidR="002A6FE6" w:rsidRDefault="007E2802">
      <w:pPr>
        <w:pStyle w:val="TOC2"/>
        <w:rPr>
          <w:rFonts w:asciiTheme="minorHAnsi" w:eastAsiaTheme="minorEastAsia" w:hAnsiTheme="minorHAnsi" w:cstheme="minorBidi"/>
          <w:b w:val="0"/>
          <w:noProof/>
          <w:sz w:val="22"/>
          <w:szCs w:val="22"/>
          <w:lang w:eastAsia="en-AU"/>
        </w:rPr>
      </w:pPr>
      <w:hyperlink w:anchor="_Toc36036661" w:history="1">
        <w:r w:rsidR="002A6FE6" w:rsidRPr="005534A6">
          <w:rPr>
            <w:rStyle w:val="Hyperlink"/>
            <w:noProof/>
          </w:rPr>
          <w:t>The Committee recommends that the Government updates the Assembly twice annually on the work of Fire and Rescue’s site surveys and the PFAS issue and what is discovered as this process is undertaken.</w:t>
        </w:r>
      </w:hyperlink>
    </w:p>
    <w:p w14:paraId="126A41C1" w14:textId="77777777" w:rsidR="002A6FE6"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662" w:history="1">
        <w:r w:rsidR="002A6FE6" w:rsidRPr="005534A6">
          <w:rPr>
            <w:rStyle w:val="Hyperlink"/>
            <w:noProof/>
          </w:rPr>
          <w:t>Recommendation 7</w:t>
        </w:r>
      </w:hyperlink>
    </w:p>
    <w:p w14:paraId="11694EA6" w14:textId="77777777" w:rsidR="002A6FE6" w:rsidRDefault="007E2802">
      <w:pPr>
        <w:pStyle w:val="TOC2"/>
        <w:rPr>
          <w:rFonts w:asciiTheme="minorHAnsi" w:eastAsiaTheme="minorEastAsia" w:hAnsiTheme="minorHAnsi" w:cstheme="minorBidi"/>
          <w:b w:val="0"/>
          <w:noProof/>
          <w:sz w:val="22"/>
          <w:szCs w:val="22"/>
          <w:lang w:eastAsia="en-AU"/>
        </w:rPr>
      </w:pPr>
      <w:hyperlink w:anchor="_Toc36036663" w:history="1">
        <w:r w:rsidR="002A6FE6" w:rsidRPr="005534A6">
          <w:rPr>
            <w:rStyle w:val="Hyperlink"/>
            <w:noProof/>
          </w:rPr>
          <w:t>The Committee recommends that the government address immediately the shortfall of operational staff in Fire and Rescue.</w:t>
        </w:r>
      </w:hyperlink>
    </w:p>
    <w:p w14:paraId="0FFAFF5D" w14:textId="77777777" w:rsidR="002A6FE6"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664" w:history="1">
        <w:r w:rsidR="002A6FE6" w:rsidRPr="005534A6">
          <w:rPr>
            <w:rStyle w:val="Hyperlink"/>
            <w:noProof/>
          </w:rPr>
          <w:t>Recommendation 8</w:t>
        </w:r>
      </w:hyperlink>
    </w:p>
    <w:p w14:paraId="2B234A15" w14:textId="77777777" w:rsidR="002A6FE6" w:rsidRDefault="007E2802">
      <w:pPr>
        <w:pStyle w:val="TOC2"/>
        <w:rPr>
          <w:rFonts w:asciiTheme="minorHAnsi" w:eastAsiaTheme="minorEastAsia" w:hAnsiTheme="minorHAnsi" w:cstheme="minorBidi"/>
          <w:b w:val="0"/>
          <w:noProof/>
          <w:sz w:val="22"/>
          <w:szCs w:val="22"/>
          <w:lang w:eastAsia="en-AU"/>
        </w:rPr>
      </w:pPr>
      <w:hyperlink w:anchor="_Toc36036665" w:history="1">
        <w:r w:rsidR="002A6FE6" w:rsidRPr="005534A6">
          <w:rPr>
            <w:rStyle w:val="Hyperlink"/>
            <w:noProof/>
          </w:rPr>
          <w:t>The Committee recommends that the government effectively address immediately the heavy workloads and reduction in numbers of the police force over the past decade.</w:t>
        </w:r>
      </w:hyperlink>
    </w:p>
    <w:p w14:paraId="03DDE36C" w14:textId="77777777" w:rsidR="002A6FE6" w:rsidRDefault="007E2802">
      <w:pPr>
        <w:pStyle w:val="TOC1"/>
        <w:rPr>
          <w:rFonts w:asciiTheme="minorHAnsi" w:eastAsiaTheme="minorEastAsia" w:hAnsiTheme="minorHAnsi" w:cstheme="minorBidi"/>
          <w:b w:val="0"/>
          <w:bCs w:val="0"/>
          <w:smallCaps w:val="0"/>
          <w:noProof/>
          <w:spacing w:val="0"/>
          <w:sz w:val="22"/>
          <w:szCs w:val="22"/>
          <w:lang w:eastAsia="en-AU"/>
        </w:rPr>
      </w:pPr>
      <w:hyperlink w:anchor="_Toc36036666" w:history="1">
        <w:r w:rsidR="002A6FE6" w:rsidRPr="005534A6">
          <w:rPr>
            <w:rStyle w:val="Hyperlink"/>
            <w:noProof/>
          </w:rPr>
          <w:t>Recommendation 9</w:t>
        </w:r>
      </w:hyperlink>
    </w:p>
    <w:p w14:paraId="726A46E6" w14:textId="77777777" w:rsidR="002A6FE6" w:rsidRDefault="007E2802">
      <w:pPr>
        <w:pStyle w:val="TOC2"/>
        <w:rPr>
          <w:rFonts w:asciiTheme="minorHAnsi" w:eastAsiaTheme="minorEastAsia" w:hAnsiTheme="minorHAnsi" w:cstheme="minorBidi"/>
          <w:b w:val="0"/>
          <w:noProof/>
          <w:sz w:val="22"/>
          <w:szCs w:val="22"/>
          <w:lang w:eastAsia="en-AU"/>
        </w:rPr>
      </w:pPr>
      <w:hyperlink w:anchor="_Toc36036667" w:history="1">
        <w:r w:rsidR="002A6FE6" w:rsidRPr="005534A6">
          <w:rPr>
            <w:rStyle w:val="Hyperlink"/>
            <w:noProof/>
          </w:rPr>
          <w:t>The Committee recommends that the government report in its next annual report on progress of getting an increased number of suitable women into the recruitment process and into the police force.</w:t>
        </w:r>
      </w:hyperlink>
    </w:p>
    <w:p w14:paraId="19B150DD" w14:textId="722EED3F" w:rsidR="009F76C2" w:rsidRPr="005B30FE" w:rsidRDefault="009F76C2" w:rsidP="00E35EAD">
      <w:r w:rsidRPr="005B30FE">
        <w:fldChar w:fldCharType="end"/>
      </w:r>
    </w:p>
    <w:p w14:paraId="4277EFFF" w14:textId="77777777" w:rsidR="009F76C2" w:rsidRPr="005B30FE" w:rsidRDefault="009F76C2" w:rsidP="00E35EAD">
      <w:pPr>
        <w:pStyle w:val="BlockText"/>
        <w:sectPr w:rsidR="009F76C2" w:rsidRPr="005B30FE" w:rsidSect="00AA1DA4">
          <w:headerReference w:type="even" r:id="rId21"/>
          <w:footerReference w:type="default" r:id="rId22"/>
          <w:headerReference w:type="first" r:id="rId23"/>
          <w:type w:val="oddPage"/>
          <w:pgSz w:w="11907" w:h="16840" w:code="9"/>
          <w:pgMar w:top="1588" w:right="1418" w:bottom="1418" w:left="1418" w:header="720" w:footer="851" w:gutter="0"/>
          <w:pgNumType w:fmt="lowerRoman"/>
          <w:cols w:space="720"/>
          <w:docGrid w:linePitch="360"/>
        </w:sectPr>
      </w:pPr>
    </w:p>
    <w:p w14:paraId="0E3EEEF1" w14:textId="77777777" w:rsidR="009F76C2" w:rsidRPr="005B30FE" w:rsidRDefault="009F76C2" w:rsidP="00E35EAD">
      <w:pPr>
        <w:pStyle w:val="Heading2"/>
      </w:pPr>
      <w:bookmarkStart w:id="34" w:name="_Toc36036763"/>
      <w:r w:rsidRPr="005B30FE">
        <w:lastRenderedPageBreak/>
        <w:t>Introduction</w:t>
      </w:r>
      <w:bookmarkEnd w:id="34"/>
    </w:p>
    <w:p w14:paraId="1F615D35" w14:textId="77777777" w:rsidR="009F76C2" w:rsidRPr="005B30FE" w:rsidRDefault="009F76C2" w:rsidP="00E35EAD">
      <w:pPr>
        <w:pStyle w:val="BodyText1"/>
        <w:numPr>
          <w:ilvl w:val="5"/>
          <w:numId w:val="3"/>
        </w:numPr>
      </w:pPr>
      <w:r w:rsidRPr="005B30FE">
        <w:t>On, the 201</w:t>
      </w:r>
      <w:r w:rsidR="00FC7D76" w:rsidRPr="005B30FE">
        <w:t>8</w:t>
      </w:r>
      <w:r w:rsidRPr="005B30FE">
        <w:t>–1</w:t>
      </w:r>
      <w:r w:rsidR="00FC7D76" w:rsidRPr="005B30FE">
        <w:t>9</w:t>
      </w:r>
      <w:r w:rsidRPr="005B30FE">
        <w:t xml:space="preserve"> annual and financial reports of all government agencies were referred to the relevant standing committees of the ACT Legislative Assembly.P2F</w:t>
      </w:r>
      <w:r w:rsidRPr="005B30FE">
        <w:rPr>
          <w:rStyle w:val="FootnoteReference"/>
        </w:rPr>
        <w:footnoteReference w:id="5"/>
      </w:r>
    </w:p>
    <w:p w14:paraId="754182EE" w14:textId="77777777" w:rsidR="009F76C2" w:rsidRPr="005B30FE" w:rsidRDefault="009F76C2" w:rsidP="00E35EAD">
      <w:pPr>
        <w:pStyle w:val="BodyText1"/>
        <w:numPr>
          <w:ilvl w:val="5"/>
          <w:numId w:val="3"/>
        </w:numPr>
      </w:pPr>
      <w:r w:rsidRPr="005B30FE">
        <w:t>The annual and financial reports for 201</w:t>
      </w:r>
      <w:r w:rsidR="00FC7D76" w:rsidRPr="005B30FE">
        <w:t>8</w:t>
      </w:r>
      <w:r w:rsidRPr="005B30FE">
        <w:t>–1</w:t>
      </w:r>
      <w:r w:rsidR="00FC7D76" w:rsidRPr="005B30FE">
        <w:t>9</w:t>
      </w:r>
      <w:r w:rsidRPr="005B30FE">
        <w:t>, or parts thereof, referred to the Standing Committee on Justice and Community Safety (the Committee) were:</w:t>
      </w:r>
    </w:p>
    <w:p w14:paraId="6D48EC01" w14:textId="77777777" w:rsidR="009F76C2" w:rsidRPr="005B30FE" w:rsidRDefault="009F76C2" w:rsidP="00E35EAD">
      <w:pPr>
        <w:pStyle w:val="ListNumber3"/>
        <w:numPr>
          <w:ilvl w:val="0"/>
          <w:numId w:val="1"/>
        </w:numPr>
      </w:pPr>
      <w:r w:rsidRPr="005B30FE">
        <w:t>ACT Electoral Commission;</w:t>
      </w:r>
    </w:p>
    <w:p w14:paraId="2192D2D5" w14:textId="77777777" w:rsidR="009F76C2" w:rsidRPr="005B30FE" w:rsidRDefault="009F76C2" w:rsidP="00E35EAD">
      <w:pPr>
        <w:pStyle w:val="ListNumber3"/>
        <w:numPr>
          <w:ilvl w:val="0"/>
          <w:numId w:val="1"/>
        </w:numPr>
      </w:pPr>
      <w:r w:rsidRPr="005B30FE">
        <w:t>ACT Gambling and Racing Commission;</w:t>
      </w:r>
    </w:p>
    <w:p w14:paraId="18AF0195" w14:textId="77777777" w:rsidR="009F76C2" w:rsidRPr="005B30FE" w:rsidRDefault="009F76C2" w:rsidP="00E35EAD">
      <w:pPr>
        <w:pStyle w:val="ListNumber3"/>
        <w:numPr>
          <w:ilvl w:val="0"/>
          <w:numId w:val="1"/>
        </w:numPr>
      </w:pPr>
      <w:r w:rsidRPr="005B30FE">
        <w:t>ACT Human Rights Commission;</w:t>
      </w:r>
    </w:p>
    <w:p w14:paraId="0CDC808E" w14:textId="77777777" w:rsidR="009F76C2" w:rsidRPr="005B30FE" w:rsidRDefault="009F76C2" w:rsidP="00E35EAD">
      <w:pPr>
        <w:pStyle w:val="ListNumber3"/>
        <w:numPr>
          <w:ilvl w:val="0"/>
          <w:numId w:val="1"/>
        </w:numPr>
      </w:pPr>
      <w:r w:rsidRPr="005B30FE">
        <w:t>ACT Policing;</w:t>
      </w:r>
    </w:p>
    <w:p w14:paraId="023C8FBF" w14:textId="77777777" w:rsidR="009F76C2" w:rsidRPr="005B30FE" w:rsidRDefault="009F76C2" w:rsidP="00E35EAD">
      <w:pPr>
        <w:pStyle w:val="ListNumber3"/>
        <w:numPr>
          <w:ilvl w:val="0"/>
          <w:numId w:val="1"/>
        </w:numPr>
      </w:pPr>
      <w:r w:rsidRPr="005B30FE">
        <w:t>Chief Minister, Treasury and Economic Development Directorate—parts thereof, relating to the Attorney-General’s portfolio:</w:t>
      </w:r>
    </w:p>
    <w:p w14:paraId="686342CA" w14:textId="77777777" w:rsidR="009F76C2" w:rsidRPr="005B30FE" w:rsidRDefault="009F76C2" w:rsidP="00E35EAD">
      <w:pPr>
        <w:pStyle w:val="ListBullet2"/>
        <w:numPr>
          <w:ilvl w:val="0"/>
          <w:numId w:val="10"/>
        </w:numPr>
      </w:pPr>
      <w:r w:rsidRPr="005B30FE">
        <w:t>Racing and gaming policy;</w:t>
      </w:r>
    </w:p>
    <w:p w14:paraId="43062643" w14:textId="77777777" w:rsidR="009F76C2" w:rsidRPr="005B30FE" w:rsidRDefault="009F76C2" w:rsidP="00E35EAD">
      <w:pPr>
        <w:pStyle w:val="ListNumber3"/>
        <w:numPr>
          <w:ilvl w:val="0"/>
          <w:numId w:val="1"/>
        </w:numPr>
      </w:pPr>
      <w:r w:rsidRPr="005B30FE">
        <w:t>Chief Minister, Treasury and Economic Development Directorate—parts thereof, relating to the portfolio of the Minister for Justice, Consumer Affairs and Road Safety:</w:t>
      </w:r>
    </w:p>
    <w:p w14:paraId="5DF6B1E1" w14:textId="3EEE23C8" w:rsidR="009F76C2" w:rsidRPr="005B30FE" w:rsidRDefault="009F76C2" w:rsidP="00E35EAD">
      <w:pPr>
        <w:pStyle w:val="ListBullet2"/>
        <w:numPr>
          <w:ilvl w:val="0"/>
          <w:numId w:val="11"/>
        </w:numPr>
      </w:pPr>
      <w:r w:rsidRPr="005B30FE">
        <w:t>Access Canberra</w:t>
      </w:r>
      <w:r w:rsidR="00E52250" w:rsidRPr="005B30FE">
        <w:t>;</w:t>
      </w:r>
    </w:p>
    <w:p w14:paraId="5C12E0E6" w14:textId="77777777" w:rsidR="009F76C2" w:rsidRPr="005B30FE" w:rsidRDefault="009F76C2" w:rsidP="00E35EAD">
      <w:pPr>
        <w:pStyle w:val="ListNumber3"/>
        <w:numPr>
          <w:ilvl w:val="0"/>
          <w:numId w:val="1"/>
        </w:numPr>
      </w:pPr>
      <w:r w:rsidRPr="005B30FE">
        <w:t>Director of Public Prosecutions;</w:t>
      </w:r>
    </w:p>
    <w:p w14:paraId="5B4AC16D" w14:textId="77777777" w:rsidR="009F76C2" w:rsidRPr="005B30FE" w:rsidRDefault="009F76C2" w:rsidP="00E35EAD">
      <w:pPr>
        <w:pStyle w:val="ListNumber3"/>
        <w:numPr>
          <w:ilvl w:val="0"/>
          <w:numId w:val="1"/>
        </w:numPr>
      </w:pPr>
      <w:r w:rsidRPr="005B30FE">
        <w:t>Justice and Community Safety Directorate [relating to the portfolios of: Attorney General; Corrections; Justice, Consumer Affairs and Road Safety; and Police and Emergency Services];</w:t>
      </w:r>
    </w:p>
    <w:p w14:paraId="5DEB65B0" w14:textId="77777777" w:rsidR="009F76C2" w:rsidRPr="005B30FE" w:rsidRDefault="009F76C2" w:rsidP="00E35EAD">
      <w:pPr>
        <w:pStyle w:val="ListNumber3"/>
        <w:numPr>
          <w:ilvl w:val="0"/>
          <w:numId w:val="1"/>
        </w:numPr>
      </w:pPr>
      <w:r w:rsidRPr="005B30FE">
        <w:t>ACT Legal Aid Commission (referred to in this report as Legal Aid ACT); and</w:t>
      </w:r>
    </w:p>
    <w:p w14:paraId="2AA8EAC7" w14:textId="77777777" w:rsidR="009F76C2" w:rsidRPr="005B30FE" w:rsidRDefault="009F76C2" w:rsidP="00E35EAD">
      <w:pPr>
        <w:pStyle w:val="ListNumber3"/>
        <w:numPr>
          <w:ilvl w:val="0"/>
          <w:numId w:val="1"/>
        </w:numPr>
      </w:pPr>
      <w:r w:rsidRPr="005B30FE">
        <w:t>Public Trustee and Guardian.</w:t>
      </w:r>
    </w:p>
    <w:p w14:paraId="2D43A5F7" w14:textId="77777777" w:rsidR="009F76C2" w:rsidRPr="005B30FE" w:rsidRDefault="009F76C2" w:rsidP="00E35EAD">
      <w:pPr>
        <w:pStyle w:val="Heading3"/>
        <w:numPr>
          <w:ilvl w:val="1"/>
          <w:numId w:val="17"/>
        </w:numPr>
      </w:pPr>
      <w:bookmarkStart w:id="35" w:name="_Toc2593929"/>
      <w:bookmarkStart w:id="36" w:name="_Toc36036764"/>
      <w:r w:rsidRPr="005B30FE">
        <w:t>Conduct of inquiry</w:t>
      </w:r>
      <w:bookmarkEnd w:id="35"/>
      <w:bookmarkEnd w:id="36"/>
    </w:p>
    <w:p w14:paraId="1742CE1F" w14:textId="77777777" w:rsidR="009F76C2" w:rsidRPr="005B30FE" w:rsidRDefault="009F76C2" w:rsidP="00E35EAD">
      <w:pPr>
        <w:pStyle w:val="BodyText1"/>
        <w:numPr>
          <w:ilvl w:val="5"/>
          <w:numId w:val="3"/>
        </w:numPr>
      </w:pPr>
      <w:r w:rsidRPr="005B30FE">
        <w:t xml:space="preserve">The Committee held </w:t>
      </w:r>
      <w:r w:rsidR="00FC7D76" w:rsidRPr="005B30FE">
        <w:t xml:space="preserve">a </w:t>
      </w:r>
      <w:r w:rsidRPr="005B30FE">
        <w:t xml:space="preserve">public hearing on </w:t>
      </w:r>
      <w:r w:rsidR="00FC7D76" w:rsidRPr="005B30FE">
        <w:t>6</w:t>
      </w:r>
      <w:r w:rsidR="00C71529" w:rsidRPr="005B30FE">
        <w:t xml:space="preserve"> </w:t>
      </w:r>
      <w:r w:rsidRPr="005B30FE">
        <w:t>November 201</w:t>
      </w:r>
      <w:r w:rsidR="00FC7D76" w:rsidRPr="005B30FE">
        <w:t>9</w:t>
      </w:r>
      <w:r w:rsidRPr="005B30FE">
        <w:t xml:space="preserve">.  At the hearings the Committee heard from Ministers, accompanying directorate and agency officers, and members of governing boards. Witnesses who appeared before the Committee are listed at </w:t>
      </w:r>
      <w:r w:rsidRPr="005B30FE">
        <w:rPr>
          <w:b/>
        </w:rPr>
        <w:t>Appendix A</w:t>
      </w:r>
      <w:r w:rsidRPr="005B30FE">
        <w:t>.</w:t>
      </w:r>
    </w:p>
    <w:p w14:paraId="78EA497C" w14:textId="75091C9B" w:rsidR="009F76C2" w:rsidRPr="005B30FE" w:rsidRDefault="00C71529" w:rsidP="00E35EAD">
      <w:pPr>
        <w:pStyle w:val="BodyText1"/>
        <w:numPr>
          <w:ilvl w:val="5"/>
          <w:numId w:val="3"/>
        </w:numPr>
      </w:pPr>
      <w:r w:rsidRPr="005B30FE">
        <w:t xml:space="preserve">The Committee met on </w:t>
      </w:r>
      <w:r w:rsidR="00E35EAD" w:rsidRPr="005B30FE">
        <w:t xml:space="preserve">24 </w:t>
      </w:r>
      <w:r w:rsidRPr="005B30FE">
        <w:t>March 20</w:t>
      </w:r>
      <w:r w:rsidR="00E35EAD" w:rsidRPr="005B30FE">
        <w:t>20</w:t>
      </w:r>
      <w:r w:rsidRPr="005B30FE">
        <w:t xml:space="preserve"> to discuss the Chair’s draft report which was adopted on </w:t>
      </w:r>
      <w:r w:rsidR="00E35EAD" w:rsidRPr="005B30FE">
        <w:t xml:space="preserve">30 March </w:t>
      </w:r>
      <w:r w:rsidRPr="005B30FE">
        <w:t>20</w:t>
      </w:r>
      <w:r w:rsidR="00E35EAD" w:rsidRPr="005B30FE">
        <w:t>20</w:t>
      </w:r>
      <w:r w:rsidRPr="005B30FE">
        <w:t>.</w:t>
      </w:r>
    </w:p>
    <w:p w14:paraId="41E5527E" w14:textId="130834C5" w:rsidR="00AE1C58" w:rsidRPr="005B30FE" w:rsidRDefault="00AE1C58" w:rsidP="00E35EAD">
      <w:pPr>
        <w:pStyle w:val="BodyText1"/>
        <w:ind w:left="0" w:firstLine="0"/>
      </w:pPr>
    </w:p>
    <w:p w14:paraId="4F120C29" w14:textId="2556BCF4" w:rsidR="009F76C2" w:rsidRPr="005B30FE" w:rsidRDefault="009F76C2" w:rsidP="00E35EAD">
      <w:pPr>
        <w:pStyle w:val="Heading3"/>
        <w:numPr>
          <w:ilvl w:val="1"/>
          <w:numId w:val="17"/>
        </w:numPr>
      </w:pPr>
      <w:bookmarkStart w:id="37" w:name="_Toc2593930"/>
      <w:bookmarkStart w:id="38" w:name="_Toc36036765"/>
      <w:r w:rsidRPr="005B30FE">
        <w:lastRenderedPageBreak/>
        <w:t>Questions tak</w:t>
      </w:r>
      <w:r w:rsidR="00AE1C58" w:rsidRPr="005B30FE">
        <w:t>e</w:t>
      </w:r>
      <w:r w:rsidRPr="005B30FE">
        <w:t xml:space="preserve">n on notice </w:t>
      </w:r>
      <w:r w:rsidR="00FC7D76" w:rsidRPr="005B30FE">
        <w:t xml:space="preserve">at Hearing and Questions placed on </w:t>
      </w:r>
      <w:r w:rsidRPr="005B30FE">
        <w:t>notice</w:t>
      </w:r>
      <w:bookmarkEnd w:id="37"/>
      <w:bookmarkEnd w:id="38"/>
    </w:p>
    <w:p w14:paraId="02697350" w14:textId="77777777" w:rsidR="009F76C2" w:rsidRPr="005B30FE" w:rsidRDefault="009F76C2" w:rsidP="00E35EAD">
      <w:pPr>
        <w:pStyle w:val="BodyText1"/>
        <w:numPr>
          <w:ilvl w:val="5"/>
          <w:numId w:val="3"/>
        </w:numPr>
      </w:pPr>
      <w:r w:rsidRPr="005B30FE">
        <w:t xml:space="preserve">At the Committee’s public hearings, </w:t>
      </w:r>
      <w:r w:rsidR="00C71529" w:rsidRPr="005B30FE">
        <w:t>thirty-one</w:t>
      </w:r>
      <w:r w:rsidRPr="005B30FE">
        <w:t xml:space="preserve"> questions were taken on notice. </w:t>
      </w:r>
      <w:r w:rsidR="00C71529" w:rsidRPr="005B30FE">
        <w:t>Eighteen</w:t>
      </w:r>
      <w:r w:rsidRPr="005B30FE">
        <w:t xml:space="preserve"> questions on notice were submitted by members following the hearings.</w:t>
      </w:r>
      <w:r w:rsidRPr="005B30FE">
        <w:rPr>
          <w:rFonts w:cs="ZWAdobeF"/>
          <w:szCs w:val="22"/>
        </w:rPr>
        <w:t xml:space="preserve"> </w:t>
      </w:r>
      <w:r w:rsidRPr="005B30FE">
        <w:t>The following table summarises these questions by portfolio.</w:t>
      </w:r>
    </w:p>
    <w:p w14:paraId="2279858D" w14:textId="77777777" w:rsidR="009F76C2" w:rsidRPr="005B30FE" w:rsidRDefault="009F76C2" w:rsidP="00E35EAD">
      <w:pPr>
        <w:pStyle w:val="ListParagraph"/>
        <w:spacing w:after="40"/>
        <w:rPr>
          <w:rFonts w:ascii="Arial Narrow" w:hAnsi="Arial Narrow"/>
          <w:color w:val="000000"/>
          <w:sz w:val="24"/>
          <w:szCs w:val="20"/>
        </w:rPr>
      </w:pPr>
      <w:r w:rsidRPr="005B30FE">
        <w:rPr>
          <w:rFonts w:ascii="Arial Narrow" w:hAnsi="Arial Narrow"/>
          <w:color w:val="000000"/>
          <w:sz w:val="24"/>
          <w:szCs w:val="20"/>
        </w:rPr>
        <w:t>Table 1.1—Summary of questions</w:t>
      </w:r>
      <w:r w:rsidRPr="005B30FE">
        <w:rPr>
          <w:rFonts w:ascii="ZWAdobeF" w:hAnsi="ZWAdobeF" w:cs="ZWAdobeF"/>
          <w:sz w:val="2"/>
          <w:szCs w:val="2"/>
        </w:rPr>
        <w:t>P5F</w:t>
      </w:r>
      <w:r w:rsidRPr="005B30FE">
        <w:rPr>
          <w:vertAlign w:val="superscript"/>
        </w:rPr>
        <w:footnoteReference w:id="6"/>
      </w:r>
      <w:r w:rsidRPr="005B30FE">
        <w:rPr>
          <w:rFonts w:ascii="ZWAdobeF" w:hAnsi="ZWAdobeF" w:cs="ZWAdobeF"/>
          <w:sz w:val="2"/>
          <w:szCs w:val="2"/>
        </w:rPr>
        <w:t>P</w:t>
      </w:r>
      <w:r w:rsidRPr="005B30FE">
        <w:rPr>
          <w:rFonts w:ascii="Arial Narrow" w:hAnsi="Arial Narrow"/>
          <w:color w:val="000000"/>
          <w:sz w:val="24"/>
          <w:szCs w:val="20"/>
        </w:rPr>
        <w:t xml:space="preserve"> by portfolio</w:t>
      </w:r>
    </w:p>
    <w:tbl>
      <w:tblPr>
        <w:tblW w:w="8470"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2823"/>
        <w:gridCol w:w="2823"/>
      </w:tblGrid>
      <w:tr w:rsidR="009F76C2" w:rsidRPr="005B30FE" w14:paraId="60C5BACC" w14:textId="77777777" w:rsidTr="00AA1DA4">
        <w:tc>
          <w:tcPr>
            <w:tcW w:w="2824" w:type="dxa"/>
            <w:shd w:val="clear" w:color="auto" w:fill="FFFFFF"/>
          </w:tcPr>
          <w:p w14:paraId="2B0542A0" w14:textId="77777777" w:rsidR="009F76C2" w:rsidRPr="005B30FE" w:rsidRDefault="009F76C2" w:rsidP="00E35EAD">
            <w:pPr>
              <w:spacing w:before="40" w:after="40"/>
              <w:rPr>
                <w:rFonts w:ascii="Arial Narrow" w:hAnsi="Arial Narrow"/>
                <w:color w:val="000000"/>
                <w:sz w:val="24"/>
                <w:szCs w:val="20"/>
              </w:rPr>
            </w:pPr>
            <w:r w:rsidRPr="005B30FE">
              <w:rPr>
                <w:rFonts w:ascii="Arial Narrow" w:hAnsi="Arial Narrow"/>
                <w:color w:val="000000"/>
                <w:sz w:val="24"/>
                <w:szCs w:val="20"/>
              </w:rPr>
              <w:t xml:space="preserve">Portfolio  </w:t>
            </w:r>
          </w:p>
        </w:tc>
        <w:tc>
          <w:tcPr>
            <w:tcW w:w="2823" w:type="dxa"/>
            <w:shd w:val="clear" w:color="auto" w:fill="FFFFFF"/>
          </w:tcPr>
          <w:p w14:paraId="03D9BAC9" w14:textId="77777777" w:rsidR="009F76C2" w:rsidRPr="005B30FE" w:rsidRDefault="009F76C2" w:rsidP="00E35EAD">
            <w:pPr>
              <w:spacing w:before="40" w:after="40"/>
              <w:rPr>
                <w:rFonts w:ascii="Arial Narrow" w:hAnsi="Arial Narrow"/>
                <w:color w:val="000000"/>
                <w:sz w:val="24"/>
                <w:szCs w:val="20"/>
              </w:rPr>
            </w:pPr>
            <w:r w:rsidRPr="005B30FE">
              <w:rPr>
                <w:rFonts w:ascii="Arial Narrow" w:hAnsi="Arial Narrow"/>
                <w:color w:val="000000"/>
                <w:sz w:val="24"/>
                <w:szCs w:val="20"/>
              </w:rPr>
              <w:t>Questions taken on notice</w:t>
            </w:r>
          </w:p>
        </w:tc>
        <w:tc>
          <w:tcPr>
            <w:tcW w:w="2823" w:type="dxa"/>
            <w:shd w:val="clear" w:color="auto" w:fill="FFFFFF"/>
          </w:tcPr>
          <w:p w14:paraId="52DF6F82" w14:textId="77777777" w:rsidR="009F76C2" w:rsidRPr="005B30FE" w:rsidRDefault="009F76C2" w:rsidP="00E35EAD">
            <w:pPr>
              <w:spacing w:before="40" w:after="40"/>
              <w:rPr>
                <w:rFonts w:ascii="Arial Narrow" w:hAnsi="Arial Narrow"/>
                <w:color w:val="000000"/>
                <w:sz w:val="24"/>
                <w:szCs w:val="20"/>
              </w:rPr>
            </w:pPr>
            <w:r w:rsidRPr="005B30FE">
              <w:rPr>
                <w:rFonts w:ascii="Arial Narrow" w:hAnsi="Arial Narrow"/>
                <w:color w:val="000000"/>
                <w:sz w:val="24"/>
                <w:szCs w:val="20"/>
              </w:rPr>
              <w:t>Questions on notice</w:t>
            </w:r>
          </w:p>
        </w:tc>
      </w:tr>
      <w:tr w:rsidR="009F76C2" w:rsidRPr="005B30FE" w14:paraId="4403ADD3" w14:textId="77777777" w:rsidTr="00AA1DA4">
        <w:tc>
          <w:tcPr>
            <w:tcW w:w="2824" w:type="dxa"/>
            <w:shd w:val="clear" w:color="auto" w:fill="F2F2F2"/>
            <w:vAlign w:val="center"/>
          </w:tcPr>
          <w:p w14:paraId="1C9C0585" w14:textId="77777777" w:rsidR="009F76C2" w:rsidRPr="005B30FE" w:rsidRDefault="009F76C2" w:rsidP="00E35EAD">
            <w:pPr>
              <w:pStyle w:val="TableText"/>
            </w:pPr>
            <w:r w:rsidRPr="005B30FE">
              <w:rPr>
                <w:rFonts w:ascii="Arial Narrow" w:hAnsi="Arial Narrow" w:cs="Arial"/>
                <w:iCs/>
                <w:color w:val="000000"/>
                <w:sz w:val="20"/>
                <w:szCs w:val="20"/>
              </w:rPr>
              <w:t>ACT Electoral Commission</w:t>
            </w:r>
          </w:p>
        </w:tc>
        <w:tc>
          <w:tcPr>
            <w:tcW w:w="2823" w:type="dxa"/>
            <w:shd w:val="clear" w:color="auto" w:fill="F2F2F2"/>
            <w:vAlign w:val="center"/>
          </w:tcPr>
          <w:p w14:paraId="288C77E4" w14:textId="42772B7B" w:rsidR="009F76C2" w:rsidRPr="005B30FE" w:rsidRDefault="0069026B" w:rsidP="00E35EAD">
            <w:pPr>
              <w:pStyle w:val="TableText"/>
              <w:jc w:val="center"/>
            </w:pPr>
            <w:r w:rsidRPr="005B30FE">
              <w:t>-</w:t>
            </w:r>
          </w:p>
        </w:tc>
        <w:tc>
          <w:tcPr>
            <w:tcW w:w="2823" w:type="dxa"/>
            <w:shd w:val="clear" w:color="auto" w:fill="F2F2F2"/>
            <w:vAlign w:val="center"/>
          </w:tcPr>
          <w:p w14:paraId="2FE01EA0" w14:textId="68D2627F" w:rsidR="009F76C2" w:rsidRPr="005B30FE" w:rsidRDefault="00CC209B" w:rsidP="00E35EAD">
            <w:pPr>
              <w:pStyle w:val="TableText"/>
              <w:jc w:val="center"/>
            </w:pPr>
            <w:r w:rsidRPr="005B30FE">
              <w:t>1</w:t>
            </w:r>
          </w:p>
        </w:tc>
      </w:tr>
      <w:tr w:rsidR="009F76C2" w:rsidRPr="005B30FE" w14:paraId="57C93892" w14:textId="77777777" w:rsidTr="00AA1DA4">
        <w:tc>
          <w:tcPr>
            <w:tcW w:w="2824" w:type="dxa"/>
            <w:shd w:val="clear" w:color="auto" w:fill="FFFFFF"/>
            <w:vAlign w:val="center"/>
          </w:tcPr>
          <w:p w14:paraId="5C305F5A" w14:textId="77777777" w:rsidR="009F76C2" w:rsidRPr="005B30FE" w:rsidRDefault="009F76C2" w:rsidP="00E35EAD">
            <w:pPr>
              <w:pStyle w:val="TableText"/>
            </w:pPr>
            <w:r w:rsidRPr="005B30FE">
              <w:rPr>
                <w:rFonts w:ascii="Arial Narrow" w:hAnsi="Arial Narrow" w:cs="Arial"/>
                <w:iCs/>
                <w:color w:val="000000"/>
                <w:sz w:val="20"/>
                <w:szCs w:val="20"/>
              </w:rPr>
              <w:t>Attorney General</w:t>
            </w:r>
          </w:p>
        </w:tc>
        <w:tc>
          <w:tcPr>
            <w:tcW w:w="2823" w:type="dxa"/>
            <w:shd w:val="clear" w:color="auto" w:fill="FFFFFF"/>
            <w:vAlign w:val="center"/>
          </w:tcPr>
          <w:p w14:paraId="46C6E885" w14:textId="41B88661" w:rsidR="009F76C2" w:rsidRPr="005B30FE" w:rsidRDefault="006F2B48" w:rsidP="00E35EAD">
            <w:pPr>
              <w:pStyle w:val="TableText"/>
              <w:jc w:val="center"/>
            </w:pPr>
            <w:r w:rsidRPr="005B30FE">
              <w:t>5</w:t>
            </w:r>
          </w:p>
        </w:tc>
        <w:tc>
          <w:tcPr>
            <w:tcW w:w="2823" w:type="dxa"/>
            <w:shd w:val="clear" w:color="auto" w:fill="FFFFFF"/>
            <w:vAlign w:val="center"/>
          </w:tcPr>
          <w:p w14:paraId="57D31493" w14:textId="06FE4DA8" w:rsidR="009F76C2" w:rsidRPr="005B30FE" w:rsidRDefault="00244AC5" w:rsidP="00E35EAD">
            <w:pPr>
              <w:pStyle w:val="TableText"/>
              <w:jc w:val="center"/>
            </w:pPr>
            <w:r w:rsidRPr="005B30FE">
              <w:t>5</w:t>
            </w:r>
          </w:p>
        </w:tc>
      </w:tr>
      <w:tr w:rsidR="009F76C2" w:rsidRPr="005B30FE" w14:paraId="7E60B583" w14:textId="77777777" w:rsidTr="00AA1DA4">
        <w:tc>
          <w:tcPr>
            <w:tcW w:w="2824" w:type="dxa"/>
            <w:shd w:val="clear" w:color="auto" w:fill="F2F2F2"/>
            <w:vAlign w:val="center"/>
          </w:tcPr>
          <w:p w14:paraId="5D8C2BD4" w14:textId="77777777" w:rsidR="009F76C2" w:rsidRPr="005B30FE" w:rsidRDefault="009F76C2" w:rsidP="00E35EAD">
            <w:pPr>
              <w:pStyle w:val="TableText"/>
            </w:pPr>
            <w:r w:rsidRPr="005B30FE">
              <w:rPr>
                <w:rFonts w:ascii="Arial Narrow" w:hAnsi="Arial Narrow" w:cs="Arial"/>
                <w:iCs/>
                <w:color w:val="000000"/>
                <w:sz w:val="20"/>
                <w:szCs w:val="20"/>
              </w:rPr>
              <w:t>Corrections</w:t>
            </w:r>
          </w:p>
        </w:tc>
        <w:tc>
          <w:tcPr>
            <w:tcW w:w="2823" w:type="dxa"/>
            <w:shd w:val="clear" w:color="auto" w:fill="F2F2F2"/>
            <w:vAlign w:val="center"/>
          </w:tcPr>
          <w:p w14:paraId="657A4858" w14:textId="07885FE5" w:rsidR="009F76C2" w:rsidRPr="005B30FE" w:rsidRDefault="00657ED8" w:rsidP="00E35EAD">
            <w:pPr>
              <w:pStyle w:val="TableText"/>
              <w:jc w:val="center"/>
            </w:pPr>
            <w:r w:rsidRPr="005B30FE">
              <w:t>7</w:t>
            </w:r>
          </w:p>
        </w:tc>
        <w:tc>
          <w:tcPr>
            <w:tcW w:w="2823" w:type="dxa"/>
            <w:shd w:val="clear" w:color="auto" w:fill="F2F2F2"/>
            <w:vAlign w:val="center"/>
          </w:tcPr>
          <w:p w14:paraId="1F363A21" w14:textId="78A9BDC5" w:rsidR="009F76C2" w:rsidRPr="005B30FE" w:rsidRDefault="00244AC5" w:rsidP="00E35EAD">
            <w:pPr>
              <w:pStyle w:val="TableText"/>
              <w:jc w:val="center"/>
            </w:pPr>
            <w:r w:rsidRPr="005B30FE">
              <w:t>1</w:t>
            </w:r>
          </w:p>
        </w:tc>
      </w:tr>
      <w:tr w:rsidR="009F76C2" w:rsidRPr="005B30FE" w14:paraId="5D251868" w14:textId="77777777" w:rsidTr="00AA1DA4">
        <w:tc>
          <w:tcPr>
            <w:tcW w:w="2824" w:type="dxa"/>
            <w:shd w:val="clear" w:color="auto" w:fill="FFFFFF"/>
            <w:vAlign w:val="center"/>
          </w:tcPr>
          <w:p w14:paraId="5F206543" w14:textId="77777777" w:rsidR="009F76C2" w:rsidRPr="005B30FE" w:rsidRDefault="009F76C2" w:rsidP="00E35EAD">
            <w:pPr>
              <w:pStyle w:val="TableText"/>
            </w:pPr>
            <w:r w:rsidRPr="005B30FE">
              <w:rPr>
                <w:rFonts w:ascii="Arial Narrow" w:hAnsi="Arial Narrow" w:cs="Arial"/>
                <w:iCs/>
                <w:color w:val="000000"/>
                <w:sz w:val="20"/>
                <w:szCs w:val="20"/>
              </w:rPr>
              <w:t>Justice, Consumer Affairs and Road Safety</w:t>
            </w:r>
          </w:p>
        </w:tc>
        <w:tc>
          <w:tcPr>
            <w:tcW w:w="2823" w:type="dxa"/>
            <w:shd w:val="clear" w:color="auto" w:fill="FFFFFF"/>
            <w:vAlign w:val="center"/>
          </w:tcPr>
          <w:p w14:paraId="78D9B326" w14:textId="32C8F735" w:rsidR="009F76C2" w:rsidRPr="005B30FE" w:rsidRDefault="0069026B" w:rsidP="00E35EAD">
            <w:pPr>
              <w:pStyle w:val="TableText"/>
              <w:jc w:val="center"/>
            </w:pPr>
            <w:r w:rsidRPr="005B30FE">
              <w:t>-</w:t>
            </w:r>
          </w:p>
        </w:tc>
        <w:tc>
          <w:tcPr>
            <w:tcW w:w="2823" w:type="dxa"/>
            <w:shd w:val="clear" w:color="auto" w:fill="FFFFFF"/>
            <w:vAlign w:val="center"/>
          </w:tcPr>
          <w:p w14:paraId="52BAA3A7" w14:textId="776E7A2C" w:rsidR="009F76C2" w:rsidRPr="005B30FE" w:rsidRDefault="0069026B" w:rsidP="00E35EAD">
            <w:pPr>
              <w:pStyle w:val="TableText"/>
              <w:jc w:val="center"/>
            </w:pPr>
            <w:r w:rsidRPr="005B30FE">
              <w:t>-</w:t>
            </w:r>
          </w:p>
        </w:tc>
      </w:tr>
      <w:tr w:rsidR="009F76C2" w:rsidRPr="005B30FE" w14:paraId="48DEC621" w14:textId="77777777" w:rsidTr="00AA1DA4">
        <w:tc>
          <w:tcPr>
            <w:tcW w:w="2824" w:type="dxa"/>
            <w:shd w:val="clear" w:color="auto" w:fill="F2F2F2"/>
            <w:vAlign w:val="center"/>
          </w:tcPr>
          <w:p w14:paraId="73262658" w14:textId="77777777" w:rsidR="009F76C2" w:rsidRPr="005B30FE" w:rsidRDefault="009F76C2" w:rsidP="00E35EAD">
            <w:pPr>
              <w:pStyle w:val="TableText"/>
            </w:pPr>
            <w:r w:rsidRPr="005B30FE">
              <w:rPr>
                <w:rFonts w:ascii="Arial Narrow" w:hAnsi="Arial Narrow" w:cs="Arial"/>
                <w:iCs/>
                <w:color w:val="000000"/>
                <w:sz w:val="20"/>
                <w:szCs w:val="20"/>
              </w:rPr>
              <w:t>Police and Emergency Services</w:t>
            </w:r>
          </w:p>
        </w:tc>
        <w:tc>
          <w:tcPr>
            <w:tcW w:w="2823" w:type="dxa"/>
            <w:shd w:val="clear" w:color="auto" w:fill="F2F2F2"/>
            <w:vAlign w:val="center"/>
          </w:tcPr>
          <w:p w14:paraId="1999F2A3" w14:textId="4D99A618" w:rsidR="009F76C2" w:rsidRPr="005B30FE" w:rsidRDefault="00BA1746" w:rsidP="00E35EAD">
            <w:pPr>
              <w:pStyle w:val="TableText"/>
              <w:jc w:val="center"/>
            </w:pPr>
            <w:r w:rsidRPr="005B30FE">
              <w:t>10</w:t>
            </w:r>
          </w:p>
        </w:tc>
        <w:tc>
          <w:tcPr>
            <w:tcW w:w="2823" w:type="dxa"/>
            <w:shd w:val="clear" w:color="auto" w:fill="F2F2F2"/>
            <w:vAlign w:val="center"/>
          </w:tcPr>
          <w:p w14:paraId="41FE03A6" w14:textId="77777777" w:rsidR="009F76C2" w:rsidRPr="005B30FE" w:rsidRDefault="00C71529" w:rsidP="00E35EAD">
            <w:pPr>
              <w:pStyle w:val="TableText"/>
              <w:jc w:val="center"/>
            </w:pPr>
            <w:r w:rsidRPr="005B30FE">
              <w:t>7</w:t>
            </w:r>
          </w:p>
        </w:tc>
      </w:tr>
      <w:tr w:rsidR="009F76C2" w:rsidRPr="005B30FE" w14:paraId="252745BD" w14:textId="77777777" w:rsidTr="00AA1DA4">
        <w:tc>
          <w:tcPr>
            <w:tcW w:w="2824" w:type="dxa"/>
            <w:shd w:val="clear" w:color="auto" w:fill="auto"/>
            <w:vAlign w:val="center"/>
          </w:tcPr>
          <w:p w14:paraId="2563BD20" w14:textId="77777777" w:rsidR="009F76C2" w:rsidRPr="005B30FE" w:rsidRDefault="009F76C2" w:rsidP="00E35EAD">
            <w:pPr>
              <w:pStyle w:val="TableText"/>
              <w:rPr>
                <w:rFonts w:ascii="Arial Narrow" w:hAnsi="Arial Narrow" w:cs="Arial"/>
                <w:iCs/>
                <w:color w:val="000000"/>
                <w:sz w:val="20"/>
                <w:szCs w:val="20"/>
              </w:rPr>
            </w:pPr>
            <w:r w:rsidRPr="005B30FE">
              <w:rPr>
                <w:rFonts w:ascii="Arial Narrow" w:hAnsi="Arial Narrow" w:cs="Arial"/>
                <w:iCs/>
                <w:color w:val="000000"/>
                <w:sz w:val="20"/>
                <w:szCs w:val="20"/>
              </w:rPr>
              <w:t>Regulatory Services</w:t>
            </w:r>
          </w:p>
        </w:tc>
        <w:tc>
          <w:tcPr>
            <w:tcW w:w="2823" w:type="dxa"/>
            <w:shd w:val="clear" w:color="auto" w:fill="auto"/>
            <w:vAlign w:val="center"/>
          </w:tcPr>
          <w:p w14:paraId="7E5B45FE" w14:textId="5FE5148F" w:rsidR="009F76C2" w:rsidRPr="005B30FE" w:rsidRDefault="00BA1746" w:rsidP="00E35EAD">
            <w:pPr>
              <w:pStyle w:val="TableText"/>
              <w:jc w:val="center"/>
            </w:pPr>
            <w:r w:rsidRPr="005B30FE">
              <w:t>3</w:t>
            </w:r>
          </w:p>
        </w:tc>
        <w:tc>
          <w:tcPr>
            <w:tcW w:w="2823" w:type="dxa"/>
            <w:shd w:val="clear" w:color="auto" w:fill="auto"/>
            <w:vAlign w:val="center"/>
          </w:tcPr>
          <w:p w14:paraId="0E992B85" w14:textId="7DFD9BD4" w:rsidR="009F76C2" w:rsidRPr="005B30FE" w:rsidRDefault="00244AC5" w:rsidP="00E35EAD">
            <w:pPr>
              <w:pStyle w:val="TableText"/>
              <w:jc w:val="center"/>
            </w:pPr>
            <w:r w:rsidRPr="005B30FE">
              <w:t>-</w:t>
            </w:r>
          </w:p>
        </w:tc>
      </w:tr>
      <w:tr w:rsidR="009F76C2" w:rsidRPr="005B30FE" w14:paraId="7CCC47A6" w14:textId="77777777" w:rsidTr="00AA1DA4">
        <w:tc>
          <w:tcPr>
            <w:tcW w:w="2824" w:type="dxa"/>
            <w:shd w:val="clear" w:color="auto" w:fill="F2F2F2"/>
          </w:tcPr>
          <w:p w14:paraId="6EAB34E1" w14:textId="77777777" w:rsidR="009F76C2" w:rsidRPr="005B30FE" w:rsidRDefault="009F76C2" w:rsidP="00E35EAD">
            <w:pPr>
              <w:spacing w:before="160" w:after="80" w:line="288" w:lineRule="auto"/>
              <w:outlineLvl w:val="1"/>
              <w:rPr>
                <w:rFonts w:ascii="Arial Narrow" w:hAnsi="Arial Narrow" w:cs="Arial"/>
                <w:iCs/>
                <w:color w:val="000000"/>
                <w:sz w:val="20"/>
                <w:szCs w:val="20"/>
              </w:rPr>
            </w:pPr>
            <w:r w:rsidRPr="005B30FE">
              <w:rPr>
                <w:rFonts w:ascii="Arial Narrow" w:hAnsi="Arial Narrow" w:cs="Arial"/>
                <w:iCs/>
                <w:color w:val="000000"/>
                <w:sz w:val="20"/>
                <w:szCs w:val="20"/>
              </w:rPr>
              <w:t>Statutory Office holders</w:t>
            </w:r>
            <w:r w:rsidRPr="005B30FE">
              <w:rPr>
                <w:rFonts w:ascii="ZWAdobeF" w:hAnsi="ZWAdobeF" w:cs="ZWAdobeF"/>
                <w:iCs/>
                <w:sz w:val="2"/>
                <w:szCs w:val="2"/>
              </w:rPr>
              <w:t>P6F</w:t>
            </w:r>
            <w:r w:rsidRPr="005B30FE">
              <w:rPr>
                <w:rStyle w:val="FootnoteReference"/>
                <w:rFonts w:ascii="Arial Narrow" w:hAnsi="Arial Narrow" w:cs="Arial"/>
                <w:iCs/>
                <w:color w:val="000000"/>
                <w:szCs w:val="20"/>
              </w:rPr>
              <w:footnoteReference w:id="7"/>
            </w:r>
            <w:r w:rsidRPr="005B30FE">
              <w:rPr>
                <w:rFonts w:ascii="ZWAdobeF" w:hAnsi="ZWAdobeF" w:cs="ZWAdobeF"/>
                <w:iCs/>
                <w:sz w:val="2"/>
                <w:szCs w:val="2"/>
              </w:rPr>
              <w:t>P</w:t>
            </w:r>
            <w:r w:rsidRPr="005B30FE">
              <w:rPr>
                <w:rFonts w:ascii="Arial Narrow" w:hAnsi="Arial Narrow" w:cs="Arial"/>
                <w:iCs/>
                <w:color w:val="000000"/>
                <w:sz w:val="20"/>
                <w:szCs w:val="20"/>
              </w:rPr>
              <w:t xml:space="preserve"> (Attorney General portfolio) </w:t>
            </w:r>
          </w:p>
        </w:tc>
        <w:tc>
          <w:tcPr>
            <w:tcW w:w="2823" w:type="dxa"/>
            <w:shd w:val="clear" w:color="auto" w:fill="F2F2F2"/>
            <w:vAlign w:val="center"/>
          </w:tcPr>
          <w:p w14:paraId="3918980C" w14:textId="79431A7A" w:rsidR="009F76C2" w:rsidRPr="005B30FE" w:rsidRDefault="001F1F6D" w:rsidP="00E35EAD">
            <w:pPr>
              <w:pStyle w:val="TableText"/>
              <w:jc w:val="center"/>
            </w:pPr>
            <w:r w:rsidRPr="005B30FE">
              <w:t>1</w:t>
            </w:r>
          </w:p>
        </w:tc>
        <w:tc>
          <w:tcPr>
            <w:tcW w:w="2823" w:type="dxa"/>
            <w:shd w:val="clear" w:color="auto" w:fill="F2F2F2"/>
            <w:vAlign w:val="center"/>
          </w:tcPr>
          <w:p w14:paraId="7F8DC505" w14:textId="339C1D70" w:rsidR="009F76C2" w:rsidRPr="005B30FE" w:rsidRDefault="00244AC5" w:rsidP="00E35EAD">
            <w:pPr>
              <w:pStyle w:val="TableText"/>
              <w:jc w:val="center"/>
            </w:pPr>
            <w:r w:rsidRPr="005B30FE">
              <w:t>3</w:t>
            </w:r>
          </w:p>
        </w:tc>
      </w:tr>
      <w:tr w:rsidR="009F76C2" w:rsidRPr="005B30FE" w14:paraId="0B3157F5" w14:textId="77777777" w:rsidTr="00AA1DA4">
        <w:tc>
          <w:tcPr>
            <w:tcW w:w="2824" w:type="dxa"/>
            <w:shd w:val="clear" w:color="auto" w:fill="auto"/>
          </w:tcPr>
          <w:p w14:paraId="43E5AECE" w14:textId="77777777" w:rsidR="009F76C2" w:rsidRPr="005B30FE" w:rsidRDefault="009F76C2" w:rsidP="00E35EAD">
            <w:pPr>
              <w:spacing w:before="160" w:after="80" w:line="288" w:lineRule="auto"/>
              <w:outlineLvl w:val="1"/>
              <w:rPr>
                <w:rFonts w:ascii="Arial Narrow" w:hAnsi="Arial Narrow" w:cs="Arial"/>
                <w:iCs/>
                <w:color w:val="000000"/>
                <w:sz w:val="20"/>
                <w:szCs w:val="20"/>
              </w:rPr>
            </w:pPr>
            <w:r w:rsidRPr="005B30FE">
              <w:rPr>
                <w:rFonts w:ascii="Arial Narrow" w:hAnsi="Arial Narrow" w:cs="Arial"/>
                <w:iCs/>
                <w:color w:val="000000"/>
                <w:sz w:val="20"/>
                <w:szCs w:val="20"/>
              </w:rPr>
              <w:t>Statutory Office holders</w:t>
            </w:r>
            <w:r w:rsidRPr="005B30FE">
              <w:rPr>
                <w:rFonts w:ascii="ZWAdobeF" w:hAnsi="ZWAdobeF" w:cs="ZWAdobeF"/>
                <w:iCs/>
                <w:sz w:val="2"/>
                <w:szCs w:val="2"/>
              </w:rPr>
              <w:t>P7F</w:t>
            </w:r>
            <w:r w:rsidRPr="005B30FE">
              <w:rPr>
                <w:rStyle w:val="FootnoteReference"/>
                <w:rFonts w:ascii="Arial Narrow" w:hAnsi="Arial Narrow" w:cs="Arial"/>
                <w:iCs/>
                <w:color w:val="000000"/>
                <w:szCs w:val="20"/>
              </w:rPr>
              <w:footnoteReference w:id="8"/>
            </w:r>
            <w:r w:rsidRPr="005B30FE">
              <w:rPr>
                <w:rFonts w:ascii="ZWAdobeF" w:hAnsi="ZWAdobeF" w:cs="ZWAdobeF"/>
                <w:iCs/>
                <w:sz w:val="2"/>
                <w:szCs w:val="2"/>
              </w:rPr>
              <w:t>P</w:t>
            </w:r>
            <w:r w:rsidRPr="005B30FE">
              <w:rPr>
                <w:rFonts w:ascii="Arial Narrow" w:hAnsi="Arial Narrow" w:cs="Arial"/>
                <w:iCs/>
                <w:color w:val="000000"/>
                <w:sz w:val="20"/>
                <w:szCs w:val="20"/>
              </w:rPr>
              <w:t xml:space="preserve"> (Justice, Consumer Affairs and Road Safety portfolio)</w:t>
            </w:r>
          </w:p>
        </w:tc>
        <w:tc>
          <w:tcPr>
            <w:tcW w:w="2823" w:type="dxa"/>
            <w:shd w:val="clear" w:color="auto" w:fill="auto"/>
            <w:vAlign w:val="center"/>
          </w:tcPr>
          <w:p w14:paraId="5D6FE648" w14:textId="3FED1940" w:rsidR="009F76C2" w:rsidRPr="005B30FE" w:rsidRDefault="00657ED8" w:rsidP="00E35EAD">
            <w:pPr>
              <w:pStyle w:val="TableText"/>
              <w:jc w:val="center"/>
            </w:pPr>
            <w:r w:rsidRPr="005B30FE">
              <w:t>1</w:t>
            </w:r>
          </w:p>
        </w:tc>
        <w:tc>
          <w:tcPr>
            <w:tcW w:w="2823" w:type="dxa"/>
            <w:shd w:val="clear" w:color="auto" w:fill="auto"/>
            <w:vAlign w:val="center"/>
          </w:tcPr>
          <w:p w14:paraId="28E24301" w14:textId="7A28D0A3" w:rsidR="00FC12D2" w:rsidRPr="005B30FE" w:rsidRDefault="00FC12D2" w:rsidP="00E35EAD">
            <w:pPr>
              <w:pStyle w:val="TableText"/>
              <w:jc w:val="center"/>
            </w:pPr>
            <w:r w:rsidRPr="005B30FE">
              <w:t>1</w:t>
            </w:r>
          </w:p>
        </w:tc>
      </w:tr>
      <w:tr w:rsidR="009F76C2" w:rsidRPr="005B30FE" w14:paraId="407DB5C9" w14:textId="77777777" w:rsidTr="00AA1DA4">
        <w:trPr>
          <w:trHeight w:val="616"/>
        </w:trPr>
        <w:tc>
          <w:tcPr>
            <w:tcW w:w="2824" w:type="dxa"/>
            <w:shd w:val="clear" w:color="auto" w:fill="F2F2F2"/>
            <w:vAlign w:val="center"/>
          </w:tcPr>
          <w:p w14:paraId="7F07F644" w14:textId="4AC98CD4" w:rsidR="009F76C2" w:rsidRPr="005B30FE" w:rsidRDefault="00A43C5D" w:rsidP="00E35EAD">
            <w:pPr>
              <w:pStyle w:val="TableText"/>
              <w:rPr>
                <w:rFonts w:ascii="Arial Narrow" w:hAnsi="Arial Narrow" w:cs="Arial"/>
                <w:iCs/>
                <w:color w:val="000000"/>
                <w:sz w:val="20"/>
                <w:szCs w:val="20"/>
              </w:rPr>
            </w:pPr>
            <w:r w:rsidRPr="005B30FE">
              <w:rPr>
                <w:rFonts w:ascii="Arial Narrow" w:hAnsi="Arial Narrow" w:cs="Arial"/>
                <w:iCs/>
                <w:color w:val="000000"/>
                <w:sz w:val="20"/>
                <w:szCs w:val="20"/>
              </w:rPr>
              <w:t>TBA</w:t>
            </w:r>
          </w:p>
        </w:tc>
        <w:tc>
          <w:tcPr>
            <w:tcW w:w="2823" w:type="dxa"/>
            <w:shd w:val="clear" w:color="auto" w:fill="F2F2F2"/>
            <w:vAlign w:val="center"/>
          </w:tcPr>
          <w:p w14:paraId="6F7F8B9B" w14:textId="01B85004" w:rsidR="009F76C2" w:rsidRPr="005B30FE" w:rsidRDefault="00A43C5D" w:rsidP="00E35EAD">
            <w:pPr>
              <w:pStyle w:val="TableText"/>
              <w:jc w:val="center"/>
            </w:pPr>
            <w:r w:rsidRPr="005B30FE">
              <w:t>4</w:t>
            </w:r>
          </w:p>
        </w:tc>
        <w:tc>
          <w:tcPr>
            <w:tcW w:w="2823" w:type="dxa"/>
            <w:shd w:val="clear" w:color="auto" w:fill="F2F2F2"/>
            <w:vAlign w:val="center"/>
          </w:tcPr>
          <w:p w14:paraId="0B1BB1B9" w14:textId="4629EA38" w:rsidR="009F76C2" w:rsidRPr="005B30FE" w:rsidRDefault="0069026B" w:rsidP="00E35EAD">
            <w:pPr>
              <w:pStyle w:val="TableText"/>
              <w:jc w:val="center"/>
            </w:pPr>
            <w:r w:rsidRPr="005B30FE">
              <w:t>-</w:t>
            </w:r>
          </w:p>
        </w:tc>
      </w:tr>
      <w:tr w:rsidR="009F76C2" w:rsidRPr="005B30FE" w14:paraId="3A4D59C7" w14:textId="77777777" w:rsidTr="00AA1DA4">
        <w:tc>
          <w:tcPr>
            <w:tcW w:w="2824" w:type="dxa"/>
            <w:tcBorders>
              <w:top w:val="single" w:sz="4" w:space="0" w:color="auto"/>
              <w:left w:val="single" w:sz="4" w:space="0" w:color="auto"/>
              <w:bottom w:val="single" w:sz="4" w:space="0" w:color="auto"/>
              <w:right w:val="single" w:sz="4" w:space="0" w:color="auto"/>
            </w:tcBorders>
            <w:shd w:val="clear" w:color="auto" w:fill="auto"/>
            <w:vAlign w:val="center"/>
          </w:tcPr>
          <w:p w14:paraId="5549C8E1" w14:textId="77777777" w:rsidR="009F76C2" w:rsidRPr="005B30FE" w:rsidRDefault="009F76C2" w:rsidP="00E35EAD">
            <w:pPr>
              <w:pStyle w:val="TableText"/>
              <w:jc w:val="both"/>
              <w:rPr>
                <w:rFonts w:ascii="Arial Narrow" w:hAnsi="Arial Narrow" w:cs="Arial"/>
                <w:b/>
                <w:iCs/>
                <w:color w:val="000000"/>
                <w:sz w:val="20"/>
                <w:szCs w:val="20"/>
              </w:rPr>
            </w:pPr>
            <w:r w:rsidRPr="005B30FE">
              <w:rPr>
                <w:rFonts w:ascii="Arial Narrow" w:hAnsi="Arial Narrow" w:cs="Arial"/>
                <w:b/>
                <w:iCs/>
                <w:color w:val="000000"/>
                <w:sz w:val="20"/>
                <w:szCs w:val="20"/>
              </w:rPr>
              <w:t>Total</w:t>
            </w:r>
          </w:p>
        </w:tc>
        <w:tc>
          <w:tcPr>
            <w:tcW w:w="2823" w:type="dxa"/>
            <w:tcBorders>
              <w:top w:val="single" w:sz="4" w:space="0" w:color="auto"/>
              <w:left w:val="single" w:sz="4" w:space="0" w:color="auto"/>
              <w:bottom w:val="single" w:sz="4" w:space="0" w:color="auto"/>
              <w:right w:val="single" w:sz="4" w:space="0" w:color="auto"/>
            </w:tcBorders>
            <w:shd w:val="clear" w:color="auto" w:fill="auto"/>
            <w:vAlign w:val="center"/>
          </w:tcPr>
          <w:p w14:paraId="0AAC5275" w14:textId="77777777" w:rsidR="009F76C2" w:rsidRPr="005B30FE" w:rsidRDefault="00C71529" w:rsidP="00E35EAD">
            <w:pPr>
              <w:pStyle w:val="TableText"/>
              <w:jc w:val="center"/>
              <w:rPr>
                <w:b/>
              </w:rPr>
            </w:pPr>
            <w:r w:rsidRPr="005B30FE">
              <w:rPr>
                <w:b/>
              </w:rPr>
              <w:t>31</w:t>
            </w:r>
          </w:p>
        </w:tc>
        <w:tc>
          <w:tcPr>
            <w:tcW w:w="2823" w:type="dxa"/>
            <w:tcBorders>
              <w:top w:val="single" w:sz="4" w:space="0" w:color="auto"/>
              <w:left w:val="single" w:sz="4" w:space="0" w:color="auto"/>
              <w:bottom w:val="single" w:sz="4" w:space="0" w:color="auto"/>
              <w:right w:val="single" w:sz="4" w:space="0" w:color="auto"/>
            </w:tcBorders>
            <w:shd w:val="clear" w:color="auto" w:fill="auto"/>
            <w:vAlign w:val="center"/>
          </w:tcPr>
          <w:p w14:paraId="0FE40981" w14:textId="77777777" w:rsidR="009F76C2" w:rsidRPr="005B30FE" w:rsidRDefault="009F76C2" w:rsidP="00E35EAD">
            <w:pPr>
              <w:pStyle w:val="TableText"/>
              <w:jc w:val="center"/>
              <w:rPr>
                <w:b/>
              </w:rPr>
            </w:pPr>
            <w:r w:rsidRPr="005B30FE">
              <w:rPr>
                <w:b/>
              </w:rPr>
              <w:t>1</w:t>
            </w:r>
            <w:r w:rsidR="00C71529" w:rsidRPr="005B30FE">
              <w:rPr>
                <w:b/>
              </w:rPr>
              <w:t>8</w:t>
            </w:r>
          </w:p>
        </w:tc>
      </w:tr>
    </w:tbl>
    <w:p w14:paraId="4479FECF" w14:textId="77777777" w:rsidR="009F76C2" w:rsidRPr="005B30FE" w:rsidRDefault="009F76C2" w:rsidP="00E35EAD">
      <w:pPr>
        <w:pStyle w:val="ListParagraph"/>
        <w:spacing w:after="40"/>
        <w:rPr>
          <w:rFonts w:ascii="Arial Narrow" w:hAnsi="Arial Narrow"/>
          <w:b/>
          <w:color w:val="000000"/>
          <w:sz w:val="24"/>
          <w:szCs w:val="20"/>
        </w:rPr>
      </w:pPr>
    </w:p>
    <w:p w14:paraId="17312B09" w14:textId="77777777" w:rsidR="009F76C2" w:rsidRPr="005B30FE" w:rsidRDefault="009F76C2" w:rsidP="00E35EAD">
      <w:pPr>
        <w:pStyle w:val="BodyText1"/>
        <w:numPr>
          <w:ilvl w:val="5"/>
          <w:numId w:val="3"/>
        </w:numPr>
      </w:pPr>
      <w:bookmarkStart w:id="39" w:name="_Toc502671588"/>
      <w:bookmarkStart w:id="40" w:name="_Toc502671766"/>
      <w:bookmarkStart w:id="41" w:name="_Toc502671872"/>
      <w:bookmarkStart w:id="42" w:name="_Toc502672804"/>
      <w:r w:rsidRPr="005B30FE">
        <w:t>The Committee thanks directorates and agencies for providing responses to its questions either as taken on notice at public hearings or post hearings as questions on notice. This information assisted the Committee in its understanding of the many issues it considered during the inquiry.</w:t>
      </w:r>
    </w:p>
    <w:p w14:paraId="544CB7F5" w14:textId="77777777" w:rsidR="009F76C2" w:rsidRPr="005B30FE" w:rsidRDefault="009F76C2" w:rsidP="00E35EAD">
      <w:pPr>
        <w:pStyle w:val="BodyText1"/>
        <w:numPr>
          <w:ilvl w:val="5"/>
          <w:numId w:val="3"/>
        </w:numPr>
      </w:pPr>
      <w:r w:rsidRPr="005B30FE">
        <w:lastRenderedPageBreak/>
        <w:t>The Committee sought clarification on a number of issues at public hearings, some of which are expanded on in the following chapters.</w:t>
      </w:r>
    </w:p>
    <w:p w14:paraId="1E3A1AFB" w14:textId="77777777" w:rsidR="009F76C2" w:rsidRPr="005B30FE" w:rsidRDefault="009F76C2" w:rsidP="00E35EAD">
      <w:pPr>
        <w:pStyle w:val="BodyText1"/>
        <w:numPr>
          <w:ilvl w:val="5"/>
          <w:numId w:val="3"/>
        </w:numPr>
      </w:pPr>
      <w:r w:rsidRPr="005B30FE">
        <w:t xml:space="preserve">Full transcripts of public hearings are available on the Legislative Assembly website at:  </w:t>
      </w:r>
      <w:hyperlink r:id="rId24" w:history="1">
        <w:r w:rsidR="00C71529" w:rsidRPr="005B30FE">
          <w:rPr>
            <w:rStyle w:val="Hyperlink"/>
          </w:rPr>
          <w:t>http://www.hansard.act.gov.au/hansard/2017/comms/justice23a.pdf</w:t>
        </w:r>
      </w:hyperlink>
    </w:p>
    <w:p w14:paraId="3629D505" w14:textId="77777777" w:rsidR="009F76C2" w:rsidRPr="005B30FE" w:rsidRDefault="009F76C2" w:rsidP="00E35EAD">
      <w:pPr>
        <w:pStyle w:val="Heading3"/>
        <w:numPr>
          <w:ilvl w:val="1"/>
          <w:numId w:val="17"/>
        </w:numPr>
      </w:pPr>
      <w:bookmarkStart w:id="43" w:name="_Toc2593931"/>
      <w:bookmarkStart w:id="44" w:name="_Toc36036766"/>
      <w:r w:rsidRPr="005B30FE">
        <w:t>Summary of 201</w:t>
      </w:r>
      <w:r w:rsidR="00A147B3" w:rsidRPr="005B30FE">
        <w:t>7</w:t>
      </w:r>
      <w:r w:rsidRPr="005B30FE">
        <w:t>–1</w:t>
      </w:r>
      <w:r w:rsidR="00A147B3" w:rsidRPr="005B30FE">
        <w:t>8</w:t>
      </w:r>
      <w:r w:rsidRPr="005B30FE">
        <w:t xml:space="preserve"> recommendations</w:t>
      </w:r>
      <w:bookmarkEnd w:id="43"/>
      <w:bookmarkEnd w:id="44"/>
    </w:p>
    <w:p w14:paraId="7DDDDF61" w14:textId="77777777" w:rsidR="009F76C2" w:rsidRPr="005B30FE" w:rsidRDefault="009F76C2" w:rsidP="00E35EAD">
      <w:pPr>
        <w:pStyle w:val="BodyText1"/>
        <w:numPr>
          <w:ilvl w:val="5"/>
          <w:numId w:val="3"/>
        </w:numPr>
      </w:pPr>
      <w:r w:rsidRPr="005B30FE">
        <w:t>In its report considering referred 201</w:t>
      </w:r>
      <w:r w:rsidR="00831B4D" w:rsidRPr="005B30FE">
        <w:t>7</w:t>
      </w:r>
      <w:r w:rsidRPr="005B30FE">
        <w:t>–1</w:t>
      </w:r>
      <w:r w:rsidR="00831B4D" w:rsidRPr="005B30FE">
        <w:t>8</w:t>
      </w:r>
      <w:r w:rsidRPr="005B30FE">
        <w:t xml:space="preserve"> annual reports, the Committee made </w:t>
      </w:r>
      <w:r w:rsidR="00831B4D" w:rsidRPr="005B30FE">
        <w:t>29</w:t>
      </w:r>
      <w:r w:rsidRPr="005B30FE">
        <w:t xml:space="preserve"> recommendations.  In its response the Government agreed in principle with </w:t>
      </w:r>
      <w:r w:rsidR="00831B4D" w:rsidRPr="005B30FE">
        <w:t>ten</w:t>
      </w:r>
      <w:r w:rsidRPr="005B30FE">
        <w:rPr>
          <w:rStyle w:val="FootnoteReference"/>
        </w:rPr>
        <w:footnoteReference w:id="9"/>
      </w:r>
      <w:r w:rsidRPr="005B30FE">
        <w:t xml:space="preserve"> recommendations; agreed with </w:t>
      </w:r>
      <w:r w:rsidR="00831B4D" w:rsidRPr="005B30FE">
        <w:t>twelve</w:t>
      </w:r>
      <w:r w:rsidRPr="005B30FE">
        <w:rPr>
          <w:rStyle w:val="FootnoteReference"/>
        </w:rPr>
        <w:footnoteReference w:id="10"/>
      </w:r>
      <w:r w:rsidRPr="005B30FE">
        <w:t xml:space="preserve"> recommendations; and noted </w:t>
      </w:r>
      <w:r w:rsidR="00831B4D" w:rsidRPr="005B30FE">
        <w:t>seven</w:t>
      </w:r>
      <w:r w:rsidRPr="005B30FE">
        <w:rPr>
          <w:rStyle w:val="FootnoteReference"/>
        </w:rPr>
        <w:footnoteReference w:id="11"/>
      </w:r>
      <w:r w:rsidRPr="005B30FE">
        <w:t xml:space="preserve"> recommendations. </w:t>
      </w:r>
    </w:p>
    <w:p w14:paraId="43CF7FC7" w14:textId="77777777" w:rsidR="009F76C2" w:rsidRPr="005B30FE" w:rsidRDefault="009F76C2" w:rsidP="00E35EAD">
      <w:pPr>
        <w:pStyle w:val="Heading5"/>
        <w:numPr>
          <w:ilvl w:val="3"/>
          <w:numId w:val="14"/>
        </w:numPr>
      </w:pPr>
      <w:r w:rsidRPr="005B30FE">
        <w:t>Committee comment</w:t>
      </w:r>
    </w:p>
    <w:p w14:paraId="0A65D2BB" w14:textId="77777777" w:rsidR="009F76C2" w:rsidRPr="005B30FE" w:rsidRDefault="009F76C2" w:rsidP="00E35EAD">
      <w:pPr>
        <w:pStyle w:val="BodyText1"/>
        <w:numPr>
          <w:ilvl w:val="5"/>
          <w:numId w:val="3"/>
        </w:numPr>
      </w:pPr>
      <w:r w:rsidRPr="005B30FE">
        <w:t xml:space="preserve">The Committee considers that a requirement to report after a reasonable period of time on the implementation of agreed recommendations is an important transparency mechanism that contributes to accountability.  </w:t>
      </w:r>
    </w:p>
    <w:p w14:paraId="7F5216D0" w14:textId="77777777" w:rsidR="009F76C2" w:rsidRPr="005B30FE" w:rsidRDefault="009F76C2" w:rsidP="00E35EAD">
      <w:pPr>
        <w:pStyle w:val="Heading3"/>
        <w:numPr>
          <w:ilvl w:val="1"/>
          <w:numId w:val="17"/>
        </w:numPr>
      </w:pPr>
      <w:bookmarkStart w:id="45" w:name="_Toc2593790"/>
      <w:bookmarkStart w:id="46" w:name="_Toc2593932"/>
      <w:bookmarkStart w:id="47" w:name="_Toc36036767"/>
      <w:bookmarkEnd w:id="45"/>
      <w:r w:rsidRPr="005B30FE">
        <w:t>Acknowledgements</w:t>
      </w:r>
      <w:bookmarkEnd w:id="46"/>
      <w:bookmarkEnd w:id="47"/>
    </w:p>
    <w:p w14:paraId="0B422353" w14:textId="673EFF85" w:rsidR="009F76C2" w:rsidRPr="005B30FE" w:rsidRDefault="009F76C2" w:rsidP="00E35EAD">
      <w:pPr>
        <w:pStyle w:val="BodyText1"/>
        <w:numPr>
          <w:ilvl w:val="5"/>
          <w:numId w:val="3"/>
        </w:numPr>
      </w:pPr>
      <w:r w:rsidRPr="005B30FE">
        <w:t>The Committee thanks relevant ACT Government Ministers and their accompanying directorate and agency officers, statutory officers and members of governing boards, who assisted the Committee during the course of its inquiry by appearing before it to give evidence and/or providing additional information.</w:t>
      </w:r>
    </w:p>
    <w:p w14:paraId="0351E113" w14:textId="77777777" w:rsidR="009F76C2" w:rsidRPr="005B30FE" w:rsidRDefault="009F76C2" w:rsidP="00E35EAD">
      <w:pPr>
        <w:pStyle w:val="Heading2"/>
      </w:pPr>
      <w:bookmarkStart w:id="48" w:name="_Toc36036768"/>
      <w:r w:rsidRPr="005B30FE">
        <w:lastRenderedPageBreak/>
        <w:t>Purpose and intent of annual reports</w:t>
      </w:r>
      <w:bookmarkEnd w:id="39"/>
      <w:bookmarkEnd w:id="40"/>
      <w:bookmarkEnd w:id="41"/>
      <w:bookmarkEnd w:id="42"/>
      <w:bookmarkEnd w:id="48"/>
    </w:p>
    <w:p w14:paraId="77345909" w14:textId="77777777" w:rsidR="009F76C2" w:rsidRPr="005B30FE" w:rsidRDefault="009F76C2" w:rsidP="00E35EAD">
      <w:pPr>
        <w:pStyle w:val="BodyText"/>
        <w:numPr>
          <w:ilvl w:val="5"/>
          <w:numId w:val="13"/>
        </w:numPr>
      </w:pPr>
      <w:r w:rsidRPr="005B30FE">
        <w:t xml:space="preserve">Accountability of the Executive to the Legislative Assembly and to the public is a key principle of responsible government. For this to be achieved executive agencies must be fully committed both to accountability and to disclosure of information in a straightforward way that is meaningful and easily understandable. </w:t>
      </w:r>
    </w:p>
    <w:p w14:paraId="2E48A4E2" w14:textId="77777777" w:rsidR="009F76C2" w:rsidRPr="005B30FE" w:rsidRDefault="009F76C2" w:rsidP="00E35EAD">
      <w:pPr>
        <w:pStyle w:val="BodyText"/>
        <w:numPr>
          <w:ilvl w:val="5"/>
          <w:numId w:val="13"/>
        </w:numPr>
      </w:pPr>
      <w:r w:rsidRPr="005B30FE">
        <w:t xml:space="preserve">The provision of meaningful operational and financial information by government to parliament and the public is a fundamental component of the accountability process. </w:t>
      </w:r>
    </w:p>
    <w:p w14:paraId="33EA5130" w14:textId="77777777" w:rsidR="009F76C2" w:rsidRPr="005B30FE" w:rsidRDefault="009F76C2" w:rsidP="00E35EAD">
      <w:pPr>
        <w:pStyle w:val="BodyText"/>
        <w:numPr>
          <w:ilvl w:val="5"/>
          <w:numId w:val="13"/>
        </w:numPr>
      </w:pPr>
      <w:r w:rsidRPr="005B30FE">
        <w:t>Annual reports are the principal and most authoritative way in which directors-general and chairpersons account to the Legislative Assembly and other stakeholders, including the public, for the ways in which they have discharged their statutory and other responsibilities and utilised public funds over the preceding 12 months.</w:t>
      </w:r>
    </w:p>
    <w:p w14:paraId="3F39652C" w14:textId="77777777" w:rsidR="009F76C2" w:rsidRPr="005B30FE" w:rsidRDefault="009F76C2" w:rsidP="00E35EAD">
      <w:pPr>
        <w:pStyle w:val="BodyText"/>
        <w:numPr>
          <w:ilvl w:val="5"/>
          <w:numId w:val="13"/>
        </w:numPr>
      </w:pPr>
      <w:r w:rsidRPr="005B30FE">
        <w:t>As key accountability documents, annual reports are:</w:t>
      </w:r>
    </w:p>
    <w:p w14:paraId="17EB0E72" w14:textId="77777777" w:rsidR="009F76C2" w:rsidRPr="005B30FE" w:rsidRDefault="009F76C2" w:rsidP="00E35EAD">
      <w:pPr>
        <w:pStyle w:val="ListBullet"/>
      </w:pPr>
      <w:r w:rsidRPr="005B30FE">
        <w:t>one of the main ways for agencies to account for their performance, through Ministers, to the Legislative Assembly and the wider community;</w:t>
      </w:r>
    </w:p>
    <w:p w14:paraId="2F95ED81" w14:textId="77777777" w:rsidR="009F76C2" w:rsidRPr="005B30FE" w:rsidRDefault="009F76C2" w:rsidP="00E35EAD">
      <w:pPr>
        <w:pStyle w:val="ListBullet"/>
      </w:pPr>
      <w:r w:rsidRPr="005B30FE">
        <w:t>a key part of the historical record of government and public administration decisions, actions and outcomes;</w:t>
      </w:r>
    </w:p>
    <w:p w14:paraId="25C52949" w14:textId="77777777" w:rsidR="009F76C2" w:rsidRPr="005B30FE" w:rsidRDefault="009F76C2" w:rsidP="00E35EAD">
      <w:pPr>
        <w:pStyle w:val="ListBullet"/>
      </w:pPr>
      <w:r w:rsidRPr="005B30FE">
        <w:t>a source of information and reference about the performance of agencies and service providers; and</w:t>
      </w:r>
    </w:p>
    <w:p w14:paraId="17CD8A92" w14:textId="77777777" w:rsidR="009F76C2" w:rsidRPr="005B30FE" w:rsidRDefault="009F76C2" w:rsidP="00E35EAD">
      <w:pPr>
        <w:pStyle w:val="ListBullet"/>
      </w:pPr>
      <w:r w:rsidRPr="005B30FE">
        <w:t xml:space="preserve">a key reference document for internal management. </w:t>
      </w:r>
    </w:p>
    <w:p w14:paraId="4349CD98" w14:textId="77777777" w:rsidR="009F76C2" w:rsidRPr="005B30FE" w:rsidRDefault="009F76C2" w:rsidP="00E35EAD">
      <w:pPr>
        <w:pStyle w:val="Heading3"/>
        <w:numPr>
          <w:ilvl w:val="1"/>
          <w:numId w:val="13"/>
        </w:numPr>
      </w:pPr>
      <w:bookmarkStart w:id="49" w:name="_Toc348338563"/>
      <w:bookmarkStart w:id="50" w:name="_Toc502671589"/>
      <w:bookmarkStart w:id="51" w:name="_Toc502671767"/>
      <w:bookmarkStart w:id="52" w:name="_Toc502671873"/>
      <w:bookmarkStart w:id="53" w:name="_Toc502672805"/>
      <w:bookmarkStart w:id="54" w:name="_Toc36036769"/>
      <w:r w:rsidRPr="005B30FE">
        <w:t>Reporting framework</w:t>
      </w:r>
      <w:bookmarkEnd w:id="49"/>
      <w:bookmarkEnd w:id="50"/>
      <w:bookmarkEnd w:id="51"/>
      <w:bookmarkEnd w:id="52"/>
      <w:bookmarkEnd w:id="53"/>
      <w:bookmarkEnd w:id="54"/>
    </w:p>
    <w:p w14:paraId="01610FCC" w14:textId="35834D32" w:rsidR="009F76C2" w:rsidRPr="005B30FE" w:rsidRDefault="009F76C2" w:rsidP="00E35EAD">
      <w:pPr>
        <w:pStyle w:val="BodyText"/>
        <w:numPr>
          <w:ilvl w:val="5"/>
          <w:numId w:val="13"/>
        </w:numPr>
      </w:pPr>
      <w:r w:rsidRPr="005B30FE">
        <w:t xml:space="preserve">Annual and financial reports are prepared by all reporting </w:t>
      </w:r>
      <w:r w:rsidR="00A56594" w:rsidRPr="005B30FE">
        <w:t>entities in</w:t>
      </w:r>
      <w:r w:rsidRPr="005B30FE">
        <w:t xml:space="preserve"> accordance with the:</w:t>
      </w:r>
    </w:p>
    <w:p w14:paraId="03A7B4D8" w14:textId="77777777" w:rsidR="009F76C2" w:rsidRPr="005B30FE" w:rsidRDefault="009F76C2" w:rsidP="00E35EAD">
      <w:pPr>
        <w:pStyle w:val="ListBullet"/>
      </w:pPr>
      <w:r w:rsidRPr="005B30FE">
        <w:t>Annual Reports (Government Agencies) Act 2004;</w:t>
      </w:r>
    </w:p>
    <w:p w14:paraId="53D16AA1" w14:textId="77777777" w:rsidR="009F76C2" w:rsidRPr="005B30FE" w:rsidRDefault="009F76C2" w:rsidP="00E35EAD">
      <w:pPr>
        <w:pStyle w:val="ListBullet"/>
      </w:pPr>
      <w:r w:rsidRPr="005B30FE">
        <w:t>the relevant Annual Report Direction; and</w:t>
      </w:r>
    </w:p>
    <w:p w14:paraId="23F4959D" w14:textId="77777777" w:rsidR="009F76C2" w:rsidRPr="005B30FE" w:rsidRDefault="009F76C2" w:rsidP="00E35EAD">
      <w:pPr>
        <w:pStyle w:val="ListBullet"/>
      </w:pPr>
      <w:r w:rsidRPr="005B30FE">
        <w:t>Financial Management Act 1996.</w:t>
      </w:r>
    </w:p>
    <w:p w14:paraId="791C6A91" w14:textId="77777777" w:rsidR="009F76C2" w:rsidRPr="005B30FE" w:rsidRDefault="009F76C2" w:rsidP="00E35EAD">
      <w:pPr>
        <w:pStyle w:val="Heading4"/>
        <w:numPr>
          <w:ilvl w:val="2"/>
          <w:numId w:val="13"/>
        </w:numPr>
      </w:pPr>
      <w:r w:rsidRPr="005B30FE">
        <w:t>Annual Reports (Government Agencies) Act 2004</w:t>
      </w:r>
    </w:p>
    <w:p w14:paraId="52314844" w14:textId="77777777" w:rsidR="009F76C2" w:rsidRPr="005B30FE" w:rsidRDefault="009F76C2" w:rsidP="00E35EAD">
      <w:pPr>
        <w:pStyle w:val="BodyText"/>
        <w:numPr>
          <w:ilvl w:val="5"/>
          <w:numId w:val="13"/>
        </w:numPr>
      </w:pPr>
      <w:r w:rsidRPr="005B30FE">
        <w:t xml:space="preserve"> The </w:t>
      </w:r>
      <w:r w:rsidRPr="005B30FE">
        <w:rPr>
          <w:i/>
        </w:rPr>
        <w:t>Annual Reports (Government Agencies) Act 2004</w:t>
      </w:r>
      <w:r w:rsidRPr="005B30FE">
        <w:t xml:space="preserve"> (the AR Act) sets the framework for annual reporting across the ACT public sector.  This framework identifies which public bodies provide annual reports and outlines the time frame for provision of reports to the Legislative Assembly.P17F</w:t>
      </w:r>
      <w:r w:rsidRPr="005B30FE">
        <w:rPr>
          <w:rStyle w:val="FootnoteReference"/>
        </w:rPr>
        <w:footnoteReference w:id="12"/>
      </w:r>
    </w:p>
    <w:p w14:paraId="47AE41D4" w14:textId="2F74AACA" w:rsidR="009F76C2" w:rsidRPr="005B30FE" w:rsidRDefault="009F76C2" w:rsidP="00E35EAD">
      <w:pPr>
        <w:pStyle w:val="Heading4"/>
        <w:numPr>
          <w:ilvl w:val="2"/>
          <w:numId w:val="13"/>
        </w:numPr>
      </w:pPr>
      <w:r w:rsidRPr="005B30FE">
        <w:lastRenderedPageBreak/>
        <w:t>Annual Report Directions</w:t>
      </w:r>
    </w:p>
    <w:p w14:paraId="398D52F4" w14:textId="34952271" w:rsidR="002F632F" w:rsidRPr="005B30FE" w:rsidRDefault="002F632F" w:rsidP="00E35EAD">
      <w:pPr>
        <w:pStyle w:val="BodyText"/>
        <w:numPr>
          <w:ilvl w:val="5"/>
          <w:numId w:val="13"/>
        </w:numPr>
      </w:pPr>
      <w:r w:rsidRPr="005B30FE">
        <w:t>The Annual Reports Act provides that the Chief Minister must make directions to set the form and content of annual reports. All annual reports under the Annual Reports Act, with the exception of the Office of the Legislative Assembly annual report and an officer of the Assembly annual report, must comply with the Annual Report Directions (the Directions).</w:t>
      </w:r>
      <w:r w:rsidRPr="005B30FE">
        <w:rPr>
          <w:rStyle w:val="FootnoteReference"/>
        </w:rPr>
        <w:footnoteReference w:id="13"/>
      </w:r>
    </w:p>
    <w:p w14:paraId="05BC3CB6" w14:textId="53A1883F" w:rsidR="009F76C2" w:rsidRPr="005B30FE" w:rsidRDefault="009F76C2" w:rsidP="00E35EAD">
      <w:pPr>
        <w:pStyle w:val="BodyText"/>
        <w:numPr>
          <w:ilvl w:val="5"/>
          <w:numId w:val="13"/>
        </w:numPr>
      </w:pPr>
      <w:r w:rsidRPr="005B30FE">
        <w:t>The reporting requirements specified within the Directions apply to annual reports for the 2018‐2019</w:t>
      </w:r>
      <w:r w:rsidR="0030084B" w:rsidRPr="005B30FE">
        <w:t xml:space="preserve"> and 2019 - 2020</w:t>
      </w:r>
      <w:r w:rsidRPr="005B30FE">
        <w:t xml:space="preserve"> financial years with the reporting </w:t>
      </w:r>
      <w:r w:rsidR="00393F39" w:rsidRPr="005B30FE">
        <w:t>year</w:t>
      </w:r>
      <w:r w:rsidRPr="005B30FE">
        <w:t xml:space="preserve"> being 1 July to 30 June (unless specified differently for particular public sector bodies).</w:t>
      </w:r>
      <w:r w:rsidRPr="005B30FE">
        <w:rPr>
          <w:rStyle w:val="FootnoteReference"/>
        </w:rPr>
        <w:footnoteReference w:id="14"/>
      </w:r>
    </w:p>
    <w:p w14:paraId="2171B9AF" w14:textId="04819498" w:rsidR="009F76C2" w:rsidRPr="005B30FE" w:rsidRDefault="009F76C2" w:rsidP="00E35EAD">
      <w:pPr>
        <w:pStyle w:val="BodyText"/>
        <w:numPr>
          <w:ilvl w:val="5"/>
          <w:numId w:val="13"/>
        </w:numPr>
      </w:pPr>
      <w:r w:rsidRPr="005B30FE">
        <w:t xml:space="preserve">The ACT </w:t>
      </w:r>
      <w:r w:rsidR="00393F39" w:rsidRPr="005B30FE">
        <w:t>Audit</w:t>
      </w:r>
      <w:r w:rsidRPr="005B30FE">
        <w:t xml:space="preserve"> Office:</w:t>
      </w:r>
    </w:p>
    <w:p w14:paraId="22ED3573" w14:textId="3ADC5F54" w:rsidR="009F76C2" w:rsidRPr="005B30FE" w:rsidRDefault="009F76C2" w:rsidP="00E35EAD">
      <w:pPr>
        <w:pStyle w:val="Quote"/>
      </w:pPr>
      <w:r w:rsidRPr="005B30FE">
        <w:t>…checks financial statements included in annual reports (and information accompanying financial statements) for consistency with previously audited financial statements. This includes checking the consistency of statements of performance with those statements previously reviewed (where a statement of performance is required by legislation).</w:t>
      </w:r>
      <w:r w:rsidRPr="005B30FE">
        <w:rPr>
          <w:rStyle w:val="FootnoteReference"/>
        </w:rPr>
        <w:footnoteReference w:id="15"/>
      </w:r>
    </w:p>
    <w:p w14:paraId="012840EE" w14:textId="77777777" w:rsidR="009F76C2" w:rsidRPr="005B30FE" w:rsidRDefault="009F76C2" w:rsidP="00E35EAD">
      <w:pPr>
        <w:pStyle w:val="Heading4"/>
        <w:numPr>
          <w:ilvl w:val="2"/>
          <w:numId w:val="13"/>
        </w:numPr>
      </w:pPr>
      <w:r w:rsidRPr="005B30FE">
        <w:t>Financial Management Act 1996</w:t>
      </w:r>
    </w:p>
    <w:p w14:paraId="004F9284" w14:textId="1839BAAA" w:rsidR="009F76C2" w:rsidRPr="005B30FE" w:rsidRDefault="009F76C2" w:rsidP="00E35EAD">
      <w:pPr>
        <w:pStyle w:val="BodyText"/>
        <w:numPr>
          <w:ilvl w:val="5"/>
          <w:numId w:val="13"/>
        </w:numPr>
      </w:pPr>
      <w:r w:rsidRPr="005B30FE">
        <w:t xml:space="preserve">The </w:t>
      </w:r>
      <w:r w:rsidRPr="005B30FE">
        <w:rPr>
          <w:i/>
        </w:rPr>
        <w:t>Financial Management Act 1996</w:t>
      </w:r>
      <w:r w:rsidRPr="005B30FE">
        <w:t xml:space="preserve"> (FM Act) provides for the financial management of the Government and the scrutiny of that management by the Legislative </w:t>
      </w:r>
      <w:proofErr w:type="gramStart"/>
      <w:r w:rsidRPr="005B30FE">
        <w:t>Assembly, and</w:t>
      </w:r>
      <w:proofErr w:type="gramEnd"/>
      <w:r w:rsidRPr="005B30FE">
        <w:t xml:space="preserve"> specifies financial reporting requirements for the Government.</w:t>
      </w:r>
      <w:r w:rsidRPr="005B30FE">
        <w:rPr>
          <w:rStyle w:val="FootnoteReference"/>
        </w:rPr>
        <w:footnoteReference w:id="16"/>
      </w:r>
      <w:r w:rsidRPr="005B30FE">
        <w:t xml:space="preserve"> </w:t>
      </w:r>
    </w:p>
    <w:p w14:paraId="07B47596" w14:textId="469D4B35" w:rsidR="009F76C2" w:rsidRPr="005B30FE" w:rsidRDefault="009F76C2" w:rsidP="00E35EAD">
      <w:pPr>
        <w:pStyle w:val="BodyText"/>
        <w:numPr>
          <w:ilvl w:val="5"/>
          <w:numId w:val="13"/>
        </w:numPr>
      </w:pPr>
      <w:r w:rsidRPr="005B30FE">
        <w:t>Directorates and public authorities with financial reporting obligations under the FM Act are required to include audited financial and performance statements in their annual reports.</w:t>
      </w:r>
      <w:r w:rsidRPr="005B30FE">
        <w:rPr>
          <w:rStyle w:val="FootnoteReference"/>
        </w:rPr>
        <w:footnoteReference w:id="17"/>
      </w:r>
    </w:p>
    <w:p w14:paraId="310FB57C" w14:textId="77777777" w:rsidR="009F76C2" w:rsidRPr="005B30FE" w:rsidRDefault="009F76C2" w:rsidP="00E35EAD">
      <w:pPr>
        <w:pStyle w:val="Heading2"/>
      </w:pPr>
      <w:bookmarkStart w:id="55" w:name="_Toc502671593"/>
      <w:bookmarkStart w:id="56" w:name="_Toc502671771"/>
      <w:bookmarkStart w:id="57" w:name="_Toc502671877"/>
      <w:bookmarkStart w:id="58" w:name="_Toc502672809"/>
      <w:bookmarkStart w:id="59" w:name="_Toc36036770"/>
      <w:r w:rsidRPr="005B30FE">
        <w:lastRenderedPageBreak/>
        <w:t>ACT Electoral Commission</w:t>
      </w:r>
      <w:bookmarkEnd w:id="55"/>
      <w:bookmarkEnd w:id="56"/>
      <w:bookmarkEnd w:id="57"/>
      <w:bookmarkEnd w:id="58"/>
      <w:bookmarkEnd w:id="59"/>
    </w:p>
    <w:p w14:paraId="42B23265" w14:textId="30925B74" w:rsidR="00416225" w:rsidRPr="005B30FE" w:rsidRDefault="00416225" w:rsidP="00E35EAD">
      <w:pPr>
        <w:pStyle w:val="BodyText"/>
        <w:numPr>
          <w:ilvl w:val="5"/>
          <w:numId w:val="14"/>
        </w:numPr>
      </w:pPr>
      <w:r w:rsidRPr="005B30FE">
        <w:t xml:space="preserve">The ACT Electoral Commission, also known as Elections ACT, is an independent statutory authority </w:t>
      </w:r>
      <w:r w:rsidR="002C16F9" w:rsidRPr="005B30FE">
        <w:t xml:space="preserve">with responsibility for conducting elections and referendums for the ACT Legislative Assembly. The ACT Electoral Commission also determines the electoral boundaries for the </w:t>
      </w:r>
      <w:r w:rsidR="00B3581E" w:rsidRPr="005B30FE">
        <w:t>ACT and</w:t>
      </w:r>
      <w:r w:rsidR="002C16F9" w:rsidRPr="005B30FE">
        <w:t xml:space="preserve"> provides electoral advice and services. </w:t>
      </w:r>
      <w:r w:rsidR="002C16F9" w:rsidRPr="005B30FE">
        <w:rPr>
          <w:rStyle w:val="FootnoteReference"/>
        </w:rPr>
        <w:footnoteReference w:id="18"/>
      </w:r>
    </w:p>
    <w:p w14:paraId="494434CE" w14:textId="2DCCE4EA" w:rsidR="009F76C2" w:rsidRPr="005B30FE" w:rsidRDefault="009F76C2" w:rsidP="00E35EAD">
      <w:pPr>
        <w:pStyle w:val="BodyText"/>
        <w:numPr>
          <w:ilvl w:val="5"/>
          <w:numId w:val="14"/>
        </w:numPr>
      </w:pPr>
      <w:r w:rsidRPr="005B30FE">
        <w:t xml:space="preserve">The Committee heard from the Electoral Commissioner on Wednesday </w:t>
      </w:r>
      <w:r w:rsidR="008D3276" w:rsidRPr="005B30FE">
        <w:t>6</w:t>
      </w:r>
      <w:r w:rsidRPr="005B30FE">
        <w:t xml:space="preserve"> November 201</w:t>
      </w:r>
      <w:r w:rsidR="008D3276" w:rsidRPr="005B30FE">
        <w:t>9</w:t>
      </w:r>
      <w:r w:rsidRPr="005B30FE">
        <w:t xml:space="preserve"> to discuss the ACT Electoral Commission’s (the Commission) 201</w:t>
      </w:r>
      <w:r w:rsidR="00F80109" w:rsidRPr="005B30FE">
        <w:t>8</w:t>
      </w:r>
      <w:r w:rsidRPr="005B30FE">
        <w:t>–1</w:t>
      </w:r>
      <w:r w:rsidR="00F80109" w:rsidRPr="005B30FE">
        <w:t>9</w:t>
      </w:r>
      <w:r w:rsidRPr="005B30FE">
        <w:t xml:space="preserve"> annual report.  A range of matters were discussed including:  </w:t>
      </w:r>
      <w:r w:rsidR="00170283" w:rsidRPr="005B30FE">
        <w:t>interference with election processes</w:t>
      </w:r>
      <w:r w:rsidR="009F3684" w:rsidRPr="005B30FE">
        <w:t>; pre-poll;</w:t>
      </w:r>
      <w:r w:rsidR="000E1C99" w:rsidRPr="005B30FE">
        <w:t xml:space="preserve"> areas of election compliance with volunteer and union organisations</w:t>
      </w:r>
      <w:r w:rsidR="009F3684" w:rsidRPr="005B30FE">
        <w:t xml:space="preserve">; </w:t>
      </w:r>
      <w:r w:rsidR="000E1C99" w:rsidRPr="005B30FE">
        <w:t>the roles and responsibilities of volunteers and employees within the organisation</w:t>
      </w:r>
      <w:r w:rsidR="009F3684" w:rsidRPr="005B30FE">
        <w:t xml:space="preserve">; </w:t>
      </w:r>
      <w:r w:rsidR="000E1C99" w:rsidRPr="005B30FE">
        <w:t>casual and contract employees</w:t>
      </w:r>
      <w:r w:rsidR="009F3684" w:rsidRPr="005B30FE">
        <w:t xml:space="preserve">; </w:t>
      </w:r>
      <w:r w:rsidR="000E1C99" w:rsidRPr="005B30FE">
        <w:t>ethical employment and enterprise agreement standards</w:t>
      </w:r>
      <w:r w:rsidR="009F3684" w:rsidRPr="005B30FE">
        <w:t>;</w:t>
      </w:r>
      <w:r w:rsidR="000E1C99" w:rsidRPr="005B30FE">
        <w:t xml:space="preserve"> staff welfare </w:t>
      </w:r>
      <w:r w:rsidR="00E156D6" w:rsidRPr="005B30FE">
        <w:t>with reference to</w:t>
      </w:r>
      <w:r w:rsidR="000E1C99" w:rsidRPr="005B30FE">
        <w:t xml:space="preserve"> pay and the hours of work undertaken during time intensive election periods</w:t>
      </w:r>
      <w:r w:rsidR="009F3684" w:rsidRPr="005B30FE">
        <w:t>;</w:t>
      </w:r>
      <w:r w:rsidR="000E1C99" w:rsidRPr="005B30FE">
        <w:t xml:space="preserve"> the increase of staff numbers in the build up to the election</w:t>
      </w:r>
      <w:r w:rsidR="009F3684" w:rsidRPr="005B30FE">
        <w:t xml:space="preserve">; </w:t>
      </w:r>
      <w:r w:rsidR="000E1C99" w:rsidRPr="005B30FE">
        <w:t xml:space="preserve">health and safety representatives, </w:t>
      </w:r>
      <w:r w:rsidR="002034DE" w:rsidRPr="005B30FE">
        <w:t xml:space="preserve">and the Australian </w:t>
      </w:r>
      <w:proofErr w:type="spellStart"/>
      <w:r w:rsidR="002034DE" w:rsidRPr="005B30FE">
        <w:t>Labor</w:t>
      </w:r>
      <w:proofErr w:type="spellEnd"/>
      <w:r w:rsidR="002034DE" w:rsidRPr="005B30FE">
        <w:t xml:space="preserve"> Party bill proposing a communications allowance for Members of the Legislative Assembly.</w:t>
      </w:r>
      <w:r w:rsidR="000E1C99" w:rsidRPr="005B30FE">
        <w:t xml:space="preserve"> </w:t>
      </w:r>
    </w:p>
    <w:p w14:paraId="58AA9867" w14:textId="77777777" w:rsidR="009F76C2" w:rsidRPr="005B30FE" w:rsidRDefault="009F76C2" w:rsidP="00E35EAD">
      <w:pPr>
        <w:pStyle w:val="Heading5"/>
        <w:numPr>
          <w:ilvl w:val="3"/>
          <w:numId w:val="14"/>
        </w:numPr>
      </w:pPr>
      <w:r w:rsidRPr="005B30FE">
        <w:t>Questions</w:t>
      </w:r>
    </w:p>
    <w:p w14:paraId="23A591E5" w14:textId="77777777" w:rsidR="009F76C2" w:rsidRPr="005B30FE" w:rsidRDefault="009F76C2" w:rsidP="00E35EAD">
      <w:pPr>
        <w:pStyle w:val="BodyText"/>
        <w:numPr>
          <w:ilvl w:val="5"/>
          <w:numId w:val="14"/>
        </w:numPr>
      </w:pPr>
      <w:r w:rsidRPr="005B30FE">
        <w:t xml:space="preserve">One question was </w:t>
      </w:r>
      <w:r w:rsidR="00621D0B" w:rsidRPr="005B30FE">
        <w:t>received</w:t>
      </w:r>
      <w:r w:rsidRPr="005B30FE">
        <w:t xml:space="preserve"> on notice</w:t>
      </w:r>
      <w:r w:rsidR="00AC583D" w:rsidRPr="005B30FE">
        <w:t>,</w:t>
      </w:r>
      <w:r w:rsidRPr="005B30FE">
        <w:t xml:space="preserve"> </w:t>
      </w:r>
      <w:r w:rsidR="00AC583D" w:rsidRPr="005B30FE">
        <w:t xml:space="preserve">which </w:t>
      </w:r>
      <w:r w:rsidRPr="005B30FE">
        <w:t xml:space="preserve">related to the </w:t>
      </w:r>
      <w:r w:rsidR="00621D0B" w:rsidRPr="005B30FE">
        <w:t xml:space="preserve">ACT Electoral Commission workforce. </w:t>
      </w:r>
    </w:p>
    <w:p w14:paraId="21DAB5F1" w14:textId="77777777" w:rsidR="009F76C2" w:rsidRPr="005B30FE" w:rsidRDefault="00715230" w:rsidP="00E35EAD">
      <w:pPr>
        <w:pStyle w:val="Heading4"/>
        <w:numPr>
          <w:ilvl w:val="2"/>
          <w:numId w:val="14"/>
        </w:numPr>
      </w:pPr>
      <w:r w:rsidRPr="005B30FE">
        <w:t>Investigations into Election Process</w:t>
      </w:r>
      <w:r w:rsidR="00B3436B" w:rsidRPr="005B30FE">
        <w:t xml:space="preserve"> Interferences</w:t>
      </w:r>
      <w:r w:rsidRPr="005B30FE">
        <w:t xml:space="preserve"> </w:t>
      </w:r>
    </w:p>
    <w:p w14:paraId="5E82976B" w14:textId="77777777" w:rsidR="00715230" w:rsidRPr="005B30FE" w:rsidRDefault="00EF42CA" w:rsidP="00E35EAD">
      <w:pPr>
        <w:pStyle w:val="BodyText"/>
        <w:numPr>
          <w:ilvl w:val="5"/>
          <w:numId w:val="14"/>
        </w:numPr>
      </w:pPr>
      <w:r w:rsidRPr="005B30FE">
        <w:t>The Committee inquired about investigations undertaken by the ACT Electoral Commission regarding interferences with electoral processes, and how the Commission will ensure that this does not happen in the 2020 election. The Electoral Commissioner stated:</w:t>
      </w:r>
    </w:p>
    <w:p w14:paraId="52F7DEE7" w14:textId="77777777" w:rsidR="00DA4C91" w:rsidRPr="005B30FE" w:rsidRDefault="0097610C" w:rsidP="00E35EAD">
      <w:pPr>
        <w:pStyle w:val="BodyText"/>
        <w:ind w:left="1440" w:firstLine="0"/>
      </w:pPr>
      <w:r w:rsidRPr="005B30FE">
        <w:t>…at the collection of electoral commissions level there has been a body of work assisted by two separate task forces at that level, one task force and one working group, specifically looking at the risks associated with both cyber intrusion and malicious attack upon our democratic processes and, secondly, countering foreign interference as such.</w:t>
      </w:r>
      <w:r w:rsidRPr="005B30FE">
        <w:rPr>
          <w:rStyle w:val="FootnoteReference"/>
        </w:rPr>
        <w:footnoteReference w:id="19"/>
      </w:r>
    </w:p>
    <w:p w14:paraId="0A2F2780" w14:textId="77777777" w:rsidR="009F76C2" w:rsidRPr="005B30FE" w:rsidRDefault="00DA4C91" w:rsidP="00E35EAD">
      <w:pPr>
        <w:pStyle w:val="BodyText"/>
        <w:numPr>
          <w:ilvl w:val="5"/>
          <w:numId w:val="14"/>
        </w:numPr>
      </w:pPr>
      <w:r w:rsidRPr="005B30FE">
        <w:t xml:space="preserve">In relation to countering foreign interference, the federal taskforce, the Electoral Integrity Assurance Taskforce, is looking into this. The Electoral Commissioner </w:t>
      </w:r>
      <w:r w:rsidR="007A365A" w:rsidRPr="005B30FE">
        <w:t xml:space="preserve">is in the process of seeking an appointment with them, to determine how their support can coordinate with the ACT October 2020 elections. </w:t>
      </w:r>
      <w:r w:rsidR="00E972E6" w:rsidRPr="005B30FE">
        <w:rPr>
          <w:rStyle w:val="FootnoteReference"/>
        </w:rPr>
        <w:footnoteReference w:id="20"/>
      </w:r>
    </w:p>
    <w:p w14:paraId="4E0B1C56" w14:textId="7E08683D" w:rsidR="00E972E6" w:rsidRPr="005B30FE" w:rsidRDefault="00390A50" w:rsidP="00E35EAD">
      <w:pPr>
        <w:pStyle w:val="BodyText"/>
        <w:numPr>
          <w:ilvl w:val="5"/>
          <w:numId w:val="14"/>
        </w:numPr>
      </w:pPr>
      <w:r w:rsidRPr="005B30FE">
        <w:lastRenderedPageBreak/>
        <w:t>With r</w:t>
      </w:r>
      <w:r w:rsidR="00E972E6" w:rsidRPr="005B30FE">
        <w:t>egard</w:t>
      </w:r>
      <w:r w:rsidRPr="005B30FE">
        <w:t>s to the risk of</w:t>
      </w:r>
      <w:r w:rsidR="00E972E6" w:rsidRPr="005B30FE">
        <w:t xml:space="preserve"> cyber </w:t>
      </w:r>
      <w:r w:rsidRPr="005B30FE">
        <w:t>intrusions</w:t>
      </w:r>
      <w:r w:rsidR="000A4DDD" w:rsidRPr="005B30FE">
        <w:t>,</w:t>
      </w:r>
      <w:r w:rsidRPr="005B30FE">
        <w:t xml:space="preserve"> the</w:t>
      </w:r>
      <w:r w:rsidR="00E972E6" w:rsidRPr="005B30FE">
        <w:t xml:space="preserve"> Commission is building upon the recommendations of the Cybersecurity Maturity Review, conducted by the Australian Cyber Security Centre through Deloitte.</w:t>
      </w:r>
      <w:r w:rsidR="00E972E6" w:rsidRPr="005B30FE">
        <w:rPr>
          <w:rStyle w:val="FootnoteReference"/>
        </w:rPr>
        <w:footnoteReference w:id="21"/>
      </w:r>
    </w:p>
    <w:p w14:paraId="1B4AE9FC" w14:textId="77777777" w:rsidR="009F76C2" w:rsidRPr="005B30FE" w:rsidRDefault="00390A50" w:rsidP="00E35EAD">
      <w:pPr>
        <w:pStyle w:val="Heading4"/>
        <w:numPr>
          <w:ilvl w:val="2"/>
          <w:numId w:val="14"/>
        </w:numPr>
      </w:pPr>
      <w:r w:rsidRPr="005B30FE">
        <w:t>Pre-poll</w:t>
      </w:r>
    </w:p>
    <w:p w14:paraId="23FF1AC0" w14:textId="77777777" w:rsidR="00D72AAF" w:rsidRPr="005B30FE" w:rsidRDefault="00DB695F" w:rsidP="00E35EAD">
      <w:pPr>
        <w:pStyle w:val="BodyText"/>
        <w:numPr>
          <w:ilvl w:val="5"/>
          <w:numId w:val="14"/>
        </w:numPr>
      </w:pPr>
      <w:r w:rsidRPr="005B30FE">
        <w:t xml:space="preserve">The Committee </w:t>
      </w:r>
      <w:r w:rsidR="00D72AAF" w:rsidRPr="005B30FE">
        <w:t>asked the Commissioner whether</w:t>
      </w:r>
      <w:r w:rsidRPr="005B30FE">
        <w:t xml:space="preserve"> the legislative requirement to have three weeks of pre-poll </w:t>
      </w:r>
      <w:r w:rsidR="00D72AAF" w:rsidRPr="005B30FE">
        <w:t>has a positive or negative impact on volunteers and employees at pre-poll stations</w:t>
      </w:r>
      <w:r w:rsidRPr="005B30FE">
        <w:t xml:space="preserve">. </w:t>
      </w:r>
      <w:r w:rsidR="00D72AAF" w:rsidRPr="005B30FE">
        <w:t xml:space="preserve">The </w:t>
      </w:r>
      <w:r w:rsidR="00187D88" w:rsidRPr="005B30FE">
        <w:t xml:space="preserve">Electoral </w:t>
      </w:r>
      <w:r w:rsidR="00D72AAF" w:rsidRPr="005B30FE">
        <w:t xml:space="preserve">Commissioner stated that the current legislation is appropriate, as it provides electors with </w:t>
      </w:r>
      <w:r w:rsidR="00EF7B30" w:rsidRPr="005B30FE">
        <w:t xml:space="preserve">every opportunity to vote. </w:t>
      </w:r>
      <w:r w:rsidR="00C333C0" w:rsidRPr="005B30FE">
        <w:rPr>
          <w:rStyle w:val="FootnoteReference"/>
        </w:rPr>
        <w:footnoteReference w:id="22"/>
      </w:r>
    </w:p>
    <w:p w14:paraId="0CB2060E" w14:textId="77777777" w:rsidR="00EF7B30" w:rsidRPr="005B30FE" w:rsidRDefault="00EF7B30" w:rsidP="00E35EAD">
      <w:pPr>
        <w:pStyle w:val="BodyText"/>
        <w:numPr>
          <w:ilvl w:val="5"/>
          <w:numId w:val="14"/>
        </w:numPr>
      </w:pPr>
      <w:r w:rsidRPr="005B30FE">
        <w:t xml:space="preserve">The </w:t>
      </w:r>
      <w:r w:rsidR="00187D88" w:rsidRPr="005B30FE">
        <w:t xml:space="preserve">Electoral </w:t>
      </w:r>
      <w:r w:rsidRPr="005B30FE">
        <w:t xml:space="preserve">Commissioner explained that whilst the three weeks of pre-poll could be difficult for parties, minor parties and independents, their needs must be balanced with the legislative requirement to enable electors to cast their vote if they are not able to on poling day. </w:t>
      </w:r>
      <w:r w:rsidR="00C333C0" w:rsidRPr="005B30FE">
        <w:rPr>
          <w:rStyle w:val="FootnoteReference"/>
        </w:rPr>
        <w:footnoteReference w:id="23"/>
      </w:r>
    </w:p>
    <w:p w14:paraId="249EF372" w14:textId="77777777" w:rsidR="009F76C2" w:rsidRPr="005B30FE" w:rsidRDefault="00EF7B30" w:rsidP="00E35EAD">
      <w:pPr>
        <w:pStyle w:val="Heading4"/>
        <w:numPr>
          <w:ilvl w:val="2"/>
          <w:numId w:val="14"/>
        </w:numPr>
      </w:pPr>
      <w:r w:rsidRPr="005B30FE">
        <w:t>Staff Welfare and Employment</w:t>
      </w:r>
    </w:p>
    <w:p w14:paraId="00EE2446" w14:textId="77777777" w:rsidR="009F76C2" w:rsidRPr="005B30FE" w:rsidRDefault="009F76C2" w:rsidP="00E35EAD">
      <w:pPr>
        <w:pStyle w:val="BodyText"/>
        <w:numPr>
          <w:ilvl w:val="5"/>
          <w:numId w:val="14"/>
        </w:numPr>
      </w:pPr>
      <w:r w:rsidRPr="005B30FE">
        <w:t xml:space="preserve">The </w:t>
      </w:r>
      <w:r w:rsidR="00187D88" w:rsidRPr="005B30FE">
        <w:t xml:space="preserve">Electoral </w:t>
      </w:r>
      <w:r w:rsidR="00C333C0" w:rsidRPr="005B30FE">
        <w:t xml:space="preserve">Commissioner stated that with the October 2020 election, there would be an increase in staff numbers on a temporary and casual arrangement. </w:t>
      </w:r>
      <w:r w:rsidR="00506799" w:rsidRPr="005B30FE">
        <w:t>The Commissioner clarified that:</w:t>
      </w:r>
    </w:p>
    <w:p w14:paraId="4AF24C53" w14:textId="77777777" w:rsidR="00506799" w:rsidRPr="005B30FE" w:rsidRDefault="00506799" w:rsidP="00E35EAD">
      <w:pPr>
        <w:pStyle w:val="BodyText"/>
        <w:ind w:left="1440" w:firstLine="0"/>
      </w:pPr>
      <w:r w:rsidRPr="005B30FE">
        <w:t>…</w:t>
      </w:r>
      <w:proofErr w:type="gramStart"/>
      <w:r w:rsidRPr="005B30FE">
        <w:t>our employees,</w:t>
      </w:r>
      <w:proofErr w:type="gramEnd"/>
      <w:r w:rsidRPr="005B30FE">
        <w:t xml:space="preserve"> will be employed by me as their employer to achieve the outcome that we need to achieve. If there are volunteers and there is unpaid work involved, they are not under my control or authority in terms of our legislative requirements.</w:t>
      </w:r>
      <w:r w:rsidRPr="005B30FE">
        <w:rPr>
          <w:rStyle w:val="FootnoteReference"/>
        </w:rPr>
        <w:footnoteReference w:id="24"/>
      </w:r>
    </w:p>
    <w:p w14:paraId="443E3847" w14:textId="1CE26392" w:rsidR="008A313C" w:rsidRPr="005B30FE" w:rsidRDefault="008A313C" w:rsidP="00E35EAD">
      <w:pPr>
        <w:pStyle w:val="BodyText"/>
        <w:numPr>
          <w:ilvl w:val="5"/>
          <w:numId w:val="14"/>
        </w:numPr>
      </w:pPr>
      <w:r w:rsidRPr="005B30FE">
        <w:t>In response to a Question on Notice, the Committee was informed that within the reporting period of 2018-2019, casual employees worked a total of 528.86 hours, equating to 2.29 percent. Within the same period, non-permanent staff equated to 15.48 percent of Elections ACT’s reported 12.1 full-time equivalent (FTE) employees.</w:t>
      </w:r>
      <w:r w:rsidR="00186572" w:rsidRPr="005B30FE">
        <w:rPr>
          <w:rStyle w:val="FootnoteReference"/>
        </w:rPr>
        <w:footnoteReference w:id="25"/>
      </w:r>
      <w:r w:rsidRPr="005B30FE">
        <w:t xml:space="preserve"> </w:t>
      </w:r>
    </w:p>
    <w:p w14:paraId="213EEDAC" w14:textId="4E00FDB3" w:rsidR="00656550" w:rsidRPr="005B30FE" w:rsidRDefault="00656550" w:rsidP="00E35EAD">
      <w:pPr>
        <w:pStyle w:val="BodyText"/>
        <w:numPr>
          <w:ilvl w:val="5"/>
          <w:numId w:val="14"/>
        </w:numPr>
      </w:pPr>
      <w:r w:rsidRPr="005B30FE">
        <w:t>The</w:t>
      </w:r>
      <w:r w:rsidR="00187D88" w:rsidRPr="005B30FE">
        <w:t xml:space="preserve"> </w:t>
      </w:r>
      <w:r w:rsidR="00070425" w:rsidRPr="005B30FE">
        <w:t xml:space="preserve">Committee inquired about </w:t>
      </w:r>
      <w:r w:rsidR="00B55D17" w:rsidRPr="005B30FE">
        <w:t xml:space="preserve">the ethical employment of staff, and how the Commission manages the requirement to </w:t>
      </w:r>
      <w:r w:rsidRPr="005B30FE">
        <w:t xml:space="preserve">work </w:t>
      </w:r>
      <w:r w:rsidR="00257C30" w:rsidRPr="005B30FE">
        <w:t xml:space="preserve">long </w:t>
      </w:r>
      <w:r w:rsidRPr="005B30FE">
        <w:t>hours</w:t>
      </w:r>
      <w:r w:rsidR="00257C30" w:rsidRPr="005B30FE">
        <w:t xml:space="preserve"> during </w:t>
      </w:r>
      <w:r w:rsidR="00B55D17" w:rsidRPr="005B30FE">
        <w:t xml:space="preserve">an </w:t>
      </w:r>
      <w:r w:rsidR="00257C30" w:rsidRPr="005B30FE">
        <w:t>election</w:t>
      </w:r>
      <w:r w:rsidR="00B55D17" w:rsidRPr="005B30FE">
        <w:t xml:space="preserve">. </w:t>
      </w:r>
      <w:r w:rsidR="00070425" w:rsidRPr="005B30FE">
        <w:t>The Commissioner stated that:</w:t>
      </w:r>
    </w:p>
    <w:p w14:paraId="0630A46C" w14:textId="77777777" w:rsidR="0078385A" w:rsidRPr="005B30FE" w:rsidRDefault="0078385A" w:rsidP="00E35EAD">
      <w:pPr>
        <w:ind w:left="1440"/>
      </w:pPr>
      <w:r w:rsidRPr="005B30FE">
        <w:t>A balance has to be struck between having to get the job done and meeting my legislative requirements to ensure that those people are working in a safe and healthy environment.</w:t>
      </w:r>
      <w:r w:rsidR="008B05F0" w:rsidRPr="005B30FE">
        <w:rPr>
          <w:rStyle w:val="FootnoteReference"/>
        </w:rPr>
        <w:t xml:space="preserve"> </w:t>
      </w:r>
      <w:r w:rsidR="008B05F0" w:rsidRPr="005B30FE">
        <w:rPr>
          <w:rStyle w:val="FootnoteReference"/>
        </w:rPr>
        <w:footnoteReference w:id="26"/>
      </w:r>
    </w:p>
    <w:p w14:paraId="6017EE8C" w14:textId="69A786B0" w:rsidR="00257C30" w:rsidRPr="005B30FE" w:rsidRDefault="00070425" w:rsidP="00E35EAD">
      <w:pPr>
        <w:pStyle w:val="BodyText"/>
        <w:numPr>
          <w:ilvl w:val="5"/>
          <w:numId w:val="14"/>
        </w:numPr>
      </w:pPr>
      <w:r w:rsidRPr="005B30FE">
        <w:lastRenderedPageBreak/>
        <w:t xml:space="preserve">The </w:t>
      </w:r>
      <w:r w:rsidR="00B55D17" w:rsidRPr="005B30FE">
        <w:t xml:space="preserve">Deputy </w:t>
      </w:r>
      <w:r w:rsidRPr="005B30FE">
        <w:t>Commission</w:t>
      </w:r>
      <w:r w:rsidR="00B55D17" w:rsidRPr="005B30FE">
        <w:t>er</w:t>
      </w:r>
      <w:r w:rsidRPr="005B30FE">
        <w:t xml:space="preserve"> also </w:t>
      </w:r>
      <w:r w:rsidR="0051442A" w:rsidRPr="005B30FE">
        <w:t xml:space="preserve">explained </w:t>
      </w:r>
      <w:r w:rsidR="0078385A" w:rsidRPr="005B30FE">
        <w:t>to the Committee</w:t>
      </w:r>
      <w:r w:rsidR="00187D88" w:rsidRPr="005B30FE">
        <w:t xml:space="preserve"> that </w:t>
      </w:r>
      <w:r w:rsidR="0051442A" w:rsidRPr="005B30FE">
        <w:t xml:space="preserve">whilst </w:t>
      </w:r>
      <w:r w:rsidR="00187D88" w:rsidRPr="005B30FE">
        <w:t xml:space="preserve">staff who work in polling stations are employed under the Electoral Act, </w:t>
      </w:r>
      <w:r w:rsidR="0051442A" w:rsidRPr="005B30FE">
        <w:t>their</w:t>
      </w:r>
      <w:r w:rsidR="00187D88" w:rsidRPr="005B30FE">
        <w:t xml:space="preserve"> pay is formulated based on enterprise agreement levels.</w:t>
      </w:r>
      <w:r w:rsidR="00FB0502" w:rsidRPr="005B30FE">
        <w:rPr>
          <w:rStyle w:val="FootnoteReference"/>
        </w:rPr>
        <w:t xml:space="preserve"> </w:t>
      </w:r>
      <w:r w:rsidR="00FB0502" w:rsidRPr="005B30FE">
        <w:rPr>
          <w:rStyle w:val="FootnoteReference"/>
        </w:rPr>
        <w:footnoteReference w:id="27"/>
      </w:r>
    </w:p>
    <w:p w14:paraId="37E65363" w14:textId="0F1980EE" w:rsidR="008A313C" w:rsidRPr="005B30FE" w:rsidRDefault="008A313C" w:rsidP="00E35EAD">
      <w:pPr>
        <w:pStyle w:val="BodyText"/>
        <w:numPr>
          <w:ilvl w:val="5"/>
          <w:numId w:val="14"/>
        </w:numPr>
      </w:pPr>
      <w:r w:rsidRPr="005B30FE">
        <w:t xml:space="preserve">The Commission advised the Committee, in response to a Question on Notice, about programs in place to improve diversity within the organisation. </w:t>
      </w:r>
      <w:r w:rsidR="0051442A" w:rsidRPr="005B30FE">
        <w:t xml:space="preserve">The Electoral Commission maintains an in-house database of applicants for casual employment, which informs recruitment strategies to target diversity in the workforce. For the 2016 election, the Commission worked with the Workforce Strategies Inclusion team in CMTEDD to increase the diversity in the casual election-time workforce. Specific advertising was published to encourage people who identify as Aboriginal or Torres Strait Islander, or people with a disability, to register their interest to work. The Commission plan to continue to work with the Workplace Strategies Inclusion team in the 2020 election. </w:t>
      </w:r>
      <w:r w:rsidR="0051442A" w:rsidRPr="005B30FE">
        <w:rPr>
          <w:rStyle w:val="FootnoteReference"/>
        </w:rPr>
        <w:footnoteReference w:id="28"/>
      </w:r>
    </w:p>
    <w:p w14:paraId="112749A7" w14:textId="77777777" w:rsidR="00FB0502" w:rsidRPr="005B30FE" w:rsidRDefault="00FB0502" w:rsidP="00E35EAD">
      <w:pPr>
        <w:pStyle w:val="Heading4"/>
        <w:numPr>
          <w:ilvl w:val="2"/>
          <w:numId w:val="14"/>
        </w:numPr>
      </w:pPr>
      <w:r w:rsidRPr="005B30FE">
        <w:t>Legislative Assembly Amendment Bill 2019: Communications Allowance</w:t>
      </w:r>
      <w:r w:rsidR="00D92652" w:rsidRPr="005B30FE">
        <w:t xml:space="preserve"> for MLAs</w:t>
      </w:r>
    </w:p>
    <w:p w14:paraId="2B414883" w14:textId="77777777" w:rsidR="00FB0502" w:rsidRPr="005B30FE" w:rsidRDefault="00FB0502" w:rsidP="00E35EAD">
      <w:pPr>
        <w:pStyle w:val="BodyText"/>
        <w:numPr>
          <w:ilvl w:val="5"/>
          <w:numId w:val="14"/>
        </w:numPr>
      </w:pPr>
      <w:r w:rsidRPr="005B30FE">
        <w:t xml:space="preserve">The </w:t>
      </w:r>
      <w:r w:rsidR="00D92652" w:rsidRPr="005B30FE">
        <w:t xml:space="preserve">Committee inquired about the administration of the communications allowance for MLAs in the proposed Legislative Assembly Amendment Bill 2019. </w:t>
      </w:r>
      <w:r w:rsidR="00C64C1A" w:rsidRPr="005B30FE">
        <w:t xml:space="preserve">The Electoral Commission </w:t>
      </w:r>
      <w:r w:rsidR="00A91F14" w:rsidRPr="005B30FE">
        <w:t>confirmed</w:t>
      </w:r>
      <w:r w:rsidR="00E20347" w:rsidRPr="005B30FE">
        <w:t xml:space="preserve"> that</w:t>
      </w:r>
      <w:r w:rsidR="00A91F14" w:rsidRPr="005B30FE">
        <w:t xml:space="preserve"> they had </w:t>
      </w:r>
      <w:r w:rsidR="00C64C1A" w:rsidRPr="005B30FE">
        <w:t>provided legal advice on this issue through the JAC</w:t>
      </w:r>
      <w:r w:rsidR="00E20347" w:rsidRPr="005B30FE">
        <w:t>S</w:t>
      </w:r>
      <w:r w:rsidR="00C64C1A" w:rsidRPr="005B30FE">
        <w:t xml:space="preserve"> legal </w:t>
      </w:r>
      <w:r w:rsidR="00A91F14" w:rsidRPr="005B30FE">
        <w:t>team and</w:t>
      </w:r>
      <w:r w:rsidR="00C64C1A" w:rsidRPr="005B30FE">
        <w:t xml:space="preserve"> confirmed they will provide further advice on the implications of the allowance being established. It was emphasised that there should be a mechanism for reporting in place</w:t>
      </w:r>
      <w:r w:rsidR="00B5106C" w:rsidRPr="005B30FE">
        <w:t>, but that points of clarity on certain aspects of the Bill had yet to be reached.</w:t>
      </w:r>
      <w:r w:rsidR="007241A4" w:rsidRPr="005B30FE">
        <w:rPr>
          <w:rStyle w:val="FootnoteReference"/>
        </w:rPr>
        <w:footnoteReference w:id="29"/>
      </w:r>
    </w:p>
    <w:p w14:paraId="0B8A88AD" w14:textId="6A27DA8C" w:rsidR="009F76C2" w:rsidRPr="005B30FE" w:rsidRDefault="009F76C2" w:rsidP="00E35EAD">
      <w:pPr>
        <w:pStyle w:val="Heading2"/>
      </w:pPr>
      <w:bookmarkStart w:id="60" w:name="_Toc502672957"/>
      <w:bookmarkStart w:id="61" w:name="_Toc36036771"/>
      <w:bookmarkEnd w:id="60"/>
      <w:r w:rsidRPr="005B30FE">
        <w:lastRenderedPageBreak/>
        <w:t>Statutory Officers: Justice portfolio</w:t>
      </w:r>
      <w:bookmarkEnd w:id="61"/>
    </w:p>
    <w:p w14:paraId="5CA9FF08" w14:textId="01DC7E37" w:rsidR="009F76C2" w:rsidRPr="005B30FE" w:rsidRDefault="0088066A" w:rsidP="00E35EAD">
      <w:pPr>
        <w:pStyle w:val="BodyText"/>
        <w:ind w:left="630" w:hanging="630"/>
      </w:pPr>
      <w:r w:rsidRPr="005B30FE">
        <w:t>4.1</w:t>
      </w:r>
      <w:r w:rsidRPr="005B30FE">
        <w:tab/>
      </w:r>
      <w:r w:rsidR="009F76C2" w:rsidRPr="005B30FE">
        <w:t xml:space="preserve">The Committee heard from the statutory officers and related agencies that fall within the Justice, Consumer Affairs and Road Safety portfolio on </w:t>
      </w:r>
      <w:r w:rsidR="00CE23D7" w:rsidRPr="005B30FE">
        <w:t xml:space="preserve">6 </w:t>
      </w:r>
      <w:r w:rsidR="009F76C2" w:rsidRPr="005B30FE">
        <w:t>November 201</w:t>
      </w:r>
      <w:r w:rsidR="00CE23D7" w:rsidRPr="005B30FE">
        <w:t>9</w:t>
      </w:r>
      <w:r w:rsidR="009F76C2" w:rsidRPr="005B30FE">
        <w:t xml:space="preserve"> to discuss </w:t>
      </w:r>
      <w:r w:rsidR="00D11CF7" w:rsidRPr="005B30FE">
        <w:t>their 2018</w:t>
      </w:r>
      <w:r w:rsidR="009F76C2" w:rsidRPr="005B30FE">
        <w:t>–1</w:t>
      </w:r>
      <w:r w:rsidR="00CE23D7" w:rsidRPr="005B30FE">
        <w:t>9</w:t>
      </w:r>
      <w:r w:rsidR="009F76C2" w:rsidRPr="005B30FE">
        <w:t xml:space="preserve"> annual reports.  The annual reports considered were the Human Rights Commission</w:t>
      </w:r>
      <w:r w:rsidR="00D11CF7" w:rsidRPr="005B30FE">
        <w:t xml:space="preserve">. </w:t>
      </w:r>
    </w:p>
    <w:p w14:paraId="00A9B9DD" w14:textId="77777777" w:rsidR="009F76C2" w:rsidRPr="005B30FE" w:rsidRDefault="009F76C2" w:rsidP="00E35EAD">
      <w:pPr>
        <w:pStyle w:val="Heading5"/>
        <w:numPr>
          <w:ilvl w:val="3"/>
          <w:numId w:val="44"/>
        </w:numPr>
        <w:rPr>
          <w:lang w:eastAsia="en-AU"/>
        </w:rPr>
      </w:pPr>
      <w:r w:rsidRPr="005B30FE">
        <w:rPr>
          <w:lang w:eastAsia="en-AU"/>
        </w:rPr>
        <w:t xml:space="preserve">Questions </w:t>
      </w:r>
    </w:p>
    <w:p w14:paraId="4389CB79" w14:textId="79968A91" w:rsidR="00681E1A" w:rsidRPr="005B30FE" w:rsidRDefault="0088066A" w:rsidP="00E35EAD">
      <w:pPr>
        <w:pStyle w:val="BodyText"/>
        <w:ind w:left="630" w:hanging="630"/>
      </w:pPr>
      <w:r w:rsidRPr="005B30FE">
        <w:t>4.2</w:t>
      </w:r>
      <w:r w:rsidRPr="005B30FE">
        <w:tab/>
      </w:r>
      <w:r w:rsidR="00FC12D2" w:rsidRPr="005B30FE">
        <w:t>One</w:t>
      </w:r>
      <w:r w:rsidR="009F76C2" w:rsidRPr="005B30FE">
        <w:t xml:space="preserve"> question</w:t>
      </w:r>
      <w:r w:rsidR="004C7C87" w:rsidRPr="005B30FE">
        <w:t>s</w:t>
      </w:r>
      <w:r w:rsidR="009F76C2" w:rsidRPr="005B30FE">
        <w:t xml:space="preserve"> on notice </w:t>
      </w:r>
      <w:r w:rsidR="00FC12D2" w:rsidRPr="005B30FE">
        <w:t>was</w:t>
      </w:r>
      <w:r w:rsidR="009F76C2" w:rsidRPr="005B30FE">
        <w:t xml:space="preserve"> submitted following the hearing</w:t>
      </w:r>
      <w:r w:rsidR="004C7C87" w:rsidRPr="005B30FE">
        <w:t>, and one question was taken on notice. The questions related to</w:t>
      </w:r>
      <w:r w:rsidR="00FC12D2" w:rsidRPr="005B30FE">
        <w:t xml:space="preserve"> the Human Rights Commission workforce, and complaints received from prisoners. </w:t>
      </w:r>
    </w:p>
    <w:p w14:paraId="23726415" w14:textId="77777777" w:rsidR="009F76C2" w:rsidRPr="005B30FE" w:rsidRDefault="009F76C2" w:rsidP="00E35EAD">
      <w:pPr>
        <w:pStyle w:val="Heading3"/>
        <w:numPr>
          <w:ilvl w:val="1"/>
          <w:numId w:val="44"/>
        </w:numPr>
      </w:pPr>
      <w:bookmarkStart w:id="62" w:name="_Toc36036772"/>
      <w:r w:rsidRPr="005B30FE">
        <w:t>Human Rights Commission</w:t>
      </w:r>
      <w:bookmarkEnd w:id="62"/>
    </w:p>
    <w:p w14:paraId="76763934" w14:textId="22A958A9" w:rsidR="009F76C2" w:rsidRPr="005B30FE" w:rsidRDefault="0088066A" w:rsidP="00E35EAD">
      <w:pPr>
        <w:pStyle w:val="BodyText"/>
        <w:ind w:left="630" w:hanging="630"/>
      </w:pPr>
      <w:r w:rsidRPr="005B30FE">
        <w:t>4.3</w:t>
      </w:r>
      <w:r w:rsidRPr="005B30FE">
        <w:tab/>
      </w:r>
      <w:r w:rsidR="009F76C2" w:rsidRPr="005B30FE">
        <w:t xml:space="preserve">Matters considered during the hearings included: </w:t>
      </w:r>
      <w:r w:rsidR="00C119A1" w:rsidRPr="005B30FE">
        <w:t>supporting gender transition in the workplace initiative, types of complaints received and advice given (e.g. discrimination, disability)</w:t>
      </w:r>
      <w:r w:rsidR="00D11CF7" w:rsidRPr="005B30FE">
        <w:t>;</w:t>
      </w:r>
      <w:r w:rsidR="00C119A1" w:rsidRPr="005B30FE">
        <w:t xml:space="preserve"> the role of the Integrity Commissioner</w:t>
      </w:r>
      <w:r w:rsidR="00D11CF7" w:rsidRPr="005B30FE">
        <w:t xml:space="preserve">; the </w:t>
      </w:r>
      <w:r w:rsidR="008C6EE9" w:rsidRPr="005B30FE">
        <w:t>age of criminal responsibility</w:t>
      </w:r>
      <w:r w:rsidR="00D11CF7" w:rsidRPr="005B30FE">
        <w:t xml:space="preserve">; </w:t>
      </w:r>
      <w:r w:rsidR="00675C77" w:rsidRPr="005B30FE">
        <w:t>the right to complain to the commission about human rights breaches</w:t>
      </w:r>
      <w:r w:rsidR="00D11CF7" w:rsidRPr="005B30FE">
        <w:t>;</w:t>
      </w:r>
      <w:r w:rsidR="00675C77" w:rsidRPr="005B30FE">
        <w:t xml:space="preserve"> consultation on the charter of rights for victims</w:t>
      </w:r>
      <w:r w:rsidR="00D11CF7" w:rsidRPr="005B30FE">
        <w:t xml:space="preserve">, and </w:t>
      </w:r>
      <w:r w:rsidR="0031151D" w:rsidRPr="005B30FE">
        <w:t>the financial assistance scheme.</w:t>
      </w:r>
      <w:r w:rsidR="00675C77" w:rsidRPr="005B30FE">
        <w:rPr>
          <w:rStyle w:val="FootnoteReference"/>
        </w:rPr>
        <w:footnoteReference w:id="30"/>
      </w:r>
    </w:p>
    <w:p w14:paraId="307D7198" w14:textId="77777777" w:rsidR="009F76C2" w:rsidRPr="005B30FE" w:rsidRDefault="00675C77" w:rsidP="00E35EAD">
      <w:pPr>
        <w:pStyle w:val="Heading4"/>
        <w:numPr>
          <w:ilvl w:val="2"/>
          <w:numId w:val="44"/>
        </w:numPr>
      </w:pPr>
      <w:r w:rsidRPr="005B30FE">
        <w:t xml:space="preserve">Age of Criminal Responsibility </w:t>
      </w:r>
    </w:p>
    <w:p w14:paraId="577BB374" w14:textId="6DA01302" w:rsidR="009F76C2" w:rsidRPr="005B30FE" w:rsidRDefault="0088066A" w:rsidP="00E35EAD">
      <w:pPr>
        <w:pStyle w:val="BodyText"/>
        <w:ind w:left="720" w:hanging="720"/>
      </w:pPr>
      <w:r w:rsidRPr="005B30FE">
        <w:t>4.4</w:t>
      </w:r>
      <w:r w:rsidRPr="005B30FE">
        <w:tab/>
      </w:r>
      <w:r w:rsidR="009F76C2" w:rsidRPr="005B30FE">
        <w:t xml:space="preserve">The Committee </w:t>
      </w:r>
      <w:r w:rsidR="00675C77" w:rsidRPr="005B30FE">
        <w:t>inquired about the current age of criminal responsibility in the ACT. The Commission are advocates for raising the age of criminal responsibility from 10 to 12 years old.</w:t>
      </w:r>
      <w:r w:rsidR="00675C77" w:rsidRPr="005B30FE">
        <w:rPr>
          <w:rStyle w:val="FootnoteReference"/>
        </w:rPr>
        <w:footnoteReference w:id="31"/>
      </w:r>
    </w:p>
    <w:p w14:paraId="3FA03DCF" w14:textId="328D8521" w:rsidR="00675C77" w:rsidRPr="005B30FE" w:rsidRDefault="0088066A" w:rsidP="00E35EAD">
      <w:pPr>
        <w:pStyle w:val="BodyText"/>
        <w:ind w:left="720" w:hanging="720"/>
      </w:pPr>
      <w:r w:rsidRPr="005B30FE">
        <w:t>4.5</w:t>
      </w:r>
      <w:r w:rsidRPr="005B30FE">
        <w:tab/>
      </w:r>
      <w:r w:rsidR="00675C77" w:rsidRPr="005B30FE">
        <w:t>It was explained to the Committee that the UN Committee on the Rights of the Child recently issued a comment stating that the minimum age of criminal responsibility is 14.</w:t>
      </w:r>
      <w:r w:rsidR="00675C77" w:rsidRPr="005B30FE">
        <w:rPr>
          <w:rStyle w:val="FootnoteReference"/>
        </w:rPr>
        <w:t xml:space="preserve"> </w:t>
      </w:r>
      <w:r w:rsidR="00675C77" w:rsidRPr="005B30FE">
        <w:rPr>
          <w:rStyle w:val="FootnoteReference"/>
        </w:rPr>
        <w:footnoteReference w:id="32"/>
      </w:r>
      <w:r w:rsidR="00675C77" w:rsidRPr="005B30FE">
        <w:t xml:space="preserve"> </w:t>
      </w:r>
    </w:p>
    <w:p w14:paraId="017011C8" w14:textId="77777777" w:rsidR="00CB6995" w:rsidRPr="005B30FE" w:rsidRDefault="00CB6995" w:rsidP="00E35EAD">
      <w:pPr>
        <w:pStyle w:val="BodyText"/>
        <w:spacing w:before="0" w:after="0"/>
        <w:ind w:left="1440" w:firstLine="0"/>
      </w:pPr>
      <w:r w:rsidRPr="005B30FE">
        <w:t xml:space="preserve">The Commission wrote to the Attorney-General two years ago, in </w:t>
      </w:r>
    </w:p>
    <w:p w14:paraId="4366E87E" w14:textId="77777777" w:rsidR="00CB6995" w:rsidRPr="005B30FE" w:rsidRDefault="00CB6995" w:rsidP="00E35EAD">
      <w:pPr>
        <w:pStyle w:val="BodyText"/>
        <w:spacing w:before="0" w:after="0"/>
        <w:ind w:left="1440" w:firstLine="0"/>
      </w:pPr>
      <w:r w:rsidRPr="005B30FE">
        <w:t xml:space="preserve">December 2017, drawing attention to the Northern Territory royal commission recommendation that the age of 12 be the minimum and also to our previous reports from 2005 and 2011. </w:t>
      </w:r>
      <w:r w:rsidRPr="005B30FE">
        <w:rPr>
          <w:rStyle w:val="FootnoteReference"/>
        </w:rPr>
        <w:footnoteReference w:id="33"/>
      </w:r>
    </w:p>
    <w:p w14:paraId="5DF20483" w14:textId="77777777" w:rsidR="00CB6995" w:rsidRPr="005B30FE" w:rsidRDefault="00CB6995" w:rsidP="00E35EAD">
      <w:pPr>
        <w:pStyle w:val="BodyText"/>
        <w:spacing w:before="0" w:after="0"/>
        <w:ind w:left="1440" w:firstLine="0"/>
      </w:pPr>
    </w:p>
    <w:p w14:paraId="28A3F99F" w14:textId="7ED9E6D0" w:rsidR="00CB6995" w:rsidRPr="005B30FE" w:rsidRDefault="0088066A" w:rsidP="00E35EAD">
      <w:pPr>
        <w:pStyle w:val="BodyText"/>
        <w:ind w:left="720" w:hanging="720"/>
      </w:pPr>
      <w:r w:rsidRPr="005B30FE">
        <w:t>4.6</w:t>
      </w:r>
      <w:r w:rsidRPr="005B30FE">
        <w:tab/>
      </w:r>
      <w:r w:rsidR="00CB6995" w:rsidRPr="005B30FE">
        <w:t>In response to a question on what practical outcomes would be required if the ACT raised the criminal responsibility age, the Commission stated that:</w:t>
      </w:r>
    </w:p>
    <w:p w14:paraId="35AC0F0C" w14:textId="77777777" w:rsidR="00CB6995" w:rsidRPr="005B30FE" w:rsidRDefault="000B2869" w:rsidP="00E35EAD">
      <w:pPr>
        <w:pStyle w:val="BodyText"/>
        <w:spacing w:before="0" w:after="0"/>
        <w:ind w:left="720" w:firstLine="0"/>
      </w:pPr>
      <w:r w:rsidRPr="005B30FE">
        <w:lastRenderedPageBreak/>
        <w:t>In the ACT what is needed to sit alongside the raising of the age is an increased focus on the types of supports and services that might be needed to ensure we get the appropriate therapeutic responses for children and young people who might come up against the youth justice system. If we raise the age we need to be looking at how we support them to change patterns of behaviour that might lead them down a path that, if we do not put those supports in place, would ultimately see them come into contact with that system at 14 and eventually be incarcerated at that time.</w:t>
      </w:r>
      <w:r w:rsidRPr="005B30FE">
        <w:rPr>
          <w:rStyle w:val="FootnoteReference"/>
        </w:rPr>
        <w:t xml:space="preserve"> </w:t>
      </w:r>
      <w:r w:rsidRPr="005B30FE">
        <w:rPr>
          <w:rStyle w:val="FootnoteReference"/>
        </w:rPr>
        <w:footnoteReference w:id="34"/>
      </w:r>
    </w:p>
    <w:p w14:paraId="74A37452" w14:textId="77777777" w:rsidR="0031151D" w:rsidRPr="005B30FE" w:rsidRDefault="0031151D" w:rsidP="00E35EAD">
      <w:pPr>
        <w:pStyle w:val="Heading4"/>
        <w:numPr>
          <w:ilvl w:val="2"/>
          <w:numId w:val="44"/>
        </w:numPr>
        <w:ind w:left="720" w:hanging="720"/>
      </w:pPr>
      <w:r w:rsidRPr="005B30FE">
        <w:t>Financial Assistance Scheme</w:t>
      </w:r>
    </w:p>
    <w:p w14:paraId="3DB273B0" w14:textId="7E3BFB1E" w:rsidR="0031151D" w:rsidRPr="005B30FE" w:rsidRDefault="0088066A" w:rsidP="00E35EAD">
      <w:pPr>
        <w:pStyle w:val="BodyText"/>
        <w:ind w:left="720" w:hanging="720"/>
      </w:pPr>
      <w:r w:rsidRPr="005B30FE">
        <w:t>4.7</w:t>
      </w:r>
      <w:r w:rsidRPr="005B30FE">
        <w:tab/>
      </w:r>
      <w:r w:rsidR="0031151D" w:rsidRPr="005B30FE">
        <w:t>The Committee heard that there has been a considerable increase in financial assistance scheme applications over the past three years. Current challenges include ensuring that the Commission responds to applicants in a timely manner, and ‘bureaucratic delay in responding to their needs is problematic.’</w:t>
      </w:r>
      <w:r w:rsidR="0031151D" w:rsidRPr="005B30FE">
        <w:rPr>
          <w:rStyle w:val="FootnoteReference"/>
        </w:rPr>
        <w:footnoteReference w:id="35"/>
      </w:r>
    </w:p>
    <w:p w14:paraId="020CF132" w14:textId="2EF8DBAD" w:rsidR="0031151D" w:rsidRPr="005B30FE" w:rsidRDefault="0088066A" w:rsidP="00E35EAD">
      <w:pPr>
        <w:pStyle w:val="BodyText"/>
        <w:ind w:left="720" w:hanging="720"/>
      </w:pPr>
      <w:r w:rsidRPr="005B30FE">
        <w:t>4.8</w:t>
      </w:r>
      <w:r w:rsidRPr="005B30FE">
        <w:tab/>
      </w:r>
      <w:r w:rsidR="00A41C2A" w:rsidRPr="005B30FE">
        <w:t xml:space="preserve">The Victims of Crime Commissioner </w:t>
      </w:r>
      <w:r w:rsidR="002E342E" w:rsidRPr="005B30FE">
        <w:t>told the Committee they had received 108 applications in the first year, 392 in the second, 453 in the third, and upwards of 560 in the current financial year.</w:t>
      </w:r>
      <w:r w:rsidR="002E342E" w:rsidRPr="005B30FE">
        <w:rPr>
          <w:rStyle w:val="FootnoteReference"/>
        </w:rPr>
        <w:t xml:space="preserve"> </w:t>
      </w:r>
      <w:r w:rsidR="002E342E" w:rsidRPr="005B30FE">
        <w:rPr>
          <w:rStyle w:val="FootnoteReference"/>
        </w:rPr>
        <w:footnoteReference w:id="36"/>
      </w:r>
    </w:p>
    <w:p w14:paraId="458DBEDD" w14:textId="77777777" w:rsidR="002E342E" w:rsidRPr="005B30FE" w:rsidRDefault="002E342E" w:rsidP="00E35EAD">
      <w:pPr>
        <w:pStyle w:val="BodyText"/>
        <w:ind w:left="720" w:firstLine="0"/>
      </w:pPr>
      <w:r w:rsidRPr="005B30FE">
        <w:t>With regards to adequate funding, the Commissioner confirmed that the Commission received:</w:t>
      </w:r>
    </w:p>
    <w:p w14:paraId="69E00ADD" w14:textId="77777777" w:rsidR="002E342E" w:rsidRPr="005B30FE" w:rsidRDefault="002E342E" w:rsidP="00E35EAD">
      <w:pPr>
        <w:pStyle w:val="BodyText"/>
        <w:ind w:left="720" w:firstLine="0"/>
      </w:pPr>
      <w:r w:rsidRPr="005B30FE">
        <w:t>…sufficient funds to make payments to victims. Last year that was just over $3.5 million. We have made $2.56 million in payments in this reporting year. We are heading for around the $3 million mark, we expect, this year. That is funded. We are finding it challenging to meet applicant expectations in a timely way from an administrative FTE perspective.</w:t>
      </w:r>
      <w:r w:rsidRPr="005B30FE">
        <w:rPr>
          <w:rStyle w:val="FootnoteReference"/>
        </w:rPr>
        <w:footnoteReference w:id="37"/>
      </w:r>
    </w:p>
    <w:p w14:paraId="530DA450" w14:textId="77777777" w:rsidR="009F76C2" w:rsidRPr="005B30FE" w:rsidRDefault="0031151D" w:rsidP="00E35EAD">
      <w:pPr>
        <w:pStyle w:val="Heading4"/>
        <w:numPr>
          <w:ilvl w:val="2"/>
          <w:numId w:val="44"/>
        </w:numPr>
        <w:ind w:left="720" w:hanging="720"/>
      </w:pPr>
      <w:r w:rsidRPr="005B30FE">
        <w:t>A</w:t>
      </w:r>
      <w:r w:rsidR="009E46C0" w:rsidRPr="005B30FE">
        <w:t>malgamation of the Human Rights Commission and the Victims of Crime Commission</w:t>
      </w:r>
    </w:p>
    <w:p w14:paraId="4D657DB5" w14:textId="0612871D" w:rsidR="00F23CF1" w:rsidRPr="005B30FE" w:rsidRDefault="0088066A" w:rsidP="00E35EAD">
      <w:pPr>
        <w:pStyle w:val="BodyText"/>
        <w:ind w:left="720" w:hanging="720"/>
      </w:pPr>
      <w:r w:rsidRPr="005B30FE">
        <w:t>4.9</w:t>
      </w:r>
      <w:r w:rsidRPr="005B30FE">
        <w:tab/>
      </w:r>
      <w:r w:rsidR="00264A96" w:rsidRPr="005B30FE">
        <w:t>The Committee asked about</w:t>
      </w:r>
      <w:r w:rsidR="00A64AC1" w:rsidRPr="005B30FE">
        <w:t xml:space="preserve"> </w:t>
      </w:r>
      <w:r w:rsidR="00264A96" w:rsidRPr="005B30FE">
        <w:t>the new structure of the Human Rights Commission</w:t>
      </w:r>
      <w:r w:rsidR="002E342E" w:rsidRPr="005B30FE">
        <w:t xml:space="preserve">, which has incorporated </w:t>
      </w:r>
      <w:r w:rsidR="00264A96" w:rsidRPr="005B30FE">
        <w:t>the Victims of Crime Commission</w:t>
      </w:r>
      <w:r w:rsidR="00A64AC1" w:rsidRPr="005B30FE">
        <w:t xml:space="preserve">, and whether competing rights have had an impact on advice given to the government. The </w:t>
      </w:r>
      <w:r w:rsidR="002E342E" w:rsidRPr="005B30FE">
        <w:t xml:space="preserve">Victims of Crime Commissioner </w:t>
      </w:r>
      <w:r w:rsidR="00A64AC1" w:rsidRPr="005B30FE">
        <w:t>stated:</w:t>
      </w:r>
    </w:p>
    <w:p w14:paraId="49947121" w14:textId="77777777" w:rsidR="00A64AC1" w:rsidRPr="005B30FE" w:rsidRDefault="00A64AC1" w:rsidP="00E35EAD">
      <w:pPr>
        <w:pStyle w:val="BodyText"/>
        <w:ind w:left="720" w:firstLine="0"/>
      </w:pPr>
      <w:r w:rsidRPr="005B30FE">
        <w:t xml:space="preserve">In my view, the structure does not prevent me being loud and clear about the issues I believe government and the community need to hear regarding the rights of victims. Anyone who has heard me extensively in the media this year might agree with that proposition. I have been clear about a number of priorities as I have set them, based on community consultation, on issues like intermediaries, which also of course touch on the rights of the </w:t>
      </w:r>
      <w:r w:rsidRPr="005B30FE">
        <w:lastRenderedPageBreak/>
        <w:t>accused, and on other matters. In my experience, the structure has not silenced me in any way from fiercely advocating for the rights of victims.</w:t>
      </w:r>
      <w:r w:rsidRPr="005B30FE">
        <w:rPr>
          <w:rStyle w:val="FootnoteReference"/>
        </w:rPr>
        <w:footnoteReference w:id="38"/>
      </w:r>
    </w:p>
    <w:p w14:paraId="670C42AC" w14:textId="7A0192F4" w:rsidR="00FE2847" w:rsidRPr="005B30FE" w:rsidRDefault="0088066A" w:rsidP="00E35EAD">
      <w:pPr>
        <w:pStyle w:val="BodyText"/>
        <w:ind w:left="720" w:hanging="720"/>
      </w:pPr>
      <w:r w:rsidRPr="005B30FE">
        <w:t>4.10</w:t>
      </w:r>
      <w:r w:rsidRPr="005B30FE">
        <w:tab/>
      </w:r>
      <w:r w:rsidR="009E46C0" w:rsidRPr="005B30FE">
        <w:t xml:space="preserve">The Committee </w:t>
      </w:r>
      <w:r w:rsidR="0031151D" w:rsidRPr="005B30FE">
        <w:t xml:space="preserve">asked whether it </w:t>
      </w:r>
      <w:r w:rsidR="00A41C2A" w:rsidRPr="005B30FE">
        <w:t>would</w:t>
      </w:r>
      <w:r w:rsidR="0031151D" w:rsidRPr="005B30FE">
        <w:t xml:space="preserve"> be beneficial to air discussions between the Human Rights Commission and the Victims of Crime Commissioner more publicly. The Commissioner described current opportunities for the community to bear witness to such debate, including community panel radio shows and events.</w:t>
      </w:r>
      <w:r w:rsidR="0031151D" w:rsidRPr="005B30FE">
        <w:rPr>
          <w:rStyle w:val="FootnoteReference"/>
        </w:rPr>
        <w:footnoteReference w:id="39"/>
      </w:r>
    </w:p>
    <w:p w14:paraId="2A07B049" w14:textId="7C92E40B" w:rsidR="00FE2847" w:rsidRPr="005B30FE" w:rsidRDefault="00FE2847" w:rsidP="00E35EAD">
      <w:pPr>
        <w:pStyle w:val="Heading4"/>
        <w:numPr>
          <w:ilvl w:val="2"/>
          <w:numId w:val="19"/>
        </w:numPr>
        <w:ind w:left="720" w:hanging="720"/>
      </w:pPr>
      <w:r w:rsidRPr="005B30FE">
        <w:t>Victims of Crime Charter of Rights</w:t>
      </w:r>
    </w:p>
    <w:p w14:paraId="1905398E" w14:textId="05D8FA03" w:rsidR="00BD2DED" w:rsidRPr="005B30FE" w:rsidRDefault="0088066A" w:rsidP="00E35EAD">
      <w:pPr>
        <w:pStyle w:val="BodyText"/>
        <w:ind w:left="720" w:hanging="720"/>
      </w:pPr>
      <w:r w:rsidRPr="005B30FE">
        <w:t>4.11</w:t>
      </w:r>
      <w:r w:rsidRPr="005B30FE">
        <w:tab/>
      </w:r>
      <w:r w:rsidR="00FE2847" w:rsidRPr="005B30FE">
        <w:t xml:space="preserve">The Committee </w:t>
      </w:r>
      <w:r w:rsidR="00BD2DED" w:rsidRPr="005B30FE">
        <w:t>asked for an update on the progress of the charter of rights for victims. The Victims of Crime Commissioner stated that:</w:t>
      </w:r>
    </w:p>
    <w:p w14:paraId="54EA56BB" w14:textId="7540D348" w:rsidR="00FE2847" w:rsidRPr="005B30FE" w:rsidRDefault="00FE2847" w:rsidP="00E35EAD">
      <w:pPr>
        <w:pStyle w:val="BodyText"/>
        <w:ind w:left="720" w:hanging="720"/>
      </w:pPr>
      <w:r w:rsidRPr="005B30FE">
        <w:t xml:space="preserve"> </w:t>
      </w:r>
      <w:r w:rsidR="00BE196D" w:rsidRPr="005B30FE">
        <w:tab/>
      </w:r>
      <w:r w:rsidR="00BD2DED" w:rsidRPr="005B30FE">
        <w:t>Responsibility for the development of a charter sits with my colleagues in JACS, but we have been working with them to promote timely introduction of that charter. I wrote to over 800 Victim Support ACT clients to invite them to participate in the consultation that was run in August last year. I understand that government received a very high number of community submissions, which is very welcome, and that they have been continuing work through those in terms of priorities not just for the introduction of a new legislative charter of rights but for addressing a number of other areas in the justice system where community members have had significant hardship.</w:t>
      </w:r>
      <w:r w:rsidR="00BD2DED" w:rsidRPr="005B30FE">
        <w:rPr>
          <w:rStyle w:val="FootnoteReference"/>
        </w:rPr>
        <w:footnoteReference w:id="40"/>
      </w:r>
    </w:p>
    <w:p w14:paraId="62B16C12" w14:textId="327F0607" w:rsidR="00886078" w:rsidRPr="005B30FE" w:rsidRDefault="0088066A" w:rsidP="00E35EAD">
      <w:pPr>
        <w:pStyle w:val="BodyText"/>
        <w:ind w:left="720" w:hanging="720"/>
      </w:pPr>
      <w:r w:rsidRPr="005B30FE">
        <w:t>4.12</w:t>
      </w:r>
      <w:r w:rsidRPr="005B30FE">
        <w:tab/>
      </w:r>
      <w:r w:rsidR="00886078" w:rsidRPr="005B30FE">
        <w:t xml:space="preserve">The Committee drew reference to the fact that women do not seem to be a part of the </w:t>
      </w:r>
      <w:r w:rsidR="00E42EEB" w:rsidRPr="005B30FE">
        <w:t>C</w:t>
      </w:r>
      <w:r w:rsidR="00886078" w:rsidRPr="005B30FE">
        <w:t xml:space="preserve">harter </w:t>
      </w:r>
      <w:r w:rsidR="00E42EEB" w:rsidRPr="005B30FE">
        <w:t>E</w:t>
      </w:r>
      <w:r w:rsidR="00886078" w:rsidRPr="005B30FE">
        <w:t xml:space="preserve">ngagement </w:t>
      </w:r>
      <w:r w:rsidR="00E42EEB" w:rsidRPr="005B30FE">
        <w:t>G</w:t>
      </w:r>
      <w:r w:rsidR="00886078" w:rsidRPr="005B30FE">
        <w:t>roup. The Chair stated that:</w:t>
      </w:r>
    </w:p>
    <w:p w14:paraId="4DDF8253" w14:textId="312A96EC" w:rsidR="00886078" w:rsidRPr="005B30FE" w:rsidRDefault="00886078" w:rsidP="00E35EAD">
      <w:pPr>
        <w:pStyle w:val="BodyText"/>
        <w:ind w:left="720" w:firstLine="0"/>
      </w:pPr>
      <w:r w:rsidRPr="005B30FE">
        <w:t>The JACS website refers to the process, saying that those who are being targeted for this work to create the charter are people who have experienced crime, multicultural people, young people, people with disabilities, parents and carers of child victims, Aboriginal and Torres Strait Islander community victims, victims who are also offenders, and LGBTIQ people. There is not a specific line item for women.</w:t>
      </w:r>
      <w:r w:rsidRPr="005B30FE">
        <w:rPr>
          <w:rStyle w:val="FootnoteReference"/>
        </w:rPr>
        <w:footnoteReference w:id="41"/>
      </w:r>
    </w:p>
    <w:p w14:paraId="1B437A42" w14:textId="6308F632" w:rsidR="00FE2847" w:rsidRPr="005B30FE" w:rsidRDefault="0088066A" w:rsidP="00E35EAD">
      <w:pPr>
        <w:pStyle w:val="BodyText"/>
        <w:ind w:left="720" w:hanging="720"/>
      </w:pPr>
      <w:r w:rsidRPr="005B30FE">
        <w:t>4.13</w:t>
      </w:r>
      <w:r w:rsidRPr="005B30FE">
        <w:tab/>
      </w:r>
      <w:r w:rsidR="00BD3AB5" w:rsidRPr="005B30FE">
        <w:t xml:space="preserve">The Victims of Crime Commissioner </w:t>
      </w:r>
      <w:r w:rsidR="00D63FCD" w:rsidRPr="005B30FE">
        <w:t xml:space="preserve">and Chair agreed that women are within the listed cohorts, but </w:t>
      </w:r>
      <w:r w:rsidR="00BD3AB5" w:rsidRPr="005B30FE">
        <w:t>commented that:</w:t>
      </w:r>
    </w:p>
    <w:p w14:paraId="5C0E52EF" w14:textId="6785EC7E" w:rsidR="00BD3AB5" w:rsidRPr="005B30FE" w:rsidRDefault="00BD3AB5" w:rsidP="00E35EAD">
      <w:pPr>
        <w:pStyle w:val="BodyText"/>
        <w:ind w:left="720" w:firstLine="0"/>
      </w:pPr>
      <w:r w:rsidRPr="005B30FE">
        <w:t>…over 74 per cent of our clients identify as female. That is primarily reflective of the fact that women are disproportionately more likely to experience sexual assault and family violence, which makes up the bulk of our work, so over 50 per cent.</w:t>
      </w:r>
      <w:r w:rsidRPr="005B30FE">
        <w:rPr>
          <w:rStyle w:val="FootnoteReference"/>
        </w:rPr>
        <w:footnoteReference w:id="42"/>
      </w:r>
    </w:p>
    <w:p w14:paraId="70237629" w14:textId="4AD5F348" w:rsidR="00FE2847" w:rsidRPr="005B30FE" w:rsidRDefault="006606F5" w:rsidP="00E35EAD">
      <w:pPr>
        <w:pStyle w:val="Heading6"/>
        <w:ind w:left="720" w:hanging="720"/>
      </w:pPr>
      <w:r w:rsidRPr="005B30FE">
        <w:lastRenderedPageBreak/>
        <w:t>Committee Comment</w:t>
      </w:r>
    </w:p>
    <w:p w14:paraId="27C17F7A" w14:textId="090D218C" w:rsidR="001638EB" w:rsidRPr="005B30FE" w:rsidRDefault="0088066A" w:rsidP="00E35EAD">
      <w:pPr>
        <w:pStyle w:val="BodyText"/>
        <w:ind w:left="720" w:hanging="720"/>
      </w:pPr>
      <w:r w:rsidRPr="005B30FE">
        <w:t>4.14</w:t>
      </w:r>
      <w:r w:rsidRPr="005B30FE">
        <w:tab/>
      </w:r>
      <w:r w:rsidR="006606F5" w:rsidRPr="005B30FE">
        <w:t xml:space="preserve">The Committee recognises the value </w:t>
      </w:r>
      <w:r w:rsidR="00E42EEB" w:rsidRPr="005B30FE">
        <w:t>of</w:t>
      </w:r>
      <w:r w:rsidR="006606F5" w:rsidRPr="005B30FE">
        <w:t xml:space="preserve"> the Victims of Crime Charter of </w:t>
      </w:r>
      <w:r w:rsidR="00E42EEB" w:rsidRPr="005B30FE">
        <w:t>Rights and</w:t>
      </w:r>
      <w:r w:rsidR="006606F5" w:rsidRPr="005B30FE">
        <w:t xml:space="preserve"> </w:t>
      </w:r>
      <w:r w:rsidR="00E42EEB" w:rsidRPr="005B30FE">
        <w:t>supports its completion. Whilst</w:t>
      </w:r>
      <w:r w:rsidR="006606F5" w:rsidRPr="005B30FE">
        <w:t xml:space="preserve"> women </w:t>
      </w:r>
      <w:r w:rsidR="00E42EEB" w:rsidRPr="005B30FE">
        <w:t xml:space="preserve">are currently not listed as a separate subgroup within the Charter Engagement Group, they are </w:t>
      </w:r>
      <w:r w:rsidR="006606F5" w:rsidRPr="005B30FE">
        <w:t xml:space="preserve">an important target </w:t>
      </w:r>
      <w:r w:rsidR="00E42EEB" w:rsidRPr="005B30FE">
        <w:t>group which</w:t>
      </w:r>
      <w:r w:rsidR="006606F5" w:rsidRPr="005B30FE">
        <w:t xml:space="preserve"> should be engaged with </w:t>
      </w:r>
      <w:r w:rsidR="00E42EEB" w:rsidRPr="005B30FE">
        <w:t>directly</w:t>
      </w:r>
      <w:r w:rsidR="006606F5" w:rsidRPr="005B30FE">
        <w:t xml:space="preserve"> throughout the Charter process. </w:t>
      </w:r>
    </w:p>
    <w:p w14:paraId="5390DF08" w14:textId="6FA034C0" w:rsidR="00182581" w:rsidRPr="005B30FE" w:rsidRDefault="00182581" w:rsidP="00E35EAD">
      <w:pPr>
        <w:pStyle w:val="RecommendationHeading"/>
        <w:rPr>
          <w:noProof/>
        </w:rPr>
      </w:pPr>
      <w:bookmarkStart w:id="63" w:name="_Toc36036650"/>
      <w:r w:rsidRPr="005B30FE">
        <w:t xml:space="preserve">Recommendation </w:t>
      </w:r>
      <w:r w:rsidRPr="005B30FE">
        <w:rPr>
          <w:noProof/>
        </w:rPr>
        <w:fldChar w:fldCharType="begin"/>
      </w:r>
      <w:r w:rsidRPr="005B30FE">
        <w:rPr>
          <w:noProof/>
        </w:rPr>
        <w:instrText xml:space="preserve"> seq NumList </w:instrText>
      </w:r>
      <w:r w:rsidRPr="005B30FE">
        <w:rPr>
          <w:noProof/>
        </w:rPr>
        <w:fldChar w:fldCharType="separate"/>
      </w:r>
      <w:r w:rsidR="007E2802">
        <w:rPr>
          <w:noProof/>
        </w:rPr>
        <w:t>1</w:t>
      </w:r>
      <w:bookmarkEnd w:id="63"/>
      <w:r w:rsidRPr="005B30FE">
        <w:rPr>
          <w:noProof/>
        </w:rPr>
        <w:fldChar w:fldCharType="end"/>
      </w:r>
    </w:p>
    <w:p w14:paraId="64A952E9" w14:textId="177DE808" w:rsidR="00F67E6B" w:rsidRPr="005B30FE" w:rsidRDefault="0034442B" w:rsidP="00E35EAD">
      <w:pPr>
        <w:pStyle w:val="RecommendationText"/>
      </w:pPr>
      <w:bookmarkStart w:id="64" w:name="_Toc36036651"/>
      <w:r w:rsidRPr="005B30FE">
        <w:t>The</w:t>
      </w:r>
      <w:r w:rsidR="001638EB" w:rsidRPr="005B30FE">
        <w:t xml:space="preserve"> Committee recommends that the JACS Directorate complete the Victims of Crime Charter of Rights, and explicitly provide for and include women in the target groups to be engaged in the Charter process.</w:t>
      </w:r>
      <w:bookmarkEnd w:id="64"/>
      <w:r w:rsidR="00E63662" w:rsidRPr="005B30FE">
        <w:t xml:space="preserve"> </w:t>
      </w:r>
    </w:p>
    <w:p w14:paraId="1D8FA331" w14:textId="10A0F630" w:rsidR="00BD329A" w:rsidRPr="005B30FE" w:rsidRDefault="00BD329A" w:rsidP="00E35EAD">
      <w:pPr>
        <w:pStyle w:val="BodyText"/>
      </w:pPr>
    </w:p>
    <w:p w14:paraId="2891F1FC" w14:textId="315B5355" w:rsidR="00BD329A" w:rsidRPr="005B30FE" w:rsidRDefault="00BD329A" w:rsidP="00E35EAD">
      <w:pPr>
        <w:pStyle w:val="BodyText"/>
      </w:pPr>
    </w:p>
    <w:tbl>
      <w:tblPr>
        <w:tblStyle w:val="TableGrid"/>
        <w:tblW w:w="0" w:type="auto"/>
        <w:tblLook w:val="04A0" w:firstRow="1" w:lastRow="0" w:firstColumn="1" w:lastColumn="0" w:noHBand="0" w:noVBand="1"/>
      </w:tblPr>
      <w:tblGrid>
        <w:gridCol w:w="9061"/>
      </w:tblGrid>
      <w:tr w:rsidR="00BD329A" w:rsidRPr="005B30FE" w14:paraId="23DB2D79" w14:textId="77777777" w:rsidTr="00E35EAD">
        <w:tc>
          <w:tcPr>
            <w:tcW w:w="9061" w:type="dxa"/>
            <w:tcBorders>
              <w:top w:val="nil"/>
              <w:left w:val="nil"/>
              <w:bottom w:val="nil"/>
              <w:right w:val="nil"/>
            </w:tcBorders>
          </w:tcPr>
          <w:p w14:paraId="309A2070" w14:textId="61FEBB02" w:rsidR="00BD329A" w:rsidRPr="005B30FE" w:rsidRDefault="00BD329A" w:rsidP="00E35EAD">
            <w:pPr>
              <w:pStyle w:val="RecommendationText"/>
              <w:spacing w:before="120"/>
            </w:pPr>
          </w:p>
        </w:tc>
      </w:tr>
    </w:tbl>
    <w:p w14:paraId="17989F3A" w14:textId="770BDEDD" w:rsidR="00BD329A" w:rsidRPr="005B30FE" w:rsidRDefault="00BD329A" w:rsidP="00E35EAD">
      <w:pPr>
        <w:pStyle w:val="BodyText"/>
      </w:pPr>
    </w:p>
    <w:p w14:paraId="40E46D02" w14:textId="77777777" w:rsidR="009F76C2" w:rsidRPr="005B30FE" w:rsidRDefault="009F76C2" w:rsidP="00E35EAD">
      <w:pPr>
        <w:pStyle w:val="Heading2"/>
      </w:pPr>
      <w:bookmarkStart w:id="65" w:name="_Toc36036773"/>
      <w:r w:rsidRPr="005B30FE">
        <w:lastRenderedPageBreak/>
        <w:t>Statutory Officers: Attorney General portfolio</w:t>
      </w:r>
      <w:bookmarkEnd w:id="65"/>
    </w:p>
    <w:p w14:paraId="1636AFE9" w14:textId="52F39EB7" w:rsidR="009F76C2" w:rsidRPr="005B30FE" w:rsidRDefault="009F76C2" w:rsidP="00E35EAD">
      <w:pPr>
        <w:pStyle w:val="BodyText"/>
        <w:numPr>
          <w:ilvl w:val="5"/>
          <w:numId w:val="19"/>
        </w:numPr>
      </w:pPr>
      <w:r w:rsidRPr="005B30FE">
        <w:t xml:space="preserve">The Committee heard from the statutory officers and related agencies that fall within the Attorney General’s portfolio on </w:t>
      </w:r>
      <w:r w:rsidR="00E62C15" w:rsidRPr="005B30FE">
        <w:t xml:space="preserve">6 </w:t>
      </w:r>
      <w:r w:rsidRPr="005B30FE">
        <w:t>November 201</w:t>
      </w:r>
      <w:r w:rsidR="00E62C15" w:rsidRPr="005B30FE">
        <w:t xml:space="preserve">9 </w:t>
      </w:r>
      <w:r w:rsidRPr="005B30FE">
        <w:t>to discuss their respective 201</w:t>
      </w:r>
      <w:r w:rsidR="00E62C15" w:rsidRPr="005B30FE">
        <w:t>8</w:t>
      </w:r>
      <w:r w:rsidRPr="005B30FE">
        <w:t>–1</w:t>
      </w:r>
      <w:r w:rsidR="00E62C15" w:rsidRPr="005B30FE">
        <w:t>9</w:t>
      </w:r>
      <w:r w:rsidRPr="005B30FE">
        <w:t xml:space="preserve"> annual reports.</w:t>
      </w:r>
    </w:p>
    <w:p w14:paraId="4B072A60" w14:textId="77777777" w:rsidR="009F76C2" w:rsidRPr="005B30FE" w:rsidRDefault="009F76C2" w:rsidP="00E35EAD">
      <w:pPr>
        <w:pStyle w:val="BodyText"/>
        <w:numPr>
          <w:ilvl w:val="5"/>
          <w:numId w:val="19"/>
        </w:numPr>
      </w:pPr>
      <w:r w:rsidRPr="005B30FE">
        <w:t xml:space="preserve">The annual reports considered </w:t>
      </w:r>
      <w:proofErr w:type="gramStart"/>
      <w:r w:rsidRPr="005B30FE">
        <w:t>were:</w:t>
      </w:r>
      <w:proofErr w:type="gramEnd"/>
      <w:r w:rsidRPr="005B30FE">
        <w:t xml:space="preserve"> the Director of Public Prosecutions; Legal Aid ACT; the Public Trustee and Guardian, and the Inspector of Correctional Services.</w:t>
      </w:r>
    </w:p>
    <w:p w14:paraId="6CF18F92" w14:textId="77777777" w:rsidR="009F76C2" w:rsidRPr="005B30FE" w:rsidRDefault="009F76C2" w:rsidP="00E35EAD">
      <w:pPr>
        <w:pStyle w:val="Heading5"/>
        <w:numPr>
          <w:ilvl w:val="3"/>
          <w:numId w:val="19"/>
        </w:numPr>
      </w:pPr>
      <w:r w:rsidRPr="005B30FE">
        <w:t>Questions</w:t>
      </w:r>
    </w:p>
    <w:p w14:paraId="0A1DC70F" w14:textId="5FFD5451" w:rsidR="009F76C2" w:rsidRPr="005B30FE" w:rsidRDefault="0006645F" w:rsidP="00E35EAD">
      <w:pPr>
        <w:pStyle w:val="BodyText"/>
        <w:numPr>
          <w:ilvl w:val="5"/>
          <w:numId w:val="19"/>
        </w:numPr>
      </w:pPr>
      <w:r w:rsidRPr="005B30FE">
        <w:t>One question was</w:t>
      </w:r>
      <w:r w:rsidR="009F76C2" w:rsidRPr="005B30FE">
        <w:t xml:space="preserve"> taken on notice during the hearing</w:t>
      </w:r>
      <w:r w:rsidR="00E62C15" w:rsidRPr="005B30FE">
        <w:t xml:space="preserve"> of 6</w:t>
      </w:r>
      <w:r w:rsidR="009F76C2" w:rsidRPr="005B30FE">
        <w:t xml:space="preserve"> November 201</w:t>
      </w:r>
      <w:r w:rsidR="00E62C15" w:rsidRPr="005B30FE">
        <w:t xml:space="preserve">9. </w:t>
      </w:r>
      <w:r w:rsidRPr="005B30FE">
        <w:t xml:space="preserve">Three </w:t>
      </w:r>
      <w:r w:rsidR="009F76C2" w:rsidRPr="005B30FE">
        <w:t xml:space="preserve">questions on notice </w:t>
      </w:r>
      <w:r w:rsidRPr="005B30FE">
        <w:t xml:space="preserve">were </w:t>
      </w:r>
      <w:r w:rsidR="009F76C2" w:rsidRPr="005B30FE">
        <w:t>submitted following the hearing.  The Question coverage included:</w:t>
      </w:r>
      <w:r w:rsidRPr="005B30FE">
        <w:t xml:space="preserve"> prosecutions for small amounts of cannabis; the DPP workforce; the Inspector of Correctional Services workforce, and offences whilst on bail. </w:t>
      </w:r>
    </w:p>
    <w:p w14:paraId="336A3708" w14:textId="77777777" w:rsidR="009F76C2" w:rsidRPr="005B30FE" w:rsidRDefault="009F76C2" w:rsidP="00E35EAD">
      <w:pPr>
        <w:pStyle w:val="Heading3"/>
        <w:numPr>
          <w:ilvl w:val="1"/>
          <w:numId w:val="19"/>
        </w:numPr>
      </w:pPr>
      <w:bookmarkStart w:id="66" w:name="_Toc479770948"/>
      <w:bookmarkStart w:id="67" w:name="_Toc2593938"/>
      <w:bookmarkStart w:id="68" w:name="_Toc36036774"/>
      <w:r w:rsidRPr="005B30FE">
        <w:t>Director of Public Prosecutions</w:t>
      </w:r>
      <w:bookmarkEnd w:id="66"/>
      <w:bookmarkEnd w:id="67"/>
      <w:bookmarkEnd w:id="68"/>
    </w:p>
    <w:p w14:paraId="0CCE0AAC" w14:textId="77777777" w:rsidR="009F76C2" w:rsidRPr="005B30FE" w:rsidRDefault="009F76C2" w:rsidP="00E35EAD">
      <w:pPr>
        <w:pStyle w:val="BodyText"/>
        <w:numPr>
          <w:ilvl w:val="5"/>
          <w:numId w:val="19"/>
        </w:numPr>
      </w:pPr>
      <w:r w:rsidRPr="005B30FE">
        <w:t xml:space="preserve">The Director of Public Prosecutions (DPP) appeared before the Committee on </w:t>
      </w:r>
      <w:r w:rsidR="00C433F1" w:rsidRPr="005B30FE">
        <w:t xml:space="preserve">6 November 2019. </w:t>
      </w:r>
    </w:p>
    <w:p w14:paraId="577C1704" w14:textId="77777777" w:rsidR="009F76C2" w:rsidRPr="005B30FE" w:rsidRDefault="009F76C2" w:rsidP="00E35EAD">
      <w:pPr>
        <w:pStyle w:val="BodyText"/>
        <w:numPr>
          <w:ilvl w:val="5"/>
          <w:numId w:val="19"/>
        </w:numPr>
      </w:pPr>
      <w:r w:rsidRPr="005B30FE">
        <w:t xml:space="preserve">Matters considered during the hearings included: strategic objective </w:t>
      </w:r>
      <w:r w:rsidR="007C286C" w:rsidRPr="005B30FE">
        <w:t>and new policies of the DPP, engagement with the Human Rights Commission and the Victims of Crime Commissioner, the concept of wage theft, staffing levels, the CALD community and diversity within staffing,  the workload of prosecutors, time recording and flexible working hours, mental health, trauma and mindfulness support for staff, prosecutions for possession of less than 50g of cannabis and the availability of such data.</w:t>
      </w:r>
      <w:r w:rsidR="007C286C" w:rsidRPr="005B30FE">
        <w:rPr>
          <w:rStyle w:val="FootnoteReference"/>
        </w:rPr>
        <w:footnoteReference w:id="43"/>
      </w:r>
      <w:r w:rsidR="007C286C" w:rsidRPr="005B30FE">
        <w:t xml:space="preserve"> </w:t>
      </w:r>
    </w:p>
    <w:p w14:paraId="4E8BC693" w14:textId="77777777" w:rsidR="009F76C2" w:rsidRPr="005B30FE" w:rsidRDefault="00434022" w:rsidP="00E35EAD">
      <w:pPr>
        <w:pStyle w:val="Heading4"/>
        <w:numPr>
          <w:ilvl w:val="2"/>
          <w:numId w:val="19"/>
        </w:numPr>
      </w:pPr>
      <w:r w:rsidRPr="005B30FE">
        <w:t xml:space="preserve">Prosecutor </w:t>
      </w:r>
      <w:r w:rsidR="00FD2E48" w:rsidRPr="005B30FE">
        <w:t>Workload</w:t>
      </w:r>
    </w:p>
    <w:p w14:paraId="634DD23D" w14:textId="77777777" w:rsidR="00A50170" w:rsidRPr="005B30FE" w:rsidRDefault="00A50170" w:rsidP="00E35EAD">
      <w:pPr>
        <w:pStyle w:val="BodyText"/>
        <w:numPr>
          <w:ilvl w:val="5"/>
          <w:numId w:val="19"/>
        </w:numPr>
      </w:pPr>
      <w:r w:rsidRPr="005B30FE">
        <w:t xml:space="preserve">The Director of Public Prosecutions (DPP) appeared before the Committee on 6 November 2019. </w:t>
      </w:r>
    </w:p>
    <w:p w14:paraId="3B874A06" w14:textId="77777777" w:rsidR="00A50170" w:rsidRPr="005B30FE" w:rsidRDefault="00A50170" w:rsidP="00E35EAD">
      <w:pPr>
        <w:pStyle w:val="BodyText"/>
        <w:numPr>
          <w:ilvl w:val="5"/>
          <w:numId w:val="19"/>
        </w:numPr>
      </w:pPr>
      <w:r w:rsidRPr="005B30FE">
        <w:t xml:space="preserve">The Committee inquired about a CPSU claim that prosecutors work significantly more than 36.75 hours, and risk falling below the award rate for prosecutors because they are working additional hours. The DPP agreed that there are occasions when prosecutors are required to work above their hours. The DPP stated that prosecutors are given time off to compensate for </w:t>
      </w:r>
      <w:r w:rsidRPr="005B30FE">
        <w:lastRenderedPageBreak/>
        <w:t>additional work hours. Staff may also take time off after a challenging and stressful court case, even if they have not undertaken any additional hours.</w:t>
      </w:r>
      <w:r w:rsidRPr="005B30FE">
        <w:rPr>
          <w:rStyle w:val="FootnoteReference"/>
        </w:rPr>
        <w:footnoteReference w:id="44"/>
      </w:r>
    </w:p>
    <w:p w14:paraId="502F962E" w14:textId="77777777" w:rsidR="00A50170" w:rsidRPr="005B30FE" w:rsidRDefault="005D3D78" w:rsidP="00E35EAD">
      <w:pPr>
        <w:pStyle w:val="BodyText"/>
        <w:numPr>
          <w:ilvl w:val="5"/>
          <w:numId w:val="19"/>
        </w:numPr>
      </w:pPr>
      <w:r w:rsidRPr="005B30FE">
        <w:t xml:space="preserve">The Committee inquired about the expired enterprise agreement, and staff involvement in negotiating the new agreement. The DPP confirmed that whilst some staff had pushed for time recording mechanisms and flex leave, these options were administratively burdensome and did not address the cause of the additional hours. </w:t>
      </w:r>
      <w:r w:rsidRPr="005B30FE">
        <w:rPr>
          <w:rStyle w:val="FootnoteReference"/>
        </w:rPr>
        <w:footnoteReference w:id="45"/>
      </w:r>
      <w:r w:rsidR="00A43DC6" w:rsidRPr="005B30FE">
        <w:t xml:space="preserve"> It was confirmed to the Committee that the new certified agreement is still subject to negotiation between all staff.</w:t>
      </w:r>
      <w:r w:rsidR="00A43DC6" w:rsidRPr="005B30FE">
        <w:rPr>
          <w:rStyle w:val="FootnoteReference"/>
        </w:rPr>
        <w:t xml:space="preserve"> </w:t>
      </w:r>
      <w:r w:rsidR="00A43DC6" w:rsidRPr="005B30FE">
        <w:rPr>
          <w:rStyle w:val="FootnoteReference"/>
        </w:rPr>
        <w:footnoteReference w:id="46"/>
      </w:r>
    </w:p>
    <w:p w14:paraId="611E1913" w14:textId="2AD9C10C" w:rsidR="009F76C2" w:rsidRPr="005B30FE" w:rsidRDefault="00A43DC6" w:rsidP="00E35EAD">
      <w:pPr>
        <w:pStyle w:val="BodyText"/>
        <w:numPr>
          <w:ilvl w:val="5"/>
          <w:numId w:val="19"/>
        </w:numPr>
      </w:pPr>
      <w:r w:rsidRPr="005B30FE">
        <w:t xml:space="preserve">The DPP stated additional ways the organisation is supporting staff through stressful situations. Mental health first aid officers were introduced in January 2019, and all are required to undertake trauma training. Mindfulness training is also offered to staff. </w:t>
      </w:r>
      <w:r w:rsidRPr="005B30FE">
        <w:rPr>
          <w:rStyle w:val="FootnoteReference"/>
        </w:rPr>
        <w:footnoteReference w:id="47"/>
      </w:r>
    </w:p>
    <w:p w14:paraId="46260D7B" w14:textId="2B2AB127" w:rsidR="00674BEF" w:rsidRPr="005B30FE" w:rsidRDefault="00674BEF" w:rsidP="00E35EAD">
      <w:pPr>
        <w:pStyle w:val="Heading4"/>
        <w:numPr>
          <w:ilvl w:val="2"/>
          <w:numId w:val="19"/>
        </w:numPr>
      </w:pPr>
      <w:r w:rsidRPr="005B30FE">
        <w:t>Victims of Crime Charter of Rights</w:t>
      </w:r>
    </w:p>
    <w:p w14:paraId="4F152636" w14:textId="0A4986F2" w:rsidR="00565F8D" w:rsidRPr="005B30FE" w:rsidRDefault="00565F8D" w:rsidP="00E35EAD">
      <w:pPr>
        <w:pStyle w:val="BodyText"/>
        <w:numPr>
          <w:ilvl w:val="5"/>
          <w:numId w:val="19"/>
        </w:numPr>
      </w:pPr>
      <w:r w:rsidRPr="005B30FE">
        <w:t xml:space="preserve">The Committee inquired about the </w:t>
      </w:r>
      <w:r w:rsidR="00B854E3" w:rsidRPr="005B30FE">
        <w:t>practice of close workings with the Victims of Crime Commissioner, and how this involvement has affected the work on the Victims’ Charter of Rights. The Committee heard that:</w:t>
      </w:r>
    </w:p>
    <w:p w14:paraId="41CA9DF9" w14:textId="64756AF5" w:rsidR="00B854E3" w:rsidRPr="005B30FE" w:rsidRDefault="00B854E3" w:rsidP="00E35EAD">
      <w:pPr>
        <w:pStyle w:val="BodyText"/>
        <w:ind w:left="1440" w:firstLine="0"/>
      </w:pPr>
      <w:r w:rsidRPr="005B30FE">
        <w:t xml:space="preserve">As to engagement, when we deal with matters that involve victims, a logical point of consultation is the Victims of Crime Commissioner. For example, in formulating our policies that deal with victims’ rights of review we do it in a consultative way and we consult extensively with the Victims of Crime Commissioner. When we have formulated what we think are workable review policies, we send that to the Victims of Crime Commissioner and seek her feedback. When that feedback is </w:t>
      </w:r>
      <w:proofErr w:type="gramStart"/>
      <w:r w:rsidRPr="005B30FE">
        <w:t>received</w:t>
      </w:r>
      <w:proofErr w:type="gramEnd"/>
      <w:r w:rsidRPr="005B30FE">
        <w:t xml:space="preserve"> we incorporate that into the policy.</w:t>
      </w:r>
      <w:r w:rsidRPr="005B30FE">
        <w:rPr>
          <w:rStyle w:val="FootnoteReference"/>
        </w:rPr>
        <w:t xml:space="preserve"> </w:t>
      </w:r>
      <w:r w:rsidRPr="005B30FE">
        <w:rPr>
          <w:rStyle w:val="FootnoteReference"/>
        </w:rPr>
        <w:footnoteReference w:id="48"/>
      </w:r>
    </w:p>
    <w:p w14:paraId="2A384B25" w14:textId="501BA1A5" w:rsidR="00674BEF" w:rsidRPr="005B30FE" w:rsidRDefault="00674BEF" w:rsidP="00E35EAD">
      <w:pPr>
        <w:pStyle w:val="BodyText"/>
        <w:numPr>
          <w:ilvl w:val="5"/>
          <w:numId w:val="19"/>
        </w:numPr>
      </w:pPr>
      <w:r w:rsidRPr="005B30FE">
        <w:t>The Committee heard evidence about the development of the Victims of Crime Charter of Rights. The DPP stated that:</w:t>
      </w:r>
    </w:p>
    <w:p w14:paraId="7ECFBE66" w14:textId="4A4AFABB" w:rsidR="00674BEF" w:rsidRPr="005B30FE" w:rsidRDefault="00674BEF" w:rsidP="00E35EAD">
      <w:pPr>
        <w:pStyle w:val="BodyText"/>
        <w:ind w:left="1440" w:firstLine="0"/>
      </w:pPr>
      <w:r w:rsidRPr="005B30FE">
        <w:t xml:space="preserve">Our new review guidelines and the policies that underpin them fit within some of the considerations that are being given in the preparation phase of the victims of crime charter. That basically involves articulating the rights a victim has, making it clear that those rights exist and that the rights place the victim more at the centre of a prosecution rather than just as a witness. </w:t>
      </w:r>
      <w:r w:rsidRPr="005B30FE">
        <w:rPr>
          <w:rStyle w:val="FootnoteReference"/>
        </w:rPr>
        <w:footnoteReference w:id="49"/>
      </w:r>
      <w:r w:rsidRPr="005B30FE">
        <w:t xml:space="preserve"> </w:t>
      </w:r>
    </w:p>
    <w:p w14:paraId="38FF3AA2" w14:textId="77777777" w:rsidR="000338B6" w:rsidRPr="005B30FE" w:rsidRDefault="000338B6" w:rsidP="00E35EAD">
      <w:pPr>
        <w:spacing w:before="0" w:after="160" w:line="259" w:lineRule="auto"/>
        <w:rPr>
          <w:rFonts w:ascii="Arial Narrow" w:hAnsi="Arial Narrow"/>
          <w:b/>
          <w:spacing w:val="20"/>
          <w:sz w:val="28"/>
          <w:szCs w:val="28"/>
        </w:rPr>
      </w:pPr>
      <w:r w:rsidRPr="005B30FE">
        <w:br w:type="page"/>
      </w:r>
    </w:p>
    <w:p w14:paraId="4CB30F86" w14:textId="61B6B309" w:rsidR="00693B24" w:rsidRPr="005B30FE" w:rsidRDefault="00693B24" w:rsidP="00E35EAD">
      <w:pPr>
        <w:pStyle w:val="RecommendationHeading"/>
      </w:pPr>
      <w:bookmarkStart w:id="69" w:name="_Toc36036652"/>
      <w:r w:rsidRPr="005B30FE">
        <w:lastRenderedPageBreak/>
        <w:t xml:space="preserve">Recommendation </w:t>
      </w:r>
      <w:r w:rsidRPr="005B30FE">
        <w:rPr>
          <w:noProof/>
        </w:rPr>
        <w:t>2</w:t>
      </w:r>
      <w:bookmarkEnd w:id="69"/>
    </w:p>
    <w:p w14:paraId="2EA7358F" w14:textId="77777777" w:rsidR="00693B24" w:rsidRPr="005B30FE" w:rsidRDefault="00693B24" w:rsidP="00E35EAD">
      <w:pPr>
        <w:pStyle w:val="RecommendationText"/>
      </w:pPr>
      <w:bookmarkStart w:id="70" w:name="_Toc36036653"/>
      <w:r w:rsidRPr="005B30FE">
        <w:t xml:space="preserve">The Committee recommends the DPP continue to work with staff and staff representatives to </w:t>
      </w:r>
      <w:proofErr w:type="spellStart"/>
      <w:r w:rsidRPr="005B30FE">
        <w:t>i</w:t>
      </w:r>
      <w:proofErr w:type="spellEnd"/>
      <w:r w:rsidRPr="005B30FE">
        <w:t>) better document working hours; and ii) reduce the unusually high hours worked by staff.</w:t>
      </w:r>
      <w:bookmarkEnd w:id="70"/>
    </w:p>
    <w:p w14:paraId="5AB4CDA9" w14:textId="3E8CFF95" w:rsidR="009F76C2" w:rsidRPr="005B30FE" w:rsidRDefault="009F76C2" w:rsidP="00E35EAD">
      <w:pPr>
        <w:pStyle w:val="Heading3"/>
        <w:ind w:left="454"/>
      </w:pPr>
      <w:bookmarkStart w:id="71" w:name="_Toc479770951"/>
      <w:bookmarkStart w:id="72" w:name="_Toc2593939"/>
      <w:bookmarkStart w:id="73" w:name="_Toc36036775"/>
      <w:r w:rsidRPr="005B30FE">
        <w:t>L</w:t>
      </w:r>
      <w:r w:rsidR="00C63441" w:rsidRPr="005B30FE">
        <w:t>e</w:t>
      </w:r>
      <w:r w:rsidRPr="005B30FE">
        <w:t>gal Aid ACT</w:t>
      </w:r>
      <w:bookmarkEnd w:id="71"/>
      <w:bookmarkEnd w:id="72"/>
      <w:bookmarkEnd w:id="73"/>
    </w:p>
    <w:p w14:paraId="6542AB7A" w14:textId="77777777" w:rsidR="009F76C2" w:rsidRPr="005B30FE" w:rsidRDefault="009F76C2" w:rsidP="00E35EAD">
      <w:pPr>
        <w:pStyle w:val="BodyText"/>
        <w:numPr>
          <w:ilvl w:val="5"/>
          <w:numId w:val="19"/>
        </w:numPr>
      </w:pPr>
      <w:r w:rsidRPr="005B30FE">
        <w:t xml:space="preserve">The Chief Executive </w:t>
      </w:r>
      <w:r w:rsidR="000B6316" w:rsidRPr="005B30FE">
        <w:t xml:space="preserve">Officer and the Chief Finance Officer </w:t>
      </w:r>
      <w:r w:rsidRPr="005B30FE">
        <w:t xml:space="preserve">of Legal Aid ACT appeared before the Committee on </w:t>
      </w:r>
      <w:r w:rsidR="000B6316" w:rsidRPr="005B30FE">
        <w:t>6 November 2019.</w:t>
      </w:r>
    </w:p>
    <w:p w14:paraId="49B9546A" w14:textId="77777777" w:rsidR="009F76C2" w:rsidRPr="005B30FE" w:rsidRDefault="009F76C2" w:rsidP="00E35EAD">
      <w:pPr>
        <w:pStyle w:val="BodyText"/>
        <w:numPr>
          <w:ilvl w:val="5"/>
          <w:numId w:val="19"/>
        </w:numPr>
      </w:pPr>
      <w:r w:rsidRPr="005B30FE">
        <w:t>Matters considered during the hearing included:</w:t>
      </w:r>
      <w:r w:rsidR="009E578F" w:rsidRPr="005B30FE">
        <w:t xml:space="preserve"> temporary and permanent staff, supporting women within the organisation, compliance with the secure local jobs </w:t>
      </w:r>
      <w:r w:rsidR="00A43DC6" w:rsidRPr="005B30FE">
        <w:t>code, access</w:t>
      </w:r>
      <w:r w:rsidR="009E578F" w:rsidRPr="005B30FE">
        <w:t xml:space="preserve"> to legal services for older Canberrans experience elder abuse, </w:t>
      </w:r>
      <w:r w:rsidR="00605A00" w:rsidRPr="005B30FE">
        <w:t xml:space="preserve">and </w:t>
      </w:r>
      <w:r w:rsidR="009E578F" w:rsidRPr="005B30FE">
        <w:t>providing support for people from the CALD community</w:t>
      </w:r>
      <w:r w:rsidR="00605A00" w:rsidRPr="005B30FE">
        <w:t>.</w:t>
      </w:r>
    </w:p>
    <w:p w14:paraId="65E85254" w14:textId="77777777" w:rsidR="00C127E3" w:rsidRPr="005B30FE" w:rsidRDefault="00C127E3" w:rsidP="00E35EAD">
      <w:pPr>
        <w:pStyle w:val="Heading4"/>
        <w:numPr>
          <w:ilvl w:val="2"/>
          <w:numId w:val="19"/>
        </w:numPr>
      </w:pPr>
      <w:r w:rsidRPr="005B30FE">
        <w:t xml:space="preserve">Supporting Women within the Organisation </w:t>
      </w:r>
    </w:p>
    <w:p w14:paraId="1CAB48F8" w14:textId="77777777" w:rsidR="00C127E3" w:rsidRPr="005B30FE" w:rsidRDefault="00C127E3" w:rsidP="00E35EAD">
      <w:pPr>
        <w:pStyle w:val="BodyText"/>
        <w:numPr>
          <w:ilvl w:val="5"/>
          <w:numId w:val="19"/>
        </w:numPr>
      </w:pPr>
      <w:r w:rsidRPr="005B30FE">
        <w:t>The Committee noted that the Commission has a high number of women employed in the baby boomer bracket</w:t>
      </w:r>
      <w:r w:rsidR="00FB5621" w:rsidRPr="005B30FE">
        <w:t xml:space="preserve"> </w:t>
      </w:r>
      <w:r w:rsidRPr="005B30FE">
        <w:t>and inquired about how these women are being supported.</w:t>
      </w:r>
      <w:r w:rsidRPr="005B30FE">
        <w:rPr>
          <w:rStyle w:val="FootnoteReference"/>
        </w:rPr>
        <w:footnoteReference w:id="50"/>
      </w:r>
      <w:r w:rsidR="00B64963" w:rsidRPr="005B30FE">
        <w:t xml:space="preserve"> The Committee heard that:</w:t>
      </w:r>
    </w:p>
    <w:p w14:paraId="721B0D82" w14:textId="77777777" w:rsidR="00B64963" w:rsidRPr="005B30FE" w:rsidRDefault="00B64963" w:rsidP="00E35EAD">
      <w:pPr>
        <w:pStyle w:val="BodyText"/>
        <w:ind w:left="1440" w:firstLine="0"/>
      </w:pPr>
      <w:r w:rsidRPr="005B30FE">
        <w:t>The commission has historically had high levels of women; in fact, I think it is around 65 per cent of our staff. We provide the full range of support in terms of flexible work practices and part time where they are required, and we gear our practice so that that can be allowed.</w:t>
      </w:r>
      <w:r w:rsidRPr="005B30FE">
        <w:rPr>
          <w:rStyle w:val="FootnoteReference"/>
        </w:rPr>
        <w:footnoteReference w:id="51"/>
      </w:r>
      <w:r w:rsidRPr="005B30FE">
        <w:t xml:space="preserve"> </w:t>
      </w:r>
    </w:p>
    <w:p w14:paraId="12E23601" w14:textId="77777777" w:rsidR="00B64963" w:rsidRPr="005B30FE" w:rsidRDefault="00B64963" w:rsidP="00E35EAD">
      <w:pPr>
        <w:pStyle w:val="BodyText"/>
        <w:numPr>
          <w:ilvl w:val="5"/>
          <w:numId w:val="19"/>
        </w:numPr>
      </w:pPr>
      <w:r w:rsidRPr="005B30FE">
        <w:t>The Committee also heard that:</w:t>
      </w:r>
    </w:p>
    <w:p w14:paraId="0B3E8EEC" w14:textId="77777777" w:rsidR="00B64963" w:rsidRPr="005B30FE" w:rsidRDefault="00B64963" w:rsidP="00E35EAD">
      <w:pPr>
        <w:pStyle w:val="BodyText"/>
        <w:ind w:left="1440" w:firstLine="0"/>
      </w:pPr>
      <w:r w:rsidRPr="005B30FE">
        <w:t xml:space="preserve">The issue for us is also one which we are trying to address more broadly. We formed a subgroup of women at Legal Aid ACT to look at their conditions. This came from the women’s summit that was held a few a weeks ago. We thought it appropriate to form a subgroup to say, “Are we providing the appropriate conditions?” The real question, though, is about men: the culture of male activity and male decisions around part time and so forth. The impact of many of the decisions that are made by women affects the operation of their work life. We think that should be equal in terms of the impact that men make and the choices that men make. </w:t>
      </w:r>
      <w:proofErr w:type="gramStart"/>
      <w:r w:rsidRPr="005B30FE">
        <w:t>So</w:t>
      </w:r>
      <w:proofErr w:type="gramEnd"/>
      <w:r w:rsidRPr="005B30FE">
        <w:t xml:space="preserve"> we are looking at a subgroup to talk about how we can we encourage equality in that sense: equality in the ability to make choices.</w:t>
      </w:r>
      <w:r w:rsidR="00727B00" w:rsidRPr="005B30FE">
        <w:rPr>
          <w:rStyle w:val="FootnoteReference"/>
        </w:rPr>
        <w:t xml:space="preserve"> </w:t>
      </w:r>
      <w:r w:rsidR="00727B00" w:rsidRPr="005B30FE">
        <w:rPr>
          <w:rStyle w:val="FootnoteReference"/>
        </w:rPr>
        <w:footnoteReference w:id="52"/>
      </w:r>
    </w:p>
    <w:p w14:paraId="79FD9CF1" w14:textId="77777777" w:rsidR="009F76C2" w:rsidRPr="005B30FE" w:rsidRDefault="0094146F" w:rsidP="00E35EAD">
      <w:pPr>
        <w:pStyle w:val="Heading4"/>
        <w:numPr>
          <w:ilvl w:val="2"/>
          <w:numId w:val="19"/>
        </w:numPr>
      </w:pPr>
      <w:r w:rsidRPr="005B30FE">
        <w:lastRenderedPageBreak/>
        <w:t>Access to legal services for older Canberrans</w:t>
      </w:r>
    </w:p>
    <w:p w14:paraId="117AC603" w14:textId="77777777" w:rsidR="009F76C2" w:rsidRPr="005B30FE" w:rsidRDefault="009F76C2" w:rsidP="00E35EAD">
      <w:pPr>
        <w:pStyle w:val="BodyText"/>
        <w:numPr>
          <w:ilvl w:val="5"/>
          <w:numId w:val="19"/>
        </w:numPr>
      </w:pPr>
      <w:r w:rsidRPr="005B30FE">
        <w:t xml:space="preserve">The Committee </w:t>
      </w:r>
      <w:r w:rsidR="002E5E4B" w:rsidRPr="005B30FE">
        <w:t>inquired about access to legal services for older Canberrans experiencing elder abuse. The Chief Executive stated due to the changing demographic in Canberra, there is a significant growth in people over 65 years old. Issues regarding guardianship</w:t>
      </w:r>
      <w:r w:rsidR="00311D74" w:rsidRPr="005B30FE">
        <w:t xml:space="preserve">, financially management and elder abuse are increasing, and so demands for Legal Aid services are increasing. </w:t>
      </w:r>
      <w:r w:rsidR="00E50FF1" w:rsidRPr="005B30FE">
        <w:rPr>
          <w:rStyle w:val="FootnoteReference"/>
        </w:rPr>
        <w:footnoteReference w:id="53"/>
      </w:r>
    </w:p>
    <w:p w14:paraId="2E0B0954" w14:textId="77777777" w:rsidR="00E50FF1" w:rsidRPr="005B30FE" w:rsidRDefault="00E50FF1" w:rsidP="00E35EAD">
      <w:pPr>
        <w:pStyle w:val="BodyText"/>
        <w:numPr>
          <w:ilvl w:val="5"/>
          <w:numId w:val="19"/>
        </w:numPr>
      </w:pPr>
      <w:r w:rsidRPr="005B30FE">
        <w:t xml:space="preserve">The Legal Aid Services provided further evidence to illustrate how they are supporting the over 65s. They stated that the government funded the establishment of the older persons legal service, which enabled the Service to focus resources on people over 65. Secondly, the Services picked up the APRIL line – an elder abuse hotline, which was previously operated by the government. The line is also connected to the national elder abuse hotline, and the Services receive referrals from there. </w:t>
      </w:r>
      <w:r w:rsidRPr="005B30FE">
        <w:rPr>
          <w:rStyle w:val="FootnoteReference"/>
        </w:rPr>
        <w:footnoteReference w:id="54"/>
      </w:r>
    </w:p>
    <w:p w14:paraId="7871A3BE" w14:textId="77777777" w:rsidR="00291C17" w:rsidRPr="005B30FE" w:rsidRDefault="00291C17" w:rsidP="00E35EAD">
      <w:pPr>
        <w:pStyle w:val="Heading4"/>
        <w:numPr>
          <w:ilvl w:val="2"/>
          <w:numId w:val="19"/>
        </w:numPr>
      </w:pPr>
      <w:r w:rsidRPr="005B30FE">
        <w:t>The CALD Community</w:t>
      </w:r>
    </w:p>
    <w:p w14:paraId="3AA3B41F" w14:textId="77777777" w:rsidR="00291C17" w:rsidRPr="005B30FE" w:rsidRDefault="005026F7" w:rsidP="00E35EAD">
      <w:pPr>
        <w:pStyle w:val="BodyText"/>
        <w:numPr>
          <w:ilvl w:val="5"/>
          <w:numId w:val="19"/>
        </w:numPr>
      </w:pPr>
      <w:r w:rsidRPr="005B30FE">
        <w:t xml:space="preserve">The Committee heard evidence about how the Legal Aid Services are assisting people from the CALD community to access their services. </w:t>
      </w:r>
      <w:r w:rsidR="001E36DE" w:rsidRPr="005B30FE">
        <w:t>The Services stated that:</w:t>
      </w:r>
    </w:p>
    <w:p w14:paraId="3541EC18" w14:textId="77777777" w:rsidR="001E36DE" w:rsidRPr="005B30FE" w:rsidRDefault="001E36DE" w:rsidP="00E35EAD">
      <w:pPr>
        <w:pStyle w:val="BodyText"/>
        <w:ind w:left="1440" w:firstLine="0"/>
      </w:pPr>
      <w:r w:rsidRPr="005B30FE">
        <w:t xml:space="preserve">The number of people we are assisting with a CALD background has dramatically increased. That is an indication also in our staffing. Five years </w:t>
      </w:r>
      <w:proofErr w:type="gramStart"/>
      <w:r w:rsidRPr="005B30FE">
        <w:t>ago</w:t>
      </w:r>
      <w:proofErr w:type="gramEnd"/>
      <w:r w:rsidRPr="005B30FE">
        <w:t xml:space="preserve"> our staff were about three per cent CALD. They are now nearly 15 per cent, so the number of languages spoken and the comfort with which people come to us has increased.</w:t>
      </w:r>
      <w:r w:rsidRPr="005B30FE">
        <w:rPr>
          <w:rStyle w:val="FootnoteReference"/>
        </w:rPr>
        <w:t xml:space="preserve"> </w:t>
      </w:r>
      <w:r w:rsidRPr="005B30FE">
        <w:rPr>
          <w:rStyle w:val="FootnoteReference"/>
        </w:rPr>
        <w:footnoteReference w:id="55"/>
      </w:r>
    </w:p>
    <w:p w14:paraId="3D0B1E99" w14:textId="77777777" w:rsidR="009F76C2" w:rsidRPr="005B30FE" w:rsidRDefault="009F76C2" w:rsidP="00E35EAD">
      <w:pPr>
        <w:pStyle w:val="Heading3"/>
        <w:ind w:left="454"/>
      </w:pPr>
      <w:bookmarkStart w:id="74" w:name="_Toc479770958"/>
      <w:bookmarkStart w:id="75" w:name="_Toc2593940"/>
      <w:bookmarkStart w:id="76" w:name="_Toc36036776"/>
      <w:r w:rsidRPr="005B30FE">
        <w:t>Public Trustee and Guardian</w:t>
      </w:r>
      <w:bookmarkEnd w:id="74"/>
      <w:bookmarkEnd w:id="75"/>
      <w:r w:rsidR="00033C55" w:rsidRPr="005B30FE">
        <w:t xml:space="preserve"> and Solicitor General</w:t>
      </w:r>
      <w:bookmarkEnd w:id="76"/>
    </w:p>
    <w:p w14:paraId="6EA1B12A" w14:textId="77777777" w:rsidR="009F76C2" w:rsidRPr="005B30FE" w:rsidRDefault="009F76C2" w:rsidP="00E35EAD">
      <w:pPr>
        <w:pStyle w:val="BodyText"/>
        <w:numPr>
          <w:ilvl w:val="5"/>
          <w:numId w:val="19"/>
        </w:numPr>
      </w:pPr>
      <w:r w:rsidRPr="005B30FE">
        <w:t>The Public Trustee and Guardian</w:t>
      </w:r>
      <w:r w:rsidR="00033C55" w:rsidRPr="005B30FE">
        <w:t>, and the Solicitor General,</w:t>
      </w:r>
      <w:r w:rsidRPr="005B30FE">
        <w:t xml:space="preserve"> appeared before the Committee on </w:t>
      </w:r>
      <w:r w:rsidR="00033C55" w:rsidRPr="005B30FE">
        <w:t>6 November 2019</w:t>
      </w:r>
      <w:r w:rsidRPr="005B30FE">
        <w:t>.</w:t>
      </w:r>
    </w:p>
    <w:p w14:paraId="4C169371" w14:textId="77777777" w:rsidR="009F76C2" w:rsidRPr="005B30FE" w:rsidRDefault="009F76C2" w:rsidP="00E35EAD">
      <w:pPr>
        <w:pStyle w:val="BodyText"/>
        <w:numPr>
          <w:ilvl w:val="5"/>
          <w:numId w:val="19"/>
        </w:numPr>
      </w:pPr>
      <w:r w:rsidRPr="005B30FE">
        <w:t xml:space="preserve">Matters considered during the hearings included: </w:t>
      </w:r>
      <w:r w:rsidR="00033C55" w:rsidRPr="005B30FE">
        <w:t xml:space="preserve">how the ageing population of Canberra is affecting workload, funding, the workforce and numbers </w:t>
      </w:r>
      <w:r w:rsidR="00CA14AB" w:rsidRPr="005B30FE">
        <w:t>of</w:t>
      </w:r>
      <w:r w:rsidR="00033C55" w:rsidRPr="005B30FE">
        <w:t xml:space="preserve"> female employees, representation of the CALD community,</w:t>
      </w:r>
      <w:r w:rsidR="00CA14AB" w:rsidRPr="005B30FE">
        <w:t xml:space="preserve"> and</w:t>
      </w:r>
      <w:r w:rsidR="00033C55" w:rsidRPr="005B30FE">
        <w:t xml:space="preserve"> unclaimed money</w:t>
      </w:r>
      <w:r w:rsidR="00CA14AB" w:rsidRPr="005B30FE">
        <w:t xml:space="preserve">. </w:t>
      </w:r>
      <w:r w:rsidR="006A5F95" w:rsidRPr="005B30FE">
        <w:rPr>
          <w:rStyle w:val="FootnoteReference"/>
        </w:rPr>
        <w:footnoteReference w:id="56"/>
      </w:r>
    </w:p>
    <w:p w14:paraId="19232135" w14:textId="77777777" w:rsidR="009F76C2" w:rsidRPr="005B30FE" w:rsidRDefault="009F76C2" w:rsidP="00E35EAD">
      <w:pPr>
        <w:pStyle w:val="Heading4"/>
        <w:numPr>
          <w:ilvl w:val="2"/>
          <w:numId w:val="19"/>
        </w:numPr>
      </w:pPr>
      <w:r w:rsidRPr="005B30FE">
        <w:t>Unclaimed money</w:t>
      </w:r>
    </w:p>
    <w:p w14:paraId="73BDA8D8" w14:textId="77777777" w:rsidR="00A8273E" w:rsidRPr="005B30FE" w:rsidRDefault="009F76C2" w:rsidP="00E35EAD">
      <w:pPr>
        <w:pStyle w:val="BodyText"/>
        <w:numPr>
          <w:ilvl w:val="5"/>
          <w:numId w:val="19"/>
        </w:numPr>
      </w:pPr>
      <w:r w:rsidRPr="005B30FE">
        <w:t xml:space="preserve">When asked, the Public Trustee and Guardian (PTG) explained </w:t>
      </w:r>
      <w:r w:rsidR="00A8273E" w:rsidRPr="005B30FE">
        <w:t>what they do with</w:t>
      </w:r>
      <w:r w:rsidRPr="005B30FE">
        <w:t xml:space="preserve"> unclaimed money</w:t>
      </w:r>
      <w:r w:rsidR="00A8273E" w:rsidRPr="005B30FE">
        <w:t>:</w:t>
      </w:r>
    </w:p>
    <w:p w14:paraId="4E036852" w14:textId="77777777" w:rsidR="006A5F95" w:rsidRPr="005B30FE" w:rsidRDefault="00A8273E" w:rsidP="00E35EAD">
      <w:pPr>
        <w:pStyle w:val="BodyText"/>
        <w:ind w:left="1440" w:firstLine="0"/>
      </w:pPr>
      <w:r w:rsidRPr="005B30FE">
        <w:lastRenderedPageBreak/>
        <w:t xml:space="preserve">We are effectively the investor and fund manager for the ACT government for the unclaimed money trust. Any moneys that are paid into the unclaimed money trust account are invested by us and interest is payable on that account back to the territory. Unclaimed money can be JACS—06-11-19 56 Mr G Ramsay and others claimed by anybody through our </w:t>
      </w:r>
      <w:proofErr w:type="gramStart"/>
      <w:r w:rsidRPr="005B30FE">
        <w:t>claims</w:t>
      </w:r>
      <w:proofErr w:type="gramEnd"/>
      <w:r w:rsidRPr="005B30FE">
        <w:t xml:space="preserve"> facility on our website. It can be from a range of different sources. It can be unclaimed money in the hands of agents, liquidators, some bank money held by some banks et cetera.</w:t>
      </w:r>
      <w:r w:rsidR="006A5F95" w:rsidRPr="005B30FE">
        <w:rPr>
          <w:rStyle w:val="FootnoteReference"/>
        </w:rPr>
        <w:footnoteReference w:id="57"/>
      </w:r>
    </w:p>
    <w:p w14:paraId="73C5E362" w14:textId="77777777" w:rsidR="006A5F95" w:rsidRPr="005B30FE" w:rsidRDefault="006A5F95" w:rsidP="00E35EAD">
      <w:pPr>
        <w:pStyle w:val="BodyText"/>
        <w:numPr>
          <w:ilvl w:val="5"/>
          <w:numId w:val="19"/>
        </w:numPr>
      </w:pPr>
      <w:r w:rsidRPr="005B30FE">
        <w:t>The PTG confirmed that they are subject to the Trustee Act and the Financial Management Act when managing and investing unclaimed money. The PTG further explained that money invested on behalf of the government is not generally exposed to equities or unethical investment.</w:t>
      </w:r>
      <w:r w:rsidRPr="005B30FE">
        <w:rPr>
          <w:rStyle w:val="FootnoteReference"/>
        </w:rPr>
        <w:footnoteReference w:id="58"/>
      </w:r>
    </w:p>
    <w:p w14:paraId="6B0DEB4F" w14:textId="4F47DCCD" w:rsidR="009F76C2" w:rsidRPr="005B30FE" w:rsidRDefault="006A5F95" w:rsidP="00E35EAD">
      <w:pPr>
        <w:pStyle w:val="BodyText"/>
        <w:numPr>
          <w:ilvl w:val="5"/>
          <w:numId w:val="19"/>
        </w:numPr>
      </w:pPr>
      <w:r w:rsidRPr="005B30FE">
        <w:t xml:space="preserve">The Committee inquired about the total amount of unclaimed money. The PTG confirmed that this was $41 million as at 30 June 2019. These costs are high due to the fact that unclaimed money continues to accumulate as there is no sunset clause on the funds that are in the unclaimed money trust. </w:t>
      </w:r>
      <w:r w:rsidRPr="005B30FE">
        <w:rPr>
          <w:rStyle w:val="FootnoteReference"/>
        </w:rPr>
        <w:footnoteReference w:id="59"/>
      </w:r>
    </w:p>
    <w:p w14:paraId="10092772" w14:textId="77777777" w:rsidR="009F76C2" w:rsidRPr="005B30FE" w:rsidRDefault="009F76C2" w:rsidP="00E35EAD">
      <w:pPr>
        <w:pStyle w:val="Heading3"/>
      </w:pPr>
      <w:bookmarkStart w:id="77" w:name="_Toc2593941"/>
      <w:bookmarkStart w:id="78" w:name="_Toc36036777"/>
      <w:r w:rsidRPr="005B30FE">
        <w:t>Inspector of Correctional Services</w:t>
      </w:r>
      <w:bookmarkEnd w:id="77"/>
      <w:bookmarkEnd w:id="78"/>
    </w:p>
    <w:p w14:paraId="4A3AE9B3" w14:textId="77777777" w:rsidR="009F76C2" w:rsidRPr="005B30FE" w:rsidRDefault="009F76C2" w:rsidP="00E35EAD">
      <w:pPr>
        <w:pStyle w:val="BodyText"/>
        <w:numPr>
          <w:ilvl w:val="5"/>
          <w:numId w:val="19"/>
        </w:numPr>
      </w:pPr>
      <w:r w:rsidRPr="005B30FE">
        <w:t xml:space="preserve">The </w:t>
      </w:r>
      <w:r w:rsidR="00DC18F3" w:rsidRPr="005B30FE">
        <w:t xml:space="preserve">Deputy </w:t>
      </w:r>
      <w:r w:rsidRPr="005B30FE">
        <w:t>Inspector of Correctional Services appeared before the Committee on</w:t>
      </w:r>
      <w:r w:rsidR="00DC18F3" w:rsidRPr="005B30FE">
        <w:t xml:space="preserve"> 6</w:t>
      </w:r>
      <w:r w:rsidRPr="005B30FE">
        <w:t xml:space="preserve"> November 201</w:t>
      </w:r>
      <w:r w:rsidR="00DC18F3" w:rsidRPr="005B30FE">
        <w:t>9</w:t>
      </w:r>
      <w:r w:rsidRPr="005B30FE">
        <w:t>.</w:t>
      </w:r>
    </w:p>
    <w:p w14:paraId="51245516" w14:textId="77777777" w:rsidR="009F76C2" w:rsidRPr="005B30FE" w:rsidRDefault="009F76C2" w:rsidP="00E35EAD">
      <w:pPr>
        <w:pStyle w:val="BodyText"/>
        <w:numPr>
          <w:ilvl w:val="5"/>
          <w:numId w:val="19"/>
        </w:numPr>
      </w:pPr>
      <w:r w:rsidRPr="005B30FE">
        <w:t>The matters considered during the hearing included</w:t>
      </w:r>
      <w:r w:rsidR="00DC18F3" w:rsidRPr="005B30FE">
        <w:t xml:space="preserve"> the treatment of </w:t>
      </w:r>
      <w:proofErr w:type="spellStart"/>
      <w:r w:rsidR="00DC18F3" w:rsidRPr="005B30FE">
        <w:t>remandees</w:t>
      </w:r>
      <w:proofErr w:type="spellEnd"/>
      <w:r w:rsidR="00DC18F3" w:rsidRPr="005B30FE">
        <w:t xml:space="preserve"> and detainees at the Alexander Macon</w:t>
      </w:r>
      <w:r w:rsidR="00FA67EC" w:rsidRPr="005B30FE">
        <w:t>o</w:t>
      </w:r>
      <w:r w:rsidR="00DC18F3" w:rsidRPr="005B30FE">
        <w:t xml:space="preserve">chie Centre (AMC), women currently detained in the AMC, staffing levels, the review of the management and care of remand detainees in the AMC, how the AMC compares to other jurisdictions, and staffing. </w:t>
      </w:r>
    </w:p>
    <w:p w14:paraId="79E11DC2" w14:textId="77777777" w:rsidR="003D155D" w:rsidRPr="005B30FE" w:rsidRDefault="003D155D" w:rsidP="00E35EAD">
      <w:pPr>
        <w:pStyle w:val="Heading4"/>
        <w:numPr>
          <w:ilvl w:val="2"/>
          <w:numId w:val="19"/>
        </w:numPr>
      </w:pPr>
      <w:r w:rsidRPr="005B30FE">
        <w:t xml:space="preserve">Treatment of </w:t>
      </w:r>
      <w:proofErr w:type="spellStart"/>
      <w:r w:rsidRPr="005B30FE">
        <w:t>Remandees</w:t>
      </w:r>
      <w:proofErr w:type="spellEnd"/>
      <w:r w:rsidRPr="005B30FE">
        <w:t xml:space="preserve"> and Detainees in the AMC</w:t>
      </w:r>
    </w:p>
    <w:p w14:paraId="4C3F837A" w14:textId="77777777" w:rsidR="00300B1E" w:rsidRPr="005B30FE" w:rsidRDefault="003D155D" w:rsidP="00E35EAD">
      <w:pPr>
        <w:pStyle w:val="BodyText"/>
        <w:numPr>
          <w:ilvl w:val="5"/>
          <w:numId w:val="19"/>
        </w:numPr>
      </w:pPr>
      <w:r w:rsidRPr="005B30FE">
        <w:t xml:space="preserve">The Committee </w:t>
      </w:r>
      <w:r w:rsidR="00F16F2F" w:rsidRPr="005B30FE">
        <w:t xml:space="preserve">inquired about a recent report published by the Correctional Services office regarding the treatment of </w:t>
      </w:r>
      <w:proofErr w:type="spellStart"/>
      <w:r w:rsidR="00F16F2F" w:rsidRPr="005B30FE">
        <w:t>remandees</w:t>
      </w:r>
      <w:proofErr w:type="spellEnd"/>
      <w:r w:rsidR="00F16F2F" w:rsidRPr="005B30FE">
        <w:t xml:space="preserve">. The report found that it is contrary to ACT corrections legislation and human rights law that </w:t>
      </w:r>
      <w:proofErr w:type="spellStart"/>
      <w:r w:rsidR="00F16F2F" w:rsidRPr="005B30FE">
        <w:t>remandees</w:t>
      </w:r>
      <w:proofErr w:type="spellEnd"/>
      <w:r w:rsidR="00F16F2F" w:rsidRPr="005B30FE">
        <w:t xml:space="preserve"> are not separated from convicted detainees.</w:t>
      </w:r>
      <w:r w:rsidR="00F16F2F" w:rsidRPr="005B30FE">
        <w:rPr>
          <w:rStyle w:val="FootnoteReference"/>
        </w:rPr>
        <w:footnoteReference w:id="60"/>
      </w:r>
      <w:r w:rsidR="00300B1E" w:rsidRPr="005B30FE">
        <w:t xml:space="preserve"> </w:t>
      </w:r>
    </w:p>
    <w:p w14:paraId="3BA3BDA8" w14:textId="77777777" w:rsidR="003D155D" w:rsidRPr="005B30FE" w:rsidRDefault="00300B1E" w:rsidP="00E35EAD">
      <w:pPr>
        <w:pStyle w:val="BodyText"/>
        <w:numPr>
          <w:ilvl w:val="5"/>
          <w:numId w:val="19"/>
        </w:numPr>
      </w:pPr>
      <w:r w:rsidRPr="005B30FE">
        <w:t xml:space="preserve">The Committee heard that since the publication of this report, the situation within the AMC had not changed. The </w:t>
      </w:r>
      <w:r w:rsidR="008A248E" w:rsidRPr="005B30FE">
        <w:t xml:space="preserve">Deputy Inspector </w:t>
      </w:r>
      <w:r w:rsidRPr="005B30FE">
        <w:t xml:space="preserve">stated that there was no uniform separation of </w:t>
      </w:r>
      <w:proofErr w:type="spellStart"/>
      <w:r w:rsidRPr="005B30FE">
        <w:t>remandees</w:t>
      </w:r>
      <w:proofErr w:type="spellEnd"/>
      <w:r w:rsidRPr="005B30FE">
        <w:t xml:space="preserve"> and sentenced detainees. One positive outcome noted by the </w:t>
      </w:r>
      <w:r w:rsidR="008A248E" w:rsidRPr="005B30FE">
        <w:t xml:space="preserve">Deputy Inspector </w:t>
      </w:r>
      <w:r w:rsidRPr="005B30FE">
        <w:lastRenderedPageBreak/>
        <w:t xml:space="preserve">was that in response to the report, a new policy specifically relating to </w:t>
      </w:r>
      <w:proofErr w:type="spellStart"/>
      <w:r w:rsidRPr="005B30FE">
        <w:t>remandees</w:t>
      </w:r>
      <w:proofErr w:type="spellEnd"/>
      <w:r w:rsidRPr="005B30FE">
        <w:t xml:space="preserve"> has been announced. </w:t>
      </w:r>
      <w:r w:rsidRPr="005B30FE">
        <w:rPr>
          <w:rStyle w:val="FootnoteReference"/>
        </w:rPr>
        <w:footnoteReference w:id="61"/>
      </w:r>
    </w:p>
    <w:p w14:paraId="13AFA3CF" w14:textId="77777777" w:rsidR="00B050B7" w:rsidRPr="005B30FE" w:rsidRDefault="00300B1E" w:rsidP="00E35EAD">
      <w:pPr>
        <w:pStyle w:val="BodyText"/>
        <w:numPr>
          <w:ilvl w:val="5"/>
          <w:numId w:val="19"/>
        </w:numPr>
      </w:pPr>
      <w:r w:rsidRPr="005B30FE">
        <w:t xml:space="preserve">The Committee noted that a random data sample from 15 April 2019 showed 79 occasions of </w:t>
      </w:r>
      <w:proofErr w:type="spellStart"/>
      <w:r w:rsidRPr="005B30FE">
        <w:t>remandees</w:t>
      </w:r>
      <w:proofErr w:type="spellEnd"/>
      <w:r w:rsidRPr="005B30FE">
        <w:t xml:space="preserve"> sharing a cell with a convicted detainee.</w:t>
      </w:r>
      <w:r w:rsidR="008A248E" w:rsidRPr="005B30FE">
        <w:t xml:space="preserve"> </w:t>
      </w:r>
      <w:r w:rsidR="00B050B7" w:rsidRPr="005B30FE">
        <w:t>Section 19(2) of the Human Rights Act states that an accused person must be segregated from convicted people except in exceptional circumstances.</w:t>
      </w:r>
      <w:r w:rsidR="00B050B7" w:rsidRPr="005B30FE">
        <w:rPr>
          <w:rStyle w:val="FootnoteReference"/>
        </w:rPr>
        <w:t xml:space="preserve"> </w:t>
      </w:r>
      <w:r w:rsidR="00B050B7" w:rsidRPr="005B30FE">
        <w:rPr>
          <w:rStyle w:val="FootnoteReference"/>
        </w:rPr>
        <w:footnoteReference w:id="62"/>
      </w:r>
    </w:p>
    <w:p w14:paraId="542C0481" w14:textId="77777777" w:rsidR="003D155D" w:rsidRPr="005B30FE" w:rsidRDefault="008A248E" w:rsidP="00E35EAD">
      <w:pPr>
        <w:pStyle w:val="BodyText"/>
        <w:numPr>
          <w:ilvl w:val="5"/>
          <w:numId w:val="19"/>
        </w:numPr>
      </w:pPr>
      <w:r w:rsidRPr="005B30FE">
        <w:t xml:space="preserve">The Deputy Inspector agreed that </w:t>
      </w:r>
      <w:r w:rsidR="00B050B7" w:rsidRPr="005B30FE">
        <w:t xml:space="preserve">the 79 cases did not meet the definition of exceptional circumstances and prescribed the issue </w:t>
      </w:r>
      <w:r w:rsidRPr="005B30FE">
        <w:t>to overcrowding constraints</w:t>
      </w:r>
      <w:r w:rsidR="00B050B7" w:rsidRPr="005B30FE">
        <w:t>. The Deputy Inspector further</w:t>
      </w:r>
      <w:r w:rsidRPr="005B30FE">
        <w:t xml:space="preserve"> stated that the Correctional Services are in the process of developing a new shared cell policy. They have also made a recommendation to ensure a risk assessment takes place every time a detainee is placed in a cell.</w:t>
      </w:r>
      <w:r w:rsidRPr="005B30FE">
        <w:rPr>
          <w:rStyle w:val="FootnoteReference"/>
        </w:rPr>
        <w:footnoteReference w:id="63"/>
      </w:r>
      <w:r w:rsidRPr="005B30FE">
        <w:t xml:space="preserve"> </w:t>
      </w:r>
    </w:p>
    <w:p w14:paraId="37B5AD91" w14:textId="77777777" w:rsidR="00B644AF" w:rsidRPr="005B30FE" w:rsidRDefault="00B644AF" w:rsidP="00E35EAD">
      <w:pPr>
        <w:pStyle w:val="Heading4"/>
        <w:numPr>
          <w:ilvl w:val="2"/>
          <w:numId w:val="19"/>
        </w:numPr>
      </w:pPr>
      <w:r w:rsidRPr="005B30FE">
        <w:t>Reintegration Centre</w:t>
      </w:r>
    </w:p>
    <w:p w14:paraId="4FD0724F" w14:textId="77777777" w:rsidR="00B644AF" w:rsidRPr="005B30FE" w:rsidRDefault="00B644AF" w:rsidP="00E35EAD">
      <w:pPr>
        <w:pStyle w:val="BodyText"/>
        <w:numPr>
          <w:ilvl w:val="5"/>
          <w:numId w:val="19"/>
        </w:numPr>
      </w:pPr>
      <w:r w:rsidRPr="005B30FE">
        <w:t xml:space="preserve">The Committee </w:t>
      </w:r>
      <w:r w:rsidR="008351DE" w:rsidRPr="005B30FE">
        <w:t>asked questions relating to the new proposed reintegration centre – a low security facility located outside the prison fence line.</w:t>
      </w:r>
      <w:r w:rsidR="008351DE" w:rsidRPr="005B30FE">
        <w:rPr>
          <w:rStyle w:val="FootnoteReference"/>
        </w:rPr>
        <w:footnoteReference w:id="64"/>
      </w:r>
      <w:r w:rsidR="003904E5" w:rsidRPr="005B30FE">
        <w:t xml:space="preserve"> </w:t>
      </w:r>
      <w:r w:rsidR="00567DBF" w:rsidRPr="005B30FE">
        <w:t xml:space="preserve">The Committee raised concerns that plans for the new facility do not appear to resolve current issues regarding women being housed in part of the men’s side of the prison, and </w:t>
      </w:r>
      <w:proofErr w:type="spellStart"/>
      <w:r w:rsidR="00567DBF" w:rsidRPr="005B30FE">
        <w:t>remandees</w:t>
      </w:r>
      <w:proofErr w:type="spellEnd"/>
      <w:r w:rsidR="00567DBF" w:rsidRPr="005B30FE">
        <w:t xml:space="preserve"> being placed in cells with detainees.</w:t>
      </w:r>
      <w:r w:rsidR="00567DBF" w:rsidRPr="005B30FE">
        <w:rPr>
          <w:rStyle w:val="FootnoteReference"/>
        </w:rPr>
        <w:t xml:space="preserve"> </w:t>
      </w:r>
      <w:r w:rsidR="00567DBF" w:rsidRPr="005B30FE">
        <w:rPr>
          <w:rStyle w:val="FootnoteReference"/>
        </w:rPr>
        <w:footnoteReference w:id="65"/>
      </w:r>
    </w:p>
    <w:p w14:paraId="0ABE2A5A" w14:textId="77777777" w:rsidR="00567DBF" w:rsidRPr="005B30FE" w:rsidRDefault="00567DBF" w:rsidP="00E35EAD">
      <w:pPr>
        <w:pStyle w:val="BodyText"/>
        <w:numPr>
          <w:ilvl w:val="5"/>
          <w:numId w:val="19"/>
        </w:numPr>
      </w:pPr>
      <w:r w:rsidRPr="005B30FE">
        <w:t>The Deputy Inspector advised that the Corrective Services had not been consulted about the facility design at this point, but stressed that these issues were an ongoing concern, particularly in reference to women’s accommodation:</w:t>
      </w:r>
    </w:p>
    <w:p w14:paraId="3C6B7684" w14:textId="77777777" w:rsidR="00567DBF" w:rsidRPr="005B30FE" w:rsidRDefault="00567DBF" w:rsidP="00E35EAD">
      <w:pPr>
        <w:pStyle w:val="BodyText"/>
        <w:ind w:left="1440" w:firstLine="0"/>
      </w:pPr>
      <w:r w:rsidRPr="005B30FE">
        <w:t>You are right that that is not addressed by this reintegration centre. I think the goals of the reintegration centre are laudable in terms of getting the detained people at the minimum level of security possible. But a lot of work will need to be done to ensure that is full.</w:t>
      </w:r>
      <w:r w:rsidRPr="005B30FE">
        <w:rPr>
          <w:rStyle w:val="FootnoteReference"/>
        </w:rPr>
        <w:footnoteReference w:id="66"/>
      </w:r>
    </w:p>
    <w:p w14:paraId="01AE8C29" w14:textId="77777777" w:rsidR="009F76C2" w:rsidRPr="005B30FE" w:rsidRDefault="004331CE" w:rsidP="00E35EAD">
      <w:pPr>
        <w:pStyle w:val="Heading4"/>
        <w:numPr>
          <w:ilvl w:val="2"/>
          <w:numId w:val="19"/>
        </w:numPr>
      </w:pPr>
      <w:r w:rsidRPr="005B30FE">
        <w:t>Staffing</w:t>
      </w:r>
    </w:p>
    <w:p w14:paraId="2043AB15" w14:textId="77777777" w:rsidR="00681131" w:rsidRPr="005B30FE" w:rsidRDefault="00681131" w:rsidP="00E35EAD">
      <w:pPr>
        <w:pStyle w:val="BodyText"/>
        <w:numPr>
          <w:ilvl w:val="5"/>
          <w:numId w:val="19"/>
        </w:numPr>
      </w:pPr>
      <w:r w:rsidRPr="005B30FE">
        <w:t>The Committee inquired about how high levels of detainees had impacted on staffing. The Deputy Inspector stated:</w:t>
      </w:r>
    </w:p>
    <w:p w14:paraId="5F070239" w14:textId="77777777" w:rsidR="004331CE" w:rsidRPr="005B30FE" w:rsidRDefault="004331CE" w:rsidP="00E35EAD">
      <w:pPr>
        <w:pStyle w:val="BodyText"/>
        <w:ind w:left="1440" w:firstLine="0"/>
      </w:pPr>
      <w:r w:rsidRPr="005B30FE">
        <w:t xml:space="preserve">Staffing levels were part of the healthy prison review. I will not go into detail on the substance because we are hoping to table that very shortly, but I can say that as part </w:t>
      </w:r>
      <w:r w:rsidRPr="005B30FE">
        <w:lastRenderedPageBreak/>
        <w:t>of that review process we talked to the staff extensively. We did a staff survey and staffing numbers came up as a concern, which I am sure is not a surprise. That is an important issue to be tracking. There have been areas where the numbers of staff in particular areas have not matched that, and I will leave it there for the moment.</w:t>
      </w:r>
      <w:bookmarkStart w:id="79" w:name="_Hlk33427898"/>
      <w:r w:rsidRPr="005B30FE">
        <w:rPr>
          <w:rStyle w:val="FootnoteReference"/>
        </w:rPr>
        <w:footnoteReference w:id="67"/>
      </w:r>
      <w:bookmarkEnd w:id="79"/>
    </w:p>
    <w:p w14:paraId="2AED1B07" w14:textId="4F3CFBA3" w:rsidR="009F76C2" w:rsidRPr="005B30FE" w:rsidRDefault="00B644AF" w:rsidP="00E35EAD">
      <w:pPr>
        <w:pStyle w:val="BodyText"/>
        <w:numPr>
          <w:ilvl w:val="5"/>
          <w:numId w:val="19"/>
        </w:numPr>
      </w:pPr>
      <w:r w:rsidRPr="005B30FE">
        <w:t xml:space="preserve">The Deputy Inspector advised the Committee that every two years the Services are required to complete a whole-of-centre review. The Services also complete one thematic review for adult corrections. </w:t>
      </w:r>
      <w:r w:rsidR="00CC6AC6" w:rsidRPr="005B30FE">
        <w:rPr>
          <w:rStyle w:val="FootnoteReference"/>
        </w:rPr>
        <w:footnoteReference w:id="68"/>
      </w:r>
    </w:p>
    <w:p w14:paraId="611573EF" w14:textId="77777777" w:rsidR="009F76C2" w:rsidRPr="005B30FE" w:rsidRDefault="009F76C2" w:rsidP="00E35EAD">
      <w:pPr>
        <w:pStyle w:val="Heading2"/>
      </w:pPr>
      <w:bookmarkStart w:id="80" w:name="_Toc2593820"/>
      <w:bookmarkStart w:id="81" w:name="_Toc36036778"/>
      <w:bookmarkEnd w:id="80"/>
      <w:r w:rsidRPr="005B30FE">
        <w:lastRenderedPageBreak/>
        <w:t>Attorney General’s portfolio</w:t>
      </w:r>
      <w:bookmarkEnd w:id="81"/>
    </w:p>
    <w:p w14:paraId="0F0D7ACF" w14:textId="341AD953" w:rsidR="009F76C2" w:rsidRPr="005B30FE" w:rsidRDefault="009F76C2" w:rsidP="00E35EAD">
      <w:pPr>
        <w:pStyle w:val="Heading4"/>
      </w:pPr>
      <w:r w:rsidRPr="005B30FE">
        <w:t xml:space="preserve">The Committee heard </w:t>
      </w:r>
      <w:r w:rsidR="00C0156A" w:rsidRPr="005B30FE">
        <w:t xml:space="preserve">evidence </w:t>
      </w:r>
      <w:r w:rsidRPr="005B30FE">
        <w:t xml:space="preserve">from the Attorney General </w:t>
      </w:r>
      <w:r w:rsidR="00C0156A" w:rsidRPr="005B30FE">
        <w:t xml:space="preserve">and officers of the JACS Directorate and the CMTEDD directorate (as its responsibilities and functions relate to the Attorney-General’s portfolio </w:t>
      </w:r>
      <w:r w:rsidRPr="005B30FE">
        <w:t xml:space="preserve">on </w:t>
      </w:r>
      <w:r w:rsidR="00C0156A" w:rsidRPr="005B30FE">
        <w:t>6</w:t>
      </w:r>
      <w:r w:rsidRPr="005B30FE">
        <w:t xml:space="preserve"> November 201</w:t>
      </w:r>
      <w:r w:rsidR="00C0156A" w:rsidRPr="005B30FE">
        <w:t>9.</w:t>
      </w:r>
      <w:r w:rsidRPr="005B30FE">
        <w:t xml:space="preserve">   </w:t>
      </w:r>
    </w:p>
    <w:p w14:paraId="0D4C6D3E" w14:textId="27D5B51B" w:rsidR="00087045" w:rsidRPr="005B30FE" w:rsidRDefault="009F76C2" w:rsidP="00E35EAD">
      <w:pPr>
        <w:pStyle w:val="BodyText"/>
        <w:numPr>
          <w:ilvl w:val="5"/>
          <w:numId w:val="20"/>
        </w:numPr>
      </w:pPr>
      <w:r w:rsidRPr="005B30FE">
        <w:t xml:space="preserve">Matters discussed included the: </w:t>
      </w:r>
      <w:r w:rsidR="00A8343F" w:rsidRPr="005B30FE">
        <w:t xml:space="preserve">final construction and </w:t>
      </w:r>
      <w:r w:rsidR="00842BE3" w:rsidRPr="005B30FE">
        <w:t>implementation</w:t>
      </w:r>
      <w:r w:rsidR="00A8343F" w:rsidRPr="005B30FE">
        <w:t xml:space="preserve"> </w:t>
      </w:r>
      <w:r w:rsidR="00842BE3" w:rsidRPr="005B30FE">
        <w:t>phase</w:t>
      </w:r>
      <w:r w:rsidR="00A8343F" w:rsidRPr="005B30FE">
        <w:t xml:space="preserve"> of construction of the new Courts</w:t>
      </w:r>
      <w:r w:rsidR="00A8343F" w:rsidRPr="005B30FE">
        <w:rPr>
          <w:rStyle w:val="FootnoteReference"/>
        </w:rPr>
        <w:footnoteReference w:id="69"/>
      </w:r>
      <w:r w:rsidR="00FC0E9E" w:rsidRPr="005B30FE">
        <w:t xml:space="preserve">proposed ACT Drug and </w:t>
      </w:r>
      <w:r w:rsidR="00842BE3" w:rsidRPr="005B30FE">
        <w:t>Alcohol</w:t>
      </w:r>
      <w:r w:rsidR="00FC0E9E" w:rsidRPr="005B30FE">
        <w:t xml:space="preserve"> Court</w:t>
      </w:r>
      <w:r w:rsidR="00FC0E9E" w:rsidRPr="005B30FE">
        <w:rPr>
          <w:rStyle w:val="FootnoteReference"/>
        </w:rPr>
        <w:footnoteReference w:id="70"/>
      </w:r>
      <w:r w:rsidR="00FC0E9E" w:rsidRPr="005B30FE">
        <w:t xml:space="preserve"> processing of wage theft cases and delays in those cases</w:t>
      </w:r>
      <w:r w:rsidR="00FC0E9E" w:rsidRPr="005B30FE">
        <w:rPr>
          <w:rStyle w:val="FootnoteReference"/>
        </w:rPr>
        <w:footnoteReference w:id="71"/>
      </w:r>
      <w:r w:rsidR="00FC0E9E" w:rsidRPr="005B30FE">
        <w:t xml:space="preserve"> the design and construction of provisions for CTU staff</w:t>
      </w:r>
      <w:r w:rsidR="00FC0E9E" w:rsidRPr="005B30FE">
        <w:rPr>
          <w:rStyle w:val="FootnoteReference"/>
        </w:rPr>
        <w:footnoteReference w:id="72"/>
      </w:r>
      <w:r w:rsidR="00087045" w:rsidRPr="005B30FE">
        <w:t>support for the ACT Culturally and linguistically diverse (CALD) community by the courts administration</w:t>
      </w:r>
      <w:r w:rsidR="00087045" w:rsidRPr="005B30FE">
        <w:rPr>
          <w:rStyle w:val="FootnoteReference"/>
        </w:rPr>
        <w:footnoteReference w:id="73"/>
      </w:r>
      <w:r w:rsidR="00087045" w:rsidRPr="005B30FE">
        <w:t xml:space="preserve"> support for victims of family and domestic violence by the courts from domestic support levy funds support for tenant’s groups in ACAT matters </w:t>
      </w:r>
      <w:r w:rsidR="00087045" w:rsidRPr="005B30FE">
        <w:rPr>
          <w:rStyle w:val="FootnoteReference"/>
        </w:rPr>
        <w:footnoteReference w:id="74"/>
      </w:r>
      <w:r w:rsidR="00087045" w:rsidRPr="005B30FE">
        <w:t xml:space="preserve"> use of EBA in employment of staff for support services (such as tenants’ support);</w:t>
      </w:r>
      <w:r w:rsidR="00087045" w:rsidRPr="005B30FE">
        <w:rPr>
          <w:rStyle w:val="FootnoteReference"/>
        </w:rPr>
        <w:footnoteReference w:id="75"/>
      </w:r>
      <w:r w:rsidR="00E27694" w:rsidRPr="005B30FE">
        <w:t>impact of cannabis legislation on ACT legal and health functions;</w:t>
      </w:r>
      <w:r w:rsidR="00E27694" w:rsidRPr="005B30FE">
        <w:rPr>
          <w:rStyle w:val="FootnoteReference"/>
        </w:rPr>
        <w:footnoteReference w:id="76"/>
      </w:r>
      <w:r w:rsidR="00E27694" w:rsidRPr="005B30FE">
        <w:t>support dogs at ACT courts</w:t>
      </w:r>
      <w:r w:rsidR="00E27694" w:rsidRPr="005B30FE">
        <w:rPr>
          <w:rStyle w:val="FootnoteReference"/>
        </w:rPr>
        <w:footnoteReference w:id="77"/>
      </w:r>
    </w:p>
    <w:p w14:paraId="41B1C403" w14:textId="77777777" w:rsidR="009F76C2" w:rsidRPr="005B30FE" w:rsidRDefault="009F76C2" w:rsidP="00E35EAD">
      <w:pPr>
        <w:pStyle w:val="BodyText"/>
        <w:numPr>
          <w:ilvl w:val="5"/>
          <w:numId w:val="20"/>
        </w:numPr>
      </w:pPr>
      <w:r w:rsidRPr="005B30FE">
        <w:t xml:space="preserve">Discussion relating to the Attorney-General’s responsibilities relating to racing and gaming policy is set out in Chapter 9—covering the regulatory services portfolio. </w:t>
      </w:r>
    </w:p>
    <w:p w14:paraId="5BB97CA8" w14:textId="77777777" w:rsidR="009F76C2" w:rsidRPr="005B30FE" w:rsidRDefault="009F76C2" w:rsidP="00E35EAD">
      <w:pPr>
        <w:pStyle w:val="Heading5"/>
        <w:numPr>
          <w:ilvl w:val="3"/>
          <w:numId w:val="20"/>
        </w:numPr>
      </w:pPr>
      <w:r w:rsidRPr="005B30FE">
        <w:t>Questions</w:t>
      </w:r>
      <w:r w:rsidRPr="005B30FE">
        <w:rPr>
          <w:lang w:eastAsia="en-AU"/>
        </w:rPr>
        <w:t xml:space="preserve"> </w:t>
      </w:r>
    </w:p>
    <w:p w14:paraId="37C29C23" w14:textId="339C21BE" w:rsidR="009A1E50" w:rsidRPr="005B30FE" w:rsidRDefault="009A1E50" w:rsidP="00E35EAD">
      <w:pPr>
        <w:pStyle w:val="BodyText"/>
        <w:numPr>
          <w:ilvl w:val="5"/>
          <w:numId w:val="20"/>
        </w:numPr>
      </w:pPr>
      <w:r w:rsidRPr="005B30FE">
        <w:t>Q</w:t>
      </w:r>
      <w:r w:rsidR="009F76C2" w:rsidRPr="005B30FE">
        <w:t xml:space="preserve">uestions relating to the Attorney General’s portfolio were taken on notice at the hearing(s) of </w:t>
      </w:r>
      <w:r w:rsidRPr="005B30FE">
        <w:t>6</w:t>
      </w:r>
      <w:r w:rsidR="009F76C2" w:rsidRPr="005B30FE">
        <w:t xml:space="preserve"> November 201</w:t>
      </w:r>
      <w:r w:rsidRPr="005B30FE">
        <w:t xml:space="preserve">9 and are reproduced as a </w:t>
      </w:r>
      <w:r w:rsidR="00842BE3" w:rsidRPr="005B30FE">
        <w:t>reference</w:t>
      </w:r>
      <w:r w:rsidRPr="005B30FE">
        <w:t xml:space="preserve"> list in Appendix C and on the Committee’s website in </w:t>
      </w:r>
      <w:r w:rsidR="00842BE3" w:rsidRPr="005B30FE">
        <w:t>full.</w:t>
      </w:r>
      <w:r w:rsidR="009F76C2" w:rsidRPr="005B30FE">
        <w:t xml:space="preserve">  </w:t>
      </w:r>
      <w:bookmarkStart w:id="82" w:name="_Toc3900562"/>
    </w:p>
    <w:p w14:paraId="5558A7A2" w14:textId="77777777" w:rsidR="009A1E50" w:rsidRPr="005B30FE" w:rsidRDefault="009A1E50" w:rsidP="00E35EAD">
      <w:pPr>
        <w:pStyle w:val="Heading3"/>
      </w:pPr>
      <w:bookmarkStart w:id="83" w:name="_Toc36036779"/>
      <w:r w:rsidRPr="005B30FE">
        <w:t>Committee comment</w:t>
      </w:r>
      <w:bookmarkEnd w:id="83"/>
    </w:p>
    <w:p w14:paraId="05BE41C7" w14:textId="46C5E6D5" w:rsidR="009A1E50" w:rsidRPr="005B30FE" w:rsidRDefault="009A1E50" w:rsidP="00E35EAD">
      <w:pPr>
        <w:pStyle w:val="BodyText"/>
        <w:numPr>
          <w:ilvl w:val="5"/>
          <w:numId w:val="20"/>
        </w:numPr>
      </w:pPr>
      <w:r w:rsidRPr="005B30FE">
        <w:t xml:space="preserve">The Committee has reproduced the matters and evidence taken in detail in the material provided by way of </w:t>
      </w:r>
      <w:r w:rsidR="00842BE3" w:rsidRPr="005B30FE">
        <w:t>answers</w:t>
      </w:r>
      <w:r w:rsidRPr="005B30FE">
        <w:t xml:space="preserve"> to Questions as indicated in the previous section.  Arising from Committee consideration, the Committee makes the following recommendations</w:t>
      </w:r>
    </w:p>
    <w:p w14:paraId="1DC87D8C" w14:textId="5701E630" w:rsidR="001B364A" w:rsidRPr="005B30FE" w:rsidRDefault="008E02F8" w:rsidP="00E35EAD">
      <w:pPr>
        <w:pStyle w:val="RecommendationHeading"/>
      </w:pPr>
      <w:r w:rsidRPr="005B30FE">
        <w:br w:type="page"/>
      </w:r>
      <w:bookmarkStart w:id="84" w:name="_Toc36036654"/>
      <w:r w:rsidR="001B364A" w:rsidRPr="005B30FE">
        <w:lastRenderedPageBreak/>
        <w:t xml:space="preserve">Recommendation </w:t>
      </w:r>
      <w:r w:rsidR="0044498E" w:rsidRPr="005B30FE">
        <w:t>3</w:t>
      </w:r>
      <w:bookmarkEnd w:id="84"/>
    </w:p>
    <w:p w14:paraId="51DB6F6B" w14:textId="1AE81EE5" w:rsidR="009A1E50" w:rsidRPr="005B30FE" w:rsidRDefault="009A1E50" w:rsidP="00E35EAD">
      <w:pPr>
        <w:pStyle w:val="RecommendationText"/>
      </w:pPr>
      <w:bookmarkStart w:id="85" w:name="_Toc36036655"/>
      <w:bookmarkEnd w:id="82"/>
      <w:r w:rsidRPr="005B30FE">
        <w:t>Th</w:t>
      </w:r>
      <w:r w:rsidR="00440DE6" w:rsidRPr="005B30FE">
        <w:t xml:space="preserve">e Committee recommends </w:t>
      </w:r>
      <w:r w:rsidR="00440DE6" w:rsidRPr="005B30FE">
        <w:rPr>
          <w:rStyle w:val="RecommendationTextChar"/>
          <w:b/>
          <w:bCs/>
        </w:rPr>
        <w:t>Worksafe ACT works with JACS to ensure all Work Health and Safety measures be implemented to the Court Transport Unit (CTU) facilities.</w:t>
      </w:r>
      <w:bookmarkEnd w:id="85"/>
      <w:r w:rsidRPr="005B30FE">
        <w:t xml:space="preserve"> </w:t>
      </w:r>
    </w:p>
    <w:p w14:paraId="6A752FC7" w14:textId="7F3DDBF5" w:rsidR="009A1E50" w:rsidRPr="005B30FE" w:rsidRDefault="009A1E50" w:rsidP="00E35EAD">
      <w:pPr>
        <w:pStyle w:val="RecommendationHeading"/>
      </w:pPr>
      <w:bookmarkStart w:id="86" w:name="_Toc36036656"/>
      <w:r w:rsidRPr="005B30FE">
        <w:t xml:space="preserve">Recommendation </w:t>
      </w:r>
      <w:r w:rsidR="0044498E" w:rsidRPr="005B30FE">
        <w:rPr>
          <w:noProof/>
        </w:rPr>
        <w:t>4</w:t>
      </w:r>
      <w:bookmarkEnd w:id="86"/>
    </w:p>
    <w:p w14:paraId="358F3E14" w14:textId="51DC500A" w:rsidR="00440DE6" w:rsidRPr="005B30FE" w:rsidRDefault="00440DE6" w:rsidP="00E35EAD">
      <w:pPr>
        <w:pStyle w:val="BodyText"/>
        <w:ind w:left="0" w:firstLine="0"/>
        <w:rPr>
          <w:rStyle w:val="RecommendationTextChar"/>
        </w:rPr>
      </w:pPr>
      <w:bookmarkStart w:id="87" w:name="_Toc36036657"/>
      <w:bookmarkStart w:id="88" w:name="_Toc35938173"/>
      <w:r w:rsidRPr="005B30FE">
        <w:rPr>
          <w:rStyle w:val="RecommendationTextChar"/>
        </w:rPr>
        <w:t>The Committee recommends the ACT government and responsible agencies ensure secure ongoing funding of frontline services for victims of domestic violence facing court processes to ensure there is no repeat of insecure funding which were highlighted in the 2019-20 Budget Estimates hearings.</w:t>
      </w:r>
      <w:bookmarkEnd w:id="87"/>
      <w:r w:rsidRPr="005B30FE">
        <w:rPr>
          <w:rStyle w:val="RecommendationTextChar"/>
        </w:rPr>
        <w:t xml:space="preserve"> </w:t>
      </w:r>
      <w:bookmarkEnd w:id="88"/>
    </w:p>
    <w:p w14:paraId="7BFDC443" w14:textId="17311527" w:rsidR="009F76C2" w:rsidRPr="005B30FE" w:rsidRDefault="009F76C2" w:rsidP="00E35EAD">
      <w:pPr>
        <w:pStyle w:val="Heading2"/>
      </w:pPr>
      <w:bookmarkStart w:id="89" w:name="_Toc36031115"/>
      <w:bookmarkStart w:id="90" w:name="_Toc36036780"/>
      <w:bookmarkEnd w:id="89"/>
      <w:r w:rsidRPr="005B30FE">
        <w:lastRenderedPageBreak/>
        <w:t>Corrections portfolio</w:t>
      </w:r>
      <w:bookmarkEnd w:id="90"/>
    </w:p>
    <w:p w14:paraId="515F473C" w14:textId="20FBB1C5" w:rsidR="009F76C2" w:rsidRPr="005B30FE" w:rsidRDefault="009F76C2" w:rsidP="00E35EAD">
      <w:pPr>
        <w:pStyle w:val="BodyText"/>
        <w:numPr>
          <w:ilvl w:val="5"/>
          <w:numId w:val="21"/>
        </w:numPr>
        <w:rPr>
          <w:lang w:eastAsia="en-AU"/>
        </w:rPr>
      </w:pPr>
      <w:r w:rsidRPr="005B30FE">
        <w:rPr>
          <w:lang w:eastAsia="en-AU"/>
        </w:rPr>
        <w:t xml:space="preserve">The Committee heard from the Minister for Corrections on </w:t>
      </w:r>
      <w:r w:rsidR="00AD391C" w:rsidRPr="005B30FE">
        <w:rPr>
          <w:lang w:eastAsia="en-AU"/>
        </w:rPr>
        <w:t xml:space="preserve">6 November 2019 </w:t>
      </w:r>
      <w:r w:rsidRPr="005B30FE">
        <w:rPr>
          <w:lang w:eastAsia="en-AU"/>
        </w:rPr>
        <w:t>to discuss the 2017–18 annual reports, or parts thereof, of the Justice and Community Safety Directorate (as it relates to the Corrections’ portfolio)</w:t>
      </w:r>
      <w:r w:rsidR="00496634" w:rsidRPr="005B30FE">
        <w:rPr>
          <w:lang w:eastAsia="en-AU"/>
        </w:rPr>
        <w:t>.</w:t>
      </w:r>
    </w:p>
    <w:p w14:paraId="4F3C9D3E" w14:textId="7E759714" w:rsidR="009F76C2" w:rsidRPr="005B30FE" w:rsidRDefault="009F76C2" w:rsidP="00E35EAD">
      <w:pPr>
        <w:pStyle w:val="BodyText"/>
        <w:numPr>
          <w:ilvl w:val="5"/>
          <w:numId w:val="21"/>
        </w:numPr>
        <w:rPr>
          <w:lang w:eastAsia="en-AU"/>
        </w:rPr>
      </w:pPr>
      <w:r w:rsidRPr="005B30FE">
        <w:t>Matters discussed included</w:t>
      </w:r>
      <w:r w:rsidR="003C1C97" w:rsidRPr="005B30FE">
        <w:t xml:space="preserve">: the AMC lockdown on Monday 4 November 2019; the security of remand cottages; staffing levels; overtime budget and overtime payments; incidents to staff at the AMC; the colour coding of incidents; the Healthy Prisons Review; </w:t>
      </w:r>
      <w:r w:rsidR="00030D52" w:rsidRPr="005B30FE">
        <w:t xml:space="preserve">resignations amongst staff; body scanners and strip searches; the AMC bakery and metal shop; White Ribbon and managing situations where staff and/or detainees have been affected by domestic violence; </w:t>
      </w:r>
      <w:r w:rsidR="005348E2" w:rsidRPr="005B30FE">
        <w:t>a mental health pilot; the lockdown process; camera blind spots; and, the canine unit.</w:t>
      </w:r>
      <w:r w:rsidR="005348E2" w:rsidRPr="005B30FE">
        <w:rPr>
          <w:rStyle w:val="FootnoteReference"/>
        </w:rPr>
        <w:footnoteReference w:id="78"/>
      </w:r>
      <w:r w:rsidR="005348E2" w:rsidRPr="005B30FE">
        <w:t xml:space="preserve"> </w:t>
      </w:r>
    </w:p>
    <w:p w14:paraId="63692232" w14:textId="77777777" w:rsidR="009F76C2" w:rsidRPr="005B30FE" w:rsidRDefault="009F76C2" w:rsidP="00E35EAD">
      <w:pPr>
        <w:pStyle w:val="Heading5"/>
        <w:numPr>
          <w:ilvl w:val="3"/>
          <w:numId w:val="21"/>
        </w:numPr>
      </w:pPr>
      <w:r w:rsidRPr="005B30FE">
        <w:rPr>
          <w:lang w:eastAsia="en-AU"/>
        </w:rPr>
        <w:t xml:space="preserve">Questions </w:t>
      </w:r>
    </w:p>
    <w:p w14:paraId="5351CDBA" w14:textId="43093F82" w:rsidR="009F76C2" w:rsidRPr="005B30FE" w:rsidRDefault="0089492A" w:rsidP="00E35EAD">
      <w:pPr>
        <w:pStyle w:val="BodyText"/>
        <w:numPr>
          <w:ilvl w:val="5"/>
          <w:numId w:val="21"/>
        </w:numPr>
      </w:pPr>
      <w:r w:rsidRPr="005B30FE">
        <w:t>Seven</w:t>
      </w:r>
      <w:r w:rsidR="009F76C2" w:rsidRPr="005B30FE">
        <w:t xml:space="preserve"> questions relating to the Correction’s portfolio were taken on notice at the hearing on </w:t>
      </w:r>
      <w:r w:rsidRPr="005B30FE">
        <w:t>6</w:t>
      </w:r>
      <w:r w:rsidR="009F76C2" w:rsidRPr="005B30FE">
        <w:t xml:space="preserve"> November 201</w:t>
      </w:r>
      <w:r w:rsidRPr="005B30FE">
        <w:t>9</w:t>
      </w:r>
      <w:r w:rsidR="009F76C2" w:rsidRPr="005B30FE">
        <w:t xml:space="preserve">.  </w:t>
      </w:r>
      <w:r w:rsidRPr="005B30FE">
        <w:t>One</w:t>
      </w:r>
      <w:r w:rsidR="009F76C2" w:rsidRPr="005B30FE">
        <w:t xml:space="preserve"> further question on notice </w:t>
      </w:r>
      <w:r w:rsidRPr="005B30FE">
        <w:t>was</w:t>
      </w:r>
      <w:r w:rsidR="009F76C2" w:rsidRPr="005B30FE">
        <w:t xml:space="preserve"> submitted following the hearing. The Question coverage included: </w:t>
      </w:r>
      <w:r w:rsidR="00C67007" w:rsidRPr="005B30FE">
        <w:t xml:space="preserve">recidivism; </w:t>
      </w:r>
      <w:r w:rsidR="009E5E7C" w:rsidRPr="005B30FE">
        <w:t xml:space="preserve">overtime payments; serious or notifiable incidents in the AMC; the recording of colour codes in the AMC; ACTCS staff resignations; AMC education programs; and, AMC camera blind spots. </w:t>
      </w:r>
    </w:p>
    <w:p w14:paraId="044E3230" w14:textId="77777777" w:rsidR="009F76C2" w:rsidRPr="005B30FE" w:rsidRDefault="009F76C2" w:rsidP="00E35EAD">
      <w:pPr>
        <w:pStyle w:val="Heading3"/>
        <w:numPr>
          <w:ilvl w:val="1"/>
          <w:numId w:val="21"/>
        </w:numPr>
      </w:pPr>
      <w:bookmarkStart w:id="91" w:name="_Toc2593944"/>
      <w:bookmarkStart w:id="92" w:name="_Toc36036781"/>
      <w:r w:rsidRPr="005B30FE">
        <w:t>ACT Corrections</w:t>
      </w:r>
      <w:bookmarkEnd w:id="91"/>
      <w:bookmarkEnd w:id="92"/>
    </w:p>
    <w:p w14:paraId="46E81834" w14:textId="7B1AF45A" w:rsidR="009F76C2" w:rsidRPr="005B30FE" w:rsidRDefault="006930F2" w:rsidP="00E35EAD">
      <w:pPr>
        <w:pStyle w:val="Heading4"/>
        <w:numPr>
          <w:ilvl w:val="2"/>
          <w:numId w:val="21"/>
        </w:numPr>
      </w:pPr>
      <w:r w:rsidRPr="005B30FE">
        <w:t>Staffing</w:t>
      </w:r>
    </w:p>
    <w:p w14:paraId="26355F2D" w14:textId="77777777" w:rsidR="007F5E82" w:rsidRPr="005B30FE" w:rsidRDefault="009F76C2" w:rsidP="00E35EAD">
      <w:pPr>
        <w:pStyle w:val="BodyText"/>
        <w:numPr>
          <w:ilvl w:val="5"/>
          <w:numId w:val="21"/>
        </w:numPr>
      </w:pPr>
      <w:r w:rsidRPr="005B30FE">
        <w:t xml:space="preserve">The Committee </w:t>
      </w:r>
      <w:r w:rsidR="00B4047C" w:rsidRPr="005B30FE">
        <w:t xml:space="preserve">inquired about </w:t>
      </w:r>
      <w:r w:rsidR="007F5E82" w:rsidRPr="005B30FE">
        <w:t xml:space="preserve">the adequacy of staffing levels at the AMC. The Committee were advised by the Executive Director of Corrective Services that staffing levels are appropriate: </w:t>
      </w:r>
    </w:p>
    <w:p w14:paraId="71BC4F0A" w14:textId="79078F0B" w:rsidR="009F76C2" w:rsidRPr="005B30FE" w:rsidRDefault="007F5E82" w:rsidP="00E35EAD">
      <w:pPr>
        <w:pStyle w:val="BodyText"/>
        <w:ind w:left="1440" w:firstLine="0"/>
      </w:pPr>
      <w:r w:rsidRPr="005B30FE">
        <w:t>The reality is that we have a staffing profile; our staffing profile meets the needs of the jail and has grown exponentially with the jail as our population has. There is always discussion around whether you can have more staff or whether you have fewer staff, but, from my assessment, our allocated full-time equivalent is appropriate for the running of the jail.</w:t>
      </w:r>
      <w:r w:rsidR="00FB3F17" w:rsidRPr="005B30FE">
        <w:rPr>
          <w:rStyle w:val="FootnoteReference"/>
        </w:rPr>
        <w:footnoteReference w:id="79"/>
      </w:r>
    </w:p>
    <w:p w14:paraId="59BEFA1A" w14:textId="7F958999" w:rsidR="00FB3F17" w:rsidRPr="005B30FE" w:rsidRDefault="00FB3F17" w:rsidP="00E35EAD">
      <w:pPr>
        <w:pStyle w:val="BodyText"/>
        <w:numPr>
          <w:ilvl w:val="5"/>
          <w:numId w:val="21"/>
        </w:numPr>
      </w:pPr>
      <w:r w:rsidRPr="005B30FE">
        <w:t>The Executive Director further commented that:</w:t>
      </w:r>
    </w:p>
    <w:p w14:paraId="07195F55" w14:textId="02F193D5" w:rsidR="00FB3F17" w:rsidRPr="005B30FE" w:rsidRDefault="00FB3F17" w:rsidP="00E35EAD">
      <w:pPr>
        <w:pStyle w:val="BodyText"/>
        <w:ind w:left="1440" w:firstLine="0"/>
      </w:pPr>
      <w:r w:rsidRPr="005B30FE">
        <w:t xml:space="preserve">That does not mean that we do not suffer occasionally from day-to-day shortages, which are normally impacted by personal leave, carer’s leave and the range of </w:t>
      </w:r>
      <w:r w:rsidRPr="005B30FE">
        <w:lastRenderedPageBreak/>
        <w:t>different issues as to why people may or may not turn up for work. In those situations, it is my intent, through our philosophy, to ensure that we maintain our staffing levels as fully as we can, to ensure that we continue to introduce our integration and rehabilitation programs.</w:t>
      </w:r>
      <w:r w:rsidR="00501B5D" w:rsidRPr="005B30FE">
        <w:rPr>
          <w:rStyle w:val="FootnoteReference"/>
        </w:rPr>
        <w:t xml:space="preserve"> </w:t>
      </w:r>
      <w:r w:rsidR="00501B5D" w:rsidRPr="005B30FE">
        <w:rPr>
          <w:rStyle w:val="FootnoteReference"/>
        </w:rPr>
        <w:footnoteReference w:id="80"/>
      </w:r>
    </w:p>
    <w:p w14:paraId="08C10628" w14:textId="690C58E5" w:rsidR="00BB4EA0" w:rsidRPr="005B30FE" w:rsidRDefault="00BB4EA0" w:rsidP="00E35EAD">
      <w:pPr>
        <w:pStyle w:val="BodyText"/>
        <w:numPr>
          <w:ilvl w:val="5"/>
          <w:numId w:val="21"/>
        </w:numPr>
      </w:pPr>
      <w:r w:rsidRPr="005B30FE">
        <w:t xml:space="preserve">The Committee asked about the number of resignations and redundancies had occurred in the organisation for the 2016-17, 2017-18, and 2018-19 financial years. In an answer to a Question Taken on Notice, the Directorate stated there were 94 resignations in the 2019-2020 period. A table was also provided, with a breakdown of all resignations for the required time periods. </w:t>
      </w:r>
      <w:r w:rsidRPr="005B30FE">
        <w:rPr>
          <w:rStyle w:val="FootnoteReference"/>
        </w:rPr>
        <w:footnoteReference w:id="81"/>
      </w:r>
    </w:p>
    <w:p w14:paraId="1A65C956" w14:textId="72D937C0" w:rsidR="00BB4EA0" w:rsidRPr="005B30FE" w:rsidRDefault="00BB4EA0" w:rsidP="00E35EAD">
      <w:pPr>
        <w:pStyle w:val="BodyText"/>
        <w:ind w:firstLine="0"/>
      </w:pPr>
      <w:r w:rsidRPr="005B30FE">
        <w:rPr>
          <w:noProof/>
        </w:rPr>
        <w:drawing>
          <wp:inline distT="0" distB="0" distL="0" distR="0" wp14:anchorId="123CBD5C" wp14:editId="33CE5B91">
            <wp:extent cx="5760085" cy="3164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3164840"/>
                    </a:xfrm>
                    <a:prstGeom prst="rect">
                      <a:avLst/>
                    </a:prstGeom>
                  </pic:spPr>
                </pic:pic>
              </a:graphicData>
            </a:graphic>
          </wp:inline>
        </w:drawing>
      </w:r>
    </w:p>
    <w:p w14:paraId="7AB4EF51" w14:textId="7EF8805D" w:rsidR="009F76C2" w:rsidRPr="005B30FE" w:rsidRDefault="006930F2" w:rsidP="00E35EAD">
      <w:pPr>
        <w:pStyle w:val="Heading4"/>
        <w:numPr>
          <w:ilvl w:val="2"/>
          <w:numId w:val="21"/>
        </w:numPr>
      </w:pPr>
      <w:r w:rsidRPr="005B30FE">
        <w:t>Overtime and Penalty Rates</w:t>
      </w:r>
    </w:p>
    <w:p w14:paraId="0A4E005F" w14:textId="06F26184" w:rsidR="009F76C2" w:rsidRPr="005B30FE" w:rsidRDefault="009F76C2" w:rsidP="00E35EAD">
      <w:pPr>
        <w:pStyle w:val="BodyText"/>
        <w:numPr>
          <w:ilvl w:val="5"/>
          <w:numId w:val="21"/>
        </w:numPr>
      </w:pPr>
      <w:r w:rsidRPr="005B30FE">
        <w:t xml:space="preserve">The Committee heard evidence </w:t>
      </w:r>
      <w:r w:rsidR="0018013F" w:rsidRPr="005B30FE">
        <w:t xml:space="preserve">that the overtime budget had remained fairly stable since the last financial year. </w:t>
      </w:r>
    </w:p>
    <w:p w14:paraId="38085B08" w14:textId="06D9F553" w:rsidR="00B530EB" w:rsidRPr="005B30FE" w:rsidRDefault="00B530EB" w:rsidP="00E35EAD">
      <w:pPr>
        <w:pStyle w:val="BodyText"/>
        <w:numPr>
          <w:ilvl w:val="5"/>
          <w:numId w:val="21"/>
        </w:numPr>
      </w:pPr>
      <w:r w:rsidRPr="005B30FE">
        <w:t>In response to a Question Taken on Notice regarding overtime budget payments, it was confirmed that:</w:t>
      </w:r>
    </w:p>
    <w:p w14:paraId="339908F0" w14:textId="77777777" w:rsidR="00B530EB" w:rsidRPr="005B30FE" w:rsidRDefault="00B530EB" w:rsidP="00E35EAD">
      <w:pPr>
        <w:pStyle w:val="BodyText"/>
        <w:ind w:left="1440" w:firstLine="0"/>
      </w:pPr>
      <w:r w:rsidRPr="005B30FE">
        <w:t xml:space="preserve">ACT Corrective Services overtime budgets have increased over the past year. Unforeseeable events such as hospital watches and medical escorts can and have significantly increased overtime payments. </w:t>
      </w:r>
    </w:p>
    <w:p w14:paraId="10F8C086" w14:textId="77777777" w:rsidR="00B530EB" w:rsidRPr="005B30FE" w:rsidRDefault="00B530EB" w:rsidP="00E35EAD">
      <w:pPr>
        <w:pStyle w:val="BodyText"/>
        <w:ind w:left="1440" w:firstLine="0"/>
      </w:pPr>
      <w:r w:rsidRPr="005B30FE">
        <w:lastRenderedPageBreak/>
        <w:t>…Further, as staff numbers and daily posts increase to meet operational demands, the appropriate distribution of staff across rosters needs to be reset and this is under ongoing review.</w:t>
      </w:r>
    </w:p>
    <w:p w14:paraId="31FE8649" w14:textId="77777777" w:rsidR="00B530EB" w:rsidRPr="005B30FE" w:rsidRDefault="00B530EB" w:rsidP="00E35EAD">
      <w:pPr>
        <w:pStyle w:val="BodyText"/>
        <w:spacing w:before="0" w:after="0"/>
      </w:pPr>
      <w:r w:rsidRPr="005B30FE">
        <w:tab/>
      </w:r>
      <w:r w:rsidRPr="005B30FE">
        <w:tab/>
      </w:r>
      <w:r w:rsidRPr="005B30FE">
        <w:tab/>
        <w:t xml:space="preserve">2017/2018 – Overtime expenditure $854,674.67 </w:t>
      </w:r>
    </w:p>
    <w:p w14:paraId="1B93ACAB" w14:textId="3032D97D" w:rsidR="00B530EB" w:rsidRPr="005B30FE" w:rsidRDefault="00B530EB" w:rsidP="00E35EAD">
      <w:pPr>
        <w:pStyle w:val="BodyText"/>
        <w:spacing w:before="0" w:after="0"/>
      </w:pPr>
      <w:r w:rsidRPr="005B30FE">
        <w:tab/>
      </w:r>
      <w:r w:rsidRPr="005B30FE">
        <w:tab/>
      </w:r>
      <w:r w:rsidRPr="005B30FE">
        <w:tab/>
        <w:t>2018/2019 – Overtime expenditure $2,013,941.31</w:t>
      </w:r>
      <w:r w:rsidRPr="005B30FE">
        <w:rPr>
          <w:rStyle w:val="FootnoteReference"/>
        </w:rPr>
        <w:footnoteReference w:id="82"/>
      </w:r>
    </w:p>
    <w:p w14:paraId="5748718A" w14:textId="2B96D230" w:rsidR="0018013F" w:rsidRPr="005B30FE" w:rsidRDefault="0018013F" w:rsidP="00E35EAD">
      <w:pPr>
        <w:pStyle w:val="BodyText"/>
        <w:numPr>
          <w:ilvl w:val="5"/>
          <w:numId w:val="21"/>
        </w:numPr>
      </w:pPr>
      <w:r w:rsidRPr="005B30FE">
        <w:t xml:space="preserve">The Committee </w:t>
      </w:r>
      <w:r w:rsidR="00E137AC" w:rsidRPr="005B30FE">
        <w:t>queried</w:t>
      </w:r>
      <w:r w:rsidRPr="005B30FE">
        <w:t xml:space="preserve"> </w:t>
      </w:r>
      <w:r w:rsidR="00E137AC" w:rsidRPr="005B30FE">
        <w:t>the use of emergency duty. The Directorate confirmed that the duty is no often used. The Executive Director stated that:</w:t>
      </w:r>
    </w:p>
    <w:p w14:paraId="540A344F" w14:textId="3B56E0B0" w:rsidR="00E137AC" w:rsidRPr="005B30FE" w:rsidRDefault="00E137AC" w:rsidP="00E35EAD">
      <w:pPr>
        <w:pStyle w:val="BodyText"/>
        <w:ind w:left="1440" w:firstLine="0"/>
      </w:pPr>
      <w:r w:rsidRPr="005B30FE">
        <w:t>…we have a matter in the Fair Work Commission at the moment around emergency duty overtime. Our interpretation of the clause within the enterprise agreement is that emergency duty is exactly for instances like what we have now, where we declare an emergency, and it comes as a response to a riot, significant indiscipline, a fire or those sorts of issues, where we are required to call staff in at short notice. That is our interpretation of the award. A different interpretation is applied by the union. The union believe that if we call staff in or ask staff to come in to work to cover a shift, that should be emergency duty. That is not emergency duty; emergency duty is short notice as a response to an incident. Calling people or, rather, requesting people, with notice, to come in and attend work for a period is just plain overtime. It is covered well in the agreement as well.</w:t>
      </w:r>
      <w:r w:rsidRPr="005B30FE">
        <w:rPr>
          <w:rStyle w:val="FootnoteReference"/>
        </w:rPr>
        <w:footnoteReference w:id="83"/>
      </w:r>
    </w:p>
    <w:p w14:paraId="4E868DA0" w14:textId="6FF8464E" w:rsidR="00AD066D" w:rsidRPr="005B30FE" w:rsidRDefault="00AD066D" w:rsidP="00E35EAD">
      <w:pPr>
        <w:pStyle w:val="BodyText"/>
        <w:numPr>
          <w:ilvl w:val="5"/>
          <w:numId w:val="21"/>
        </w:numPr>
      </w:pPr>
      <w:r w:rsidRPr="005B30FE">
        <w:t xml:space="preserve">When asked about whether overtime is requested or demanded, the Directorate confirmed that staff can nominate themselves to come in for particular shifts and will be contacted should there be a shortfall in staff, but there is no requirement for staff to come in. It was also confirmed that staff working on overtime shifts are paid at an overtime rate. </w:t>
      </w:r>
      <w:r w:rsidRPr="005B30FE">
        <w:rPr>
          <w:rStyle w:val="FootnoteReference"/>
        </w:rPr>
        <w:footnoteReference w:id="84"/>
      </w:r>
    </w:p>
    <w:p w14:paraId="0EF698CE" w14:textId="0F587246" w:rsidR="00AD066D" w:rsidRPr="005B30FE" w:rsidRDefault="00EE081A" w:rsidP="00E35EAD">
      <w:pPr>
        <w:pStyle w:val="BodyText"/>
        <w:numPr>
          <w:ilvl w:val="5"/>
          <w:numId w:val="21"/>
        </w:numPr>
      </w:pPr>
      <w:r w:rsidRPr="005B30FE">
        <w:t xml:space="preserve">The Executive Director informed the Committee that there are two different rates. There is the emergency duty rate, which is a penalty rate which allows for travel time - an extra allowance. The second is the overtime rate is a standard rate, which is paid to staff to come in on overtime. </w:t>
      </w:r>
      <w:r w:rsidR="007D5DCB" w:rsidRPr="005B30FE">
        <w:t>It was also confirmed that when there are staffing shortages, there is the option of running below the optimal staff level</w:t>
      </w:r>
      <w:r w:rsidR="00501D2A" w:rsidRPr="005B30FE">
        <w:t xml:space="preserve"> and locking down parts of the prison.</w:t>
      </w:r>
      <w:r w:rsidR="00B31519" w:rsidRPr="005B30FE">
        <w:rPr>
          <w:rStyle w:val="FootnoteReference"/>
        </w:rPr>
        <w:footnoteReference w:id="85"/>
      </w:r>
    </w:p>
    <w:p w14:paraId="29545AB9" w14:textId="02363111" w:rsidR="006930F2" w:rsidRPr="005B30FE" w:rsidRDefault="006930F2" w:rsidP="00E35EAD">
      <w:pPr>
        <w:pStyle w:val="Heading4"/>
        <w:numPr>
          <w:ilvl w:val="2"/>
          <w:numId w:val="21"/>
        </w:numPr>
      </w:pPr>
      <w:r w:rsidRPr="005B30FE">
        <w:t>White Ribbon</w:t>
      </w:r>
    </w:p>
    <w:p w14:paraId="242938E9" w14:textId="587DA747" w:rsidR="006930F2" w:rsidRPr="005B30FE" w:rsidRDefault="006930F2" w:rsidP="00E35EAD">
      <w:pPr>
        <w:pStyle w:val="BodyText"/>
        <w:numPr>
          <w:ilvl w:val="5"/>
          <w:numId w:val="21"/>
        </w:numPr>
      </w:pPr>
      <w:r w:rsidRPr="005B30FE">
        <w:t>The Committee heard evidence</w:t>
      </w:r>
      <w:r w:rsidR="0069143F" w:rsidRPr="005B30FE">
        <w:t xml:space="preserve"> about the Directorate process of seeking White Ribbon accreditation, prior to White Ribbon announcing its liquidation</w:t>
      </w:r>
      <w:r w:rsidR="00BE1BB5" w:rsidRPr="005B30FE">
        <w:t>, and current plans since the liquidation</w:t>
      </w:r>
      <w:r w:rsidR="0069143F" w:rsidRPr="005B30FE">
        <w:t xml:space="preserve">. </w:t>
      </w:r>
      <w:r w:rsidR="00BE1BB5" w:rsidRPr="005B30FE">
        <w:t xml:space="preserve"> The Director-General stated that:</w:t>
      </w:r>
    </w:p>
    <w:p w14:paraId="678721F6" w14:textId="2E8DCF5E" w:rsidR="00BE1BB5" w:rsidRPr="005B30FE" w:rsidRDefault="00BE1BB5" w:rsidP="00E35EAD">
      <w:pPr>
        <w:pStyle w:val="BodyText"/>
        <w:ind w:left="1440" w:firstLine="0"/>
      </w:pPr>
      <w:r w:rsidRPr="005B30FE">
        <w:lastRenderedPageBreak/>
        <w:t xml:space="preserve">That was a process doing education amongst staff and encouraging staff discussions around an inclusive workplace, men’s violence against women and those sorts of issues, all of which was leading to the submission of a package of material for White Ribbon, which then goes to accreditation. We got the stage of submitting our documentation to White Ribbon for accreditation at the point that White Ribbon unfortunately folded. To an extent, White Ribbon was only a vehicle or a means to an end of having those conversations and doing the work within the organisation about how inclusive our workplace is, what attitudes are to men’s violence against women, and how we address those things in our workplace and in our community. </w:t>
      </w:r>
      <w:proofErr w:type="gramStart"/>
      <w:r w:rsidRPr="005B30FE">
        <w:t>So</w:t>
      </w:r>
      <w:proofErr w:type="gramEnd"/>
      <w:r w:rsidRPr="005B30FE">
        <w:t xml:space="preserve"> there was enormous value in going down that path. We are now in a situation of having a further think about how we take that work forward in the absence of White Ribbon.</w:t>
      </w:r>
      <w:r w:rsidRPr="005B30FE">
        <w:rPr>
          <w:rStyle w:val="FootnoteReference"/>
        </w:rPr>
        <w:footnoteReference w:id="86"/>
      </w:r>
    </w:p>
    <w:p w14:paraId="4CB7CD25" w14:textId="06C55C6A" w:rsidR="006930F2" w:rsidRPr="005B30FE" w:rsidRDefault="00600603" w:rsidP="00E35EAD">
      <w:pPr>
        <w:pStyle w:val="BodyText"/>
        <w:numPr>
          <w:ilvl w:val="5"/>
          <w:numId w:val="21"/>
        </w:numPr>
      </w:pPr>
      <w:r w:rsidRPr="005B30FE">
        <w:t xml:space="preserve">The Committee further inquired about how the organisation manages situations whereby detainees have been involved in domestic situations. </w:t>
      </w:r>
      <w:r w:rsidR="009A3932" w:rsidRPr="005B30FE">
        <w:t>The Executive Director stated that:</w:t>
      </w:r>
    </w:p>
    <w:p w14:paraId="5C76FB04" w14:textId="38DFB073" w:rsidR="009A3932" w:rsidRPr="005B30FE" w:rsidRDefault="009A3932" w:rsidP="00E35EAD">
      <w:pPr>
        <w:pStyle w:val="BodyText"/>
        <w:ind w:left="1440" w:firstLine="0"/>
      </w:pPr>
      <w:r w:rsidRPr="005B30FE">
        <w:t>…we do a range of interventions across the AMC. Some of those are directly attributed to domestic violence, of course. We work closely with DVCS. There are lots of different programs we have. In terms of the nexus between staff and detainees, again we do not see that purveyed, if you like, in the jail. What we actually see is that we deal with the detainees or we support the detainees that we identify where domestic violence issues are prevalent in their offending behaviour.</w:t>
      </w:r>
      <w:r w:rsidRPr="005B30FE">
        <w:rPr>
          <w:rStyle w:val="FootnoteReference"/>
        </w:rPr>
        <w:footnoteReference w:id="87"/>
      </w:r>
    </w:p>
    <w:p w14:paraId="445ACE9C" w14:textId="254FC3AA" w:rsidR="008B3A58" w:rsidRPr="005B30FE" w:rsidRDefault="00254718" w:rsidP="00E35EAD">
      <w:pPr>
        <w:pStyle w:val="BodyText"/>
        <w:numPr>
          <w:ilvl w:val="5"/>
          <w:numId w:val="21"/>
        </w:numPr>
      </w:pPr>
      <w:r w:rsidRPr="005B30FE">
        <w:t xml:space="preserve">The Committee also asked about </w:t>
      </w:r>
      <w:r w:rsidR="008B3A58" w:rsidRPr="005B30FE">
        <w:t>domestic situations which staff may be involved in, and what processes the organisation has in place to support them. The Director General confirmed that mechanisms are in place to support staff, such as the employee assistance program.</w:t>
      </w:r>
      <w:r w:rsidR="008B3A58" w:rsidRPr="005B30FE">
        <w:rPr>
          <w:rStyle w:val="FootnoteReference"/>
        </w:rPr>
        <w:footnoteReference w:id="88"/>
      </w:r>
      <w:r w:rsidR="009F6596" w:rsidRPr="005B30FE">
        <w:t xml:space="preserve"> The Executive Director also confirmed that:</w:t>
      </w:r>
    </w:p>
    <w:p w14:paraId="00121193" w14:textId="33E690C6" w:rsidR="009F6596" w:rsidRPr="005B30FE" w:rsidRDefault="009F6596" w:rsidP="00E35EAD">
      <w:pPr>
        <w:pStyle w:val="BodyText"/>
        <w:ind w:left="1440" w:firstLine="0"/>
      </w:pPr>
      <w:r w:rsidRPr="005B30FE">
        <w:t>In August of this year we also ran a pilot program that came from Western Australia, from the Prison Officers Union in Western Australia. It was a mental health program for staff, which is called the stand T.A.L.R program.</w:t>
      </w:r>
      <w:r w:rsidRPr="005B30FE">
        <w:rPr>
          <w:rStyle w:val="FootnoteReference"/>
        </w:rPr>
        <w:footnoteReference w:id="89"/>
      </w:r>
    </w:p>
    <w:p w14:paraId="5F292753" w14:textId="77777777" w:rsidR="009F76C2" w:rsidRPr="005B30FE" w:rsidRDefault="009F76C2" w:rsidP="00E35EAD">
      <w:pPr>
        <w:pStyle w:val="Heading2"/>
      </w:pPr>
      <w:bookmarkStart w:id="93" w:name="_Toc36036782"/>
      <w:bookmarkStart w:id="94" w:name="_Toc502671595"/>
      <w:bookmarkStart w:id="95" w:name="_Toc502671773"/>
      <w:bookmarkStart w:id="96" w:name="_Toc502671879"/>
      <w:bookmarkStart w:id="97" w:name="_Toc502672811"/>
      <w:r w:rsidRPr="005B30FE">
        <w:lastRenderedPageBreak/>
        <w:t>Justice, Consumer Affairs and Road Safety portfolio</w:t>
      </w:r>
      <w:bookmarkEnd w:id="93"/>
    </w:p>
    <w:p w14:paraId="48D68F11" w14:textId="1F86A219" w:rsidR="009F76C2" w:rsidRPr="005B30FE" w:rsidRDefault="009F76C2" w:rsidP="00E35EAD">
      <w:pPr>
        <w:pStyle w:val="BodyText"/>
        <w:numPr>
          <w:ilvl w:val="5"/>
          <w:numId w:val="22"/>
        </w:numPr>
      </w:pPr>
      <w:r w:rsidRPr="005B30FE">
        <w:rPr>
          <w:lang w:eastAsia="en-AU"/>
        </w:rPr>
        <w:t xml:space="preserve">The Committee heard from the Minister for Justice, Consumer Affairs and Road Safety on </w:t>
      </w:r>
      <w:r w:rsidR="00AD391C" w:rsidRPr="005B30FE">
        <w:rPr>
          <w:lang w:eastAsia="en-AU"/>
        </w:rPr>
        <w:t xml:space="preserve">6 November 2019 </w:t>
      </w:r>
      <w:r w:rsidRPr="005B30FE">
        <w:rPr>
          <w:lang w:eastAsia="en-AU"/>
        </w:rPr>
        <w:t>to discuss the 201</w:t>
      </w:r>
      <w:r w:rsidR="00AD391C" w:rsidRPr="005B30FE">
        <w:rPr>
          <w:lang w:eastAsia="en-AU"/>
        </w:rPr>
        <w:t>8</w:t>
      </w:r>
      <w:r w:rsidRPr="005B30FE">
        <w:rPr>
          <w:lang w:eastAsia="en-AU"/>
        </w:rPr>
        <w:t>–1</w:t>
      </w:r>
      <w:r w:rsidR="00AD391C" w:rsidRPr="005B30FE">
        <w:rPr>
          <w:lang w:eastAsia="en-AU"/>
        </w:rPr>
        <w:t xml:space="preserve">9 </w:t>
      </w:r>
      <w:r w:rsidRPr="005B30FE">
        <w:rPr>
          <w:lang w:eastAsia="en-AU"/>
        </w:rPr>
        <w:t xml:space="preserve">annual reports, or parts thereof, of the Justice and Community Safety Directorate and Chief Minister, Treasury and Economic Development Directorate (as they relate to the Justice, Consumer Affairs and Road Safety portfolio).  </w:t>
      </w:r>
    </w:p>
    <w:p w14:paraId="6A3B58F0" w14:textId="3670715B" w:rsidR="009F76C2" w:rsidRPr="005B30FE" w:rsidRDefault="009F76C2" w:rsidP="00E35EAD">
      <w:pPr>
        <w:pStyle w:val="BodyText"/>
        <w:numPr>
          <w:ilvl w:val="5"/>
          <w:numId w:val="22"/>
        </w:numPr>
      </w:pPr>
      <w:r w:rsidRPr="005B30FE">
        <w:t xml:space="preserve">Matters discussed included: </w:t>
      </w:r>
      <w:r w:rsidR="00F71F3E" w:rsidRPr="005B30FE">
        <w:t xml:space="preserve">motorcycle lane filtering; campaigns for motorcycle safety; pre-learner materials for people learning to drive; egg labelling; consumer complaints; restorative justice and referrals for family violence and sexual offences; data on reoffending perpetrators; pre-sentencing and the role of the victim in shaping sentences; resourcing; comparison to other jurisdictions; opportunities for the Committee to sit in on an RJ process; cycling reforms and how they have impacted upon conditions for ACT cyclists, and the public reception of these reforms; accident hotspots and signposting; planned road protests; light rail critical incident response times; the increase of drug driving offences; antipsychotic medication and driving; roadside testing and the Drugs of Dependence (Personal Cannabis Use) Amendment Bill 2018; education around cannabis use and drug driving legislation; </w:t>
      </w:r>
      <w:r w:rsidR="00A02A7A" w:rsidRPr="005B30FE">
        <w:t>online alcohol services and the responsible service of alcohol policy; and, the Access Canberra landscaper investigation.</w:t>
      </w:r>
      <w:r w:rsidR="00A02A7A" w:rsidRPr="005B30FE">
        <w:rPr>
          <w:rStyle w:val="FootnoteReference"/>
        </w:rPr>
        <w:footnoteReference w:id="90"/>
      </w:r>
      <w:r w:rsidR="00A02A7A" w:rsidRPr="005B30FE">
        <w:t xml:space="preserve"> </w:t>
      </w:r>
    </w:p>
    <w:p w14:paraId="01CFE042" w14:textId="77777777" w:rsidR="009F76C2" w:rsidRPr="005B30FE" w:rsidRDefault="009F76C2" w:rsidP="00E35EAD">
      <w:pPr>
        <w:pStyle w:val="Heading5"/>
        <w:numPr>
          <w:ilvl w:val="3"/>
          <w:numId w:val="22"/>
        </w:numPr>
      </w:pPr>
      <w:r w:rsidRPr="005B30FE">
        <w:rPr>
          <w:lang w:eastAsia="en-AU"/>
        </w:rPr>
        <w:t xml:space="preserve">Questions </w:t>
      </w:r>
    </w:p>
    <w:p w14:paraId="1EDAFB20" w14:textId="711D0304" w:rsidR="009F76C2" w:rsidRPr="005B30FE" w:rsidRDefault="00195BEE" w:rsidP="00E35EAD">
      <w:pPr>
        <w:pStyle w:val="BodyText"/>
        <w:numPr>
          <w:ilvl w:val="5"/>
          <w:numId w:val="22"/>
        </w:numPr>
      </w:pPr>
      <w:r w:rsidRPr="005B30FE">
        <w:t xml:space="preserve">There were no </w:t>
      </w:r>
      <w:r w:rsidR="009F76C2" w:rsidRPr="005B30FE">
        <w:t>question</w:t>
      </w:r>
      <w:r w:rsidRPr="005B30FE">
        <w:t>s taken on notice</w:t>
      </w:r>
      <w:r w:rsidR="00165445" w:rsidRPr="005B30FE">
        <w:t xml:space="preserve"> or supplementary questions</w:t>
      </w:r>
      <w:r w:rsidR="009F76C2" w:rsidRPr="005B30FE">
        <w:t xml:space="preserve"> relating to the </w:t>
      </w:r>
      <w:r w:rsidR="009F76C2" w:rsidRPr="005B30FE">
        <w:rPr>
          <w:lang w:eastAsia="en-AU"/>
        </w:rPr>
        <w:t xml:space="preserve">Justice, Consumer Affairs and Road Safety </w:t>
      </w:r>
      <w:r w:rsidR="009F76C2" w:rsidRPr="005B30FE">
        <w:t xml:space="preserve">portfolio at the hearing of </w:t>
      </w:r>
      <w:r w:rsidR="0005781D" w:rsidRPr="005B30FE">
        <w:t>6</w:t>
      </w:r>
      <w:r w:rsidR="009F76C2" w:rsidRPr="005B30FE">
        <w:t xml:space="preserve"> November 201</w:t>
      </w:r>
      <w:r w:rsidR="0005781D" w:rsidRPr="005B30FE">
        <w:t>9</w:t>
      </w:r>
      <w:r w:rsidR="009F76C2" w:rsidRPr="005B30FE">
        <w:t xml:space="preserve">.  </w:t>
      </w:r>
    </w:p>
    <w:p w14:paraId="087AC015" w14:textId="77777777" w:rsidR="009F76C2" w:rsidRPr="005B30FE" w:rsidRDefault="009F76C2" w:rsidP="00E35EAD">
      <w:pPr>
        <w:pStyle w:val="Heading3"/>
        <w:numPr>
          <w:ilvl w:val="1"/>
          <w:numId w:val="22"/>
        </w:numPr>
      </w:pPr>
      <w:bookmarkStart w:id="98" w:name="_Toc2593948"/>
      <w:bookmarkStart w:id="99" w:name="_Toc36036783"/>
      <w:r w:rsidRPr="005B30FE">
        <w:t>Consumer affairs portfolio component</w:t>
      </w:r>
      <w:bookmarkEnd w:id="98"/>
      <w:bookmarkEnd w:id="99"/>
    </w:p>
    <w:p w14:paraId="68279E0C" w14:textId="402DD553" w:rsidR="009F76C2" w:rsidRPr="005B30FE" w:rsidRDefault="00030383" w:rsidP="00E35EAD">
      <w:pPr>
        <w:pStyle w:val="BodyText"/>
        <w:numPr>
          <w:ilvl w:val="5"/>
          <w:numId w:val="22"/>
        </w:numPr>
      </w:pPr>
      <w:r w:rsidRPr="005B30FE">
        <w:t>Egg labelling</w:t>
      </w:r>
      <w:r w:rsidR="009F76C2" w:rsidRPr="005B30FE">
        <w:t xml:space="preserve"> arrangements in the ACT were discussed.</w:t>
      </w:r>
      <w:r w:rsidR="009F76C2" w:rsidRPr="005B30FE">
        <w:rPr>
          <w:szCs w:val="22"/>
        </w:rPr>
        <w:t xml:space="preserve"> </w:t>
      </w:r>
    </w:p>
    <w:p w14:paraId="52E729F2" w14:textId="087F0DD1" w:rsidR="009F76C2" w:rsidRPr="005B30FE" w:rsidRDefault="00030383" w:rsidP="00E35EAD">
      <w:pPr>
        <w:pStyle w:val="Heading4"/>
        <w:numPr>
          <w:ilvl w:val="2"/>
          <w:numId w:val="22"/>
        </w:numPr>
      </w:pPr>
      <w:r w:rsidRPr="005B30FE">
        <w:t xml:space="preserve">Egg labelling </w:t>
      </w:r>
    </w:p>
    <w:p w14:paraId="0D41B484" w14:textId="09E16A9E" w:rsidR="00030383" w:rsidRPr="005B30FE" w:rsidRDefault="0026763E" w:rsidP="00E35EAD">
      <w:pPr>
        <w:pStyle w:val="BodyText"/>
        <w:numPr>
          <w:ilvl w:val="5"/>
          <w:numId w:val="22"/>
        </w:numPr>
      </w:pPr>
      <w:r w:rsidRPr="005B30FE">
        <w:t>The Committee inquired about legislation requiring ACT retailers to display a sign stating ACT government support for the maximum stocking density being 1,500 hens as compared to the national standard of 10,000 hens. The Committee asked whether the signage rollout across the city had been monitored, and if egg sellers are complying by displaying the sign. The Minister responded that:</w:t>
      </w:r>
    </w:p>
    <w:p w14:paraId="0751B244" w14:textId="2B298913" w:rsidR="0026763E" w:rsidRPr="005B30FE" w:rsidRDefault="0026763E" w:rsidP="00E35EAD">
      <w:pPr>
        <w:pStyle w:val="BodyText"/>
        <w:ind w:left="1440" w:firstLine="0"/>
      </w:pPr>
      <w:r w:rsidRPr="005B30FE">
        <w:lastRenderedPageBreak/>
        <w:t>We have gone with a specific approach in the ACT. There has historically been an egg labelling system. This has not been a major change for retailers. It has been, I guess, a tweaking of the system that was in place. In terms of compliance, the intent at the beginning is to certainly not take a strong enforcement approach but to work with the retail outlets to help them get there.</w:t>
      </w:r>
      <w:r w:rsidRPr="005B30FE">
        <w:rPr>
          <w:rStyle w:val="FootnoteReference"/>
        </w:rPr>
        <w:footnoteReference w:id="91"/>
      </w:r>
    </w:p>
    <w:p w14:paraId="730B6F6C" w14:textId="7D22BC19" w:rsidR="0026763E" w:rsidRPr="005B30FE" w:rsidRDefault="0026763E" w:rsidP="00E35EAD">
      <w:pPr>
        <w:pStyle w:val="BodyText"/>
        <w:numPr>
          <w:ilvl w:val="5"/>
          <w:numId w:val="22"/>
        </w:numPr>
      </w:pPr>
      <w:r w:rsidRPr="005B30FE">
        <w:t>The Directorate also clarified that:</w:t>
      </w:r>
    </w:p>
    <w:p w14:paraId="4485D32C" w14:textId="747EB973" w:rsidR="005440A7" w:rsidRPr="005B30FE" w:rsidRDefault="0026763E" w:rsidP="00E35EAD">
      <w:pPr>
        <w:pStyle w:val="BodyText"/>
        <w:ind w:left="1440" w:firstLine="0"/>
      </w:pPr>
      <w:r w:rsidRPr="005B30FE">
        <w:t>In terms of the commencement of the legislation, we ran our standard compliance program in relation to retailers shortly thereafter and went out and inspected 53 locations in terms of medium-sized retailers to assess their compliance with the new egg labelling requirements.</w:t>
      </w:r>
      <w:r w:rsidR="00C439B5" w:rsidRPr="005B30FE">
        <w:rPr>
          <w:rStyle w:val="FootnoteReference"/>
        </w:rPr>
        <w:footnoteReference w:id="92"/>
      </w:r>
    </w:p>
    <w:p w14:paraId="6E65E4FD" w14:textId="4FC9E66D" w:rsidR="005440A7" w:rsidRPr="005B30FE" w:rsidRDefault="005440A7" w:rsidP="00E35EAD">
      <w:pPr>
        <w:pStyle w:val="BodyText"/>
        <w:numPr>
          <w:ilvl w:val="5"/>
          <w:numId w:val="22"/>
        </w:numPr>
      </w:pPr>
      <w:r w:rsidRPr="005B30FE">
        <w:t>The Directorate also advised that:</w:t>
      </w:r>
    </w:p>
    <w:p w14:paraId="0F99CD40" w14:textId="235CEB42" w:rsidR="005440A7" w:rsidRPr="005B30FE" w:rsidRDefault="005440A7" w:rsidP="00E35EAD">
      <w:pPr>
        <w:pStyle w:val="BodyText"/>
        <w:ind w:left="1440" w:firstLine="0"/>
      </w:pPr>
      <w:r w:rsidRPr="005B30FE">
        <w:t>…we had five premises who had not yet come up to speed in terms of the displays that were presented. Access Canberra actually had signs printed that are quite durable, and they were made available to the retailers to use. Some of them took us up on that offer. Others, just because of the way that their stock is positioned, had made their own sign or done it in a way that was compliant in terms of those inspections. On the follow-up—we do a follow-up after we have done a program to check the compliance—we had compliance across all those 53 retailers. In addition to that, we had the commencement of some fuel board legislation, which you might be familiar with. Some of our fuel retailers stock eggs. In addition to the fuel board checking, we went in and checked the compliance with the egg labelling in the petrol stations. In relation to that we had, again, a small number of non-compliant petrol stations, and we have worked with them since to assist them in becoming compliant with the scheme.</w:t>
      </w:r>
      <w:r w:rsidRPr="005B30FE">
        <w:rPr>
          <w:rStyle w:val="FootnoteReference"/>
        </w:rPr>
        <w:footnoteReference w:id="93"/>
      </w:r>
    </w:p>
    <w:p w14:paraId="240F1AAD" w14:textId="545724AB" w:rsidR="00C57272" w:rsidRPr="005B30FE" w:rsidRDefault="00C57272" w:rsidP="00E35EAD">
      <w:pPr>
        <w:pStyle w:val="BodyText"/>
        <w:numPr>
          <w:ilvl w:val="5"/>
          <w:numId w:val="22"/>
        </w:numPr>
      </w:pPr>
      <w:r w:rsidRPr="005B30FE">
        <w:t xml:space="preserve">The Committee inquired about how consumers are able to make a complaint regarding larger retailers who are not complying. The Directorate confirmed that people could make a complaint through Access Canberra. </w:t>
      </w:r>
      <w:r w:rsidRPr="005B30FE">
        <w:rPr>
          <w:rStyle w:val="FootnoteReference"/>
        </w:rPr>
        <w:footnoteReference w:id="94"/>
      </w:r>
    </w:p>
    <w:p w14:paraId="1D71B512" w14:textId="252DC0B2" w:rsidR="00932586" w:rsidRPr="005B30FE" w:rsidRDefault="00932586" w:rsidP="00E35EAD">
      <w:pPr>
        <w:pStyle w:val="BodyText"/>
        <w:numPr>
          <w:ilvl w:val="5"/>
          <w:numId w:val="22"/>
        </w:numPr>
      </w:pPr>
      <w:r w:rsidRPr="005B30FE">
        <w:t>In addition to this, the Committee asked about the number of inspectors employed to inspect egg signage. The Directorate stated that:</w:t>
      </w:r>
    </w:p>
    <w:p w14:paraId="6566A9FB" w14:textId="55EA23F9" w:rsidR="005440A7" w:rsidRPr="005B30FE" w:rsidRDefault="00932586" w:rsidP="00E35EAD">
      <w:pPr>
        <w:pStyle w:val="BodyText"/>
        <w:ind w:left="1440" w:firstLine="0"/>
      </w:pPr>
      <w:r w:rsidRPr="005B30FE">
        <w:t xml:space="preserve">In compliance, for the </w:t>
      </w:r>
      <w:proofErr w:type="gramStart"/>
      <w:r w:rsidRPr="005B30FE">
        <w:t>fair trading</w:t>
      </w:r>
      <w:proofErr w:type="gramEnd"/>
      <w:r w:rsidRPr="005B30FE">
        <w:t xml:space="preserve"> team I have 19 FTE, but those officers are engaged to inspect a range of pieces of legislation. They inspect the responsible service of alcohol, for example. They are available to check motor repairers. We have got the new controlled sports scheme that has come into play as well. Depending on the </w:t>
      </w:r>
      <w:r w:rsidRPr="005B30FE">
        <w:lastRenderedPageBreak/>
        <w:t>programs that they run through the given year, which are reflected in the annual report, different compositions of that team will be sent out to engage with businesses and help educate them and bring them into compliance.</w:t>
      </w:r>
    </w:p>
    <w:p w14:paraId="407AEBB1" w14:textId="77777777" w:rsidR="004A1ED4" w:rsidRPr="005B30FE" w:rsidRDefault="004A1ED4" w:rsidP="00E35EAD">
      <w:pPr>
        <w:pStyle w:val="BodyText"/>
        <w:numPr>
          <w:ilvl w:val="5"/>
          <w:numId w:val="22"/>
        </w:numPr>
      </w:pPr>
      <w:r w:rsidRPr="005B30FE">
        <w:t>In addition to this, the Committee asked about the number of inspectors employed to inspect egg signage. The Directorate stated that:</w:t>
      </w:r>
    </w:p>
    <w:p w14:paraId="4CD8EB60" w14:textId="5ECB0132" w:rsidR="00C439B5" w:rsidRPr="005B30FE" w:rsidRDefault="00C439B5" w:rsidP="00E35EAD">
      <w:pPr>
        <w:pStyle w:val="RecommendationHeading"/>
      </w:pPr>
      <w:bookmarkStart w:id="100" w:name="_Toc36036658"/>
      <w:r w:rsidRPr="005B30FE">
        <w:t xml:space="preserve">Recommendation </w:t>
      </w:r>
      <w:r w:rsidR="0044498E" w:rsidRPr="005B30FE">
        <w:t>5</w:t>
      </w:r>
      <w:bookmarkEnd w:id="100"/>
    </w:p>
    <w:p w14:paraId="38CA92CC" w14:textId="2CF9B59B" w:rsidR="00C439B5" w:rsidRPr="005B30FE" w:rsidRDefault="00C439B5" w:rsidP="00E35EAD">
      <w:pPr>
        <w:pStyle w:val="RecommendationText"/>
      </w:pPr>
      <w:bookmarkStart w:id="101" w:name="_Toc36036659"/>
      <w:r w:rsidRPr="005B30FE">
        <w:t xml:space="preserve">The Committee </w:t>
      </w:r>
      <w:r w:rsidR="00567F16" w:rsidRPr="005B30FE">
        <w:t>recommend</w:t>
      </w:r>
      <w:r w:rsidR="0044498E" w:rsidRPr="005B30FE">
        <w:t>s</w:t>
      </w:r>
      <w:r w:rsidR="00567F16" w:rsidRPr="005B30FE">
        <w:t xml:space="preserve"> the compliance team overseeing food standards investigate a sample of Canberra’s larger retailers to determine compliance levels and standards with current egg labelling laws.</w:t>
      </w:r>
      <w:bookmarkEnd w:id="101"/>
    </w:p>
    <w:p w14:paraId="126125F8" w14:textId="1B9FCF00" w:rsidR="009D5C0B" w:rsidRPr="005B30FE" w:rsidRDefault="009D5C0B" w:rsidP="00E35EAD">
      <w:pPr>
        <w:pStyle w:val="Heading3"/>
        <w:numPr>
          <w:ilvl w:val="1"/>
          <w:numId w:val="22"/>
        </w:numPr>
      </w:pPr>
      <w:bookmarkStart w:id="102" w:name="_Toc36036784"/>
      <w:r w:rsidRPr="005B30FE">
        <w:t>Road safety portfolio component</w:t>
      </w:r>
      <w:bookmarkEnd w:id="102"/>
    </w:p>
    <w:p w14:paraId="33FA44FB" w14:textId="6DA81028" w:rsidR="009D5C0B" w:rsidRPr="005B30FE" w:rsidRDefault="009D5C0B" w:rsidP="00E35EAD">
      <w:pPr>
        <w:pStyle w:val="BodyText"/>
        <w:numPr>
          <w:ilvl w:val="5"/>
          <w:numId w:val="22"/>
        </w:numPr>
      </w:pPr>
      <w:r w:rsidRPr="005B30FE">
        <w:t>Topics covered included motorcycle lane filterin</w:t>
      </w:r>
      <w:r w:rsidR="00EA6FD9" w:rsidRPr="005B30FE">
        <w:t xml:space="preserve">g and motorcycle safety. </w:t>
      </w:r>
    </w:p>
    <w:p w14:paraId="20EEAC31" w14:textId="42A69714" w:rsidR="00EA6FD9" w:rsidRPr="005B30FE" w:rsidRDefault="00EA6FD9" w:rsidP="00E35EAD">
      <w:pPr>
        <w:pStyle w:val="Heading4"/>
        <w:numPr>
          <w:ilvl w:val="2"/>
          <w:numId w:val="22"/>
        </w:numPr>
      </w:pPr>
      <w:r w:rsidRPr="005B30FE">
        <w:t>Motorcycle Lane Filtering</w:t>
      </w:r>
    </w:p>
    <w:p w14:paraId="6009D579" w14:textId="0377B6CA" w:rsidR="007D11EC" w:rsidRPr="005B30FE" w:rsidRDefault="00EA6FD9" w:rsidP="00E35EAD">
      <w:pPr>
        <w:pStyle w:val="BodyText"/>
        <w:numPr>
          <w:ilvl w:val="5"/>
          <w:numId w:val="22"/>
        </w:numPr>
      </w:pPr>
      <w:r w:rsidRPr="005B30FE">
        <w:t xml:space="preserve">The Committee inquired about the implementation of the road safety </w:t>
      </w:r>
      <w:r w:rsidR="007D11EC" w:rsidRPr="005B30FE">
        <w:t xml:space="preserve">motorcycle lane filtering trial and asked for an update regarding major incidents due to </w:t>
      </w:r>
      <w:proofErr w:type="spellStart"/>
      <w:r w:rsidR="007D11EC" w:rsidRPr="005B30FE">
        <w:t>lan</w:t>
      </w:r>
      <w:r w:rsidR="00971E76" w:rsidRPr="005B30FE">
        <w:t>e</w:t>
      </w:r>
      <w:r w:rsidR="007D11EC" w:rsidRPr="005B30FE">
        <w:t>filtering</w:t>
      </w:r>
      <w:proofErr w:type="spellEnd"/>
      <w:r w:rsidR="007D11EC" w:rsidRPr="005B30FE">
        <w:t>. The Committee also inquired about the awareness of car drivers. The Directorate stated that:</w:t>
      </w:r>
    </w:p>
    <w:p w14:paraId="1385B955" w14:textId="65217BE3" w:rsidR="0026763E" w:rsidRPr="005B30FE" w:rsidRDefault="007D11EC" w:rsidP="00E35EAD">
      <w:pPr>
        <w:pStyle w:val="BodyText"/>
        <w:ind w:left="1440" w:firstLine="0"/>
      </w:pPr>
      <w:r w:rsidRPr="005B30FE">
        <w:t>There was no significant increase in any incidents or crashes, or involvement in crashes of motorcycle riders. We had and others positive results in terms of community awareness, which was one of the main driving factors of having this trialled and all of the campaign material developed around it. The evaluation showed that since the trial commenced, there has been a significant increase in the proportion of the community aware of the rules around it. When the minister announced the permanent inclusion of the rules, we expanded one of the conditions to include that all 40-kilometre zones were excluded from lane filtering conditions. JACS is constantly reiterating and redistributing the campaign materials. In October, just last month, we had some more awareness around motorcycle safety week which included some reminders for people about the conditions for lane filtering, also for riders themselves to be reminded about the conditions and for other road users to be aware that people might be lane filtering around them.</w:t>
      </w:r>
      <w:r w:rsidRPr="005B30FE">
        <w:rPr>
          <w:rStyle w:val="FootnoteReference"/>
        </w:rPr>
        <w:footnoteReference w:id="95"/>
      </w:r>
    </w:p>
    <w:p w14:paraId="70D155C8" w14:textId="32F66DD2" w:rsidR="001A20F6" w:rsidRPr="005B30FE" w:rsidRDefault="001A20F6" w:rsidP="00E35EAD">
      <w:pPr>
        <w:pStyle w:val="BodyText"/>
        <w:numPr>
          <w:ilvl w:val="5"/>
          <w:numId w:val="22"/>
        </w:numPr>
      </w:pPr>
      <w:r w:rsidRPr="005B30FE">
        <w:t>The Committee also asked about motorcycle rider awareness more generally, and campaigns associated with increasing awareness about road safety for motorcyclists. Alongside the return to riding programme, the Directorate confirmed that:</w:t>
      </w:r>
    </w:p>
    <w:p w14:paraId="5CC0C841" w14:textId="28D36B32" w:rsidR="001A20F6" w:rsidRPr="005B30FE" w:rsidRDefault="001A20F6" w:rsidP="00E35EAD">
      <w:pPr>
        <w:pStyle w:val="BodyText"/>
        <w:ind w:left="1440" w:firstLine="0"/>
      </w:pPr>
      <w:r w:rsidRPr="005B30FE">
        <w:lastRenderedPageBreak/>
        <w:t>The ACT road safety fund provided a grant to Stay Upright as a provider to provide some subsidised lessons—I think it was free lessons or free mentored rider training—for people when they get their Ps, to get a bit more confidence on the road amongst some experienced drivers. We partnered with the Motorcycle Riders Association to promote Joe Rider.</w:t>
      </w:r>
      <w:r w:rsidRPr="005B30FE">
        <w:rPr>
          <w:rStyle w:val="FootnoteReference"/>
        </w:rPr>
        <w:footnoteReference w:id="96"/>
      </w:r>
    </w:p>
    <w:p w14:paraId="3BDC5011" w14:textId="77777777" w:rsidR="009F76C2" w:rsidRPr="005B30FE" w:rsidRDefault="009F76C2" w:rsidP="00E35EAD">
      <w:pPr>
        <w:pStyle w:val="Heading2"/>
      </w:pPr>
      <w:bookmarkStart w:id="103" w:name="_Toc36036785"/>
      <w:r w:rsidRPr="005B30FE">
        <w:lastRenderedPageBreak/>
        <w:t>Regulatory Services portfolio</w:t>
      </w:r>
      <w:bookmarkEnd w:id="103"/>
    </w:p>
    <w:p w14:paraId="0DF86097" w14:textId="77777777" w:rsidR="00317D53" w:rsidRPr="005B30FE" w:rsidRDefault="009F76C2" w:rsidP="00E35EAD">
      <w:pPr>
        <w:pStyle w:val="BodyText"/>
        <w:numPr>
          <w:ilvl w:val="5"/>
          <w:numId w:val="23"/>
        </w:numPr>
        <w:rPr>
          <w:szCs w:val="22"/>
        </w:rPr>
      </w:pPr>
      <w:r w:rsidRPr="005B30FE">
        <w:rPr>
          <w:lang w:eastAsia="en-AU"/>
        </w:rPr>
        <w:t xml:space="preserve">The Committee heard from the Minister for </w:t>
      </w:r>
      <w:r w:rsidR="00317D53" w:rsidRPr="005B30FE">
        <w:rPr>
          <w:lang w:eastAsia="en-AU"/>
        </w:rPr>
        <w:t xml:space="preserve">Business and </w:t>
      </w:r>
      <w:r w:rsidRPr="005B30FE">
        <w:rPr>
          <w:lang w:eastAsia="en-AU"/>
        </w:rPr>
        <w:t xml:space="preserve">Regulatory Services on </w:t>
      </w:r>
      <w:r w:rsidR="00317D53" w:rsidRPr="005B30FE">
        <w:rPr>
          <w:lang w:eastAsia="en-AU"/>
        </w:rPr>
        <w:t>6</w:t>
      </w:r>
      <w:r w:rsidRPr="005B30FE">
        <w:rPr>
          <w:lang w:eastAsia="en-AU"/>
        </w:rPr>
        <w:t xml:space="preserve"> November 201</w:t>
      </w:r>
      <w:r w:rsidR="00317D53" w:rsidRPr="005B30FE">
        <w:rPr>
          <w:lang w:eastAsia="en-AU"/>
        </w:rPr>
        <w:t>9</w:t>
      </w:r>
      <w:r w:rsidRPr="005B30FE">
        <w:rPr>
          <w:lang w:eastAsia="en-AU"/>
        </w:rPr>
        <w:t xml:space="preserve"> to discuss the 201</w:t>
      </w:r>
      <w:r w:rsidR="00317D53" w:rsidRPr="005B30FE">
        <w:rPr>
          <w:lang w:eastAsia="en-AU"/>
        </w:rPr>
        <w:t>8</w:t>
      </w:r>
      <w:r w:rsidRPr="005B30FE">
        <w:rPr>
          <w:lang w:eastAsia="en-AU"/>
        </w:rPr>
        <w:t>–1</w:t>
      </w:r>
      <w:r w:rsidR="00317D53" w:rsidRPr="005B30FE">
        <w:rPr>
          <w:lang w:eastAsia="en-AU"/>
        </w:rPr>
        <w:t>9</w:t>
      </w:r>
      <w:r w:rsidRPr="005B30FE">
        <w:rPr>
          <w:lang w:eastAsia="en-AU"/>
        </w:rPr>
        <w:t xml:space="preserve"> annual reports, or parts thereof, of the Justice and Community Safety Directorate and Chief Minister, Treasury and Economic Development Directorate (as they relate to the regulatory services portfolio) and the ACT Gambling and Racing Commission.  </w:t>
      </w:r>
    </w:p>
    <w:p w14:paraId="0C9E2E1E" w14:textId="4C04F727" w:rsidR="009F76C2" w:rsidRPr="005B30FE" w:rsidRDefault="009F76C2" w:rsidP="00E35EAD">
      <w:pPr>
        <w:pStyle w:val="BodyText"/>
        <w:numPr>
          <w:ilvl w:val="5"/>
          <w:numId w:val="23"/>
        </w:numPr>
        <w:rPr>
          <w:szCs w:val="22"/>
        </w:rPr>
      </w:pPr>
      <w:r w:rsidRPr="005B30FE">
        <w:t xml:space="preserve">Matters discussed included: </w:t>
      </w:r>
      <w:r w:rsidR="00656E9A" w:rsidRPr="005B30FE">
        <w:t>Gambling Harm Awareness Week; the community contributions scheme;</w:t>
      </w:r>
      <w:r w:rsidR="00A473FB" w:rsidRPr="005B30FE">
        <w:t xml:space="preserve"> in kind contributions;</w:t>
      </w:r>
      <w:r w:rsidR="00656E9A" w:rsidRPr="005B30FE">
        <w:t xml:space="preserve"> voluntary and compulsory surrender of gaming machine authorisations; financial incentives to surrender gaming machines for small, medium and large clubs; </w:t>
      </w:r>
      <w:r w:rsidR="008F1758" w:rsidRPr="005B30FE">
        <w:t xml:space="preserve">and, gaming machine authorisations. </w:t>
      </w:r>
    </w:p>
    <w:p w14:paraId="2B5BDD49" w14:textId="77777777" w:rsidR="009F76C2" w:rsidRPr="005B30FE" w:rsidRDefault="009F76C2" w:rsidP="00E35EAD">
      <w:pPr>
        <w:pStyle w:val="Heading5"/>
        <w:numPr>
          <w:ilvl w:val="3"/>
          <w:numId w:val="23"/>
        </w:numPr>
        <w:rPr>
          <w:sz w:val="30"/>
          <w:szCs w:val="30"/>
        </w:rPr>
      </w:pPr>
      <w:r w:rsidRPr="005B30FE">
        <w:rPr>
          <w:sz w:val="30"/>
          <w:szCs w:val="30"/>
          <w:lang w:eastAsia="en-AU"/>
        </w:rPr>
        <w:t xml:space="preserve">Questions </w:t>
      </w:r>
    </w:p>
    <w:p w14:paraId="7E450FAF" w14:textId="7F21500E" w:rsidR="009F76C2" w:rsidRPr="005B30FE" w:rsidRDefault="0053724B" w:rsidP="00E35EAD">
      <w:pPr>
        <w:pStyle w:val="BodyText"/>
        <w:numPr>
          <w:ilvl w:val="5"/>
          <w:numId w:val="23"/>
        </w:numPr>
      </w:pPr>
      <w:r w:rsidRPr="005B30FE">
        <w:t>Three</w:t>
      </w:r>
      <w:r w:rsidR="00257B80" w:rsidRPr="005B30FE">
        <w:t xml:space="preserve"> questions relating to the regulatory service were taken on notice at the hearing of 6 November 2019.</w:t>
      </w:r>
      <w:r w:rsidR="009F76C2" w:rsidRPr="005B30FE">
        <w:t xml:space="preserve"> The Question coverage included: </w:t>
      </w:r>
      <w:r w:rsidR="00DA0C6D" w:rsidRPr="005B30FE">
        <w:t xml:space="preserve">costs for </w:t>
      </w:r>
      <w:r w:rsidR="00E928BC" w:rsidRPr="005B30FE">
        <w:t>Gambling Awareness Week</w:t>
      </w:r>
      <w:r w:rsidR="00DA0C6D" w:rsidRPr="005B30FE">
        <w:t xml:space="preserve">, </w:t>
      </w:r>
      <w:r w:rsidR="00E928BC" w:rsidRPr="005B30FE">
        <w:t xml:space="preserve">and the ACT Gaming and Racing Commission workforce. </w:t>
      </w:r>
    </w:p>
    <w:p w14:paraId="3A77A86E" w14:textId="77777777" w:rsidR="009F76C2" w:rsidRPr="005B30FE" w:rsidRDefault="009F76C2" w:rsidP="00E35EAD">
      <w:pPr>
        <w:pStyle w:val="Heading4"/>
        <w:numPr>
          <w:ilvl w:val="2"/>
          <w:numId w:val="20"/>
        </w:numPr>
      </w:pPr>
      <w:bookmarkStart w:id="104" w:name="_Toc2593951"/>
      <w:r w:rsidRPr="005B30FE">
        <w:t>Racing and gaming regulation and policy</w:t>
      </w:r>
      <w:bookmarkEnd w:id="104"/>
    </w:p>
    <w:p w14:paraId="1B85678B" w14:textId="72F204B9" w:rsidR="009F76C2" w:rsidRPr="005B30FE" w:rsidRDefault="009F76C2" w:rsidP="00E35EAD">
      <w:pPr>
        <w:pStyle w:val="BodyText"/>
        <w:numPr>
          <w:ilvl w:val="5"/>
          <w:numId w:val="23"/>
        </w:numPr>
        <w:rPr>
          <w:rFonts w:eastAsia="Calibri"/>
        </w:rPr>
      </w:pPr>
      <w:r w:rsidRPr="005B30FE">
        <w:rPr>
          <w:rFonts w:eastAsia="Calibri"/>
        </w:rPr>
        <w:t xml:space="preserve">Mr Gordon Ramsay MLA appeared on </w:t>
      </w:r>
      <w:r w:rsidR="00154B4E" w:rsidRPr="005B30FE">
        <w:rPr>
          <w:rFonts w:eastAsia="Calibri"/>
        </w:rPr>
        <w:t xml:space="preserve">6 </w:t>
      </w:r>
      <w:r w:rsidRPr="005B30FE">
        <w:rPr>
          <w:rFonts w:eastAsia="Calibri"/>
        </w:rPr>
        <w:t>November 201</w:t>
      </w:r>
      <w:r w:rsidR="00154B4E" w:rsidRPr="005B30FE">
        <w:rPr>
          <w:rFonts w:eastAsia="Calibri"/>
        </w:rPr>
        <w:t>9</w:t>
      </w:r>
      <w:r w:rsidRPr="005B30FE">
        <w:rPr>
          <w:rFonts w:eastAsia="Calibri"/>
        </w:rPr>
        <w:t xml:space="preserve"> to discuss his responsibilities with regard to racing and gaming policy (as Attorney General) and racing and gaming regulation (as Minister for Regulatory Services).</w:t>
      </w:r>
      <w:r w:rsidR="00154B4E" w:rsidRPr="005B30FE">
        <w:rPr>
          <w:rFonts w:eastAsia="Calibri"/>
        </w:rPr>
        <w:t xml:space="preserve"> </w:t>
      </w:r>
    </w:p>
    <w:p w14:paraId="67E20254" w14:textId="699AE127" w:rsidR="009F76C2" w:rsidRPr="005B30FE" w:rsidRDefault="009F76C2" w:rsidP="00E35EAD">
      <w:pPr>
        <w:pStyle w:val="BodyText"/>
        <w:numPr>
          <w:ilvl w:val="5"/>
          <w:numId w:val="23"/>
        </w:numPr>
        <w:rPr>
          <w:rFonts w:eastAsia="Calibri"/>
        </w:rPr>
      </w:pPr>
      <w:r w:rsidRPr="005B30FE">
        <w:rPr>
          <w:rFonts w:eastAsia="Calibri"/>
        </w:rPr>
        <w:t>Specifically, at the hearing the Committee considered the relevant parts of the Chief Minister, Treasury and Economic Development 201</w:t>
      </w:r>
      <w:r w:rsidR="0005611D" w:rsidRPr="005B30FE">
        <w:rPr>
          <w:rFonts w:eastAsia="Calibri"/>
        </w:rPr>
        <w:t>8</w:t>
      </w:r>
      <w:r w:rsidRPr="005B30FE">
        <w:rPr>
          <w:rFonts w:eastAsia="Calibri"/>
        </w:rPr>
        <w:t>–1</w:t>
      </w:r>
      <w:r w:rsidR="0005611D" w:rsidRPr="005B30FE">
        <w:rPr>
          <w:rFonts w:eastAsia="Calibri"/>
        </w:rPr>
        <w:t>9</w:t>
      </w:r>
      <w:r w:rsidRPr="005B30FE">
        <w:rPr>
          <w:rFonts w:eastAsia="Calibri"/>
        </w:rPr>
        <w:t xml:space="preserve"> annual report relating to racing and gaming and the Gambling and Racing Commission 201</w:t>
      </w:r>
      <w:r w:rsidR="0005611D" w:rsidRPr="005B30FE">
        <w:rPr>
          <w:rFonts w:eastAsia="Calibri"/>
        </w:rPr>
        <w:t>8</w:t>
      </w:r>
      <w:r w:rsidRPr="005B30FE">
        <w:rPr>
          <w:rFonts w:eastAsia="Calibri"/>
        </w:rPr>
        <w:t>–1</w:t>
      </w:r>
      <w:r w:rsidR="0005611D" w:rsidRPr="005B30FE">
        <w:rPr>
          <w:rFonts w:eastAsia="Calibri"/>
        </w:rPr>
        <w:t>9</w:t>
      </w:r>
      <w:r w:rsidRPr="005B30FE">
        <w:rPr>
          <w:rFonts w:eastAsia="Calibri"/>
        </w:rPr>
        <w:t xml:space="preserve"> annual report.</w:t>
      </w:r>
      <w:r w:rsidR="0005611D" w:rsidRPr="005B30FE">
        <w:rPr>
          <w:rFonts w:eastAsia="Calibri"/>
        </w:rPr>
        <w:t xml:space="preserve"> </w:t>
      </w:r>
    </w:p>
    <w:p w14:paraId="6480519D" w14:textId="2A0289A4" w:rsidR="009F76C2" w:rsidRPr="005B30FE" w:rsidRDefault="0095175C" w:rsidP="00E35EAD">
      <w:pPr>
        <w:pStyle w:val="Heading4"/>
        <w:numPr>
          <w:ilvl w:val="2"/>
          <w:numId w:val="23"/>
        </w:numPr>
      </w:pPr>
      <w:r w:rsidRPr="005B30FE">
        <w:t>Community Contribution</w:t>
      </w:r>
      <w:r w:rsidR="007F1E6A" w:rsidRPr="005B30FE">
        <w:t>s</w:t>
      </w:r>
      <w:r w:rsidRPr="005B30FE">
        <w:t xml:space="preserve"> Scheme</w:t>
      </w:r>
      <w:r w:rsidR="00A473FB" w:rsidRPr="005B30FE">
        <w:t xml:space="preserve"> Consultation Process</w:t>
      </w:r>
    </w:p>
    <w:p w14:paraId="04ABE4D9" w14:textId="77777777" w:rsidR="00E279F0" w:rsidRPr="005B30FE" w:rsidRDefault="009F76C2" w:rsidP="00E35EAD">
      <w:pPr>
        <w:pStyle w:val="BodyText"/>
        <w:numPr>
          <w:ilvl w:val="5"/>
          <w:numId w:val="23"/>
        </w:numPr>
      </w:pPr>
      <w:r w:rsidRPr="005B30FE">
        <w:t xml:space="preserve">The Committee </w:t>
      </w:r>
      <w:r w:rsidR="007F1E6A" w:rsidRPr="005B30FE">
        <w:t xml:space="preserve">inquired about the community contribution scheme consultation process. </w:t>
      </w:r>
      <w:r w:rsidR="00E279F0" w:rsidRPr="005B30FE">
        <w:t>The Directorate outlined the process:</w:t>
      </w:r>
    </w:p>
    <w:p w14:paraId="2C518BA2" w14:textId="146977E5" w:rsidR="00A74884" w:rsidRPr="005B30FE" w:rsidRDefault="00E279F0" w:rsidP="00E35EAD">
      <w:pPr>
        <w:pStyle w:val="BodyText"/>
        <w:ind w:left="1440" w:firstLine="0"/>
      </w:pPr>
      <w:r w:rsidRPr="005B30FE">
        <w:t>Last year the directorate released a discussion paper which set out a range of discussion points on which we sought feedback. There was a very strong response in terms of the consultation and the submissions that we received from that. We also took the opportunity, following those written submissions, to have several meetings with the clubs. Yes, we did meet with the clubs directly. We had a good contribution from them in terms of the practical implications of the proposed changes. We were able to take on board some feedback that we received in that process.</w:t>
      </w:r>
      <w:r w:rsidRPr="005B30FE">
        <w:rPr>
          <w:rStyle w:val="FootnoteReference"/>
        </w:rPr>
        <w:footnoteReference w:id="97"/>
      </w:r>
    </w:p>
    <w:p w14:paraId="76C0BC07" w14:textId="77777777" w:rsidR="009F76C2" w:rsidRPr="005B30FE" w:rsidRDefault="0095175C" w:rsidP="00E35EAD">
      <w:pPr>
        <w:pStyle w:val="Heading4"/>
        <w:numPr>
          <w:ilvl w:val="2"/>
          <w:numId w:val="23"/>
        </w:numPr>
      </w:pPr>
      <w:r w:rsidRPr="005B30FE">
        <w:lastRenderedPageBreak/>
        <w:t xml:space="preserve">Licensee response to surrender of gaming machine authorisations </w:t>
      </w:r>
    </w:p>
    <w:p w14:paraId="5AFA51A0" w14:textId="1BAC841A" w:rsidR="009F76C2" w:rsidRPr="005B30FE" w:rsidRDefault="009F76C2" w:rsidP="00E35EAD">
      <w:pPr>
        <w:pStyle w:val="BodyText"/>
        <w:numPr>
          <w:ilvl w:val="5"/>
          <w:numId w:val="23"/>
        </w:numPr>
      </w:pPr>
      <w:r w:rsidRPr="005B30FE">
        <w:t xml:space="preserve">The Committee </w:t>
      </w:r>
      <w:r w:rsidR="00A473FB" w:rsidRPr="005B30FE">
        <w:t>sought evidence relating to how licensees have responded to voluntary and compulsory surrender of gaming machine authorisations. The Directorate confirmed that eighteen clubs forfeited physical machines under the voluntary surrender stage, which was 307 machines handed in</w:t>
      </w:r>
      <w:r w:rsidR="00E47AF1" w:rsidRPr="005B30FE">
        <w:t xml:space="preserve"> from August-September 2018 to February 2019. Five clubs also forfeited a machine each as part of the compulsory stage.</w:t>
      </w:r>
      <w:r w:rsidR="002E7B96" w:rsidRPr="005B30FE">
        <w:rPr>
          <w:rStyle w:val="FootnoteReference"/>
        </w:rPr>
        <w:footnoteReference w:id="98"/>
      </w:r>
      <w:r w:rsidR="00A473FB" w:rsidRPr="005B30FE">
        <w:t xml:space="preserve"> </w:t>
      </w:r>
    </w:p>
    <w:p w14:paraId="3D102FD0" w14:textId="77777777" w:rsidR="0053724B" w:rsidRPr="005B30FE" w:rsidRDefault="0053724B" w:rsidP="00E35EAD">
      <w:pPr>
        <w:pStyle w:val="BodyText"/>
        <w:numPr>
          <w:ilvl w:val="5"/>
          <w:numId w:val="23"/>
        </w:numPr>
      </w:pPr>
      <w:r w:rsidRPr="005B30FE">
        <w:t>The Committee asked about the types of f</w:t>
      </w:r>
      <w:r w:rsidR="0095175C" w:rsidRPr="005B30FE">
        <w:t xml:space="preserve">inancial </w:t>
      </w:r>
      <w:r w:rsidRPr="005B30FE">
        <w:t xml:space="preserve">and non-financial </w:t>
      </w:r>
      <w:r w:rsidR="0095175C" w:rsidRPr="005B30FE">
        <w:t>incentives</w:t>
      </w:r>
      <w:r w:rsidRPr="005B30FE">
        <w:t xml:space="preserve"> that were put in place for licensees to surrender their gaming machine authorisations. The Committee heard that:</w:t>
      </w:r>
    </w:p>
    <w:p w14:paraId="35A5535B" w14:textId="394287A1" w:rsidR="00C54595" w:rsidRPr="005B30FE" w:rsidRDefault="0053724B" w:rsidP="00E35EAD">
      <w:pPr>
        <w:pStyle w:val="BodyText"/>
        <w:ind w:left="1440" w:firstLine="0"/>
      </w:pPr>
      <w:r w:rsidRPr="005B30FE">
        <w:t>In relation to small to medium clubs, they were entitled to access either cash incentives or offset incentives. They were able to offset land-related fees and charges that they might incur in the planning system. Small to medium clubs accessed the cash incentives, to the tune of $648,000. They were available for a short period, after which the agreements for which the voluntary surrenders were executed were completed. There was $13,742,500 in offset incentives for land-related fees and charges. To date, $772,500 of those offsets have actually been accessed already by clubs [small, medium and large]. Those clubs that have accessed them obviously had some type of liability for land-related fees and charges through the planning system. They were able to use the credits as such.</w:t>
      </w:r>
      <w:r w:rsidRPr="005B30FE">
        <w:rPr>
          <w:rStyle w:val="FootnoteReference"/>
        </w:rPr>
        <w:footnoteReference w:id="99"/>
      </w:r>
    </w:p>
    <w:p w14:paraId="1D48F23A" w14:textId="1FD01F5B" w:rsidR="0095175C" w:rsidRPr="005B30FE" w:rsidRDefault="00C54595" w:rsidP="00E35EAD">
      <w:pPr>
        <w:pStyle w:val="Heading4"/>
        <w:numPr>
          <w:ilvl w:val="2"/>
          <w:numId w:val="23"/>
        </w:numPr>
      </w:pPr>
      <w:r w:rsidRPr="005B30FE">
        <w:t>Workforce</w:t>
      </w:r>
    </w:p>
    <w:p w14:paraId="340BCEE9" w14:textId="3D9AF9E3" w:rsidR="00322145" w:rsidRPr="005B30FE" w:rsidRDefault="00C54595" w:rsidP="00E35EAD">
      <w:pPr>
        <w:pStyle w:val="BodyText"/>
        <w:numPr>
          <w:ilvl w:val="5"/>
          <w:numId w:val="23"/>
        </w:numPr>
      </w:pPr>
      <w:r w:rsidRPr="005B30FE">
        <w:t xml:space="preserve">The Committee </w:t>
      </w:r>
      <w:r w:rsidR="00322145" w:rsidRPr="005B30FE">
        <w:t>asked for information relating to the workforce, including the number of casual, contractor and other non-permanent staff. In response to the Questions on Notice, the Minister stated that:</w:t>
      </w:r>
    </w:p>
    <w:p w14:paraId="7D714271" w14:textId="4DD0E009" w:rsidR="00322145" w:rsidRPr="005B30FE" w:rsidRDefault="00322145" w:rsidP="00E35EAD">
      <w:pPr>
        <w:pStyle w:val="BodyText"/>
        <w:ind w:left="1440" w:firstLine="0"/>
      </w:pPr>
      <w:r w:rsidRPr="005B30FE">
        <w:t xml:space="preserve">As of 1 July 2016, all ACT Gambling and Racing Commission staff were integrated into Access Canberra; this included all facets of human resourcing including employment conditions, workplace behaviours and diversity, recruitment and employee health and wellbeing. </w:t>
      </w:r>
    </w:p>
    <w:p w14:paraId="69FD6F9D" w14:textId="473824FB" w:rsidR="00322145" w:rsidRPr="005B30FE" w:rsidRDefault="00322145" w:rsidP="00E35EAD">
      <w:pPr>
        <w:pStyle w:val="BodyText"/>
        <w:ind w:left="1440" w:firstLine="0"/>
      </w:pPr>
      <w:r w:rsidRPr="005B30FE">
        <w:t xml:space="preserve">As a result, the Commission does not have dedicated staff and the functions previously completed by the Gambling and Racing Commission are supported directly by Access Canberra through the Chief Operating Officer, its Compliance, Licensing, </w:t>
      </w:r>
      <w:r w:rsidRPr="005B30FE">
        <w:lastRenderedPageBreak/>
        <w:t>and the Policy and Coordination areas of Access Canberra. These areas report directly to the Gambling and Racing Commission Board on a monthly basis.</w:t>
      </w:r>
      <w:r w:rsidR="008B3D3B" w:rsidRPr="005B30FE">
        <w:rPr>
          <w:rStyle w:val="FootnoteReference"/>
        </w:rPr>
        <w:footnoteReference w:id="100"/>
      </w:r>
      <w:r w:rsidRPr="005B30FE">
        <w:t xml:space="preserve"> </w:t>
      </w:r>
    </w:p>
    <w:p w14:paraId="0E370221" w14:textId="0FB00A36" w:rsidR="00CC6AC6" w:rsidRPr="005B30FE" w:rsidRDefault="00B67E15" w:rsidP="00E35EAD">
      <w:pPr>
        <w:pStyle w:val="BodyText"/>
        <w:numPr>
          <w:ilvl w:val="5"/>
          <w:numId w:val="23"/>
        </w:numPr>
      </w:pPr>
      <w:r w:rsidRPr="005B30FE">
        <w:t xml:space="preserve">In response to a Question on Notice regarding measures to improve diversity in relation to gender, race, class, sexuality and disability, the Minister confirmed that the Directorate’s Diversity and Inclusion Strategy 2018-2020 provides for the following diversity and inclusion supports: Executive Diversity and Inclusion Champion and Sponsors; Directorate’s </w:t>
      </w:r>
      <w:r w:rsidR="00271B1E" w:rsidRPr="005B30FE">
        <w:t>Reconciliation</w:t>
      </w:r>
      <w:r w:rsidRPr="005B30FE">
        <w:t xml:space="preserve"> Action Plan; the CMTEDD Aboriginal and Torres Strait Islander Staff Network; the CMTEDD Pride Network for LGBTIQ staff; and, the CMTEDD Enable Network for </w:t>
      </w:r>
      <w:r w:rsidR="00271B1E" w:rsidRPr="005B30FE">
        <w:t xml:space="preserve">People with Disability. </w:t>
      </w:r>
      <w:r w:rsidR="00CC6AC6" w:rsidRPr="005B30FE">
        <w:rPr>
          <w:rStyle w:val="FootnoteReference"/>
        </w:rPr>
        <w:footnoteReference w:id="101"/>
      </w:r>
    </w:p>
    <w:p w14:paraId="78FD599C" w14:textId="2874D319" w:rsidR="00322145" w:rsidRPr="005B30FE" w:rsidRDefault="00DF5DC8" w:rsidP="00E35EAD">
      <w:pPr>
        <w:pStyle w:val="BodyText"/>
        <w:numPr>
          <w:ilvl w:val="5"/>
          <w:numId w:val="23"/>
        </w:numPr>
      </w:pPr>
      <w:r w:rsidRPr="005B30FE">
        <w:t>The</w:t>
      </w:r>
      <w:r w:rsidR="00CC6AC6" w:rsidRPr="005B30FE">
        <w:t xml:space="preserve"> Diversity and Inclusion</w:t>
      </w:r>
      <w:r w:rsidRPr="005B30FE">
        <w:t xml:space="preserve"> Strategy also provides for a number of Diversity and Inclusion training opportunities for staff. In addition, the Directorate provides for multiple Diversity and Inclusion employment programs. Diversity engagement and progress is measured by a staff engagement survey, which incorporates gender, diversity and inclusion response data. Employment targets for Aboriginal and Torres Strait Islander and People with Disability are also used to measure progress. </w:t>
      </w:r>
      <w:r w:rsidR="002738E3" w:rsidRPr="005B30FE">
        <w:rPr>
          <w:rStyle w:val="FootnoteReference"/>
        </w:rPr>
        <w:footnoteReference w:id="102"/>
      </w:r>
    </w:p>
    <w:p w14:paraId="6E51C293" w14:textId="77777777" w:rsidR="00C54595" w:rsidRPr="005B30FE" w:rsidRDefault="00C54595" w:rsidP="00E35EAD">
      <w:pPr>
        <w:pStyle w:val="BodyText"/>
        <w:ind w:firstLine="0"/>
      </w:pPr>
    </w:p>
    <w:p w14:paraId="12816C12" w14:textId="77777777" w:rsidR="009F76C2" w:rsidRPr="005B30FE" w:rsidRDefault="009F76C2" w:rsidP="00E35EAD">
      <w:pPr>
        <w:pStyle w:val="Heading2"/>
      </w:pPr>
      <w:bookmarkStart w:id="105" w:name="_Toc36036786"/>
      <w:r w:rsidRPr="005B30FE">
        <w:lastRenderedPageBreak/>
        <w:t>Police and Emergency Services portfolio</w:t>
      </w:r>
      <w:bookmarkEnd w:id="105"/>
    </w:p>
    <w:p w14:paraId="0A1BAF95" w14:textId="77777777" w:rsidR="009F76C2" w:rsidRPr="005B30FE" w:rsidRDefault="009F76C2" w:rsidP="00E35EAD">
      <w:pPr>
        <w:pStyle w:val="BodyText"/>
        <w:numPr>
          <w:ilvl w:val="5"/>
          <w:numId w:val="16"/>
        </w:numPr>
      </w:pPr>
      <w:r w:rsidRPr="005B30FE">
        <w:t xml:space="preserve">The Committee heard from the Minister for Police and Emergency Services on </w:t>
      </w:r>
      <w:r w:rsidR="00256AD4" w:rsidRPr="005B30FE">
        <w:t>6</w:t>
      </w:r>
      <w:r w:rsidRPr="005B30FE">
        <w:t xml:space="preserve"> November 201</w:t>
      </w:r>
      <w:r w:rsidR="00256AD4" w:rsidRPr="005B30FE">
        <w:t>9</w:t>
      </w:r>
      <w:r w:rsidRPr="005B30FE">
        <w:t xml:space="preserve"> to discuss the 201</w:t>
      </w:r>
      <w:r w:rsidR="00256AD4" w:rsidRPr="005B30FE">
        <w:t>8</w:t>
      </w:r>
      <w:r w:rsidRPr="005B30FE">
        <w:t>–1</w:t>
      </w:r>
      <w:r w:rsidR="00256AD4" w:rsidRPr="005B30FE">
        <w:t>9</w:t>
      </w:r>
      <w:r w:rsidRPr="005B30FE">
        <w:t xml:space="preserve"> annual reports, or parts of the Justice and Community Safety Directorate (as it relates to the police and emergency services portfolio) and ACT Policing (and its subsidiary reports).</w:t>
      </w:r>
    </w:p>
    <w:p w14:paraId="632B8DB7" w14:textId="77777777" w:rsidR="00256AD4" w:rsidRPr="005B30FE" w:rsidRDefault="00256AD4" w:rsidP="00E35EAD">
      <w:pPr>
        <w:pStyle w:val="BodyText"/>
        <w:numPr>
          <w:ilvl w:val="5"/>
          <w:numId w:val="16"/>
        </w:numPr>
      </w:pPr>
      <w:r w:rsidRPr="005B30FE">
        <w:t>Matters discussed included: shifts falling below the minimum crewing level; staff pay; the United Firefighters Union and ongoing industrial action; PFAS and site surveys; zero emission vehicles and ambulances; funding</w:t>
      </w:r>
      <w:r w:rsidR="00462242" w:rsidRPr="005B30FE">
        <w:t>,</w:t>
      </w:r>
      <w:r w:rsidRPr="005B30FE">
        <w:t xml:space="preserve"> recruitment </w:t>
      </w:r>
      <w:r w:rsidR="00462242" w:rsidRPr="005B30FE">
        <w:t xml:space="preserve">and training </w:t>
      </w:r>
      <w:r w:rsidRPr="005B30FE">
        <w:t>for the ACT Emergency Services; the extent of the ACT Policing CCTV network and locations of CCTV; the decline in frontline police officers; staff workload;</w:t>
      </w:r>
      <w:r w:rsidR="00AF2CDF" w:rsidRPr="005B30FE">
        <w:t xml:space="preserve"> the drop of</w:t>
      </w:r>
      <w:r w:rsidRPr="005B30FE">
        <w:t xml:space="preserve"> </w:t>
      </w:r>
      <w:r w:rsidR="00AF2CDF" w:rsidRPr="005B30FE">
        <w:t xml:space="preserve">family related violence over the past three years; cyclist road safety; </w:t>
      </w:r>
      <w:r w:rsidR="00462242" w:rsidRPr="005B30FE">
        <w:t>mental health support for staff; non-operational staff levels; diversity within the organisation, and how it is aiming to increase numbers of women, culturally and linguistically diverse people, Indigenous and LGBTIQ</w:t>
      </w:r>
      <w:r w:rsidR="00215B09" w:rsidRPr="005B30FE">
        <w:t xml:space="preserve">; Comcare and maternity leave; and, patrol numbers. </w:t>
      </w:r>
      <w:r w:rsidR="00215B09" w:rsidRPr="005B30FE">
        <w:rPr>
          <w:rStyle w:val="FootnoteReference"/>
        </w:rPr>
        <w:footnoteReference w:id="103"/>
      </w:r>
    </w:p>
    <w:p w14:paraId="18E8943A" w14:textId="77777777" w:rsidR="009F76C2" w:rsidRPr="005B30FE" w:rsidRDefault="009F76C2" w:rsidP="00E35EAD">
      <w:pPr>
        <w:pStyle w:val="Heading5"/>
        <w:numPr>
          <w:ilvl w:val="3"/>
          <w:numId w:val="23"/>
        </w:numPr>
      </w:pPr>
      <w:r w:rsidRPr="005B30FE">
        <w:rPr>
          <w:lang w:eastAsia="en-AU"/>
        </w:rPr>
        <w:t xml:space="preserve">Questions </w:t>
      </w:r>
    </w:p>
    <w:p w14:paraId="2D8B3A61" w14:textId="77777777" w:rsidR="009F76C2" w:rsidRPr="005B30FE" w:rsidRDefault="00EC1273" w:rsidP="00E35EAD">
      <w:pPr>
        <w:pStyle w:val="BodyText"/>
        <w:numPr>
          <w:ilvl w:val="5"/>
          <w:numId w:val="25"/>
        </w:numPr>
      </w:pPr>
      <w:r w:rsidRPr="005B30FE">
        <w:t>Ten</w:t>
      </w:r>
      <w:r w:rsidR="009F76C2" w:rsidRPr="005B30FE">
        <w:t xml:space="preserve"> questions relating to the police and emergency services portfolio were taken on notice at the hearing of </w:t>
      </w:r>
      <w:r w:rsidRPr="005B30FE">
        <w:t>6</w:t>
      </w:r>
      <w:r w:rsidR="009F76C2" w:rsidRPr="005B30FE">
        <w:t xml:space="preserve"> November 201</w:t>
      </w:r>
      <w:r w:rsidRPr="005B30FE">
        <w:t>9</w:t>
      </w:r>
      <w:r w:rsidR="009F76C2" w:rsidRPr="005B30FE">
        <w:t xml:space="preserve">.  </w:t>
      </w:r>
      <w:r w:rsidRPr="005B30FE">
        <w:t>Seven</w:t>
      </w:r>
      <w:r w:rsidR="009F76C2" w:rsidRPr="005B30FE">
        <w:t xml:space="preserve"> questions on notice were submitted by members following the hearing.  The Question coverage included: </w:t>
      </w:r>
      <w:r w:rsidR="002471A4" w:rsidRPr="005B30FE">
        <w:t xml:space="preserve">minimum ambulance crewing levels; Emergency Coordination Centres; training and recruitment of new firefights and costs associated with this; CCTV locations relating to the Belconnen Owl; cautions issued for 2018-19; hours worked as overtime; sworn officers not operational; Comcare; a traffic matter; </w:t>
      </w:r>
      <w:proofErr w:type="spellStart"/>
      <w:r w:rsidR="002471A4" w:rsidRPr="005B30FE">
        <w:t>Southcare</w:t>
      </w:r>
      <w:proofErr w:type="spellEnd"/>
      <w:r w:rsidR="002471A4" w:rsidRPr="005B30FE">
        <w:t xml:space="preserve"> helicopter service; incidents and responses; leave and mental health support; ACT Police accommodation. staffing profile and the workforce. </w:t>
      </w:r>
    </w:p>
    <w:p w14:paraId="514B75C0" w14:textId="77777777" w:rsidR="009F76C2" w:rsidRPr="005B30FE" w:rsidRDefault="009F76C2" w:rsidP="00E35EAD">
      <w:pPr>
        <w:pStyle w:val="Heading3"/>
        <w:numPr>
          <w:ilvl w:val="1"/>
          <w:numId w:val="20"/>
        </w:numPr>
      </w:pPr>
      <w:bookmarkStart w:id="106" w:name="_Toc2593953"/>
      <w:bookmarkStart w:id="107" w:name="_Toc36036787"/>
      <w:r w:rsidRPr="005B30FE">
        <w:t>ACT Emergency Services</w:t>
      </w:r>
      <w:bookmarkEnd w:id="106"/>
      <w:bookmarkEnd w:id="107"/>
    </w:p>
    <w:p w14:paraId="56F130C6" w14:textId="77777777" w:rsidR="00BF0873" w:rsidRPr="005B30FE" w:rsidRDefault="008A79DF" w:rsidP="00E35EAD">
      <w:pPr>
        <w:pStyle w:val="Heading4"/>
        <w:numPr>
          <w:ilvl w:val="2"/>
          <w:numId w:val="20"/>
        </w:numPr>
      </w:pPr>
      <w:r w:rsidRPr="005B30FE">
        <w:rPr>
          <w:color w:val="212529"/>
          <w:shd w:val="clear" w:color="auto" w:fill="FFFFFF"/>
        </w:rPr>
        <w:t>Per-and Poly-Fluoroalkyl Substances</w:t>
      </w:r>
      <w:r w:rsidRPr="005B30FE">
        <w:rPr>
          <w:rFonts w:ascii="Source Sans Pro" w:hAnsi="Source Sans Pro"/>
          <w:color w:val="212529"/>
          <w:shd w:val="clear" w:color="auto" w:fill="FFFFFF"/>
        </w:rPr>
        <w:t xml:space="preserve"> (</w:t>
      </w:r>
      <w:r w:rsidRPr="005B30FE">
        <w:t>PFAS)</w:t>
      </w:r>
    </w:p>
    <w:p w14:paraId="7DE8F697" w14:textId="22AC0E3F" w:rsidR="00BF0873" w:rsidRPr="005B30FE" w:rsidRDefault="00BF0873" w:rsidP="00E35EAD">
      <w:pPr>
        <w:pStyle w:val="BodyText"/>
        <w:numPr>
          <w:ilvl w:val="5"/>
          <w:numId w:val="25"/>
        </w:numPr>
      </w:pPr>
      <w:r w:rsidRPr="005B30FE">
        <w:t xml:space="preserve">The Committee </w:t>
      </w:r>
      <w:r w:rsidR="008A79DF" w:rsidRPr="005B30FE">
        <w:t>inquired as to whether work had commenced on the concerns that firefighters have regarding PFAS, and the use of PFAS historically in the ACT. The Chief Officer of ACT Fire and Rescue stated that the organisation had commissioned site surveys of ni</w:t>
      </w:r>
      <w:r w:rsidR="00A74884" w:rsidRPr="005B30FE">
        <w:t>n</w:t>
      </w:r>
      <w:r w:rsidR="008A79DF" w:rsidRPr="005B30FE">
        <w:t xml:space="preserve">e of its current and former sites. The Chief Officer confirmed that a tender process had taken place </w:t>
      </w:r>
      <w:r w:rsidR="008A79DF" w:rsidRPr="005B30FE">
        <w:lastRenderedPageBreak/>
        <w:t xml:space="preserve">to identify a company to carry out site testing, which would take place over an eight to </w:t>
      </w:r>
      <w:r w:rsidR="005E5296" w:rsidRPr="005B30FE">
        <w:t>ten-week</w:t>
      </w:r>
      <w:r w:rsidR="008A79DF" w:rsidRPr="005B30FE">
        <w:t xml:space="preserve"> period.</w:t>
      </w:r>
      <w:r w:rsidR="008A79DF" w:rsidRPr="005B30FE">
        <w:rPr>
          <w:rStyle w:val="FootnoteReference"/>
        </w:rPr>
        <w:footnoteReference w:id="104"/>
      </w:r>
    </w:p>
    <w:p w14:paraId="3025A546" w14:textId="7021B33B" w:rsidR="00DF6763" w:rsidRPr="005B30FE" w:rsidRDefault="005E5296" w:rsidP="00E35EAD">
      <w:pPr>
        <w:pStyle w:val="BodyText"/>
        <w:numPr>
          <w:ilvl w:val="5"/>
          <w:numId w:val="25"/>
        </w:numPr>
      </w:pPr>
      <w:r w:rsidRPr="005B30FE">
        <w:t xml:space="preserve">The Minister for Police and Emergency Services drew reference to the PFAS action plan, which aims to ensure that the correct information about PFAS is provided to the community. </w:t>
      </w:r>
      <w:r w:rsidRPr="005B30FE">
        <w:rPr>
          <w:rStyle w:val="FootnoteReference"/>
        </w:rPr>
        <w:footnoteReference w:id="105"/>
      </w:r>
    </w:p>
    <w:p w14:paraId="6327B084" w14:textId="3C8E305C" w:rsidR="00DF6763" w:rsidRPr="005B30FE" w:rsidRDefault="00DF6763" w:rsidP="00E35EAD">
      <w:pPr>
        <w:pStyle w:val="RecommendationHeading"/>
      </w:pPr>
      <w:bookmarkStart w:id="108" w:name="_Toc36036660"/>
      <w:r w:rsidRPr="005B30FE">
        <w:t xml:space="preserve">Recommendation </w:t>
      </w:r>
      <w:r w:rsidR="0044498E" w:rsidRPr="005B30FE">
        <w:t>6</w:t>
      </w:r>
      <w:bookmarkEnd w:id="108"/>
    </w:p>
    <w:p w14:paraId="3EB3164F" w14:textId="77EC9962" w:rsidR="00DF6763" w:rsidRPr="005B30FE" w:rsidRDefault="00DF6763" w:rsidP="00E35EAD">
      <w:pPr>
        <w:pStyle w:val="RecommendationText"/>
      </w:pPr>
      <w:bookmarkStart w:id="109" w:name="_Toc36036661"/>
      <w:r w:rsidRPr="005B30FE">
        <w:t>The Committee recommends that the Government updates the Assembly twice annually on the work of Fire and Rescue’s site surveys and the PFAS issue and what is discovered as this process is undertaken.</w:t>
      </w:r>
      <w:bookmarkEnd w:id="109"/>
    </w:p>
    <w:p w14:paraId="2331826D" w14:textId="77777777" w:rsidR="009F76C2" w:rsidRPr="005B30FE" w:rsidRDefault="008C487E" w:rsidP="00E35EAD">
      <w:pPr>
        <w:pStyle w:val="Heading4"/>
        <w:numPr>
          <w:ilvl w:val="2"/>
          <w:numId w:val="20"/>
        </w:numPr>
      </w:pPr>
      <w:r w:rsidRPr="005B30FE">
        <w:t>Zero Emission Vehicles</w:t>
      </w:r>
    </w:p>
    <w:p w14:paraId="3D6542A0" w14:textId="77777777" w:rsidR="00BF63F6" w:rsidRPr="005B30FE" w:rsidRDefault="009F76C2" w:rsidP="00E35EAD">
      <w:pPr>
        <w:pStyle w:val="BodyText"/>
        <w:numPr>
          <w:ilvl w:val="5"/>
          <w:numId w:val="24"/>
        </w:numPr>
      </w:pPr>
      <w:r w:rsidRPr="005B30FE">
        <w:t xml:space="preserve">The Committee noted </w:t>
      </w:r>
      <w:r w:rsidR="00BF63F6" w:rsidRPr="005B30FE">
        <w:t xml:space="preserve">the zero emissions vehicles action plan target of all new leased passenger vehicles with zero emissions from 2020 to 2021. </w:t>
      </w:r>
    </w:p>
    <w:p w14:paraId="70B9C259" w14:textId="77777777" w:rsidR="00BF63F6" w:rsidRPr="005B30FE" w:rsidRDefault="00BF63F6" w:rsidP="00E35EAD">
      <w:pPr>
        <w:pStyle w:val="BodyText"/>
        <w:numPr>
          <w:ilvl w:val="5"/>
          <w:numId w:val="24"/>
        </w:numPr>
      </w:pPr>
      <w:r w:rsidRPr="005B30FE">
        <w:t>The Minister stated that there is currently a feasibility study with Rosenbauer for the provision of an electric fire unit, and that work is underway with the union to address if it can be deployed in the territory environment.</w:t>
      </w:r>
      <w:r w:rsidRPr="005B30FE">
        <w:rPr>
          <w:rStyle w:val="FootnoteReference"/>
        </w:rPr>
        <w:footnoteReference w:id="106"/>
      </w:r>
    </w:p>
    <w:p w14:paraId="2161C273" w14:textId="77777777" w:rsidR="009F76C2" w:rsidRPr="005B30FE" w:rsidRDefault="00BF63F6" w:rsidP="00E35EAD">
      <w:pPr>
        <w:pStyle w:val="BodyText"/>
        <w:numPr>
          <w:ilvl w:val="5"/>
          <w:numId w:val="24"/>
        </w:numPr>
      </w:pPr>
      <w:r w:rsidRPr="005B30FE">
        <w:t>With regards to ambulances, the Directorate confirmed that:</w:t>
      </w:r>
    </w:p>
    <w:p w14:paraId="3E6D81D4" w14:textId="77777777" w:rsidR="00BF63F6" w:rsidRPr="005B30FE" w:rsidRDefault="00BF63F6" w:rsidP="00E35EAD">
      <w:pPr>
        <w:pStyle w:val="BodyText"/>
        <w:ind w:left="1440" w:firstLine="0"/>
      </w:pPr>
      <w:r w:rsidRPr="005B30FE">
        <w:t>We are looking at electric ambulance vehicles. Due to the complexities with it being commercial-in-confidence, they will not be available until 2025. That is currently with a Mercedes brand chassis. We are certainly on the radar for that. There are some complexities operationally with ACTAS that we have to consider when we go to electric vehicles.</w:t>
      </w:r>
      <w:r w:rsidRPr="005B30FE">
        <w:rPr>
          <w:rStyle w:val="FootnoteReference"/>
        </w:rPr>
        <w:footnoteReference w:id="107"/>
      </w:r>
    </w:p>
    <w:p w14:paraId="0A1A89DF" w14:textId="77777777" w:rsidR="00BF63F6" w:rsidRPr="005B30FE" w:rsidRDefault="00BF63F6" w:rsidP="00E35EAD">
      <w:pPr>
        <w:pStyle w:val="BodyText"/>
        <w:numPr>
          <w:ilvl w:val="5"/>
          <w:numId w:val="24"/>
        </w:numPr>
      </w:pPr>
      <w:r w:rsidRPr="005B30FE">
        <w:t>The Directorate also commented on the use of hydrogen vehicles:</w:t>
      </w:r>
    </w:p>
    <w:p w14:paraId="3727DA0C" w14:textId="77777777" w:rsidR="00BF63F6" w:rsidRPr="005B30FE" w:rsidRDefault="00BF63F6" w:rsidP="00E35EAD">
      <w:pPr>
        <w:pStyle w:val="BodyText"/>
        <w:ind w:left="1440" w:firstLine="0"/>
      </w:pPr>
      <w:r w:rsidRPr="005B30FE">
        <w:t xml:space="preserve">[W]e </w:t>
      </w:r>
      <w:proofErr w:type="gramStart"/>
      <w:r w:rsidRPr="005B30FE">
        <w:t>have</w:t>
      </w:r>
      <w:proofErr w:type="gramEnd"/>
      <w:r w:rsidRPr="005B30FE">
        <w:t xml:space="preserve"> identified through the ESA about 20 vehicles that are suitable for hybrid or alternatively fuelled vehicles. ESA is currently trialling four hydrogen vehicles next year as well.</w:t>
      </w:r>
      <w:r w:rsidRPr="005B30FE">
        <w:rPr>
          <w:rStyle w:val="FootnoteReference"/>
        </w:rPr>
        <w:footnoteReference w:id="108"/>
      </w:r>
    </w:p>
    <w:p w14:paraId="0EE4D461" w14:textId="77777777" w:rsidR="00620E51" w:rsidRPr="005B30FE" w:rsidRDefault="00620E51" w:rsidP="00E35EAD">
      <w:pPr>
        <w:pStyle w:val="Heading4"/>
        <w:numPr>
          <w:ilvl w:val="2"/>
          <w:numId w:val="24"/>
        </w:numPr>
      </w:pPr>
      <w:r w:rsidRPr="005B30FE">
        <w:lastRenderedPageBreak/>
        <w:t>Staffing and Operational Staff</w:t>
      </w:r>
    </w:p>
    <w:p w14:paraId="1E610A33" w14:textId="3DAB4D76" w:rsidR="00693B24" w:rsidRPr="005B30FE" w:rsidRDefault="00620E51" w:rsidP="00E35EAD">
      <w:pPr>
        <w:pStyle w:val="BodyText"/>
        <w:numPr>
          <w:ilvl w:val="5"/>
          <w:numId w:val="24"/>
        </w:numPr>
      </w:pPr>
      <w:r w:rsidRPr="005B30FE">
        <w:t xml:space="preserve">The Directorate confirmed to the Committee that the organisation is above the funded establishment, with 343 staff including 20 recruits nearing the end of training programs. However, it was confirmed that there is a shortfall in operational staff, due to staff on long-term sick leave, injury or illness. The Directorate stated that 289 staff are operational. </w:t>
      </w:r>
      <w:r w:rsidRPr="005B30FE">
        <w:rPr>
          <w:rStyle w:val="FootnoteReference"/>
        </w:rPr>
        <w:footnoteReference w:id="109"/>
      </w:r>
    </w:p>
    <w:p w14:paraId="57625267" w14:textId="521A11B9" w:rsidR="00DA1A2F" w:rsidRPr="005B30FE" w:rsidRDefault="00DA1A2F" w:rsidP="00E35EAD">
      <w:pPr>
        <w:pStyle w:val="BodyText"/>
        <w:ind w:left="0" w:firstLine="0"/>
      </w:pPr>
      <w:r w:rsidRPr="005B30FE">
        <w:t>The Committee inquired about the ageing workforce and plans to get up to the establishment on operational staff. The Directorate stated that</w:t>
      </w:r>
    </w:p>
    <w:p w14:paraId="72002D41" w14:textId="6CB72B76" w:rsidR="00620E51" w:rsidRPr="005B30FE" w:rsidRDefault="00DA1A2F" w:rsidP="00E35EAD">
      <w:pPr>
        <w:pStyle w:val="BodyText"/>
        <w:ind w:left="1440" w:firstLine="0"/>
      </w:pPr>
      <w:r w:rsidRPr="005B30FE">
        <w:t>We have developed over the last couple of months what we call our strategic workforce plan. “Next generation fire and rescue” is the term for the project. We have identified a recruiting pathway that we will need over five years to enable us to address the number of staff who have indicated a likelihood to retire by choice and also to enhance the training program that supports the contemporary approach to fire and rescue.</w:t>
      </w:r>
      <w:r w:rsidRPr="005B30FE">
        <w:rPr>
          <w:rStyle w:val="FootnoteReference"/>
        </w:rPr>
        <w:footnoteReference w:id="110"/>
      </w:r>
    </w:p>
    <w:p w14:paraId="331DF21F" w14:textId="5D63303D" w:rsidR="00160C66" w:rsidRPr="005B30FE" w:rsidRDefault="00160C66" w:rsidP="00E35EAD">
      <w:pPr>
        <w:pStyle w:val="RecommendationHeading"/>
      </w:pPr>
      <w:bookmarkStart w:id="110" w:name="_Toc36036662"/>
      <w:r w:rsidRPr="005B30FE">
        <w:t xml:space="preserve">Recommendation </w:t>
      </w:r>
      <w:r w:rsidR="0044498E" w:rsidRPr="005B30FE">
        <w:t>7</w:t>
      </w:r>
      <w:bookmarkEnd w:id="110"/>
    </w:p>
    <w:p w14:paraId="4A0B2EAD" w14:textId="3AA86151" w:rsidR="00160C66" w:rsidRPr="005B30FE" w:rsidRDefault="00160C66" w:rsidP="00E35EAD">
      <w:pPr>
        <w:pStyle w:val="RecommendationText"/>
        <w:rPr>
          <w:b w:val="0"/>
          <w:bCs w:val="0"/>
        </w:rPr>
      </w:pPr>
      <w:bookmarkStart w:id="111" w:name="_Toc36036663"/>
      <w:r w:rsidRPr="005B30FE">
        <w:t>The Committee recommends that the government address immediately the shortfall of operational staff in Fire and Rescue.</w:t>
      </w:r>
      <w:bookmarkEnd w:id="111"/>
    </w:p>
    <w:p w14:paraId="0BD50FC7" w14:textId="77777777" w:rsidR="009F76C2" w:rsidRPr="005B30FE" w:rsidRDefault="009F76C2" w:rsidP="00E35EAD">
      <w:pPr>
        <w:pStyle w:val="Heading3"/>
        <w:numPr>
          <w:ilvl w:val="1"/>
          <w:numId w:val="24"/>
        </w:numPr>
      </w:pPr>
      <w:bookmarkStart w:id="112" w:name="_Toc2593954"/>
      <w:bookmarkStart w:id="113" w:name="_Toc36036788"/>
      <w:r w:rsidRPr="005B30FE">
        <w:t>ACT Policing</w:t>
      </w:r>
      <w:bookmarkEnd w:id="112"/>
      <w:bookmarkEnd w:id="113"/>
    </w:p>
    <w:p w14:paraId="07CAEDD5" w14:textId="77777777" w:rsidR="009F76C2" w:rsidRPr="005B30FE" w:rsidRDefault="00517722" w:rsidP="00E35EAD">
      <w:pPr>
        <w:pStyle w:val="Heading4"/>
        <w:numPr>
          <w:ilvl w:val="2"/>
          <w:numId w:val="24"/>
        </w:numPr>
      </w:pPr>
      <w:r w:rsidRPr="005B30FE">
        <w:t>Decline in Frontline Officers and Workload</w:t>
      </w:r>
    </w:p>
    <w:p w14:paraId="0F12C220" w14:textId="77777777" w:rsidR="009F76C2" w:rsidRPr="005B30FE" w:rsidRDefault="00A55D46" w:rsidP="00E35EAD">
      <w:pPr>
        <w:pStyle w:val="BodyText"/>
        <w:numPr>
          <w:ilvl w:val="5"/>
          <w:numId w:val="24"/>
        </w:numPr>
      </w:pPr>
      <w:r w:rsidRPr="005B30FE">
        <w:t>The Committee discussed the number of police personnel. In 2010-2011 financial year, there were 719 full time equivalent sworn police officers in ACT Policing. In the 2018-2019 year this had declined to 670.22. In response, the Directorate stated that the 2010-2011 headcount would have included the specialist response group (SRG), which is not currently included in the 2018-2019 figures. The SRG stands at 145 FTE.</w:t>
      </w:r>
      <w:r w:rsidRPr="005B30FE">
        <w:rPr>
          <w:rStyle w:val="FootnoteReference"/>
        </w:rPr>
        <w:footnoteReference w:id="111"/>
      </w:r>
    </w:p>
    <w:p w14:paraId="5DADEC83" w14:textId="77777777" w:rsidR="008E2A78" w:rsidRPr="005B30FE" w:rsidRDefault="008E2A78" w:rsidP="00E35EAD">
      <w:pPr>
        <w:pStyle w:val="BodyText"/>
        <w:numPr>
          <w:ilvl w:val="5"/>
          <w:numId w:val="24"/>
        </w:numPr>
      </w:pPr>
      <w:r w:rsidRPr="005B30FE">
        <w:t xml:space="preserve">The Committee emphasised how Canberra’s population has increased by over 50,000 </w:t>
      </w:r>
      <w:proofErr w:type="gramStart"/>
      <w:r w:rsidRPr="005B30FE">
        <w:t>people, and</w:t>
      </w:r>
      <w:proofErr w:type="gramEnd"/>
      <w:r w:rsidRPr="005B30FE">
        <w:t xml:space="preserve"> inquired as to how this affected the workload of the ACT police officers. The Assistant Commissioner confirmed that they ‘have four </w:t>
      </w:r>
      <w:proofErr w:type="spellStart"/>
      <w:r w:rsidRPr="005B30FE">
        <w:t>years worth</w:t>
      </w:r>
      <w:proofErr w:type="spellEnd"/>
      <w:r w:rsidRPr="005B30FE">
        <w:t xml:space="preserve"> of increase of full-time equivalent staff for the next four years, which is about 60-odd.’</w:t>
      </w:r>
      <w:r w:rsidRPr="005B30FE">
        <w:rPr>
          <w:rStyle w:val="FootnoteReference"/>
        </w:rPr>
        <w:footnoteReference w:id="112"/>
      </w:r>
    </w:p>
    <w:p w14:paraId="745741D7" w14:textId="77777777" w:rsidR="008E2A78" w:rsidRPr="005B30FE" w:rsidRDefault="008E2A78" w:rsidP="00E35EAD">
      <w:pPr>
        <w:pStyle w:val="BodyText"/>
        <w:numPr>
          <w:ilvl w:val="5"/>
          <w:numId w:val="24"/>
        </w:numPr>
      </w:pPr>
      <w:r w:rsidRPr="005B30FE">
        <w:lastRenderedPageBreak/>
        <w:t>The Assistant Commissioner conveyed his concerns about the workload police are under, but made the point that:</w:t>
      </w:r>
    </w:p>
    <w:p w14:paraId="5285D6A8" w14:textId="77777777" w:rsidR="008E2A78" w:rsidRPr="005B30FE" w:rsidRDefault="008E2A78" w:rsidP="00E35EAD">
      <w:pPr>
        <w:pStyle w:val="BodyText"/>
        <w:ind w:left="1440" w:firstLine="0"/>
      </w:pPr>
      <w:r w:rsidRPr="005B30FE">
        <w:t>[T]hose early figures police officers were doing our communications work and those roles have been civilianised since. That also changes the numbers in terms of the breakup of the work.</w:t>
      </w:r>
      <w:r w:rsidR="00B34C1B" w:rsidRPr="005B30FE">
        <w:rPr>
          <w:rStyle w:val="FootnoteReference"/>
        </w:rPr>
        <w:t xml:space="preserve"> </w:t>
      </w:r>
      <w:r w:rsidR="00B34C1B" w:rsidRPr="005B30FE">
        <w:rPr>
          <w:rStyle w:val="FootnoteReference"/>
        </w:rPr>
        <w:footnoteReference w:id="113"/>
      </w:r>
    </w:p>
    <w:p w14:paraId="7388C71E" w14:textId="78CC492F" w:rsidR="00282B1E" w:rsidRPr="005B30FE" w:rsidRDefault="00282B1E" w:rsidP="00E35EAD">
      <w:pPr>
        <w:pStyle w:val="BodyText"/>
        <w:numPr>
          <w:ilvl w:val="5"/>
          <w:numId w:val="24"/>
        </w:numPr>
      </w:pPr>
      <w:r w:rsidRPr="005B30FE">
        <w:t xml:space="preserve">The Minister also confirmed that the government is investing $35 million in the current budget to fund more police in the ACT, and to fund a new policing service model which is intended to provide better interaction between the community and the police force. </w:t>
      </w:r>
      <w:r w:rsidRPr="005B30FE">
        <w:rPr>
          <w:rStyle w:val="FootnoteReference"/>
        </w:rPr>
        <w:footnoteReference w:id="114"/>
      </w:r>
    </w:p>
    <w:p w14:paraId="22887A8B" w14:textId="38AE6782" w:rsidR="00C4384F" w:rsidRPr="005B30FE" w:rsidRDefault="00C4384F" w:rsidP="00E35EAD">
      <w:pPr>
        <w:pStyle w:val="RecommendationHeading"/>
      </w:pPr>
      <w:bookmarkStart w:id="114" w:name="_Toc36036664"/>
      <w:r w:rsidRPr="005B30FE">
        <w:t xml:space="preserve">Recommendation </w:t>
      </w:r>
      <w:r w:rsidR="0044498E" w:rsidRPr="005B30FE">
        <w:t>8</w:t>
      </w:r>
      <w:bookmarkEnd w:id="114"/>
    </w:p>
    <w:p w14:paraId="5F748D86" w14:textId="15662A85" w:rsidR="00C4384F" w:rsidRPr="005B30FE" w:rsidRDefault="00C4384F" w:rsidP="00E35EAD">
      <w:pPr>
        <w:pStyle w:val="RecommendationText"/>
      </w:pPr>
      <w:bookmarkStart w:id="115" w:name="_Toc36036665"/>
      <w:r w:rsidRPr="005B30FE">
        <w:t>The Committee recommends that the government effectively address immediately the heavy workloads and reduction in numbers of the police force over the past decade.</w:t>
      </w:r>
      <w:bookmarkEnd w:id="115"/>
    </w:p>
    <w:p w14:paraId="2F312BAF" w14:textId="77777777" w:rsidR="009F76C2" w:rsidRPr="005B30FE" w:rsidRDefault="000E0C58" w:rsidP="00E35EAD">
      <w:pPr>
        <w:pStyle w:val="Heading4"/>
        <w:numPr>
          <w:ilvl w:val="2"/>
          <w:numId w:val="24"/>
        </w:numPr>
      </w:pPr>
      <w:r w:rsidRPr="005B30FE">
        <w:t>Taskforce Nemesis</w:t>
      </w:r>
      <w:r w:rsidR="00517722" w:rsidRPr="005B30FE">
        <w:t xml:space="preserve"> </w:t>
      </w:r>
    </w:p>
    <w:p w14:paraId="0C65B20B" w14:textId="77777777" w:rsidR="00517722" w:rsidRPr="005B30FE" w:rsidRDefault="000E0C58" w:rsidP="00E35EAD">
      <w:pPr>
        <w:pStyle w:val="BodyText"/>
        <w:numPr>
          <w:ilvl w:val="5"/>
          <w:numId w:val="24"/>
        </w:numPr>
      </w:pPr>
      <w:r w:rsidRPr="005B30FE">
        <w:t>The Committee inquired as to the effectiveness of Taskforce Nemesis. ACT Policing representatives confirmed that ‘Nemesis has been quite a successful strategy in dealing particularly with outlaw motorcycle gangs and keeping significant pressure on them and their criminal behaviour.’</w:t>
      </w:r>
      <w:r w:rsidRPr="005B30FE">
        <w:rPr>
          <w:rStyle w:val="FootnoteReference"/>
        </w:rPr>
        <w:footnoteReference w:id="115"/>
      </w:r>
    </w:p>
    <w:p w14:paraId="346BFED4" w14:textId="77777777" w:rsidR="000E0C58" w:rsidRPr="005B30FE" w:rsidRDefault="000E0C58" w:rsidP="00E35EAD">
      <w:pPr>
        <w:pStyle w:val="BodyText"/>
        <w:numPr>
          <w:ilvl w:val="5"/>
          <w:numId w:val="24"/>
        </w:numPr>
      </w:pPr>
      <w:r w:rsidRPr="005B30FE">
        <w:t>ACT Policing provided the following figures:</w:t>
      </w:r>
    </w:p>
    <w:p w14:paraId="2E1BD2A6" w14:textId="77777777" w:rsidR="000E0C58" w:rsidRPr="005B30FE" w:rsidRDefault="000E0C58" w:rsidP="00E35EAD">
      <w:pPr>
        <w:pStyle w:val="BodyText"/>
        <w:ind w:left="1440" w:firstLine="0"/>
        <w:rPr>
          <w:rStyle w:val="FootnoteReference"/>
        </w:rPr>
      </w:pPr>
      <w:r w:rsidRPr="005B30FE">
        <w:t xml:space="preserve">During 2018 Nemesis charged 27 criminal gang members. So far this year we have charged 23. In 2018 they were charged with 78 offences. This year it is 73 offences for those 23 people charged. We executed 100 search warrants in 2018 and we have executed 35 search warrants this year. Nemesis seized 20 firearms in 2018 and so </w:t>
      </w:r>
      <w:proofErr w:type="gramStart"/>
      <w:r w:rsidRPr="005B30FE">
        <w:t>far</w:t>
      </w:r>
      <w:proofErr w:type="gramEnd"/>
      <w:r w:rsidRPr="005B30FE">
        <w:t xml:space="preserve"> this year we have seized 12 firearms. I can break down the other offences that have been brought outside those search warrants, if you like.</w:t>
      </w:r>
      <w:r w:rsidRPr="005B30FE">
        <w:rPr>
          <w:rStyle w:val="FootnoteReference"/>
        </w:rPr>
        <w:t xml:space="preserve"> </w:t>
      </w:r>
      <w:r w:rsidRPr="005B30FE">
        <w:rPr>
          <w:rStyle w:val="FootnoteReference"/>
        </w:rPr>
        <w:footnoteReference w:id="116"/>
      </w:r>
    </w:p>
    <w:p w14:paraId="7C6CF6A7" w14:textId="77777777" w:rsidR="00B52AD0" w:rsidRPr="005B30FE" w:rsidRDefault="00B52AD0" w:rsidP="00E35EAD">
      <w:pPr>
        <w:pStyle w:val="BodyText"/>
        <w:numPr>
          <w:ilvl w:val="5"/>
          <w:numId w:val="24"/>
        </w:numPr>
      </w:pPr>
      <w:r w:rsidRPr="005B30FE">
        <w:t>ACT Policing also confirmed that total funding for Nemesis over the period from 2016-17 through to 2021-22 is $11,705,000, and that the FTE attached to Nemesis is 10 FTE.</w:t>
      </w:r>
      <w:r w:rsidRPr="005B30FE">
        <w:rPr>
          <w:rStyle w:val="FootnoteReference"/>
        </w:rPr>
        <w:t xml:space="preserve"> </w:t>
      </w:r>
      <w:r w:rsidRPr="005B30FE">
        <w:rPr>
          <w:rStyle w:val="FootnoteReference"/>
        </w:rPr>
        <w:footnoteReference w:id="117"/>
      </w:r>
    </w:p>
    <w:p w14:paraId="7B3F6863" w14:textId="77777777" w:rsidR="00B52AD0" w:rsidRPr="005B30FE" w:rsidRDefault="00B52AD0" w:rsidP="00E35EAD">
      <w:pPr>
        <w:pStyle w:val="Heading4"/>
        <w:numPr>
          <w:ilvl w:val="2"/>
          <w:numId w:val="24"/>
        </w:numPr>
      </w:pPr>
      <w:r w:rsidRPr="005B30FE">
        <w:lastRenderedPageBreak/>
        <w:t>Staffing and Overtime</w:t>
      </w:r>
    </w:p>
    <w:p w14:paraId="4A94AAC1" w14:textId="77777777" w:rsidR="001A5D4A" w:rsidRPr="005B30FE" w:rsidRDefault="001A5D4A" w:rsidP="00E35EAD">
      <w:pPr>
        <w:pStyle w:val="BodyText"/>
        <w:numPr>
          <w:ilvl w:val="5"/>
          <w:numId w:val="24"/>
        </w:numPr>
      </w:pPr>
      <w:r w:rsidRPr="005B30FE">
        <w:t xml:space="preserve">The Committee asked for information regarding how many hours of overtime worked by ACT Policing in 2018-19. </w:t>
      </w:r>
    </w:p>
    <w:p w14:paraId="446793A4" w14:textId="77777777" w:rsidR="00B52AD0" w:rsidRPr="005B30FE" w:rsidRDefault="001A5D4A" w:rsidP="00E35EAD">
      <w:pPr>
        <w:pStyle w:val="BodyText"/>
        <w:numPr>
          <w:ilvl w:val="5"/>
          <w:numId w:val="24"/>
        </w:numPr>
      </w:pPr>
      <w:r w:rsidRPr="005B30FE">
        <w:t>ACT Policing provided the following figures (2018-19 financial year) in answer to the Question Taken on Notice:</w:t>
      </w:r>
    </w:p>
    <w:tbl>
      <w:tblPr>
        <w:tblStyle w:val="TableGrid"/>
        <w:tblW w:w="7861" w:type="dxa"/>
        <w:tblInd w:w="1440" w:type="dxa"/>
        <w:tblLook w:val="04A0" w:firstRow="1" w:lastRow="0" w:firstColumn="1" w:lastColumn="0" w:noHBand="0" w:noVBand="1"/>
      </w:tblPr>
      <w:tblGrid>
        <w:gridCol w:w="3929"/>
        <w:gridCol w:w="3932"/>
      </w:tblGrid>
      <w:tr w:rsidR="001A5D4A" w:rsidRPr="005B30FE" w14:paraId="6071F665" w14:textId="77777777" w:rsidTr="001A5D4A">
        <w:trPr>
          <w:trHeight w:val="345"/>
        </w:trPr>
        <w:tc>
          <w:tcPr>
            <w:tcW w:w="7861" w:type="dxa"/>
            <w:gridSpan w:val="2"/>
            <w:shd w:val="clear" w:color="auto" w:fill="D9D9D9" w:themeFill="background1" w:themeFillShade="D9"/>
          </w:tcPr>
          <w:p w14:paraId="5497D923" w14:textId="77777777" w:rsidR="001A5D4A" w:rsidRPr="005B30FE" w:rsidRDefault="001A5D4A" w:rsidP="00E35EAD">
            <w:pPr>
              <w:pStyle w:val="BodyText"/>
              <w:ind w:left="0" w:firstLine="0"/>
              <w:jc w:val="center"/>
              <w:rPr>
                <w:b/>
                <w:bCs/>
              </w:rPr>
            </w:pPr>
            <w:r w:rsidRPr="005B30FE">
              <w:rPr>
                <w:b/>
                <w:bCs/>
              </w:rPr>
              <w:t>Overtime hours for 2018-2019</w:t>
            </w:r>
          </w:p>
        </w:tc>
      </w:tr>
      <w:tr w:rsidR="001A5D4A" w:rsidRPr="005B30FE" w14:paraId="3334C74D" w14:textId="77777777" w:rsidTr="001A5D4A">
        <w:trPr>
          <w:trHeight w:val="541"/>
        </w:trPr>
        <w:tc>
          <w:tcPr>
            <w:tcW w:w="3929" w:type="dxa"/>
            <w:shd w:val="clear" w:color="auto" w:fill="D9D9D9" w:themeFill="background1" w:themeFillShade="D9"/>
          </w:tcPr>
          <w:p w14:paraId="0F066300" w14:textId="77777777" w:rsidR="001A5D4A" w:rsidRPr="005B30FE" w:rsidRDefault="001A5D4A" w:rsidP="00E35EAD">
            <w:pPr>
              <w:pStyle w:val="BodyText"/>
              <w:ind w:left="0" w:firstLine="0"/>
              <w:rPr>
                <w:b/>
                <w:bCs/>
              </w:rPr>
            </w:pPr>
          </w:p>
        </w:tc>
        <w:tc>
          <w:tcPr>
            <w:tcW w:w="3932" w:type="dxa"/>
            <w:shd w:val="clear" w:color="auto" w:fill="D9D9D9" w:themeFill="background1" w:themeFillShade="D9"/>
          </w:tcPr>
          <w:p w14:paraId="0310B678" w14:textId="77777777" w:rsidR="001A5D4A" w:rsidRPr="005B30FE" w:rsidRDefault="001A5D4A" w:rsidP="00E35EAD">
            <w:pPr>
              <w:pStyle w:val="BodyText"/>
              <w:ind w:left="0" w:firstLine="0"/>
              <w:rPr>
                <w:b/>
                <w:bCs/>
              </w:rPr>
            </w:pPr>
            <w:r w:rsidRPr="005B30FE">
              <w:rPr>
                <w:b/>
                <w:bCs/>
              </w:rPr>
              <w:t>Number of hours of overtime</w:t>
            </w:r>
          </w:p>
        </w:tc>
      </w:tr>
      <w:tr w:rsidR="001A5D4A" w:rsidRPr="005B30FE" w14:paraId="79BFA5A2" w14:textId="77777777" w:rsidTr="001A5D4A">
        <w:trPr>
          <w:trHeight w:val="541"/>
        </w:trPr>
        <w:tc>
          <w:tcPr>
            <w:tcW w:w="3929" w:type="dxa"/>
          </w:tcPr>
          <w:p w14:paraId="0ACEA72D" w14:textId="77777777" w:rsidR="001A5D4A" w:rsidRPr="005B30FE" w:rsidRDefault="001A5D4A" w:rsidP="00E35EAD">
            <w:pPr>
              <w:pStyle w:val="BodyText"/>
              <w:ind w:left="0" w:firstLine="0"/>
            </w:pPr>
            <w:r w:rsidRPr="005B30FE">
              <w:t>Sworn</w:t>
            </w:r>
          </w:p>
        </w:tc>
        <w:tc>
          <w:tcPr>
            <w:tcW w:w="3932" w:type="dxa"/>
          </w:tcPr>
          <w:p w14:paraId="34F0176E" w14:textId="77777777" w:rsidR="001A5D4A" w:rsidRPr="005B30FE" w:rsidRDefault="001A5D4A" w:rsidP="00E35EAD">
            <w:pPr>
              <w:pStyle w:val="BodyText"/>
              <w:ind w:left="0" w:firstLine="0"/>
            </w:pPr>
            <w:r w:rsidRPr="005B30FE">
              <w:t>50, 683</w:t>
            </w:r>
          </w:p>
        </w:tc>
      </w:tr>
      <w:tr w:rsidR="001A5D4A" w:rsidRPr="005B30FE" w14:paraId="629B0943" w14:textId="77777777" w:rsidTr="001A5D4A">
        <w:trPr>
          <w:trHeight w:val="528"/>
        </w:trPr>
        <w:tc>
          <w:tcPr>
            <w:tcW w:w="3929" w:type="dxa"/>
          </w:tcPr>
          <w:p w14:paraId="48422D6A" w14:textId="77777777" w:rsidR="001A5D4A" w:rsidRPr="005B30FE" w:rsidRDefault="001A5D4A" w:rsidP="00E35EAD">
            <w:pPr>
              <w:pStyle w:val="BodyText"/>
              <w:ind w:left="0" w:firstLine="0"/>
            </w:pPr>
            <w:r w:rsidRPr="005B30FE">
              <w:t>Professional</w:t>
            </w:r>
          </w:p>
        </w:tc>
        <w:tc>
          <w:tcPr>
            <w:tcW w:w="3932" w:type="dxa"/>
          </w:tcPr>
          <w:p w14:paraId="2DD51533" w14:textId="77777777" w:rsidR="001A5D4A" w:rsidRPr="005B30FE" w:rsidRDefault="001A5D4A" w:rsidP="00E35EAD">
            <w:pPr>
              <w:pStyle w:val="BodyText"/>
              <w:ind w:left="0" w:firstLine="0"/>
            </w:pPr>
            <w:r w:rsidRPr="005B30FE">
              <w:t>5, 961</w:t>
            </w:r>
          </w:p>
        </w:tc>
      </w:tr>
      <w:tr w:rsidR="001A5D4A" w:rsidRPr="005B30FE" w14:paraId="693FDCC5" w14:textId="77777777" w:rsidTr="001A5D4A">
        <w:trPr>
          <w:trHeight w:val="383"/>
        </w:trPr>
        <w:tc>
          <w:tcPr>
            <w:tcW w:w="3929" w:type="dxa"/>
          </w:tcPr>
          <w:p w14:paraId="70BF30F8" w14:textId="77777777" w:rsidR="001A5D4A" w:rsidRPr="005B30FE" w:rsidRDefault="001A5D4A" w:rsidP="00E35EAD">
            <w:pPr>
              <w:pStyle w:val="BodyText"/>
              <w:ind w:left="0" w:firstLine="0"/>
              <w:rPr>
                <w:b/>
                <w:bCs/>
              </w:rPr>
            </w:pPr>
            <w:r w:rsidRPr="005B30FE">
              <w:rPr>
                <w:b/>
                <w:bCs/>
              </w:rPr>
              <w:t>Total</w:t>
            </w:r>
          </w:p>
        </w:tc>
        <w:tc>
          <w:tcPr>
            <w:tcW w:w="3932" w:type="dxa"/>
          </w:tcPr>
          <w:p w14:paraId="71C68DEE" w14:textId="77777777" w:rsidR="001A5D4A" w:rsidRPr="005B30FE" w:rsidRDefault="001A5D4A" w:rsidP="00E35EAD">
            <w:pPr>
              <w:pStyle w:val="BodyText"/>
              <w:ind w:left="0" w:firstLine="0"/>
            </w:pPr>
            <w:r w:rsidRPr="005B30FE">
              <w:t>56, 644</w:t>
            </w:r>
          </w:p>
        </w:tc>
      </w:tr>
    </w:tbl>
    <w:p w14:paraId="52054E67" w14:textId="77777777" w:rsidR="001A5D4A" w:rsidRPr="005B30FE" w:rsidRDefault="001A5D4A" w:rsidP="00E35EAD">
      <w:pPr>
        <w:pStyle w:val="BodyText"/>
        <w:numPr>
          <w:ilvl w:val="5"/>
          <w:numId w:val="24"/>
        </w:numPr>
      </w:pPr>
      <w:r w:rsidRPr="005B30FE">
        <w:t xml:space="preserve">ACT Policing also confirmed that the set budget for overtime expenses for 2018-19 financial year was $7.648 million. This figure is inclusive of penalties including on-call allowance and night shift. </w:t>
      </w:r>
    </w:p>
    <w:p w14:paraId="309DA148" w14:textId="77777777" w:rsidR="00A2095E" w:rsidRPr="005B30FE" w:rsidRDefault="00A2095E" w:rsidP="00E35EAD">
      <w:pPr>
        <w:pStyle w:val="BodyText"/>
        <w:numPr>
          <w:ilvl w:val="5"/>
          <w:numId w:val="24"/>
        </w:numPr>
      </w:pPr>
      <w:r w:rsidRPr="005B30FE">
        <w:t>The Committee inquired about the number of sworn officers who are currently non-operational.</w:t>
      </w:r>
      <w:r w:rsidRPr="005B30FE">
        <w:rPr>
          <w:rStyle w:val="FootnoteReference"/>
        </w:rPr>
        <w:footnoteReference w:id="118"/>
      </w:r>
      <w:r w:rsidRPr="005B30FE">
        <w:t xml:space="preserve"> In response to this Question Taken on Notice, ACT Policing stated that ‘as of 22 October 2019, ACT Policing had 31 non-operational sworn members who are undertaking suitable light duties. </w:t>
      </w:r>
    </w:p>
    <w:p w14:paraId="2A411529" w14:textId="77777777" w:rsidR="006A6102" w:rsidRPr="005B30FE" w:rsidRDefault="006A6102" w:rsidP="00E35EAD">
      <w:pPr>
        <w:pStyle w:val="BodyText"/>
        <w:numPr>
          <w:ilvl w:val="5"/>
          <w:numId w:val="24"/>
        </w:numPr>
      </w:pPr>
      <w:r w:rsidRPr="005B30FE">
        <w:t>The Committee discussed whether it was possible to replace non-operational officers in their dutie</w:t>
      </w:r>
      <w:r w:rsidR="00FA33ED" w:rsidRPr="005B30FE">
        <w:t>s. ACT Policing confirmed that staff are moved if it is possible when needed, but there would be occasions when overtime was required. ACT Policing also confirmed that non-operational staff form part of the FTE figures.</w:t>
      </w:r>
      <w:r w:rsidR="00FA33ED" w:rsidRPr="005B30FE">
        <w:rPr>
          <w:rStyle w:val="FootnoteReference"/>
        </w:rPr>
        <w:footnoteReference w:id="119"/>
      </w:r>
      <w:r w:rsidR="00FA33ED" w:rsidRPr="005B30FE">
        <w:t xml:space="preserve"> </w:t>
      </w:r>
    </w:p>
    <w:p w14:paraId="1DD57CBF" w14:textId="77777777" w:rsidR="0086123F" w:rsidRPr="005B30FE" w:rsidRDefault="0086123F" w:rsidP="00E35EAD">
      <w:pPr>
        <w:pStyle w:val="BodyText"/>
        <w:numPr>
          <w:ilvl w:val="5"/>
          <w:numId w:val="24"/>
        </w:numPr>
      </w:pPr>
      <w:r w:rsidRPr="005B30FE">
        <w:t>In relation to Comcare claims, it was confirmed to the Committee that the total number of claims has been declining and went down 15 per cent from 2017-18. In 2018-19 34 claims were received, and 28 were accepted.</w:t>
      </w:r>
      <w:r w:rsidR="007151E2" w:rsidRPr="005B30FE">
        <w:rPr>
          <w:rStyle w:val="FootnoteReference"/>
        </w:rPr>
        <w:footnoteReference w:id="120"/>
      </w:r>
      <w:r w:rsidRPr="005B30FE">
        <w:t xml:space="preserve"> ACT Policing responded to a Question Taken on Notice to confirm that as of 22 October 2019, ACT Policing had seven sworn members on fulltime Comcare leave.  </w:t>
      </w:r>
    </w:p>
    <w:p w14:paraId="221F5D5E" w14:textId="77777777" w:rsidR="00517722" w:rsidRPr="005B30FE" w:rsidRDefault="00517722" w:rsidP="00E35EAD">
      <w:pPr>
        <w:pStyle w:val="Heading4"/>
        <w:numPr>
          <w:ilvl w:val="2"/>
          <w:numId w:val="24"/>
        </w:numPr>
      </w:pPr>
      <w:r w:rsidRPr="005B30FE">
        <w:lastRenderedPageBreak/>
        <w:t>Mental Health</w:t>
      </w:r>
    </w:p>
    <w:p w14:paraId="284D988C" w14:textId="77777777" w:rsidR="00517722" w:rsidRPr="005B30FE" w:rsidRDefault="00DC15E0" w:rsidP="00E35EAD">
      <w:pPr>
        <w:pStyle w:val="BodyText"/>
        <w:numPr>
          <w:ilvl w:val="5"/>
          <w:numId w:val="24"/>
        </w:numPr>
      </w:pPr>
      <w:r w:rsidRPr="005B30FE">
        <w:t xml:space="preserve">The Committee </w:t>
      </w:r>
      <w:r w:rsidR="00A33F00" w:rsidRPr="005B30FE">
        <w:t>asked about the level of support services available to ACT personnel to address mental health issues in the workforce. The Assistant Commissioner stated:</w:t>
      </w:r>
    </w:p>
    <w:p w14:paraId="43E1EB95" w14:textId="77777777" w:rsidR="00A33F00" w:rsidRPr="005B30FE" w:rsidRDefault="00A33F00" w:rsidP="00E35EAD">
      <w:pPr>
        <w:pStyle w:val="BodyText"/>
        <w:ind w:left="1440" w:firstLine="0"/>
      </w:pPr>
      <w:r w:rsidRPr="005B30FE">
        <w:t xml:space="preserve">As I think you are aware, we have been working on our mental health strategy as an organisation for some years. For ACT Policing particularly, we have had for some time three specific welfare officers. They are all sworn officers and understand the work that our members go through. Their job is to help, to intervene whenever </w:t>
      </w:r>
      <w:proofErr w:type="gramStart"/>
      <w:r w:rsidRPr="005B30FE">
        <w:t>and</w:t>
      </w:r>
      <w:proofErr w:type="gramEnd"/>
      <w:r w:rsidRPr="005B30FE">
        <w:t xml:space="preserve"> however. We have one psychologist attached to ACT Policing. As part of the funding we got this year, my intention is to recruit a second and we are now undertaking the process. We, like you heard the ESA commissioner say, are working with Fortum in terms of social inclusion work. This is a body of work that is really important to us, and we learn as we go.</w:t>
      </w:r>
      <w:r w:rsidRPr="005B30FE">
        <w:rPr>
          <w:rStyle w:val="FootnoteReference"/>
        </w:rPr>
        <w:footnoteReference w:id="121"/>
      </w:r>
    </w:p>
    <w:p w14:paraId="4D1779DC" w14:textId="77777777" w:rsidR="009F76C2" w:rsidRPr="005B30FE" w:rsidRDefault="0019556D" w:rsidP="00E35EAD">
      <w:pPr>
        <w:pStyle w:val="BodyText"/>
        <w:numPr>
          <w:ilvl w:val="5"/>
          <w:numId w:val="24"/>
        </w:numPr>
      </w:pPr>
      <w:r w:rsidRPr="005B30FE">
        <w:t>The Committee queried as to whether there is a pastoral care option available to staff, that is less medicalised and operationalised. The Assistant Commissioner confirmed that there are two pastors and a welfare officer, whom staff are free to disclose to privately, without the need for a report (unless it relates to corruption).</w:t>
      </w:r>
      <w:r w:rsidRPr="005B30FE">
        <w:rPr>
          <w:rStyle w:val="FootnoteReference"/>
        </w:rPr>
        <w:footnoteReference w:id="122"/>
      </w:r>
    </w:p>
    <w:p w14:paraId="18AAD8BF" w14:textId="77777777" w:rsidR="00A2095E" w:rsidRPr="005B30FE" w:rsidRDefault="00A2095E" w:rsidP="00E35EAD">
      <w:pPr>
        <w:pStyle w:val="BodyText"/>
        <w:numPr>
          <w:ilvl w:val="5"/>
          <w:numId w:val="24"/>
        </w:numPr>
      </w:pPr>
      <w:bookmarkStart w:id="116" w:name="_Toc35875036"/>
      <w:bookmarkStart w:id="117" w:name="_Toc35875132"/>
      <w:r w:rsidRPr="005B30FE">
        <w:t>The Committee discussed whether the organisation recognised the term PTSI rather than PTSD, and the impact of disclosing mental health concerns on a person’s career.</w:t>
      </w:r>
      <w:bookmarkEnd w:id="116"/>
      <w:bookmarkEnd w:id="117"/>
      <w:r w:rsidRPr="005B30FE">
        <w:t xml:space="preserve"> </w:t>
      </w:r>
    </w:p>
    <w:p w14:paraId="6D49D979" w14:textId="77777777" w:rsidR="005141D9" w:rsidRPr="005B30FE" w:rsidRDefault="00C16012" w:rsidP="00E35EAD">
      <w:pPr>
        <w:pStyle w:val="Heading4"/>
        <w:numPr>
          <w:ilvl w:val="2"/>
          <w:numId w:val="24"/>
        </w:numPr>
      </w:pPr>
      <w:r w:rsidRPr="005B30FE">
        <w:t xml:space="preserve">Efforts To Increase </w:t>
      </w:r>
      <w:r w:rsidR="005141D9" w:rsidRPr="005B30FE">
        <w:t>Diversity</w:t>
      </w:r>
    </w:p>
    <w:p w14:paraId="4528D8BD" w14:textId="77777777" w:rsidR="005141D9" w:rsidRPr="005B30FE" w:rsidRDefault="005141D9" w:rsidP="00E35EAD">
      <w:pPr>
        <w:pStyle w:val="BodyText"/>
        <w:numPr>
          <w:ilvl w:val="5"/>
          <w:numId w:val="24"/>
        </w:numPr>
      </w:pPr>
      <w:r w:rsidRPr="005B30FE">
        <w:t>The Committee asked about what is being done to increase the numbers of women, culturally and linguistically diverse, Indigenous and LGBTIQ cohorts in the police force. The Assistant Commissioner stated that:</w:t>
      </w:r>
    </w:p>
    <w:p w14:paraId="4B0FA626" w14:textId="77777777" w:rsidR="005141D9" w:rsidRPr="005B30FE" w:rsidRDefault="005141D9" w:rsidP="00E35EAD">
      <w:pPr>
        <w:pStyle w:val="BodyText"/>
        <w:ind w:left="1440" w:firstLine="0"/>
      </w:pPr>
      <w:r w:rsidRPr="005B30FE">
        <w:t>In 2016 or 2017 we set ourselves a range of targets to improve the diversity of the workforce and include the cohorts you mentioned in the workforce. We have progressed our Aboriginal and Torres Strait Islander representation in the ACT to 2.48 per cent, if my memory is correct, which has been a progressive increase. We are working towards increasing the number of women towards a fifty-fifty split. We have increased the number of women on recruit courses, and the year before last the AFP ran a female-only recruitment round.</w:t>
      </w:r>
      <w:r w:rsidRPr="005B30FE">
        <w:rPr>
          <w:rStyle w:val="FootnoteReference"/>
        </w:rPr>
        <w:footnoteReference w:id="123"/>
      </w:r>
    </w:p>
    <w:p w14:paraId="3265D154" w14:textId="77777777" w:rsidR="005141D9" w:rsidRPr="005B30FE" w:rsidRDefault="0080589B" w:rsidP="00E35EAD">
      <w:pPr>
        <w:pStyle w:val="BodyText"/>
        <w:numPr>
          <w:ilvl w:val="5"/>
          <w:numId w:val="24"/>
        </w:numPr>
        <w:rPr>
          <w:rStyle w:val="RecommendationTextChar"/>
          <w:b w:val="0"/>
        </w:rPr>
      </w:pPr>
      <w:bookmarkStart w:id="118" w:name="_Toc35875037"/>
      <w:bookmarkStart w:id="119" w:name="_Toc35875133"/>
      <w:r w:rsidRPr="005B30FE">
        <w:t xml:space="preserve">The Committee made specific reference to what support is available for transgender people and those who are transitioning. </w:t>
      </w:r>
      <w:r w:rsidR="00AF06A6" w:rsidRPr="005B30FE">
        <w:t xml:space="preserve">The Assistant Commissioner stated that there are people who </w:t>
      </w:r>
      <w:r w:rsidR="00AF06A6" w:rsidRPr="005B30FE">
        <w:lastRenderedPageBreak/>
        <w:t>have transitioned or are in the process of doing so. ACT Policing are working on a policy on this, to be clear on processes and ensure people are supported in the workplace.</w:t>
      </w:r>
      <w:bookmarkEnd w:id="118"/>
      <w:bookmarkEnd w:id="119"/>
      <w:r w:rsidR="00AF06A6" w:rsidRPr="005B30FE">
        <w:rPr>
          <w:rStyle w:val="RecommendationTextChar"/>
          <w:b w:val="0"/>
        </w:rPr>
        <w:t xml:space="preserve"> </w:t>
      </w:r>
      <w:r w:rsidR="00AF06A6" w:rsidRPr="005B30FE">
        <w:rPr>
          <w:rStyle w:val="FootnoteReference"/>
        </w:rPr>
        <w:footnoteReference w:id="124"/>
      </w:r>
    </w:p>
    <w:p w14:paraId="071C4EF9" w14:textId="77777777" w:rsidR="000D3750" w:rsidRPr="005B30FE" w:rsidRDefault="00863821" w:rsidP="00E35EAD">
      <w:pPr>
        <w:pStyle w:val="BodyText"/>
        <w:numPr>
          <w:ilvl w:val="5"/>
          <w:numId w:val="24"/>
        </w:numPr>
        <w:rPr>
          <w:rStyle w:val="RecommendationTextChar"/>
          <w:b w:val="0"/>
        </w:rPr>
      </w:pPr>
      <w:bookmarkStart w:id="120" w:name="_Toc35875038"/>
      <w:bookmarkStart w:id="121" w:name="_Toc35875134"/>
      <w:r w:rsidRPr="005B30FE">
        <w:t>In regard to</w:t>
      </w:r>
      <w:r w:rsidR="000D3750" w:rsidRPr="005B30FE">
        <w:t xml:space="preserve"> encouraging women to apply to the force, ACT Policing confirmed that recruitment of women has improved and on average around 38 per cent of applicants are female.</w:t>
      </w:r>
      <w:bookmarkEnd w:id="120"/>
      <w:bookmarkEnd w:id="121"/>
      <w:r w:rsidR="000D3750" w:rsidRPr="005B30FE">
        <w:rPr>
          <w:rStyle w:val="RecommendationTextChar"/>
          <w:b w:val="0"/>
        </w:rPr>
        <w:t xml:space="preserve"> </w:t>
      </w:r>
      <w:r w:rsidRPr="005B30FE">
        <w:rPr>
          <w:rStyle w:val="FootnoteReference"/>
        </w:rPr>
        <w:footnoteReference w:id="125"/>
      </w:r>
    </w:p>
    <w:p w14:paraId="640E568F" w14:textId="77777777" w:rsidR="00120817" w:rsidRPr="005B30FE" w:rsidRDefault="0027799D" w:rsidP="00E35EAD">
      <w:pPr>
        <w:pStyle w:val="BodyText"/>
        <w:numPr>
          <w:ilvl w:val="5"/>
          <w:numId w:val="24"/>
        </w:numPr>
      </w:pPr>
      <w:bookmarkStart w:id="122" w:name="_Toc35875039"/>
      <w:bookmarkStart w:id="123" w:name="_Toc35875135"/>
      <w:r w:rsidRPr="005B30FE">
        <w:t>The Committee commented on the physical differences between women and men, and the requirement to lift a police motorbike, which can be more difficult for women to meet. The Committee asked whether support was available to women to assist them in the fields of physical activity and physical strength. The Assistant Commissioner stated that:</w:t>
      </w:r>
      <w:bookmarkEnd w:id="122"/>
      <w:bookmarkEnd w:id="123"/>
    </w:p>
    <w:p w14:paraId="151B9D52" w14:textId="77777777" w:rsidR="0027799D" w:rsidRPr="005B30FE" w:rsidRDefault="0027799D" w:rsidP="00E35EAD">
      <w:pPr>
        <w:pStyle w:val="BodyText"/>
        <w:ind w:left="1440" w:firstLine="0"/>
      </w:pPr>
      <w:r w:rsidRPr="005B30FE">
        <w:t>[S]</w:t>
      </w:r>
      <w:proofErr w:type="spellStart"/>
      <w:r w:rsidRPr="005B30FE">
        <w:t>ometimes</w:t>
      </w:r>
      <w:proofErr w:type="spellEnd"/>
      <w:r w:rsidRPr="005B30FE">
        <w:t xml:space="preserve"> there are processes we put in place for ourselves historically that are not necessarily a good measure of whether a person is going to be a good police officer. We are trying to make sure that those things are removed.</w:t>
      </w:r>
    </w:p>
    <w:p w14:paraId="5F6EFF72" w14:textId="7168CF8D" w:rsidR="0027799D" w:rsidRPr="005B30FE" w:rsidRDefault="0027799D" w:rsidP="00E35EAD">
      <w:pPr>
        <w:pStyle w:val="BodyText"/>
        <w:ind w:left="1440" w:firstLine="0"/>
      </w:pPr>
      <w:r w:rsidRPr="005B30FE">
        <w:t>…We are always trying to find opportunities to allow people to move through that recruitment process. We are working on getting females into traffic and giving them better opportunities.</w:t>
      </w:r>
      <w:r w:rsidRPr="005B30FE">
        <w:rPr>
          <w:rStyle w:val="FootnoteReference"/>
        </w:rPr>
        <w:footnoteReference w:id="126"/>
      </w:r>
    </w:p>
    <w:p w14:paraId="34FA82F4" w14:textId="73C6999C" w:rsidR="009F0104" w:rsidRPr="005B30FE" w:rsidRDefault="009F0104" w:rsidP="00E35EAD">
      <w:pPr>
        <w:pStyle w:val="RecommendationHeading"/>
      </w:pPr>
      <w:bookmarkStart w:id="124" w:name="_Toc36036666"/>
      <w:r w:rsidRPr="005B30FE">
        <w:t xml:space="preserve">Recommendation </w:t>
      </w:r>
      <w:r w:rsidR="0044498E" w:rsidRPr="005B30FE">
        <w:t>9</w:t>
      </w:r>
      <w:bookmarkEnd w:id="124"/>
    </w:p>
    <w:p w14:paraId="7361F6DC" w14:textId="77777777" w:rsidR="009F0104" w:rsidRPr="005B30FE" w:rsidRDefault="009F0104" w:rsidP="00E35EAD">
      <w:pPr>
        <w:pStyle w:val="RecommendationText"/>
      </w:pPr>
      <w:bookmarkStart w:id="125" w:name="_Toc36036667"/>
      <w:r w:rsidRPr="005B30FE">
        <w:t>The Committee recommends that the government report in its next annual report on progress of getting an increased number of suitable women into the recruitment process and into the police force.</w:t>
      </w:r>
      <w:bookmarkEnd w:id="125"/>
    </w:p>
    <w:p w14:paraId="097E8E4E" w14:textId="363C484E" w:rsidR="009F0104" w:rsidRPr="005B30FE" w:rsidRDefault="009F0104" w:rsidP="00E35EAD">
      <w:pPr>
        <w:pStyle w:val="PlainText"/>
      </w:pPr>
    </w:p>
    <w:p w14:paraId="5CEF54E0" w14:textId="77777777" w:rsidR="009F0104" w:rsidRPr="005B30FE" w:rsidRDefault="009F0104" w:rsidP="00E35EAD">
      <w:pPr>
        <w:pStyle w:val="BodyText"/>
        <w:rPr>
          <w:rStyle w:val="RecommendationTextChar"/>
          <w:b w:val="0"/>
        </w:rPr>
      </w:pPr>
    </w:p>
    <w:p w14:paraId="23B98F40" w14:textId="1B5BDC3E" w:rsidR="009F76C2" w:rsidRPr="005B30FE" w:rsidRDefault="009F76C2" w:rsidP="00E35EAD">
      <w:pPr>
        <w:pStyle w:val="Heading2"/>
      </w:pPr>
      <w:bookmarkStart w:id="126" w:name="_Toc36036789"/>
      <w:r w:rsidRPr="005B30FE">
        <w:lastRenderedPageBreak/>
        <w:t>Conclusion</w:t>
      </w:r>
      <w:bookmarkEnd w:id="126"/>
    </w:p>
    <w:p w14:paraId="20B960CB" w14:textId="333259D9" w:rsidR="009F76C2" w:rsidRPr="005B30FE" w:rsidRDefault="006A7F34" w:rsidP="00E35EAD">
      <w:pPr>
        <w:pStyle w:val="BodyText"/>
        <w:ind w:left="540" w:hanging="540"/>
      </w:pPr>
      <w:r w:rsidRPr="005B30FE">
        <w:t xml:space="preserve">11.1 </w:t>
      </w:r>
      <w:r w:rsidRPr="005B30FE">
        <w:tab/>
      </w:r>
      <w:r w:rsidR="009F76C2" w:rsidRPr="005B30FE">
        <w:t xml:space="preserve">The Committee has made </w:t>
      </w:r>
      <w:r w:rsidR="00A04BDC">
        <w:t>9</w:t>
      </w:r>
      <w:r w:rsidR="009F76C2" w:rsidRPr="005B30FE">
        <w:t xml:space="preserve"> recommendations in relation to its inquiry into 201</w:t>
      </w:r>
      <w:r w:rsidR="00DE7863" w:rsidRPr="005B30FE">
        <w:t>8</w:t>
      </w:r>
      <w:r w:rsidR="009F76C2" w:rsidRPr="005B30FE">
        <w:t>–1</w:t>
      </w:r>
      <w:r w:rsidR="00DE7863" w:rsidRPr="005B30FE">
        <w:t>9</w:t>
      </w:r>
      <w:r w:rsidR="00A04BDC">
        <w:t xml:space="preserve"> </w:t>
      </w:r>
      <w:r w:rsidR="009F76C2" w:rsidRPr="005B30FE">
        <w:t xml:space="preserve">Annual </w:t>
      </w:r>
      <w:r w:rsidR="00A04BDC">
        <w:t xml:space="preserve">Reports </w:t>
      </w:r>
      <w:r w:rsidR="009F76C2" w:rsidRPr="005B30FE">
        <w:t xml:space="preserve">and Financial </w:t>
      </w:r>
      <w:r w:rsidR="00A04BDC">
        <w:t>Sta</w:t>
      </w:r>
      <w:r w:rsidR="007E2802">
        <w:t>t</w:t>
      </w:r>
      <w:r w:rsidR="00A04BDC">
        <w:t>ements</w:t>
      </w:r>
      <w:r w:rsidR="009F76C2" w:rsidRPr="005B30FE">
        <w:t>.  The Committee would like to thank Ministers and accompanying directorate and agency staff, and members of governing boards, for their time and cooperation during the course of the inquiry process.</w:t>
      </w:r>
    </w:p>
    <w:p w14:paraId="1257EABF" w14:textId="77777777" w:rsidR="009F76C2" w:rsidRPr="005B30FE" w:rsidRDefault="009F76C2" w:rsidP="00E35EAD"/>
    <w:p w14:paraId="51D55F21" w14:textId="77777777" w:rsidR="009F76C2" w:rsidRPr="005B30FE" w:rsidRDefault="009F76C2" w:rsidP="00E35EAD"/>
    <w:p w14:paraId="01AF593F" w14:textId="77777777" w:rsidR="009F76C2" w:rsidRPr="005B30FE" w:rsidRDefault="009F76C2" w:rsidP="00E35EAD"/>
    <w:p w14:paraId="3EFF7AB6" w14:textId="77777777" w:rsidR="009F76C2" w:rsidRPr="005B30FE" w:rsidRDefault="009F76C2" w:rsidP="00E35EAD"/>
    <w:p w14:paraId="6A137421" w14:textId="77777777" w:rsidR="009F76C2" w:rsidRPr="005B30FE" w:rsidRDefault="009F76C2" w:rsidP="00E35EAD"/>
    <w:p w14:paraId="075B08EF" w14:textId="77777777" w:rsidR="009F76C2" w:rsidRPr="005B30FE" w:rsidRDefault="009F76C2" w:rsidP="00E35EAD">
      <w:pPr>
        <w:spacing w:before="120" w:after="0"/>
      </w:pPr>
      <w:r w:rsidRPr="005B30FE">
        <w:t>Mrs Giulia Jones MLA</w:t>
      </w:r>
    </w:p>
    <w:p w14:paraId="4A725E5D" w14:textId="77777777" w:rsidR="009F76C2" w:rsidRPr="005B30FE" w:rsidRDefault="009F76C2" w:rsidP="00E35EAD">
      <w:pPr>
        <w:spacing w:before="120" w:after="0" w:line="288" w:lineRule="auto"/>
        <w:ind w:left="680" w:hanging="680"/>
      </w:pPr>
      <w:r w:rsidRPr="005B30FE">
        <w:t>Chair</w:t>
      </w:r>
    </w:p>
    <w:p w14:paraId="209AEFB4" w14:textId="2609508B" w:rsidR="009F76C2" w:rsidRPr="005B30FE" w:rsidRDefault="009F76C2" w:rsidP="00E35EAD">
      <w:pPr>
        <w:keepNext/>
        <w:spacing w:before="120" w:after="0" w:line="288" w:lineRule="auto"/>
        <w:outlineLvl w:val="1"/>
        <w:rPr>
          <w:rFonts w:cs="Arial"/>
          <w:iCs/>
        </w:rPr>
      </w:pPr>
      <w:r w:rsidRPr="005B30FE">
        <w:rPr>
          <w:rFonts w:cs="Arial"/>
          <w:iCs/>
        </w:rPr>
        <w:t>2</w:t>
      </w:r>
      <w:r w:rsidR="00A04BDC">
        <w:rPr>
          <w:rFonts w:cs="Arial"/>
          <w:iCs/>
        </w:rPr>
        <w:t>7</w:t>
      </w:r>
      <w:r w:rsidRPr="005B30FE">
        <w:rPr>
          <w:rFonts w:cs="Arial"/>
          <w:iCs/>
        </w:rPr>
        <w:t xml:space="preserve"> March 20</w:t>
      </w:r>
      <w:r w:rsidR="00A04BDC">
        <w:rPr>
          <w:rFonts w:cs="Arial"/>
          <w:iCs/>
        </w:rPr>
        <w:t>20</w:t>
      </w:r>
    </w:p>
    <w:p w14:paraId="72EA7EAA" w14:textId="77777777" w:rsidR="009F76C2" w:rsidRPr="005B30FE" w:rsidRDefault="009F76C2" w:rsidP="00E35EAD">
      <w:pPr>
        <w:pStyle w:val="Heading2"/>
        <w:numPr>
          <w:ilvl w:val="0"/>
          <w:numId w:val="0"/>
        </w:numPr>
        <w:ind w:left="567"/>
      </w:pPr>
      <w:bookmarkStart w:id="127" w:name="_Toc514657293"/>
      <w:bookmarkStart w:id="128" w:name="_Toc514657344"/>
      <w:bookmarkStart w:id="129" w:name="_Toc502671596"/>
      <w:bookmarkStart w:id="130" w:name="_Toc502671774"/>
      <w:bookmarkStart w:id="131" w:name="_Toc502671880"/>
      <w:bookmarkStart w:id="132" w:name="_Toc502672812"/>
      <w:bookmarkStart w:id="133" w:name="_Toc36036790"/>
      <w:bookmarkEnd w:id="94"/>
      <w:bookmarkEnd w:id="95"/>
      <w:bookmarkEnd w:id="96"/>
      <w:bookmarkEnd w:id="97"/>
      <w:bookmarkEnd w:id="127"/>
      <w:bookmarkEnd w:id="128"/>
      <w:r w:rsidRPr="005B30FE">
        <w:lastRenderedPageBreak/>
        <w:t>Appendix A</w:t>
      </w:r>
      <w:bookmarkEnd w:id="129"/>
      <w:bookmarkEnd w:id="130"/>
      <w:bookmarkEnd w:id="131"/>
      <w:bookmarkEnd w:id="132"/>
      <w:r w:rsidRPr="005B30FE">
        <w:t xml:space="preserve"> - Witnesses</w:t>
      </w:r>
      <w:bookmarkEnd w:id="133"/>
    </w:p>
    <w:p w14:paraId="290A3B64" w14:textId="77777777" w:rsidR="009F76C2" w:rsidRPr="005B30FE" w:rsidRDefault="005A3980" w:rsidP="00E35EAD">
      <w:pPr>
        <w:pStyle w:val="Heading3"/>
        <w:ind w:left="567" w:hanging="567"/>
      </w:pPr>
      <w:bookmarkStart w:id="134" w:name="_Toc514249217"/>
      <w:bookmarkStart w:id="135" w:name="_Toc514251883"/>
      <w:bookmarkStart w:id="136" w:name="_Toc36036791"/>
      <w:r w:rsidRPr="005B30FE">
        <w:t>6</w:t>
      </w:r>
      <w:r w:rsidR="009F76C2" w:rsidRPr="005B30FE">
        <w:t xml:space="preserve"> November 201</w:t>
      </w:r>
      <w:r w:rsidRPr="005B30FE">
        <w:t>9</w:t>
      </w:r>
      <w:bookmarkEnd w:id="134"/>
      <w:bookmarkEnd w:id="135"/>
      <w:bookmarkEnd w:id="136"/>
    </w:p>
    <w:p w14:paraId="08953A15" w14:textId="77777777" w:rsidR="009F76C2" w:rsidRPr="005B30FE" w:rsidRDefault="009F76C2" w:rsidP="00E35EAD">
      <w:pPr>
        <w:spacing w:after="120" w:line="240" w:lineRule="auto"/>
        <w:rPr>
          <w:b/>
        </w:rPr>
      </w:pPr>
      <w:r w:rsidRPr="005B30FE">
        <w:rPr>
          <w:b/>
        </w:rPr>
        <w:t>Mr Gordon Ramsay MLA—Attorney General and Minister for Regulatory Services</w:t>
      </w:r>
    </w:p>
    <w:p w14:paraId="26BCC441" w14:textId="44C7EE58" w:rsidR="00440DE0" w:rsidRPr="005B30FE" w:rsidRDefault="00440DE0" w:rsidP="00E35EAD">
      <w:pPr>
        <w:pStyle w:val="ListParagraph"/>
        <w:numPr>
          <w:ilvl w:val="0"/>
          <w:numId w:val="29"/>
        </w:numPr>
        <w:spacing w:after="120" w:line="240" w:lineRule="auto"/>
      </w:pPr>
      <w:r w:rsidRPr="005B30FE">
        <w:t xml:space="preserve">Mr Richard Glenn, Director-General, </w:t>
      </w:r>
      <w:r w:rsidR="002B5655" w:rsidRPr="005B30FE">
        <w:t>Justice and Community Safety Directorate (</w:t>
      </w:r>
      <w:r w:rsidRPr="005B30FE">
        <w:t>JACSD</w:t>
      </w:r>
      <w:r w:rsidR="002B5655" w:rsidRPr="005B30FE">
        <w:t>);</w:t>
      </w:r>
    </w:p>
    <w:p w14:paraId="32C1BDE4" w14:textId="153CD76D" w:rsidR="00440DE0" w:rsidRPr="005B30FE" w:rsidRDefault="00440DE0" w:rsidP="00E35EAD">
      <w:pPr>
        <w:pStyle w:val="ListParagraph"/>
        <w:numPr>
          <w:ilvl w:val="0"/>
          <w:numId w:val="29"/>
        </w:numPr>
        <w:spacing w:after="120" w:line="240" w:lineRule="auto"/>
      </w:pPr>
      <w:r w:rsidRPr="005B30FE">
        <w:t>Ms Karen</w:t>
      </w:r>
      <w:r w:rsidR="002B5655" w:rsidRPr="005B30FE">
        <w:t xml:space="preserve"> Doran</w:t>
      </w:r>
      <w:r w:rsidRPr="005B30FE">
        <w:t>, Deputy Director-General, Community Safety</w:t>
      </w:r>
      <w:r w:rsidR="002B5655" w:rsidRPr="005B30FE">
        <w:t>, JACSD;</w:t>
      </w:r>
    </w:p>
    <w:p w14:paraId="5AF510BE" w14:textId="6AFAE6FD" w:rsidR="00440DE0" w:rsidRPr="005B30FE" w:rsidRDefault="00440DE0" w:rsidP="00E35EAD">
      <w:pPr>
        <w:pStyle w:val="ListParagraph"/>
        <w:numPr>
          <w:ilvl w:val="0"/>
          <w:numId w:val="29"/>
        </w:numPr>
        <w:spacing w:after="120" w:line="240" w:lineRule="auto"/>
      </w:pPr>
      <w:r w:rsidRPr="005B30FE">
        <w:t>Ms Liz</w:t>
      </w:r>
      <w:r w:rsidR="002B5655" w:rsidRPr="005B30FE">
        <w:t xml:space="preserve"> Beattie</w:t>
      </w:r>
      <w:r w:rsidRPr="005B30FE">
        <w:t>, Acting Chief Human Resources Officer, People and Workplace</w:t>
      </w:r>
      <w:r w:rsidR="002B5655" w:rsidRPr="005B30FE">
        <w:t xml:space="preserve"> </w:t>
      </w:r>
      <w:r w:rsidRPr="005B30FE">
        <w:t>Strategy, Corporate Services</w:t>
      </w:r>
      <w:r w:rsidR="001D05E8" w:rsidRPr="005B30FE">
        <w:t>, JACSD;</w:t>
      </w:r>
    </w:p>
    <w:p w14:paraId="0690202B" w14:textId="73C5CC9D" w:rsidR="00440DE0" w:rsidRPr="005B30FE" w:rsidRDefault="00440DE0" w:rsidP="00E35EAD">
      <w:pPr>
        <w:pStyle w:val="ListParagraph"/>
        <w:numPr>
          <w:ilvl w:val="0"/>
          <w:numId w:val="29"/>
        </w:numPr>
        <w:spacing w:after="120" w:line="240" w:lineRule="auto"/>
      </w:pPr>
      <w:r w:rsidRPr="005B30FE">
        <w:t>Mr Daniel</w:t>
      </w:r>
      <w:r w:rsidR="002B5655" w:rsidRPr="005B30FE">
        <w:t xml:space="preserve"> Ng</w:t>
      </w:r>
      <w:r w:rsidRPr="005B30FE">
        <w:t>, Executive Branch Manager, Legislation, Policy and Programs</w:t>
      </w:r>
      <w:r w:rsidR="001D05E8" w:rsidRPr="005B30FE">
        <w:t>, JACSD;</w:t>
      </w:r>
    </w:p>
    <w:p w14:paraId="622ECE9C" w14:textId="5D7D39EB" w:rsidR="00440DE0" w:rsidRPr="005B30FE" w:rsidRDefault="00440DE0" w:rsidP="00E35EAD">
      <w:pPr>
        <w:pStyle w:val="ListParagraph"/>
        <w:numPr>
          <w:ilvl w:val="0"/>
          <w:numId w:val="29"/>
        </w:numPr>
        <w:spacing w:after="120" w:line="240" w:lineRule="auto"/>
      </w:pPr>
      <w:r w:rsidRPr="005B30FE">
        <w:t>Ms Zoe</w:t>
      </w:r>
      <w:r w:rsidR="002B5655" w:rsidRPr="005B30FE">
        <w:t xml:space="preserve"> Hutchinson</w:t>
      </w:r>
      <w:r w:rsidRPr="005B30FE">
        <w:t>, Director, Civil Law, Legislation, Policy and Programs</w:t>
      </w:r>
      <w:r w:rsidR="001D05E8" w:rsidRPr="005B30FE">
        <w:t>, JACSD;</w:t>
      </w:r>
    </w:p>
    <w:p w14:paraId="33A64A9E" w14:textId="2B13EC62" w:rsidR="00440DE0" w:rsidRPr="005B30FE" w:rsidRDefault="00440DE0" w:rsidP="00E35EAD">
      <w:pPr>
        <w:pStyle w:val="ListParagraph"/>
        <w:numPr>
          <w:ilvl w:val="0"/>
          <w:numId w:val="29"/>
        </w:numPr>
        <w:spacing w:after="120" w:line="240" w:lineRule="auto"/>
      </w:pPr>
      <w:r w:rsidRPr="005B30FE">
        <w:t>Mr Philip</w:t>
      </w:r>
      <w:r w:rsidR="002B5655" w:rsidRPr="005B30FE">
        <w:t xml:space="preserve"> </w:t>
      </w:r>
      <w:proofErr w:type="spellStart"/>
      <w:r w:rsidR="002B5655" w:rsidRPr="005B30FE">
        <w:t>Kellow</w:t>
      </w:r>
      <w:proofErr w:type="spellEnd"/>
      <w:r w:rsidRPr="005B30FE">
        <w:t>, Principal Registrar and CEO, ACT Courts and Tribunal</w:t>
      </w:r>
      <w:r w:rsidR="002B5655" w:rsidRPr="005B30FE">
        <w:t xml:space="preserve"> </w:t>
      </w:r>
      <w:r w:rsidRPr="005B30FE">
        <w:t>Administration</w:t>
      </w:r>
      <w:r w:rsidR="001D05E8" w:rsidRPr="005B30FE">
        <w:t>, JACSD;</w:t>
      </w:r>
    </w:p>
    <w:p w14:paraId="0D8966D8" w14:textId="344782AB" w:rsidR="00440DE0" w:rsidRPr="005B30FE" w:rsidRDefault="00440DE0" w:rsidP="00E35EAD">
      <w:pPr>
        <w:pStyle w:val="ListParagraph"/>
        <w:numPr>
          <w:ilvl w:val="0"/>
          <w:numId w:val="29"/>
        </w:numPr>
        <w:spacing w:after="120" w:line="240" w:lineRule="auto"/>
      </w:pPr>
      <w:r w:rsidRPr="005B30FE">
        <w:t>Mr Peter</w:t>
      </w:r>
      <w:r w:rsidR="002B5655" w:rsidRPr="005B30FE">
        <w:t xml:space="preserve"> </w:t>
      </w:r>
      <w:proofErr w:type="spellStart"/>
      <w:r w:rsidR="002B5655" w:rsidRPr="005B30FE">
        <w:t>Garrisson</w:t>
      </w:r>
      <w:proofErr w:type="spellEnd"/>
      <w:r w:rsidRPr="005B30FE">
        <w:t>, Solicitor-General for the ACT</w:t>
      </w:r>
      <w:r w:rsidR="001D05E8" w:rsidRPr="005B30FE">
        <w:t>, JACSD;</w:t>
      </w:r>
    </w:p>
    <w:p w14:paraId="34B2BD25" w14:textId="19A71590" w:rsidR="00FE460F" w:rsidRPr="005B30FE" w:rsidRDefault="00FE460F" w:rsidP="00E35EAD">
      <w:pPr>
        <w:pStyle w:val="ListParagraph"/>
        <w:numPr>
          <w:ilvl w:val="0"/>
          <w:numId w:val="29"/>
        </w:numPr>
        <w:spacing w:after="120" w:line="240" w:lineRule="auto"/>
      </w:pPr>
      <w:r w:rsidRPr="005B30FE">
        <w:t>Ms Yu-Lan Chan, Executive Branch Manager, Projects Governance and Support, Access Canberra, Chief Minister, Treasury and Economic Development Directorate (CMTEDD);</w:t>
      </w:r>
    </w:p>
    <w:p w14:paraId="066C4C53" w14:textId="2696A224" w:rsidR="00FE460F" w:rsidRPr="005B30FE" w:rsidRDefault="00FE460F" w:rsidP="00E35EAD">
      <w:pPr>
        <w:pStyle w:val="ListParagraph"/>
        <w:numPr>
          <w:ilvl w:val="0"/>
          <w:numId w:val="29"/>
        </w:numPr>
        <w:spacing w:after="120" w:line="240" w:lineRule="auto"/>
      </w:pPr>
      <w:r w:rsidRPr="005B30FE">
        <w:t>Ms Chantel Potter, Executive Branch Manager, Fair Trading and Compliance, Access Canberra, CMTEDD;</w:t>
      </w:r>
    </w:p>
    <w:p w14:paraId="2D4DE943" w14:textId="2240A75F" w:rsidR="00FE460F" w:rsidRPr="005B30FE" w:rsidRDefault="00FE460F" w:rsidP="00E35EAD">
      <w:pPr>
        <w:pStyle w:val="ListParagraph"/>
        <w:numPr>
          <w:ilvl w:val="0"/>
          <w:numId w:val="29"/>
        </w:numPr>
        <w:spacing w:after="120" w:line="240" w:lineRule="auto"/>
      </w:pPr>
      <w:r w:rsidRPr="005B30FE">
        <w:t>Mr Lloyd Esau, Executive Branch Manager, Major Projects, CMTEDD; and</w:t>
      </w:r>
    </w:p>
    <w:p w14:paraId="366CB649" w14:textId="715500AB" w:rsidR="00FE460F" w:rsidRPr="005B30FE" w:rsidRDefault="00FE460F" w:rsidP="00E35EAD">
      <w:pPr>
        <w:pStyle w:val="ListParagraph"/>
        <w:numPr>
          <w:ilvl w:val="0"/>
          <w:numId w:val="29"/>
        </w:numPr>
        <w:spacing w:after="120" w:line="240" w:lineRule="auto"/>
      </w:pPr>
      <w:r w:rsidRPr="005B30FE">
        <w:t>Ms Skye Roland, Project Manager, ACT Courts PPP, Major Projects, CMTEDD.</w:t>
      </w:r>
    </w:p>
    <w:p w14:paraId="32D13887" w14:textId="60AF0038" w:rsidR="009F76C2" w:rsidRPr="005B30FE" w:rsidRDefault="009F76C2" w:rsidP="00E35EAD">
      <w:pPr>
        <w:spacing w:after="120" w:line="240" w:lineRule="auto"/>
      </w:pPr>
      <w:r w:rsidRPr="005B30FE">
        <w:rPr>
          <w:b/>
        </w:rPr>
        <w:t>Office of the ACT Director of Public Prosecutions</w:t>
      </w:r>
    </w:p>
    <w:p w14:paraId="1F724EEA" w14:textId="6752CCD6" w:rsidR="009F76C2" w:rsidRPr="005B30FE" w:rsidRDefault="009F76C2" w:rsidP="00E35EAD">
      <w:pPr>
        <w:numPr>
          <w:ilvl w:val="0"/>
          <w:numId w:val="9"/>
        </w:numPr>
        <w:spacing w:after="120" w:line="240" w:lineRule="auto"/>
        <w:ind w:left="714" w:hanging="357"/>
      </w:pPr>
      <w:r w:rsidRPr="005B30FE">
        <w:t xml:space="preserve">Mr </w:t>
      </w:r>
      <w:r w:rsidR="003E1791" w:rsidRPr="005B30FE">
        <w:t>Shane Drumgold</w:t>
      </w:r>
      <w:r w:rsidR="001D05E8" w:rsidRPr="005B30FE">
        <w:t xml:space="preserve"> - </w:t>
      </w:r>
      <w:r w:rsidRPr="005B30FE">
        <w:t>Director of Public Prosecutions</w:t>
      </w:r>
      <w:r w:rsidR="0071242E" w:rsidRPr="005B30FE">
        <w:t xml:space="preserve"> </w:t>
      </w:r>
    </w:p>
    <w:p w14:paraId="7F4A1F80" w14:textId="13E698AA" w:rsidR="009F76C2" w:rsidRPr="005B30FE" w:rsidRDefault="00FE460F" w:rsidP="00E35EAD">
      <w:pPr>
        <w:spacing w:after="120" w:line="240" w:lineRule="auto"/>
        <w:rPr>
          <w:b/>
        </w:rPr>
      </w:pPr>
      <w:r w:rsidRPr="005B30FE">
        <w:rPr>
          <w:b/>
        </w:rPr>
        <w:t xml:space="preserve"> </w:t>
      </w:r>
      <w:r w:rsidR="009F76C2" w:rsidRPr="005B30FE">
        <w:rPr>
          <w:b/>
        </w:rPr>
        <w:t>ACT Electoral Commission</w:t>
      </w:r>
    </w:p>
    <w:p w14:paraId="527A87A5" w14:textId="77777777" w:rsidR="00626665" w:rsidRPr="005B30FE" w:rsidRDefault="009F76C2" w:rsidP="00E35EAD">
      <w:pPr>
        <w:numPr>
          <w:ilvl w:val="0"/>
          <w:numId w:val="7"/>
        </w:numPr>
        <w:spacing w:after="120" w:line="240" w:lineRule="auto"/>
      </w:pPr>
      <w:r w:rsidRPr="005B30FE">
        <w:t xml:space="preserve">Mr Damian Cantwell, Electoral Commissioner, ACT Electoral Commission; </w:t>
      </w:r>
    </w:p>
    <w:p w14:paraId="59A7700D" w14:textId="5331007D" w:rsidR="009F76C2" w:rsidRPr="005B30FE" w:rsidRDefault="00626665" w:rsidP="00E35EAD">
      <w:pPr>
        <w:numPr>
          <w:ilvl w:val="0"/>
          <w:numId w:val="7"/>
        </w:numPr>
        <w:spacing w:after="120" w:line="240" w:lineRule="auto"/>
      </w:pPr>
      <w:r w:rsidRPr="005B30FE">
        <w:t xml:space="preserve">Mr Scott Hickey, Chief Finance Officer; </w:t>
      </w:r>
      <w:r w:rsidR="009F76C2" w:rsidRPr="005B30FE">
        <w:t>and</w:t>
      </w:r>
    </w:p>
    <w:p w14:paraId="07829AFD" w14:textId="77777777" w:rsidR="009F76C2" w:rsidRPr="005B30FE" w:rsidRDefault="009F76C2" w:rsidP="00E35EAD">
      <w:pPr>
        <w:numPr>
          <w:ilvl w:val="0"/>
          <w:numId w:val="7"/>
        </w:numPr>
        <w:spacing w:after="120" w:line="240" w:lineRule="auto"/>
      </w:pPr>
      <w:r w:rsidRPr="005B30FE">
        <w:t>Mr Rohan Spence, Deputy Electoral Commissioner, ACT Electoral Commission.</w:t>
      </w:r>
    </w:p>
    <w:p w14:paraId="38807D7B" w14:textId="77777777" w:rsidR="009F76C2" w:rsidRPr="005B30FE" w:rsidRDefault="009F76C2" w:rsidP="00E35EAD">
      <w:pPr>
        <w:spacing w:after="120" w:line="240" w:lineRule="auto"/>
        <w:rPr>
          <w:b/>
        </w:rPr>
      </w:pPr>
      <w:r w:rsidRPr="005B30FE">
        <w:rPr>
          <w:b/>
        </w:rPr>
        <w:t>ACT Human Rights Commission</w:t>
      </w:r>
    </w:p>
    <w:p w14:paraId="4E48F3EE" w14:textId="39300E88" w:rsidR="00FE460F" w:rsidRPr="005B30FE" w:rsidRDefault="00FE460F" w:rsidP="00E35EAD">
      <w:pPr>
        <w:pStyle w:val="ListParagraph"/>
        <w:numPr>
          <w:ilvl w:val="0"/>
          <w:numId w:val="29"/>
        </w:numPr>
        <w:spacing w:after="120" w:line="240" w:lineRule="auto"/>
      </w:pPr>
      <w:r w:rsidRPr="005B30FE">
        <w:t>Dr Helen Watchirs, President of the Commission and Human Rights Commissioner, ACT Human Rights Commission;</w:t>
      </w:r>
    </w:p>
    <w:p w14:paraId="5FC2D38A" w14:textId="613013E9" w:rsidR="00FE460F" w:rsidRPr="005B30FE" w:rsidRDefault="00FE460F" w:rsidP="00E35EAD">
      <w:pPr>
        <w:pStyle w:val="ListParagraph"/>
        <w:numPr>
          <w:ilvl w:val="0"/>
          <w:numId w:val="29"/>
        </w:numPr>
        <w:spacing w:after="120" w:line="240" w:lineRule="auto"/>
      </w:pPr>
      <w:r w:rsidRPr="005B30FE">
        <w:t>Ms Jodie Griffiths-Cook, Public Advocate and Children and Young People Commissioner, ACT Human Rights Commission;</w:t>
      </w:r>
    </w:p>
    <w:p w14:paraId="503A4C6B" w14:textId="79FD3420" w:rsidR="00FE460F" w:rsidRPr="005B30FE" w:rsidRDefault="00FE460F" w:rsidP="00E35EAD">
      <w:pPr>
        <w:pStyle w:val="ListParagraph"/>
        <w:numPr>
          <w:ilvl w:val="0"/>
          <w:numId w:val="29"/>
        </w:numPr>
        <w:spacing w:after="120" w:line="240" w:lineRule="auto"/>
      </w:pPr>
      <w:r w:rsidRPr="005B30FE">
        <w:t>Ms Karen Toohey, Discrimination, Health, Disability and Community Services Commissioner, ACT Human Rights Commission; and</w:t>
      </w:r>
    </w:p>
    <w:p w14:paraId="6792854D" w14:textId="3F9EAAB9" w:rsidR="00FE460F" w:rsidRPr="005B30FE" w:rsidRDefault="00FE460F" w:rsidP="00E35EAD">
      <w:pPr>
        <w:pStyle w:val="ListParagraph"/>
        <w:numPr>
          <w:ilvl w:val="0"/>
          <w:numId w:val="29"/>
        </w:numPr>
        <w:spacing w:after="120" w:line="240" w:lineRule="auto"/>
      </w:pPr>
      <w:r w:rsidRPr="005B30FE">
        <w:t>Ms Heidi Yates, Victims of Crime Commissioner, ACT Human Rights Commission.</w:t>
      </w:r>
    </w:p>
    <w:p w14:paraId="167EF105" w14:textId="67BD6953" w:rsidR="009F76C2" w:rsidRPr="005B30FE" w:rsidRDefault="00FE460F" w:rsidP="00E35EAD">
      <w:pPr>
        <w:spacing w:before="0" w:after="0" w:line="240" w:lineRule="auto"/>
        <w:rPr>
          <w:b/>
          <w:lang w:eastAsia="en-AU"/>
        </w:rPr>
      </w:pPr>
      <w:r w:rsidRPr="005B30FE">
        <w:rPr>
          <w:b/>
          <w:lang w:eastAsia="en-AU"/>
        </w:rPr>
        <w:lastRenderedPageBreak/>
        <w:t xml:space="preserve"> </w:t>
      </w:r>
      <w:r w:rsidR="009F76C2" w:rsidRPr="005B30FE">
        <w:rPr>
          <w:b/>
          <w:lang w:eastAsia="en-AU"/>
        </w:rPr>
        <w:t>Legal Aid ACT</w:t>
      </w:r>
    </w:p>
    <w:p w14:paraId="7598D887" w14:textId="5171DC73" w:rsidR="001D05E8" w:rsidRPr="005B30FE" w:rsidRDefault="001D05E8" w:rsidP="00E35EAD">
      <w:pPr>
        <w:pStyle w:val="ListParagraph"/>
        <w:numPr>
          <w:ilvl w:val="0"/>
          <w:numId w:val="29"/>
        </w:numPr>
        <w:spacing w:after="120" w:line="240" w:lineRule="auto"/>
      </w:pPr>
      <w:r w:rsidRPr="005B30FE">
        <w:t>Dr John Boersig, Chief Executive Officer, Legal Aid Commission (ACT);</w:t>
      </w:r>
      <w:r w:rsidR="00FA5352" w:rsidRPr="005B30FE">
        <w:t xml:space="preserve"> and</w:t>
      </w:r>
    </w:p>
    <w:p w14:paraId="03B7A5FD" w14:textId="6C7645FA" w:rsidR="001D05E8" w:rsidRPr="005B30FE" w:rsidRDefault="001D05E8" w:rsidP="00E35EAD">
      <w:pPr>
        <w:pStyle w:val="ListParagraph"/>
        <w:numPr>
          <w:ilvl w:val="0"/>
          <w:numId w:val="29"/>
        </w:numPr>
        <w:spacing w:after="120" w:line="240" w:lineRule="auto"/>
      </w:pPr>
      <w:r w:rsidRPr="005B30FE">
        <w:t>Mr Brett Monger, Chief Finance Officer, Legal Aid Commission (ACT).</w:t>
      </w:r>
    </w:p>
    <w:p w14:paraId="6050FAF9" w14:textId="77777777" w:rsidR="009F76C2" w:rsidRPr="005B30FE" w:rsidRDefault="009F76C2" w:rsidP="00E35EAD">
      <w:pPr>
        <w:spacing w:after="120" w:line="240" w:lineRule="auto"/>
        <w:rPr>
          <w:b/>
          <w:lang w:eastAsia="en-AU"/>
        </w:rPr>
      </w:pPr>
      <w:r w:rsidRPr="005B30FE">
        <w:rPr>
          <w:b/>
          <w:lang w:eastAsia="en-AU"/>
        </w:rPr>
        <w:t>Public Trustee and Guardian</w:t>
      </w:r>
    </w:p>
    <w:p w14:paraId="79E05E65" w14:textId="5000A256" w:rsidR="001D05E8" w:rsidRPr="005B30FE" w:rsidRDefault="001D05E8" w:rsidP="00E35EAD">
      <w:pPr>
        <w:pStyle w:val="ListParagraph"/>
        <w:numPr>
          <w:ilvl w:val="0"/>
          <w:numId w:val="29"/>
        </w:numPr>
        <w:spacing w:after="120" w:line="240" w:lineRule="auto"/>
      </w:pPr>
      <w:r w:rsidRPr="005B30FE">
        <w:t>Mr Andrew Taylor, Public Trustee and Guardian; and</w:t>
      </w:r>
    </w:p>
    <w:p w14:paraId="2F924526" w14:textId="580D2288" w:rsidR="001D05E8" w:rsidRPr="005B30FE" w:rsidRDefault="001D05E8" w:rsidP="00E35EAD">
      <w:pPr>
        <w:pStyle w:val="ListParagraph"/>
        <w:numPr>
          <w:ilvl w:val="0"/>
          <w:numId w:val="29"/>
        </w:numPr>
        <w:spacing w:after="120" w:line="240" w:lineRule="auto"/>
      </w:pPr>
      <w:r w:rsidRPr="005B30FE">
        <w:t xml:space="preserve">Mr </w:t>
      </w:r>
      <w:proofErr w:type="spellStart"/>
      <w:r w:rsidRPr="005B30FE">
        <w:t>Callum</w:t>
      </w:r>
      <w:proofErr w:type="spellEnd"/>
      <w:r w:rsidRPr="005B30FE">
        <w:t xml:space="preserve"> Hughes, Principal Finance Officer, Finance Unit, Public Trustee and Guardian.</w:t>
      </w:r>
    </w:p>
    <w:p w14:paraId="0866FF57" w14:textId="77777777" w:rsidR="009F76C2" w:rsidRPr="005B30FE" w:rsidRDefault="009F76C2" w:rsidP="00E35EAD">
      <w:pPr>
        <w:spacing w:after="120" w:line="240" w:lineRule="auto"/>
        <w:rPr>
          <w:b/>
          <w:lang w:eastAsia="en-AU"/>
        </w:rPr>
      </w:pPr>
      <w:r w:rsidRPr="005B30FE">
        <w:rPr>
          <w:b/>
        </w:rPr>
        <w:t>Inspector of Correctional Services</w:t>
      </w:r>
    </w:p>
    <w:p w14:paraId="725E506B" w14:textId="6E043CFE" w:rsidR="009F76C2" w:rsidRPr="005B30FE" w:rsidRDefault="009F76C2" w:rsidP="00E35EAD">
      <w:pPr>
        <w:pStyle w:val="ListParagraph"/>
        <w:numPr>
          <w:ilvl w:val="0"/>
          <w:numId w:val="8"/>
        </w:numPr>
        <w:spacing w:before="0" w:after="120" w:line="240" w:lineRule="auto"/>
        <w:contextualSpacing/>
      </w:pPr>
      <w:r w:rsidRPr="005B30FE">
        <w:t>M</w:t>
      </w:r>
      <w:r w:rsidR="00FE460F" w:rsidRPr="005B30FE">
        <w:t xml:space="preserve">s Rebecca Minty – Deputy </w:t>
      </w:r>
      <w:r w:rsidRPr="005B30FE">
        <w:t>Inspector of Correctional Services</w:t>
      </w:r>
      <w:r w:rsidR="00FE460F" w:rsidRPr="005B30FE">
        <w:t>, ACT Human Rights Commission</w:t>
      </w:r>
      <w:r w:rsidRPr="005B30FE">
        <w:t xml:space="preserve">. </w:t>
      </w:r>
    </w:p>
    <w:p w14:paraId="235369A0" w14:textId="54EF0C75" w:rsidR="009F76C2" w:rsidRPr="005B30FE" w:rsidRDefault="009F76C2" w:rsidP="00E35EAD">
      <w:pPr>
        <w:spacing w:after="120" w:line="240" w:lineRule="auto"/>
        <w:rPr>
          <w:rFonts w:eastAsia="Calibri"/>
          <w:b/>
          <w:szCs w:val="22"/>
          <w:lang w:eastAsia="en-AU"/>
        </w:rPr>
      </w:pPr>
      <w:r w:rsidRPr="005B30FE">
        <w:rPr>
          <w:rFonts w:eastAsia="Calibri"/>
          <w:b/>
          <w:szCs w:val="22"/>
          <w:lang w:eastAsia="en-AU"/>
        </w:rPr>
        <w:t xml:space="preserve">Mr Mick Gentleman MLA—Minister for Police and Emergency Services </w:t>
      </w:r>
    </w:p>
    <w:p w14:paraId="1AEF4832" w14:textId="37033D32" w:rsidR="00805ED4" w:rsidRPr="005B30FE" w:rsidRDefault="00805ED4" w:rsidP="00E35EAD">
      <w:pPr>
        <w:pStyle w:val="ListParagraph"/>
        <w:numPr>
          <w:ilvl w:val="0"/>
          <w:numId w:val="30"/>
        </w:numPr>
        <w:spacing w:after="120" w:line="240" w:lineRule="auto"/>
        <w:rPr>
          <w:bCs/>
          <w:lang w:eastAsia="en-AU"/>
        </w:rPr>
      </w:pPr>
      <w:r w:rsidRPr="005B30FE">
        <w:rPr>
          <w:bCs/>
          <w:lang w:eastAsia="en-AU"/>
        </w:rPr>
        <w:t>Mr Richard Glenn, Director-General, JACSD;</w:t>
      </w:r>
    </w:p>
    <w:p w14:paraId="68B15465" w14:textId="7BF4E8E1" w:rsidR="00805ED4" w:rsidRPr="005B30FE" w:rsidRDefault="00805ED4" w:rsidP="00E35EAD">
      <w:pPr>
        <w:pStyle w:val="ListParagraph"/>
        <w:numPr>
          <w:ilvl w:val="0"/>
          <w:numId w:val="30"/>
        </w:numPr>
        <w:spacing w:after="120" w:line="240" w:lineRule="auto"/>
        <w:rPr>
          <w:bCs/>
          <w:lang w:eastAsia="en-AU"/>
        </w:rPr>
      </w:pPr>
      <w:r w:rsidRPr="005B30FE">
        <w:rPr>
          <w:bCs/>
          <w:lang w:eastAsia="en-AU"/>
        </w:rPr>
        <w:t>Ms Karen Doran, Deputy Director-General, Community Safety, JACSD;</w:t>
      </w:r>
    </w:p>
    <w:p w14:paraId="75FF834D" w14:textId="07761E9C" w:rsidR="00805ED4" w:rsidRPr="005B30FE" w:rsidRDefault="00805ED4" w:rsidP="00E35EAD">
      <w:pPr>
        <w:pStyle w:val="ListParagraph"/>
        <w:numPr>
          <w:ilvl w:val="0"/>
          <w:numId w:val="30"/>
        </w:numPr>
        <w:spacing w:after="120" w:line="240" w:lineRule="auto"/>
        <w:rPr>
          <w:bCs/>
          <w:lang w:eastAsia="en-AU"/>
        </w:rPr>
      </w:pPr>
      <w:r w:rsidRPr="005B30FE">
        <w:rPr>
          <w:bCs/>
          <w:lang w:eastAsia="en-AU"/>
        </w:rPr>
        <w:t xml:space="preserve">Ms </w:t>
      </w:r>
      <w:proofErr w:type="spellStart"/>
      <w:r w:rsidRPr="005B30FE">
        <w:rPr>
          <w:bCs/>
          <w:lang w:eastAsia="en-AU"/>
        </w:rPr>
        <w:t>Georgeina</w:t>
      </w:r>
      <w:proofErr w:type="spellEnd"/>
      <w:r w:rsidRPr="005B30FE">
        <w:rPr>
          <w:bCs/>
          <w:lang w:eastAsia="en-AU"/>
        </w:rPr>
        <w:t xml:space="preserve"> Whelan, Commissioner, ACT Emergency Services Agency, JACSD;</w:t>
      </w:r>
    </w:p>
    <w:p w14:paraId="1AFA2DB0" w14:textId="57694782" w:rsidR="00805ED4" w:rsidRPr="005B30FE" w:rsidRDefault="00805ED4" w:rsidP="00E35EAD">
      <w:pPr>
        <w:pStyle w:val="ListParagraph"/>
        <w:numPr>
          <w:ilvl w:val="0"/>
          <w:numId w:val="30"/>
        </w:numPr>
        <w:spacing w:after="120" w:line="240" w:lineRule="auto"/>
        <w:rPr>
          <w:bCs/>
          <w:lang w:eastAsia="en-AU"/>
        </w:rPr>
      </w:pPr>
      <w:r w:rsidRPr="005B30FE">
        <w:rPr>
          <w:bCs/>
          <w:lang w:eastAsia="en-AU"/>
        </w:rPr>
        <w:t>Mr Howard Wren, Chief Officer, ACT Ambulance Service, ACT Emergency Services Agency, JACSD;</w:t>
      </w:r>
    </w:p>
    <w:p w14:paraId="3B288046" w14:textId="2AAD084C" w:rsidR="00805ED4" w:rsidRPr="005B30FE" w:rsidRDefault="00805ED4" w:rsidP="00E35EAD">
      <w:pPr>
        <w:pStyle w:val="ListParagraph"/>
        <w:numPr>
          <w:ilvl w:val="0"/>
          <w:numId w:val="30"/>
        </w:numPr>
        <w:spacing w:after="120" w:line="240" w:lineRule="auto"/>
        <w:rPr>
          <w:bCs/>
          <w:lang w:eastAsia="en-AU"/>
        </w:rPr>
      </w:pPr>
      <w:r w:rsidRPr="005B30FE">
        <w:rPr>
          <w:bCs/>
          <w:lang w:eastAsia="en-AU"/>
        </w:rPr>
        <w:t>Mr Mark Brown, Chief Officer, ACT Fire &amp; Rescue, ACT Emergency Services Agency, JACSD;</w:t>
      </w:r>
    </w:p>
    <w:p w14:paraId="52533A72" w14:textId="31766B4E" w:rsidR="00805ED4" w:rsidRPr="005B30FE" w:rsidRDefault="00805ED4" w:rsidP="00E35EAD">
      <w:pPr>
        <w:pStyle w:val="ListParagraph"/>
        <w:numPr>
          <w:ilvl w:val="0"/>
          <w:numId w:val="30"/>
        </w:numPr>
        <w:spacing w:after="120" w:line="240" w:lineRule="auto"/>
        <w:rPr>
          <w:bCs/>
          <w:lang w:eastAsia="en-AU"/>
        </w:rPr>
      </w:pPr>
      <w:r w:rsidRPr="005B30FE">
        <w:rPr>
          <w:bCs/>
          <w:lang w:eastAsia="en-AU"/>
        </w:rPr>
        <w:t xml:space="preserve">Mr Jason Jones, Acting Executive Branch Manager, </w:t>
      </w:r>
      <w:proofErr w:type="spellStart"/>
      <w:r w:rsidRPr="005B30FE">
        <w:rPr>
          <w:bCs/>
          <w:lang w:eastAsia="en-AU"/>
        </w:rPr>
        <w:t>ComCen</w:t>
      </w:r>
      <w:proofErr w:type="spellEnd"/>
      <w:r w:rsidRPr="005B30FE">
        <w:rPr>
          <w:bCs/>
          <w:lang w:eastAsia="en-AU"/>
        </w:rPr>
        <w:t xml:space="preserve"> Project, ACT Emergency Services Agency, JACSD;</w:t>
      </w:r>
    </w:p>
    <w:p w14:paraId="2D7BFB72" w14:textId="5FC260C0" w:rsidR="00805ED4" w:rsidRPr="005B30FE" w:rsidRDefault="00805ED4" w:rsidP="00E35EAD">
      <w:pPr>
        <w:pStyle w:val="ListParagraph"/>
        <w:numPr>
          <w:ilvl w:val="0"/>
          <w:numId w:val="30"/>
        </w:numPr>
        <w:spacing w:after="120" w:line="240" w:lineRule="auto"/>
        <w:rPr>
          <w:bCs/>
          <w:lang w:eastAsia="en-AU"/>
        </w:rPr>
      </w:pPr>
      <w:r w:rsidRPr="005B30FE">
        <w:rPr>
          <w:bCs/>
          <w:lang w:eastAsia="en-AU"/>
        </w:rPr>
        <w:t>Assistant Commissioner Ray Johnson, Chief Police Officer, ACT Policing;</w:t>
      </w:r>
    </w:p>
    <w:p w14:paraId="108489B7" w14:textId="0C2A46D8" w:rsidR="00805ED4" w:rsidRPr="005B30FE" w:rsidRDefault="00805ED4" w:rsidP="00E35EAD">
      <w:pPr>
        <w:pStyle w:val="ListParagraph"/>
        <w:numPr>
          <w:ilvl w:val="0"/>
          <w:numId w:val="30"/>
        </w:numPr>
        <w:spacing w:after="120" w:line="240" w:lineRule="auto"/>
        <w:rPr>
          <w:bCs/>
          <w:lang w:eastAsia="en-AU"/>
        </w:rPr>
      </w:pPr>
      <w:r w:rsidRPr="005B30FE">
        <w:rPr>
          <w:bCs/>
          <w:lang w:eastAsia="en-AU"/>
        </w:rPr>
        <w:t>Commander Michael Chew, Deputy Chief Police Officer, ACT Policing; and</w:t>
      </w:r>
    </w:p>
    <w:p w14:paraId="0F453F11" w14:textId="0A501755" w:rsidR="00805ED4" w:rsidRPr="005B30FE" w:rsidRDefault="00805ED4" w:rsidP="00E35EAD">
      <w:pPr>
        <w:pStyle w:val="ListParagraph"/>
        <w:numPr>
          <w:ilvl w:val="0"/>
          <w:numId w:val="30"/>
        </w:numPr>
        <w:spacing w:after="120" w:line="240" w:lineRule="auto"/>
        <w:rPr>
          <w:bCs/>
          <w:lang w:eastAsia="en-AU"/>
        </w:rPr>
      </w:pPr>
      <w:r w:rsidRPr="005B30FE">
        <w:rPr>
          <w:bCs/>
          <w:lang w:eastAsia="en-AU"/>
        </w:rPr>
        <w:t xml:space="preserve">Commander Nicole </w:t>
      </w:r>
      <w:proofErr w:type="spellStart"/>
      <w:r w:rsidRPr="005B30FE">
        <w:rPr>
          <w:bCs/>
          <w:lang w:eastAsia="en-AU"/>
        </w:rPr>
        <w:t>Levay</w:t>
      </w:r>
      <w:proofErr w:type="spellEnd"/>
      <w:r w:rsidRPr="005B30FE">
        <w:rPr>
          <w:bCs/>
          <w:lang w:eastAsia="en-AU"/>
        </w:rPr>
        <w:t>, Director, Corporate Services, ACT Policing.</w:t>
      </w:r>
    </w:p>
    <w:p w14:paraId="22BA4E15" w14:textId="51CA1ACD" w:rsidR="00805ED4" w:rsidRPr="005B30FE" w:rsidRDefault="00805ED4" w:rsidP="00E35EAD">
      <w:pPr>
        <w:spacing w:after="120" w:line="240" w:lineRule="auto"/>
        <w:rPr>
          <w:b/>
        </w:rPr>
      </w:pPr>
      <w:r w:rsidRPr="005B30FE">
        <w:rPr>
          <w:b/>
          <w:lang w:eastAsia="en-AU"/>
        </w:rPr>
        <w:t xml:space="preserve">Mr Shane </w:t>
      </w:r>
      <w:proofErr w:type="spellStart"/>
      <w:r w:rsidRPr="005B30FE">
        <w:rPr>
          <w:b/>
          <w:lang w:eastAsia="en-AU"/>
        </w:rPr>
        <w:t>Rattenbury</w:t>
      </w:r>
      <w:proofErr w:type="spellEnd"/>
      <w:r w:rsidRPr="005B30FE">
        <w:rPr>
          <w:b/>
          <w:lang w:eastAsia="en-AU"/>
        </w:rPr>
        <w:t xml:space="preserve"> MLA—Minister for Justice, Consumer Affairs and Road Safety, and </w:t>
      </w:r>
      <w:r w:rsidRPr="005B30FE">
        <w:rPr>
          <w:b/>
        </w:rPr>
        <w:t>Minister for Corrections and Justice Health</w:t>
      </w:r>
    </w:p>
    <w:p w14:paraId="7917B134" w14:textId="75DF5860" w:rsidR="00805ED4" w:rsidRPr="005B30FE" w:rsidRDefault="00805ED4" w:rsidP="00E35EAD">
      <w:pPr>
        <w:pStyle w:val="ListParagraph"/>
        <w:numPr>
          <w:ilvl w:val="0"/>
          <w:numId w:val="31"/>
        </w:numPr>
        <w:spacing w:after="120" w:line="240" w:lineRule="auto"/>
        <w:rPr>
          <w:bCs/>
        </w:rPr>
      </w:pPr>
      <w:r w:rsidRPr="005B30FE">
        <w:rPr>
          <w:bCs/>
        </w:rPr>
        <w:t>Mr Richard</w:t>
      </w:r>
      <w:r w:rsidR="00C3012D" w:rsidRPr="005B30FE">
        <w:rPr>
          <w:bCs/>
        </w:rPr>
        <w:t xml:space="preserve"> Glenn,</w:t>
      </w:r>
      <w:r w:rsidRPr="005B30FE">
        <w:rPr>
          <w:bCs/>
        </w:rPr>
        <w:t xml:space="preserve"> Director-General</w:t>
      </w:r>
      <w:r w:rsidR="000804D8" w:rsidRPr="005B30FE">
        <w:rPr>
          <w:bCs/>
        </w:rPr>
        <w:t>, JACSD;</w:t>
      </w:r>
    </w:p>
    <w:p w14:paraId="2574E028" w14:textId="6933932D" w:rsidR="00805ED4" w:rsidRPr="005B30FE" w:rsidRDefault="00805ED4" w:rsidP="00E35EAD">
      <w:pPr>
        <w:pStyle w:val="ListParagraph"/>
        <w:numPr>
          <w:ilvl w:val="0"/>
          <w:numId w:val="31"/>
        </w:numPr>
        <w:spacing w:after="120" w:line="240" w:lineRule="auto"/>
        <w:rPr>
          <w:bCs/>
        </w:rPr>
      </w:pPr>
      <w:r w:rsidRPr="005B30FE">
        <w:rPr>
          <w:bCs/>
        </w:rPr>
        <w:t>Mr Andrew</w:t>
      </w:r>
      <w:r w:rsidR="00C3012D" w:rsidRPr="005B30FE">
        <w:rPr>
          <w:bCs/>
        </w:rPr>
        <w:t xml:space="preserve"> McIntosh,</w:t>
      </w:r>
      <w:r w:rsidRPr="005B30FE">
        <w:rPr>
          <w:bCs/>
        </w:rPr>
        <w:t xml:space="preserve"> Director, Justice Planning and Safety Programs,</w:t>
      </w:r>
      <w:r w:rsidR="00C3012D" w:rsidRPr="005B30FE">
        <w:rPr>
          <w:bCs/>
        </w:rPr>
        <w:t xml:space="preserve"> </w:t>
      </w:r>
      <w:r w:rsidRPr="005B30FE">
        <w:rPr>
          <w:bCs/>
        </w:rPr>
        <w:t>Legislation, Policy and Programs</w:t>
      </w:r>
      <w:r w:rsidR="000804D8" w:rsidRPr="005B30FE">
        <w:rPr>
          <w:bCs/>
        </w:rPr>
        <w:t>, JACSD;</w:t>
      </w:r>
    </w:p>
    <w:p w14:paraId="0EDF896C" w14:textId="2A9353F8" w:rsidR="00805ED4" w:rsidRPr="005B30FE" w:rsidRDefault="00805ED4" w:rsidP="00E35EAD">
      <w:pPr>
        <w:pStyle w:val="ListParagraph"/>
        <w:numPr>
          <w:ilvl w:val="0"/>
          <w:numId w:val="31"/>
        </w:numPr>
        <w:spacing w:after="120" w:line="240" w:lineRule="auto"/>
        <w:rPr>
          <w:bCs/>
        </w:rPr>
      </w:pPr>
      <w:r w:rsidRPr="005B30FE">
        <w:rPr>
          <w:bCs/>
        </w:rPr>
        <w:t>Ms Amanda</w:t>
      </w:r>
      <w:r w:rsidR="00C3012D" w:rsidRPr="005B30FE">
        <w:rPr>
          <w:bCs/>
        </w:rPr>
        <w:t xml:space="preserve"> Lutz</w:t>
      </w:r>
      <w:r w:rsidRPr="005B30FE">
        <w:rPr>
          <w:bCs/>
        </w:rPr>
        <w:t>, Manager, Restorative Justice Unit, Legislation, Policy and</w:t>
      </w:r>
      <w:r w:rsidR="00C3012D" w:rsidRPr="005B30FE">
        <w:rPr>
          <w:bCs/>
        </w:rPr>
        <w:t xml:space="preserve"> </w:t>
      </w:r>
      <w:r w:rsidRPr="005B30FE">
        <w:rPr>
          <w:bCs/>
        </w:rPr>
        <w:t>Programs</w:t>
      </w:r>
      <w:r w:rsidR="000804D8" w:rsidRPr="005B30FE">
        <w:rPr>
          <w:bCs/>
        </w:rPr>
        <w:t>, JACSD;</w:t>
      </w:r>
    </w:p>
    <w:p w14:paraId="28F9B863" w14:textId="77D13B95" w:rsidR="00805ED4" w:rsidRPr="005B30FE" w:rsidRDefault="00805ED4" w:rsidP="00E35EAD">
      <w:pPr>
        <w:pStyle w:val="ListParagraph"/>
        <w:numPr>
          <w:ilvl w:val="0"/>
          <w:numId w:val="31"/>
        </w:numPr>
        <w:spacing w:after="120" w:line="240" w:lineRule="auto"/>
        <w:rPr>
          <w:bCs/>
        </w:rPr>
      </w:pPr>
      <w:r w:rsidRPr="005B30FE">
        <w:rPr>
          <w:bCs/>
        </w:rPr>
        <w:t>Ms Belinda</w:t>
      </w:r>
      <w:r w:rsidR="00C3012D" w:rsidRPr="005B30FE">
        <w:rPr>
          <w:bCs/>
        </w:rPr>
        <w:t xml:space="preserve"> Owen</w:t>
      </w:r>
      <w:r w:rsidRPr="005B30FE">
        <w:rPr>
          <w:bCs/>
        </w:rPr>
        <w:t>, Manager, Road Safety Policy, Road Safety and Transport</w:t>
      </w:r>
      <w:r w:rsidR="00C3012D" w:rsidRPr="005B30FE">
        <w:rPr>
          <w:bCs/>
        </w:rPr>
        <w:t xml:space="preserve"> </w:t>
      </w:r>
      <w:r w:rsidRPr="005B30FE">
        <w:rPr>
          <w:bCs/>
        </w:rPr>
        <w:t>Regulation, Legislation, Policy and Programs</w:t>
      </w:r>
      <w:r w:rsidR="000804D8" w:rsidRPr="005B30FE">
        <w:rPr>
          <w:bCs/>
        </w:rPr>
        <w:t>, JACSD;</w:t>
      </w:r>
    </w:p>
    <w:p w14:paraId="0F238509" w14:textId="784367B8" w:rsidR="00805ED4" w:rsidRPr="005B30FE" w:rsidRDefault="00805ED4" w:rsidP="00E35EAD">
      <w:pPr>
        <w:pStyle w:val="ListParagraph"/>
        <w:numPr>
          <w:ilvl w:val="0"/>
          <w:numId w:val="31"/>
        </w:numPr>
        <w:spacing w:after="120" w:line="240" w:lineRule="auto"/>
        <w:rPr>
          <w:bCs/>
        </w:rPr>
      </w:pPr>
      <w:r w:rsidRPr="005B30FE">
        <w:rPr>
          <w:bCs/>
        </w:rPr>
        <w:t>Mr Jon</w:t>
      </w:r>
      <w:r w:rsidR="00C3012D" w:rsidRPr="005B30FE">
        <w:rPr>
          <w:bCs/>
        </w:rPr>
        <w:t xml:space="preserve"> Peach</w:t>
      </w:r>
      <w:r w:rsidRPr="005B30FE">
        <w:rPr>
          <w:bCs/>
        </w:rPr>
        <w:t>, Executive Director, ACT Corrective Services</w:t>
      </w:r>
      <w:r w:rsidR="000804D8" w:rsidRPr="005B30FE">
        <w:rPr>
          <w:bCs/>
        </w:rPr>
        <w:t>, JACSD;</w:t>
      </w:r>
    </w:p>
    <w:p w14:paraId="5C81F5A9" w14:textId="1D89721B" w:rsidR="00805ED4" w:rsidRPr="005B30FE" w:rsidRDefault="00805ED4" w:rsidP="00E35EAD">
      <w:pPr>
        <w:pStyle w:val="ListParagraph"/>
        <w:numPr>
          <w:ilvl w:val="0"/>
          <w:numId w:val="31"/>
        </w:numPr>
        <w:spacing w:after="120" w:line="240" w:lineRule="auto"/>
        <w:rPr>
          <w:bCs/>
        </w:rPr>
      </w:pPr>
      <w:r w:rsidRPr="005B30FE">
        <w:rPr>
          <w:bCs/>
        </w:rPr>
        <w:t>Mr Mark</w:t>
      </w:r>
      <w:r w:rsidR="00C3012D" w:rsidRPr="005B30FE">
        <w:rPr>
          <w:bCs/>
        </w:rPr>
        <w:t xml:space="preserve"> Bartlett</w:t>
      </w:r>
      <w:r w:rsidRPr="005B30FE">
        <w:rPr>
          <w:bCs/>
        </w:rPr>
        <w:t>, Senior Manager, Offender Services and Corrections Programs,</w:t>
      </w:r>
      <w:r w:rsidR="00C3012D" w:rsidRPr="005B30FE">
        <w:rPr>
          <w:bCs/>
        </w:rPr>
        <w:t xml:space="preserve"> </w:t>
      </w:r>
      <w:r w:rsidRPr="005B30FE">
        <w:rPr>
          <w:bCs/>
        </w:rPr>
        <w:t>ACT Corrective Services</w:t>
      </w:r>
      <w:r w:rsidR="000804D8" w:rsidRPr="005B30FE">
        <w:rPr>
          <w:bCs/>
        </w:rPr>
        <w:t>, JACSD; and</w:t>
      </w:r>
    </w:p>
    <w:p w14:paraId="5172FA6C" w14:textId="45757E77" w:rsidR="00805ED4" w:rsidRPr="005B30FE" w:rsidRDefault="00805ED4" w:rsidP="00E35EAD">
      <w:pPr>
        <w:pStyle w:val="ListParagraph"/>
        <w:numPr>
          <w:ilvl w:val="0"/>
          <w:numId w:val="31"/>
        </w:numPr>
        <w:spacing w:after="120" w:line="240" w:lineRule="auto"/>
        <w:rPr>
          <w:bCs/>
        </w:rPr>
      </w:pPr>
      <w:r w:rsidRPr="005B30FE">
        <w:rPr>
          <w:bCs/>
        </w:rPr>
        <w:t>Ms Chantel</w:t>
      </w:r>
      <w:r w:rsidR="00C3012D" w:rsidRPr="005B30FE">
        <w:rPr>
          <w:bCs/>
        </w:rPr>
        <w:t xml:space="preserve"> Potter</w:t>
      </w:r>
      <w:r w:rsidR="000804D8" w:rsidRPr="005B30FE">
        <w:rPr>
          <w:bCs/>
        </w:rPr>
        <w:t xml:space="preserve">, </w:t>
      </w:r>
      <w:r w:rsidRPr="005B30FE">
        <w:rPr>
          <w:bCs/>
        </w:rPr>
        <w:t>Executive Branch Manager, Fair Trading and Compliance,</w:t>
      </w:r>
      <w:r w:rsidR="00C3012D" w:rsidRPr="005B30FE">
        <w:rPr>
          <w:bCs/>
        </w:rPr>
        <w:t xml:space="preserve"> </w:t>
      </w:r>
      <w:r w:rsidRPr="005B30FE">
        <w:rPr>
          <w:bCs/>
        </w:rPr>
        <w:t>Access Canberra</w:t>
      </w:r>
      <w:r w:rsidR="00C3012D" w:rsidRPr="005B30FE">
        <w:rPr>
          <w:bCs/>
        </w:rPr>
        <w:t>, CMTEDD.</w:t>
      </w:r>
    </w:p>
    <w:p w14:paraId="71BDB859" w14:textId="7E9F664C" w:rsidR="00805ED4" w:rsidRPr="005B30FE" w:rsidRDefault="00805ED4" w:rsidP="00E35EAD">
      <w:pPr>
        <w:pStyle w:val="ListParagraph"/>
        <w:spacing w:after="120" w:line="240" w:lineRule="auto"/>
        <w:ind w:left="1080"/>
        <w:rPr>
          <w:bCs/>
          <w:lang w:eastAsia="en-AU"/>
        </w:rPr>
      </w:pPr>
    </w:p>
    <w:p w14:paraId="30F3852E" w14:textId="77777777" w:rsidR="009F76C2" w:rsidRPr="005B30FE" w:rsidRDefault="009F76C2" w:rsidP="00E35EAD">
      <w:pPr>
        <w:pStyle w:val="Heading2"/>
        <w:numPr>
          <w:ilvl w:val="0"/>
          <w:numId w:val="0"/>
        </w:numPr>
        <w:ind w:left="567"/>
      </w:pPr>
      <w:bookmarkStart w:id="137" w:name="_Toc36036792"/>
      <w:r w:rsidRPr="005B30FE">
        <w:lastRenderedPageBreak/>
        <w:t xml:space="preserve">Appendix B – </w:t>
      </w:r>
      <w:bookmarkStart w:id="138" w:name="_Toc502671598"/>
      <w:bookmarkStart w:id="139" w:name="_Toc502671776"/>
      <w:bookmarkStart w:id="140" w:name="_Toc502671882"/>
      <w:bookmarkStart w:id="141" w:name="_Toc502672814"/>
      <w:r w:rsidRPr="005B30FE">
        <w:t>Questions taken on Notice/</w:t>
      </w:r>
      <w:r w:rsidRPr="005B30FE">
        <w:br/>
        <w:t>Questions on Notice</w:t>
      </w:r>
      <w:bookmarkEnd w:id="137"/>
    </w:p>
    <w:p w14:paraId="0948FD1F" w14:textId="46AD3F94" w:rsidR="009F76C2" w:rsidRPr="005B30FE" w:rsidRDefault="009F76C2" w:rsidP="00E35EAD">
      <w:pPr>
        <w:pStyle w:val="Caption"/>
        <w:ind w:left="0"/>
      </w:pPr>
      <w:r w:rsidRPr="005B30FE">
        <w:t xml:space="preserve">Questions taken on Notice </w:t>
      </w:r>
      <w:r w:rsidR="0099494D" w:rsidRPr="005B30FE">
        <w:t xml:space="preserve">6 </w:t>
      </w:r>
      <w:r w:rsidRPr="005B30FE">
        <w:t>November 201</w:t>
      </w:r>
      <w:r w:rsidR="0099494D" w:rsidRPr="005B30FE">
        <w:t>9</w:t>
      </w:r>
    </w:p>
    <w:tbl>
      <w:tblPr>
        <w:tblStyle w:val="CommitteeTable"/>
        <w:tblW w:w="0" w:type="auto"/>
        <w:tblInd w:w="108" w:type="dxa"/>
        <w:tblLook w:val="04A0" w:firstRow="1" w:lastRow="0" w:firstColumn="1" w:lastColumn="0" w:noHBand="0" w:noVBand="1"/>
      </w:tblPr>
      <w:tblGrid>
        <w:gridCol w:w="691"/>
        <w:gridCol w:w="1464"/>
        <w:gridCol w:w="1985"/>
        <w:gridCol w:w="2693"/>
        <w:gridCol w:w="1559"/>
      </w:tblGrid>
      <w:tr w:rsidR="009F76C2" w:rsidRPr="005B30FE" w14:paraId="77754ACC" w14:textId="77777777" w:rsidTr="0099494D">
        <w:trPr>
          <w:cnfStyle w:val="100000000000" w:firstRow="1" w:lastRow="0" w:firstColumn="0" w:lastColumn="0" w:oddVBand="0" w:evenVBand="0" w:oddHBand="0" w:evenHBand="0" w:firstRowFirstColumn="0" w:firstRowLastColumn="0" w:lastRowFirstColumn="0" w:lastRowLastColumn="0"/>
          <w:tblHeader/>
        </w:trPr>
        <w:tc>
          <w:tcPr>
            <w:tcW w:w="691" w:type="dxa"/>
          </w:tcPr>
          <w:p w14:paraId="502345B5" w14:textId="77777777" w:rsidR="009F76C2" w:rsidRPr="005B30FE" w:rsidRDefault="009F76C2" w:rsidP="00E35EAD">
            <w:pPr>
              <w:spacing w:after="80" w:line="288" w:lineRule="auto"/>
              <w:jc w:val="center"/>
              <w:rPr>
                <w:rFonts w:ascii="Arial Narrow" w:hAnsi="Arial Narrow"/>
              </w:rPr>
            </w:pPr>
            <w:r w:rsidRPr="005B30FE">
              <w:rPr>
                <w:rFonts w:ascii="Arial Narrow" w:hAnsi="Arial Narrow"/>
              </w:rPr>
              <w:t>N</w:t>
            </w:r>
            <w:bookmarkStart w:id="142" w:name="ColumnTitle_QToN1"/>
            <w:bookmarkEnd w:id="142"/>
            <w:r w:rsidRPr="005B30FE">
              <w:rPr>
                <w:rFonts w:ascii="Arial Narrow" w:hAnsi="Arial Narrow"/>
              </w:rPr>
              <w:t>o.</w:t>
            </w:r>
          </w:p>
        </w:tc>
        <w:tc>
          <w:tcPr>
            <w:tcW w:w="1464" w:type="dxa"/>
          </w:tcPr>
          <w:p w14:paraId="74361A7A" w14:textId="77777777" w:rsidR="009F76C2" w:rsidRPr="005B30FE" w:rsidRDefault="009F76C2" w:rsidP="00E35EAD">
            <w:pPr>
              <w:spacing w:after="80" w:line="288" w:lineRule="auto"/>
              <w:jc w:val="center"/>
              <w:rPr>
                <w:rFonts w:ascii="Arial Narrow" w:hAnsi="Arial Narrow"/>
              </w:rPr>
            </w:pPr>
            <w:r w:rsidRPr="005B30FE">
              <w:rPr>
                <w:rFonts w:ascii="Arial Narrow" w:hAnsi="Arial Narrow"/>
              </w:rPr>
              <w:t>Asked by</w:t>
            </w:r>
          </w:p>
        </w:tc>
        <w:tc>
          <w:tcPr>
            <w:tcW w:w="1985" w:type="dxa"/>
          </w:tcPr>
          <w:p w14:paraId="5AA29F79" w14:textId="77777777" w:rsidR="009F76C2" w:rsidRPr="005B30FE" w:rsidRDefault="009F76C2" w:rsidP="00E35EAD">
            <w:pPr>
              <w:spacing w:after="80" w:line="288" w:lineRule="auto"/>
              <w:jc w:val="center"/>
              <w:rPr>
                <w:rFonts w:ascii="Arial Narrow" w:hAnsi="Arial Narrow"/>
              </w:rPr>
            </w:pPr>
            <w:r w:rsidRPr="005B30FE">
              <w:rPr>
                <w:rFonts w:ascii="Arial Narrow" w:hAnsi="Arial Narrow"/>
              </w:rPr>
              <w:t>Directorate/</w:t>
            </w:r>
            <w:r w:rsidRPr="005B30FE">
              <w:rPr>
                <w:rFonts w:ascii="Arial Narrow" w:hAnsi="Arial Narrow"/>
              </w:rPr>
              <w:br/>
              <w:t>Portfolio</w:t>
            </w:r>
          </w:p>
        </w:tc>
        <w:tc>
          <w:tcPr>
            <w:tcW w:w="2693" w:type="dxa"/>
          </w:tcPr>
          <w:p w14:paraId="2BCCC731" w14:textId="77777777" w:rsidR="009F76C2" w:rsidRPr="005B30FE" w:rsidRDefault="009F76C2" w:rsidP="00E35EAD">
            <w:pPr>
              <w:spacing w:after="80" w:line="288" w:lineRule="auto"/>
              <w:rPr>
                <w:rFonts w:ascii="Arial Narrow" w:hAnsi="Arial Narrow"/>
              </w:rPr>
            </w:pPr>
            <w:r w:rsidRPr="005B30FE">
              <w:rPr>
                <w:rFonts w:ascii="Arial Narrow" w:hAnsi="Arial Narrow"/>
              </w:rPr>
              <w:t>Subject</w:t>
            </w:r>
          </w:p>
        </w:tc>
        <w:tc>
          <w:tcPr>
            <w:tcW w:w="1559" w:type="dxa"/>
          </w:tcPr>
          <w:p w14:paraId="6A025B4B" w14:textId="77777777" w:rsidR="009F76C2" w:rsidRPr="005B30FE" w:rsidRDefault="009F76C2" w:rsidP="00E35EAD">
            <w:pPr>
              <w:spacing w:after="80" w:line="288" w:lineRule="auto"/>
              <w:jc w:val="center"/>
              <w:rPr>
                <w:rFonts w:ascii="Arial Narrow" w:hAnsi="Arial Narrow"/>
              </w:rPr>
            </w:pPr>
            <w:r w:rsidRPr="005B30FE">
              <w:rPr>
                <w:rFonts w:ascii="Arial Narrow" w:hAnsi="Arial Narrow"/>
              </w:rPr>
              <w:t>Answer date</w:t>
            </w:r>
          </w:p>
        </w:tc>
      </w:tr>
      <w:tr w:rsidR="009F76C2" w:rsidRPr="005B30FE" w14:paraId="6C5E4BF2"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69C36C4B" w14:textId="77777777" w:rsidR="009F76C2" w:rsidRPr="005B30FE" w:rsidRDefault="009F76C2" w:rsidP="00E35EAD">
            <w:pPr>
              <w:pStyle w:val="TableText"/>
              <w:jc w:val="center"/>
              <w:rPr>
                <w:szCs w:val="20"/>
              </w:rPr>
            </w:pPr>
            <w:r w:rsidRPr="005B30FE">
              <w:rPr>
                <w:szCs w:val="20"/>
              </w:rPr>
              <w:t>1</w:t>
            </w:r>
          </w:p>
        </w:tc>
        <w:tc>
          <w:tcPr>
            <w:tcW w:w="1464" w:type="dxa"/>
          </w:tcPr>
          <w:p w14:paraId="091E6093" w14:textId="19CC6BD2" w:rsidR="009F76C2" w:rsidRPr="005B30FE" w:rsidRDefault="00FF09B5" w:rsidP="00E35EAD">
            <w:pPr>
              <w:pStyle w:val="TableText"/>
              <w:rPr>
                <w:szCs w:val="20"/>
              </w:rPr>
            </w:pPr>
            <w:r w:rsidRPr="005B30FE">
              <w:rPr>
                <w:szCs w:val="20"/>
              </w:rPr>
              <w:t xml:space="preserve">Mr </w:t>
            </w:r>
            <w:r w:rsidR="0099494D" w:rsidRPr="005B30FE">
              <w:rPr>
                <w:szCs w:val="20"/>
              </w:rPr>
              <w:t xml:space="preserve">Parton </w:t>
            </w:r>
            <w:r w:rsidRPr="005B30FE">
              <w:rPr>
                <w:szCs w:val="20"/>
              </w:rPr>
              <w:t>MLA</w:t>
            </w:r>
          </w:p>
        </w:tc>
        <w:tc>
          <w:tcPr>
            <w:tcW w:w="1985" w:type="dxa"/>
          </w:tcPr>
          <w:p w14:paraId="6D6BAD62" w14:textId="502CB493" w:rsidR="009F76C2" w:rsidRPr="005B30FE" w:rsidRDefault="0099494D" w:rsidP="00E35EAD">
            <w:pPr>
              <w:pStyle w:val="TableText"/>
              <w:jc w:val="center"/>
              <w:rPr>
                <w:szCs w:val="20"/>
              </w:rPr>
            </w:pPr>
            <w:r w:rsidRPr="005B30FE">
              <w:rPr>
                <w:szCs w:val="20"/>
              </w:rPr>
              <w:t xml:space="preserve">Regulatory Services </w:t>
            </w:r>
          </w:p>
        </w:tc>
        <w:tc>
          <w:tcPr>
            <w:tcW w:w="2693" w:type="dxa"/>
          </w:tcPr>
          <w:p w14:paraId="56E77B77" w14:textId="327FA8F9" w:rsidR="009F76C2" w:rsidRPr="005B30FE" w:rsidRDefault="0099494D" w:rsidP="00E35EAD">
            <w:pPr>
              <w:pStyle w:val="TableText"/>
              <w:rPr>
                <w:szCs w:val="20"/>
              </w:rPr>
            </w:pPr>
            <w:r w:rsidRPr="005B30FE">
              <w:rPr>
                <w:szCs w:val="20"/>
              </w:rPr>
              <w:t>Gambling Harm Awareness week</w:t>
            </w:r>
          </w:p>
        </w:tc>
        <w:tc>
          <w:tcPr>
            <w:tcW w:w="1559" w:type="dxa"/>
          </w:tcPr>
          <w:p w14:paraId="09786F9B" w14:textId="741203D1" w:rsidR="009F76C2" w:rsidRPr="005B30FE" w:rsidRDefault="0099494D" w:rsidP="00E35EAD">
            <w:pPr>
              <w:pStyle w:val="TableText"/>
              <w:jc w:val="center"/>
              <w:rPr>
                <w:szCs w:val="20"/>
              </w:rPr>
            </w:pPr>
            <w:r w:rsidRPr="005B30FE">
              <w:rPr>
                <w:szCs w:val="20"/>
              </w:rPr>
              <w:t>19.11.19</w:t>
            </w:r>
          </w:p>
        </w:tc>
      </w:tr>
      <w:tr w:rsidR="0099494D" w:rsidRPr="005B30FE" w14:paraId="455F145A" w14:textId="77777777" w:rsidTr="0099494D">
        <w:tc>
          <w:tcPr>
            <w:tcW w:w="691" w:type="dxa"/>
          </w:tcPr>
          <w:p w14:paraId="78947D6B" w14:textId="77777777" w:rsidR="0099494D" w:rsidRPr="005B30FE" w:rsidRDefault="0099494D" w:rsidP="00E35EAD">
            <w:pPr>
              <w:pStyle w:val="TableText"/>
              <w:jc w:val="center"/>
              <w:rPr>
                <w:sz w:val="20"/>
                <w:szCs w:val="20"/>
              </w:rPr>
            </w:pPr>
            <w:r w:rsidRPr="005B30FE">
              <w:rPr>
                <w:sz w:val="20"/>
                <w:szCs w:val="20"/>
              </w:rPr>
              <w:t>2</w:t>
            </w:r>
          </w:p>
        </w:tc>
        <w:tc>
          <w:tcPr>
            <w:tcW w:w="1464" w:type="dxa"/>
          </w:tcPr>
          <w:p w14:paraId="739C7179" w14:textId="7DDE4716" w:rsidR="0099494D" w:rsidRPr="005B30FE" w:rsidRDefault="00FF09B5" w:rsidP="00E35EAD">
            <w:pPr>
              <w:rPr>
                <w:sz w:val="20"/>
                <w:szCs w:val="20"/>
              </w:rPr>
            </w:pPr>
            <w:r w:rsidRPr="005B30FE">
              <w:rPr>
                <w:sz w:val="20"/>
                <w:szCs w:val="20"/>
              </w:rPr>
              <w:t>Mr Parton MLA</w:t>
            </w:r>
          </w:p>
        </w:tc>
        <w:tc>
          <w:tcPr>
            <w:tcW w:w="1985" w:type="dxa"/>
          </w:tcPr>
          <w:p w14:paraId="53BA15AF" w14:textId="5A76E4C8" w:rsidR="0099494D" w:rsidRPr="005B30FE" w:rsidRDefault="0099494D" w:rsidP="00E35EAD">
            <w:pPr>
              <w:pStyle w:val="TableText"/>
              <w:jc w:val="center"/>
              <w:rPr>
                <w:sz w:val="20"/>
                <w:szCs w:val="20"/>
              </w:rPr>
            </w:pPr>
            <w:r w:rsidRPr="005B30FE">
              <w:rPr>
                <w:sz w:val="20"/>
                <w:szCs w:val="20"/>
              </w:rPr>
              <w:t xml:space="preserve">Regulatory Services </w:t>
            </w:r>
          </w:p>
        </w:tc>
        <w:tc>
          <w:tcPr>
            <w:tcW w:w="2693" w:type="dxa"/>
          </w:tcPr>
          <w:p w14:paraId="24DEB59D" w14:textId="58AECA1B" w:rsidR="0099494D" w:rsidRPr="005B30FE" w:rsidRDefault="0099494D" w:rsidP="00E35EAD">
            <w:pPr>
              <w:pStyle w:val="TableText"/>
              <w:rPr>
                <w:sz w:val="20"/>
                <w:szCs w:val="20"/>
              </w:rPr>
            </w:pPr>
            <w:r w:rsidRPr="005B30FE">
              <w:rPr>
                <w:sz w:val="20"/>
                <w:szCs w:val="20"/>
              </w:rPr>
              <w:t>Gambling Harm Awareness week</w:t>
            </w:r>
          </w:p>
        </w:tc>
        <w:tc>
          <w:tcPr>
            <w:tcW w:w="1559" w:type="dxa"/>
          </w:tcPr>
          <w:p w14:paraId="0EEA161D" w14:textId="6720963E" w:rsidR="0099494D" w:rsidRPr="005B30FE" w:rsidRDefault="0099494D" w:rsidP="00E35EAD">
            <w:pPr>
              <w:pStyle w:val="TableText"/>
              <w:jc w:val="center"/>
              <w:rPr>
                <w:sz w:val="20"/>
                <w:szCs w:val="20"/>
              </w:rPr>
            </w:pPr>
            <w:r w:rsidRPr="005B30FE">
              <w:rPr>
                <w:sz w:val="20"/>
                <w:szCs w:val="20"/>
              </w:rPr>
              <w:t>19.11.19</w:t>
            </w:r>
          </w:p>
        </w:tc>
      </w:tr>
      <w:tr w:rsidR="0099494D" w:rsidRPr="005B30FE" w14:paraId="0C8EC1F3" w14:textId="77777777" w:rsidTr="002A6FE6">
        <w:trPr>
          <w:cnfStyle w:val="000000100000" w:firstRow="0" w:lastRow="0" w:firstColumn="0" w:lastColumn="0" w:oddVBand="0" w:evenVBand="0" w:oddHBand="1" w:evenHBand="0" w:firstRowFirstColumn="0" w:firstRowLastColumn="0" w:lastRowFirstColumn="0" w:lastRowLastColumn="0"/>
        </w:trPr>
        <w:tc>
          <w:tcPr>
            <w:tcW w:w="691" w:type="dxa"/>
            <w:shd w:val="clear" w:color="auto" w:fill="auto"/>
          </w:tcPr>
          <w:p w14:paraId="6B9C94EA" w14:textId="77777777" w:rsidR="0099494D" w:rsidRPr="005B30FE" w:rsidRDefault="0099494D" w:rsidP="00E35EAD">
            <w:pPr>
              <w:pStyle w:val="TableText"/>
              <w:jc w:val="center"/>
              <w:rPr>
                <w:szCs w:val="20"/>
              </w:rPr>
            </w:pPr>
            <w:r w:rsidRPr="005B30FE">
              <w:rPr>
                <w:szCs w:val="20"/>
              </w:rPr>
              <w:t>3</w:t>
            </w:r>
          </w:p>
        </w:tc>
        <w:tc>
          <w:tcPr>
            <w:tcW w:w="1464" w:type="dxa"/>
            <w:shd w:val="clear" w:color="auto" w:fill="auto"/>
          </w:tcPr>
          <w:p w14:paraId="7109B523" w14:textId="10FA98FF" w:rsidR="0099494D" w:rsidRPr="005B30FE" w:rsidRDefault="00FF09B5" w:rsidP="00E35EAD">
            <w:pPr>
              <w:rPr>
                <w:szCs w:val="20"/>
              </w:rPr>
            </w:pPr>
            <w:r w:rsidRPr="005B30FE">
              <w:rPr>
                <w:szCs w:val="20"/>
              </w:rPr>
              <w:t xml:space="preserve">Mrs </w:t>
            </w:r>
            <w:r w:rsidR="003E3633" w:rsidRPr="005B30FE">
              <w:rPr>
                <w:szCs w:val="20"/>
              </w:rPr>
              <w:t>Jones</w:t>
            </w:r>
            <w:r w:rsidRPr="005B30FE">
              <w:rPr>
                <w:szCs w:val="20"/>
              </w:rPr>
              <w:t xml:space="preserve"> MLA</w:t>
            </w:r>
          </w:p>
        </w:tc>
        <w:tc>
          <w:tcPr>
            <w:tcW w:w="1985" w:type="dxa"/>
            <w:shd w:val="clear" w:color="auto" w:fill="auto"/>
          </w:tcPr>
          <w:p w14:paraId="1C7701B8" w14:textId="77777777" w:rsidR="0099494D" w:rsidRPr="005B30FE" w:rsidRDefault="0099494D" w:rsidP="00E35EAD">
            <w:pPr>
              <w:pStyle w:val="TableText"/>
              <w:jc w:val="center"/>
              <w:rPr>
                <w:szCs w:val="20"/>
              </w:rPr>
            </w:pPr>
          </w:p>
        </w:tc>
        <w:tc>
          <w:tcPr>
            <w:tcW w:w="2693" w:type="dxa"/>
            <w:shd w:val="clear" w:color="auto" w:fill="auto"/>
          </w:tcPr>
          <w:p w14:paraId="1C89A904" w14:textId="10688CDF" w:rsidR="0099494D" w:rsidRPr="005B30FE" w:rsidRDefault="00C217B2" w:rsidP="00E35EAD">
            <w:pPr>
              <w:pStyle w:val="TableText"/>
              <w:rPr>
                <w:szCs w:val="20"/>
              </w:rPr>
            </w:pPr>
            <w:r w:rsidRPr="005B30FE">
              <w:rPr>
                <w:szCs w:val="20"/>
              </w:rPr>
              <w:t>TBA</w:t>
            </w:r>
          </w:p>
        </w:tc>
        <w:tc>
          <w:tcPr>
            <w:tcW w:w="1559" w:type="dxa"/>
            <w:shd w:val="clear" w:color="auto" w:fill="auto"/>
          </w:tcPr>
          <w:p w14:paraId="6825C8A1" w14:textId="77777777" w:rsidR="0099494D" w:rsidRPr="005B30FE" w:rsidRDefault="0099494D" w:rsidP="00E35EAD">
            <w:pPr>
              <w:pStyle w:val="TableText"/>
              <w:jc w:val="center"/>
              <w:rPr>
                <w:szCs w:val="20"/>
              </w:rPr>
            </w:pPr>
          </w:p>
        </w:tc>
      </w:tr>
      <w:tr w:rsidR="0099494D" w:rsidRPr="005B30FE" w14:paraId="737DE3A0" w14:textId="77777777" w:rsidTr="0099494D">
        <w:tc>
          <w:tcPr>
            <w:tcW w:w="691" w:type="dxa"/>
          </w:tcPr>
          <w:p w14:paraId="5BB34B9C" w14:textId="77777777" w:rsidR="0099494D" w:rsidRPr="005B30FE" w:rsidRDefault="0099494D" w:rsidP="00E35EAD">
            <w:pPr>
              <w:pStyle w:val="TableText"/>
              <w:jc w:val="center"/>
              <w:rPr>
                <w:sz w:val="20"/>
                <w:szCs w:val="20"/>
              </w:rPr>
            </w:pPr>
            <w:r w:rsidRPr="005B30FE">
              <w:rPr>
                <w:sz w:val="20"/>
                <w:szCs w:val="20"/>
              </w:rPr>
              <w:t>4</w:t>
            </w:r>
          </w:p>
        </w:tc>
        <w:tc>
          <w:tcPr>
            <w:tcW w:w="1464" w:type="dxa"/>
          </w:tcPr>
          <w:p w14:paraId="086892B1" w14:textId="76E9145F" w:rsidR="0099494D" w:rsidRPr="005B30FE" w:rsidRDefault="00FF09B5" w:rsidP="00E35EAD">
            <w:pPr>
              <w:pStyle w:val="TableText"/>
              <w:rPr>
                <w:sz w:val="20"/>
                <w:szCs w:val="20"/>
              </w:rPr>
            </w:pPr>
            <w:r w:rsidRPr="005B30FE">
              <w:rPr>
                <w:sz w:val="20"/>
                <w:szCs w:val="20"/>
              </w:rPr>
              <w:t>Mrs Jones MLA</w:t>
            </w:r>
          </w:p>
        </w:tc>
        <w:tc>
          <w:tcPr>
            <w:tcW w:w="1985" w:type="dxa"/>
          </w:tcPr>
          <w:p w14:paraId="2ED03CCF" w14:textId="27754E1F" w:rsidR="0099494D" w:rsidRPr="005B30FE" w:rsidRDefault="003E3633" w:rsidP="00E35EAD">
            <w:pPr>
              <w:pStyle w:val="TableText"/>
              <w:jc w:val="center"/>
              <w:rPr>
                <w:sz w:val="20"/>
                <w:szCs w:val="20"/>
              </w:rPr>
            </w:pPr>
            <w:r w:rsidRPr="005B30FE">
              <w:rPr>
                <w:sz w:val="20"/>
                <w:szCs w:val="20"/>
              </w:rPr>
              <w:t>Regulatory Services</w:t>
            </w:r>
          </w:p>
        </w:tc>
        <w:tc>
          <w:tcPr>
            <w:tcW w:w="2693" w:type="dxa"/>
          </w:tcPr>
          <w:p w14:paraId="05B9A6FF" w14:textId="2EEDD990" w:rsidR="0099494D" w:rsidRPr="005B30FE" w:rsidRDefault="003E3633" w:rsidP="00E35EAD">
            <w:pPr>
              <w:pStyle w:val="TableText"/>
              <w:rPr>
                <w:sz w:val="20"/>
                <w:szCs w:val="20"/>
              </w:rPr>
            </w:pPr>
            <w:r w:rsidRPr="005B30FE">
              <w:rPr>
                <w:sz w:val="20"/>
                <w:szCs w:val="20"/>
              </w:rPr>
              <w:t>Voluntary Surrender Scheme</w:t>
            </w:r>
          </w:p>
        </w:tc>
        <w:tc>
          <w:tcPr>
            <w:tcW w:w="1559" w:type="dxa"/>
          </w:tcPr>
          <w:p w14:paraId="3E48374A" w14:textId="2F1B0D55" w:rsidR="0099494D" w:rsidRPr="005B30FE" w:rsidRDefault="003E3633" w:rsidP="00E35EAD">
            <w:pPr>
              <w:pStyle w:val="TableText"/>
              <w:jc w:val="center"/>
              <w:rPr>
                <w:sz w:val="20"/>
                <w:szCs w:val="20"/>
              </w:rPr>
            </w:pPr>
            <w:r w:rsidRPr="005B30FE">
              <w:rPr>
                <w:sz w:val="20"/>
                <w:szCs w:val="20"/>
              </w:rPr>
              <w:t>22.11.19</w:t>
            </w:r>
          </w:p>
        </w:tc>
      </w:tr>
      <w:tr w:rsidR="0099494D" w:rsidRPr="005B30FE" w14:paraId="22CFCF27"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3F9277D9" w14:textId="77777777" w:rsidR="0099494D" w:rsidRPr="005B30FE" w:rsidRDefault="0099494D" w:rsidP="00E35EAD">
            <w:pPr>
              <w:pStyle w:val="TableText"/>
              <w:jc w:val="center"/>
              <w:rPr>
                <w:szCs w:val="20"/>
              </w:rPr>
            </w:pPr>
            <w:r w:rsidRPr="005B30FE">
              <w:rPr>
                <w:szCs w:val="20"/>
              </w:rPr>
              <w:t>5</w:t>
            </w:r>
          </w:p>
        </w:tc>
        <w:tc>
          <w:tcPr>
            <w:tcW w:w="1464" w:type="dxa"/>
          </w:tcPr>
          <w:p w14:paraId="710C8A15" w14:textId="4BC8BDB9" w:rsidR="0099494D" w:rsidRPr="005B30FE" w:rsidRDefault="00FF09B5" w:rsidP="00E35EAD">
            <w:pPr>
              <w:rPr>
                <w:szCs w:val="20"/>
              </w:rPr>
            </w:pPr>
            <w:r w:rsidRPr="005B30FE">
              <w:rPr>
                <w:szCs w:val="20"/>
              </w:rPr>
              <w:t>Mrs Jones MLA</w:t>
            </w:r>
          </w:p>
        </w:tc>
        <w:tc>
          <w:tcPr>
            <w:tcW w:w="1985" w:type="dxa"/>
          </w:tcPr>
          <w:p w14:paraId="091A480F" w14:textId="585F00E4" w:rsidR="0099494D" w:rsidRPr="005B30FE" w:rsidRDefault="00B3581E" w:rsidP="00E35EAD">
            <w:pPr>
              <w:pStyle w:val="TableText"/>
              <w:jc w:val="center"/>
              <w:rPr>
                <w:szCs w:val="20"/>
              </w:rPr>
            </w:pPr>
            <w:r w:rsidRPr="005B30FE">
              <w:rPr>
                <w:szCs w:val="20"/>
              </w:rPr>
              <w:t>Attorney General</w:t>
            </w:r>
          </w:p>
        </w:tc>
        <w:tc>
          <w:tcPr>
            <w:tcW w:w="2693" w:type="dxa"/>
          </w:tcPr>
          <w:p w14:paraId="504B27D0" w14:textId="3DBD5BD2" w:rsidR="0099494D" w:rsidRPr="005B30FE" w:rsidRDefault="003E3633" w:rsidP="00E35EAD">
            <w:pPr>
              <w:pStyle w:val="TableText"/>
              <w:rPr>
                <w:szCs w:val="20"/>
              </w:rPr>
            </w:pPr>
            <w:r w:rsidRPr="005B30FE">
              <w:rPr>
                <w:szCs w:val="20"/>
              </w:rPr>
              <w:t>Worksafe Courts Prohibition Notice Incident</w:t>
            </w:r>
          </w:p>
        </w:tc>
        <w:tc>
          <w:tcPr>
            <w:tcW w:w="1559" w:type="dxa"/>
          </w:tcPr>
          <w:p w14:paraId="6E433186" w14:textId="2F3E88F0" w:rsidR="0099494D" w:rsidRPr="005B30FE" w:rsidRDefault="007E16D5" w:rsidP="00E35EAD">
            <w:pPr>
              <w:pStyle w:val="TableText"/>
              <w:jc w:val="center"/>
              <w:rPr>
                <w:szCs w:val="20"/>
              </w:rPr>
            </w:pPr>
            <w:r w:rsidRPr="005B30FE">
              <w:rPr>
                <w:szCs w:val="20"/>
              </w:rPr>
              <w:t>16.11.19</w:t>
            </w:r>
          </w:p>
        </w:tc>
      </w:tr>
      <w:tr w:rsidR="0099494D" w:rsidRPr="005B30FE" w14:paraId="0234539D" w14:textId="77777777" w:rsidTr="002A6FE6">
        <w:tc>
          <w:tcPr>
            <w:tcW w:w="691" w:type="dxa"/>
            <w:shd w:val="clear" w:color="auto" w:fill="auto"/>
          </w:tcPr>
          <w:p w14:paraId="194ACD2F" w14:textId="77777777" w:rsidR="0099494D" w:rsidRPr="005B30FE" w:rsidRDefault="0099494D" w:rsidP="00E35EAD">
            <w:pPr>
              <w:pStyle w:val="TableText"/>
              <w:jc w:val="center"/>
              <w:rPr>
                <w:sz w:val="20"/>
                <w:szCs w:val="20"/>
              </w:rPr>
            </w:pPr>
            <w:r w:rsidRPr="005B30FE">
              <w:rPr>
                <w:sz w:val="20"/>
                <w:szCs w:val="20"/>
              </w:rPr>
              <w:t>6</w:t>
            </w:r>
          </w:p>
        </w:tc>
        <w:tc>
          <w:tcPr>
            <w:tcW w:w="1464" w:type="dxa"/>
            <w:shd w:val="clear" w:color="auto" w:fill="auto"/>
          </w:tcPr>
          <w:p w14:paraId="65AE3886" w14:textId="661393B7" w:rsidR="0099494D" w:rsidRPr="005B30FE" w:rsidRDefault="00FF09B5" w:rsidP="00E35EAD">
            <w:pPr>
              <w:rPr>
                <w:sz w:val="20"/>
                <w:szCs w:val="20"/>
              </w:rPr>
            </w:pPr>
            <w:r w:rsidRPr="005B30FE">
              <w:rPr>
                <w:sz w:val="20"/>
                <w:szCs w:val="20"/>
              </w:rPr>
              <w:t>Mrs Jones MLA</w:t>
            </w:r>
          </w:p>
        </w:tc>
        <w:tc>
          <w:tcPr>
            <w:tcW w:w="1985" w:type="dxa"/>
            <w:shd w:val="clear" w:color="auto" w:fill="auto"/>
          </w:tcPr>
          <w:p w14:paraId="67BB4C36" w14:textId="349E7B67" w:rsidR="0099494D" w:rsidRPr="005B30FE" w:rsidRDefault="0099494D" w:rsidP="00E35EAD">
            <w:pPr>
              <w:pStyle w:val="TableText"/>
              <w:jc w:val="center"/>
              <w:rPr>
                <w:sz w:val="20"/>
                <w:szCs w:val="20"/>
              </w:rPr>
            </w:pPr>
          </w:p>
        </w:tc>
        <w:tc>
          <w:tcPr>
            <w:tcW w:w="2693" w:type="dxa"/>
            <w:shd w:val="clear" w:color="auto" w:fill="auto"/>
          </w:tcPr>
          <w:p w14:paraId="1767A42A" w14:textId="6DB96943" w:rsidR="0099494D" w:rsidRPr="005B30FE" w:rsidRDefault="007E16D5" w:rsidP="00E35EAD">
            <w:pPr>
              <w:pStyle w:val="TableText"/>
              <w:rPr>
                <w:sz w:val="20"/>
                <w:szCs w:val="20"/>
              </w:rPr>
            </w:pPr>
            <w:r w:rsidRPr="005B30FE">
              <w:rPr>
                <w:sz w:val="20"/>
                <w:szCs w:val="20"/>
              </w:rPr>
              <w:t>TBA</w:t>
            </w:r>
          </w:p>
        </w:tc>
        <w:tc>
          <w:tcPr>
            <w:tcW w:w="1559" w:type="dxa"/>
            <w:shd w:val="clear" w:color="auto" w:fill="auto"/>
          </w:tcPr>
          <w:p w14:paraId="7E118BFD" w14:textId="1A532A85" w:rsidR="0099494D" w:rsidRPr="005B30FE" w:rsidRDefault="0099494D" w:rsidP="00E35EAD">
            <w:pPr>
              <w:pStyle w:val="TableText"/>
              <w:jc w:val="center"/>
              <w:rPr>
                <w:sz w:val="20"/>
                <w:szCs w:val="20"/>
              </w:rPr>
            </w:pPr>
          </w:p>
        </w:tc>
      </w:tr>
      <w:tr w:rsidR="0099494D" w:rsidRPr="005B30FE" w14:paraId="28AA9E00"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2C785453" w14:textId="77777777" w:rsidR="0099494D" w:rsidRPr="005B30FE" w:rsidRDefault="0099494D" w:rsidP="00E35EAD">
            <w:pPr>
              <w:pStyle w:val="TableText"/>
              <w:jc w:val="center"/>
              <w:rPr>
                <w:szCs w:val="20"/>
              </w:rPr>
            </w:pPr>
            <w:r w:rsidRPr="005B30FE">
              <w:rPr>
                <w:szCs w:val="20"/>
              </w:rPr>
              <w:t>7</w:t>
            </w:r>
          </w:p>
        </w:tc>
        <w:tc>
          <w:tcPr>
            <w:tcW w:w="1464" w:type="dxa"/>
          </w:tcPr>
          <w:p w14:paraId="1F47C707" w14:textId="42E858CC" w:rsidR="0099494D" w:rsidRPr="005B30FE" w:rsidRDefault="00FF09B5" w:rsidP="00E35EAD">
            <w:pPr>
              <w:rPr>
                <w:szCs w:val="20"/>
              </w:rPr>
            </w:pPr>
            <w:r w:rsidRPr="005B30FE">
              <w:rPr>
                <w:szCs w:val="20"/>
              </w:rPr>
              <w:t xml:space="preserve">Mr </w:t>
            </w:r>
            <w:r w:rsidR="003E3633" w:rsidRPr="005B30FE">
              <w:rPr>
                <w:szCs w:val="20"/>
              </w:rPr>
              <w:t>Gupta</w:t>
            </w:r>
            <w:r w:rsidRPr="005B30FE">
              <w:rPr>
                <w:szCs w:val="20"/>
              </w:rPr>
              <w:t xml:space="preserve"> MLA</w:t>
            </w:r>
          </w:p>
        </w:tc>
        <w:tc>
          <w:tcPr>
            <w:tcW w:w="1985" w:type="dxa"/>
          </w:tcPr>
          <w:p w14:paraId="1FAB1DFA" w14:textId="1EE78608" w:rsidR="0099494D" w:rsidRPr="005B30FE" w:rsidRDefault="00B3581E" w:rsidP="00E35EAD">
            <w:pPr>
              <w:pStyle w:val="TableText"/>
              <w:jc w:val="center"/>
              <w:rPr>
                <w:szCs w:val="20"/>
              </w:rPr>
            </w:pPr>
            <w:r w:rsidRPr="005B30FE">
              <w:rPr>
                <w:szCs w:val="20"/>
              </w:rPr>
              <w:t>Attorney General</w:t>
            </w:r>
          </w:p>
        </w:tc>
        <w:tc>
          <w:tcPr>
            <w:tcW w:w="2693" w:type="dxa"/>
          </w:tcPr>
          <w:p w14:paraId="02A9CFC6" w14:textId="14E6C8F3" w:rsidR="0099494D" w:rsidRPr="005B30FE" w:rsidRDefault="003E3633" w:rsidP="00E35EAD">
            <w:pPr>
              <w:pStyle w:val="TableText"/>
              <w:rPr>
                <w:szCs w:val="20"/>
              </w:rPr>
            </w:pPr>
            <w:r w:rsidRPr="005B30FE">
              <w:rPr>
                <w:szCs w:val="20"/>
              </w:rPr>
              <w:t>Environment Notice – after Courts Prohibition Notice</w:t>
            </w:r>
          </w:p>
        </w:tc>
        <w:tc>
          <w:tcPr>
            <w:tcW w:w="1559" w:type="dxa"/>
          </w:tcPr>
          <w:p w14:paraId="47948B23" w14:textId="5431BEDE" w:rsidR="0099494D" w:rsidRPr="005B30FE" w:rsidRDefault="007E16D5" w:rsidP="00E35EAD">
            <w:pPr>
              <w:pStyle w:val="TableText"/>
              <w:jc w:val="center"/>
              <w:rPr>
                <w:szCs w:val="20"/>
              </w:rPr>
            </w:pPr>
            <w:r w:rsidRPr="005B30FE">
              <w:rPr>
                <w:szCs w:val="20"/>
              </w:rPr>
              <w:t>18.11.19</w:t>
            </w:r>
          </w:p>
        </w:tc>
      </w:tr>
      <w:tr w:rsidR="0099494D" w:rsidRPr="005B30FE" w14:paraId="4FFFFEAC" w14:textId="77777777" w:rsidTr="0099494D">
        <w:tc>
          <w:tcPr>
            <w:tcW w:w="691" w:type="dxa"/>
          </w:tcPr>
          <w:p w14:paraId="347C4024" w14:textId="77777777" w:rsidR="0099494D" w:rsidRPr="005B30FE" w:rsidRDefault="0099494D" w:rsidP="00E35EAD">
            <w:pPr>
              <w:pStyle w:val="TableText"/>
              <w:jc w:val="center"/>
              <w:rPr>
                <w:sz w:val="20"/>
                <w:szCs w:val="20"/>
              </w:rPr>
            </w:pPr>
            <w:r w:rsidRPr="005B30FE">
              <w:rPr>
                <w:sz w:val="20"/>
                <w:szCs w:val="20"/>
              </w:rPr>
              <w:t>8</w:t>
            </w:r>
          </w:p>
        </w:tc>
        <w:tc>
          <w:tcPr>
            <w:tcW w:w="1464" w:type="dxa"/>
          </w:tcPr>
          <w:p w14:paraId="1DB56C43" w14:textId="51FC92A2" w:rsidR="0099494D" w:rsidRPr="005B30FE" w:rsidRDefault="00FF09B5" w:rsidP="00E35EAD">
            <w:pPr>
              <w:rPr>
                <w:sz w:val="20"/>
                <w:szCs w:val="20"/>
              </w:rPr>
            </w:pPr>
            <w:r w:rsidRPr="005B30FE">
              <w:rPr>
                <w:sz w:val="20"/>
                <w:szCs w:val="20"/>
              </w:rPr>
              <w:t>Mrs Jones MLA</w:t>
            </w:r>
          </w:p>
        </w:tc>
        <w:tc>
          <w:tcPr>
            <w:tcW w:w="1985" w:type="dxa"/>
          </w:tcPr>
          <w:p w14:paraId="54070F3F" w14:textId="4D95BBBE" w:rsidR="0099494D" w:rsidRPr="005B30FE" w:rsidRDefault="00B3581E" w:rsidP="00E35EAD">
            <w:pPr>
              <w:pStyle w:val="TableText"/>
              <w:jc w:val="center"/>
              <w:rPr>
                <w:sz w:val="20"/>
                <w:szCs w:val="20"/>
              </w:rPr>
            </w:pPr>
            <w:r w:rsidRPr="005B30FE">
              <w:rPr>
                <w:sz w:val="20"/>
                <w:szCs w:val="20"/>
              </w:rPr>
              <w:t>Attorney General</w:t>
            </w:r>
          </w:p>
        </w:tc>
        <w:tc>
          <w:tcPr>
            <w:tcW w:w="2693" w:type="dxa"/>
          </w:tcPr>
          <w:p w14:paraId="2DE0B39D" w14:textId="12796B3D" w:rsidR="0099494D" w:rsidRPr="005B30FE" w:rsidRDefault="003E3633" w:rsidP="00E35EAD">
            <w:pPr>
              <w:pStyle w:val="TableText"/>
              <w:rPr>
                <w:sz w:val="20"/>
                <w:szCs w:val="20"/>
              </w:rPr>
            </w:pPr>
            <w:r w:rsidRPr="005B30FE">
              <w:rPr>
                <w:sz w:val="20"/>
                <w:szCs w:val="20"/>
              </w:rPr>
              <w:t>Translation Services at ACT Courts</w:t>
            </w:r>
          </w:p>
        </w:tc>
        <w:tc>
          <w:tcPr>
            <w:tcW w:w="1559" w:type="dxa"/>
          </w:tcPr>
          <w:p w14:paraId="20574BB4" w14:textId="783C6A09" w:rsidR="0099494D" w:rsidRPr="005B30FE" w:rsidRDefault="00AD4F50" w:rsidP="00E35EAD">
            <w:pPr>
              <w:pStyle w:val="TableText"/>
              <w:jc w:val="center"/>
              <w:rPr>
                <w:sz w:val="20"/>
                <w:szCs w:val="20"/>
              </w:rPr>
            </w:pPr>
            <w:r w:rsidRPr="005B30FE">
              <w:rPr>
                <w:sz w:val="20"/>
                <w:szCs w:val="20"/>
              </w:rPr>
              <w:t>16.11.19</w:t>
            </w:r>
          </w:p>
        </w:tc>
      </w:tr>
      <w:tr w:rsidR="0099494D" w:rsidRPr="005B30FE" w14:paraId="0B23D7B3"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2AD9F4DC" w14:textId="77777777" w:rsidR="0099494D" w:rsidRPr="005B30FE" w:rsidRDefault="0099494D" w:rsidP="00E35EAD">
            <w:pPr>
              <w:pStyle w:val="TableText"/>
              <w:jc w:val="center"/>
              <w:rPr>
                <w:szCs w:val="20"/>
              </w:rPr>
            </w:pPr>
            <w:r w:rsidRPr="005B30FE">
              <w:rPr>
                <w:szCs w:val="20"/>
              </w:rPr>
              <w:t>9</w:t>
            </w:r>
          </w:p>
        </w:tc>
        <w:tc>
          <w:tcPr>
            <w:tcW w:w="1464" w:type="dxa"/>
          </w:tcPr>
          <w:p w14:paraId="069376BD" w14:textId="139D6BB5" w:rsidR="0099494D" w:rsidRPr="005B30FE" w:rsidRDefault="00FF09B5" w:rsidP="00E35EAD">
            <w:pPr>
              <w:rPr>
                <w:szCs w:val="20"/>
              </w:rPr>
            </w:pPr>
            <w:r w:rsidRPr="005B30FE">
              <w:rPr>
                <w:szCs w:val="20"/>
              </w:rPr>
              <w:t>Mrs Jones MLA</w:t>
            </w:r>
          </w:p>
        </w:tc>
        <w:tc>
          <w:tcPr>
            <w:tcW w:w="1985" w:type="dxa"/>
          </w:tcPr>
          <w:p w14:paraId="623EE9D4" w14:textId="5C53CAF1" w:rsidR="0099494D" w:rsidRPr="005B30FE" w:rsidRDefault="00B3581E" w:rsidP="00E35EAD">
            <w:pPr>
              <w:pStyle w:val="TableText"/>
              <w:jc w:val="center"/>
              <w:rPr>
                <w:szCs w:val="20"/>
              </w:rPr>
            </w:pPr>
            <w:r w:rsidRPr="005B30FE">
              <w:rPr>
                <w:szCs w:val="20"/>
              </w:rPr>
              <w:t>Attorney General</w:t>
            </w:r>
          </w:p>
        </w:tc>
        <w:tc>
          <w:tcPr>
            <w:tcW w:w="2693" w:type="dxa"/>
          </w:tcPr>
          <w:p w14:paraId="229D5A8F" w14:textId="371EDCA8" w:rsidR="0099494D" w:rsidRPr="005B30FE" w:rsidRDefault="003E3633" w:rsidP="00E35EAD">
            <w:pPr>
              <w:pStyle w:val="TableText"/>
              <w:rPr>
                <w:szCs w:val="20"/>
              </w:rPr>
            </w:pPr>
            <w:r w:rsidRPr="005B30FE">
              <w:rPr>
                <w:szCs w:val="20"/>
              </w:rPr>
              <w:t>Translation Services at ACT Courts</w:t>
            </w:r>
          </w:p>
        </w:tc>
        <w:tc>
          <w:tcPr>
            <w:tcW w:w="1559" w:type="dxa"/>
          </w:tcPr>
          <w:p w14:paraId="09A7F30C" w14:textId="3A820AEA" w:rsidR="0099494D" w:rsidRPr="005B30FE" w:rsidRDefault="00AD4F50" w:rsidP="00E35EAD">
            <w:pPr>
              <w:pStyle w:val="TableText"/>
              <w:jc w:val="center"/>
              <w:rPr>
                <w:szCs w:val="20"/>
              </w:rPr>
            </w:pPr>
            <w:r w:rsidRPr="005B30FE">
              <w:rPr>
                <w:szCs w:val="20"/>
              </w:rPr>
              <w:t>16.11.19</w:t>
            </w:r>
          </w:p>
        </w:tc>
      </w:tr>
      <w:tr w:rsidR="0099494D" w:rsidRPr="005B30FE" w14:paraId="4B294031" w14:textId="77777777" w:rsidTr="0099494D">
        <w:tc>
          <w:tcPr>
            <w:tcW w:w="691" w:type="dxa"/>
          </w:tcPr>
          <w:p w14:paraId="79169450" w14:textId="77777777" w:rsidR="0099494D" w:rsidRPr="005B30FE" w:rsidRDefault="0099494D" w:rsidP="00E35EAD">
            <w:pPr>
              <w:pStyle w:val="TableText"/>
              <w:jc w:val="center"/>
              <w:rPr>
                <w:sz w:val="20"/>
                <w:szCs w:val="20"/>
              </w:rPr>
            </w:pPr>
            <w:r w:rsidRPr="005B30FE">
              <w:rPr>
                <w:sz w:val="20"/>
                <w:szCs w:val="20"/>
              </w:rPr>
              <w:t>10</w:t>
            </w:r>
          </w:p>
        </w:tc>
        <w:tc>
          <w:tcPr>
            <w:tcW w:w="1464" w:type="dxa"/>
          </w:tcPr>
          <w:p w14:paraId="7244BA4B" w14:textId="03275D00" w:rsidR="0099494D" w:rsidRPr="005B30FE" w:rsidRDefault="00FF09B5" w:rsidP="00E35EAD">
            <w:pPr>
              <w:rPr>
                <w:sz w:val="20"/>
                <w:szCs w:val="20"/>
              </w:rPr>
            </w:pPr>
            <w:r w:rsidRPr="005B30FE">
              <w:rPr>
                <w:sz w:val="20"/>
                <w:szCs w:val="20"/>
              </w:rPr>
              <w:t>Ms Cody MLA</w:t>
            </w:r>
          </w:p>
        </w:tc>
        <w:tc>
          <w:tcPr>
            <w:tcW w:w="1985" w:type="dxa"/>
          </w:tcPr>
          <w:p w14:paraId="51ABCB8D" w14:textId="1B150AC6" w:rsidR="0099494D" w:rsidRPr="005B30FE" w:rsidRDefault="00B3581E" w:rsidP="00E35EAD">
            <w:pPr>
              <w:pStyle w:val="TableText"/>
              <w:jc w:val="center"/>
              <w:rPr>
                <w:sz w:val="20"/>
                <w:szCs w:val="20"/>
              </w:rPr>
            </w:pPr>
            <w:r w:rsidRPr="005B30FE">
              <w:rPr>
                <w:sz w:val="20"/>
                <w:szCs w:val="20"/>
              </w:rPr>
              <w:t>Attorney General</w:t>
            </w:r>
          </w:p>
        </w:tc>
        <w:tc>
          <w:tcPr>
            <w:tcW w:w="2693" w:type="dxa"/>
          </w:tcPr>
          <w:p w14:paraId="46ACC740" w14:textId="334129C8" w:rsidR="0099494D" w:rsidRPr="005B30FE" w:rsidRDefault="003E3633" w:rsidP="00E35EAD">
            <w:pPr>
              <w:pStyle w:val="TableText"/>
              <w:rPr>
                <w:sz w:val="20"/>
                <w:szCs w:val="20"/>
              </w:rPr>
            </w:pPr>
            <w:r w:rsidRPr="005B30FE">
              <w:rPr>
                <w:sz w:val="20"/>
                <w:szCs w:val="20"/>
              </w:rPr>
              <w:t>Community Legal Centres</w:t>
            </w:r>
            <w:r w:rsidR="00FF09B5" w:rsidRPr="005B30FE">
              <w:rPr>
                <w:sz w:val="20"/>
                <w:szCs w:val="20"/>
              </w:rPr>
              <w:t xml:space="preserve"> - EBA</w:t>
            </w:r>
          </w:p>
        </w:tc>
        <w:tc>
          <w:tcPr>
            <w:tcW w:w="1559" w:type="dxa"/>
          </w:tcPr>
          <w:p w14:paraId="6D64B2B8" w14:textId="68C3A663" w:rsidR="0099494D" w:rsidRPr="005B30FE" w:rsidRDefault="00AD4F50" w:rsidP="00E35EAD">
            <w:pPr>
              <w:pStyle w:val="TableText"/>
              <w:jc w:val="center"/>
              <w:rPr>
                <w:sz w:val="20"/>
                <w:szCs w:val="20"/>
              </w:rPr>
            </w:pPr>
            <w:r w:rsidRPr="005B30FE">
              <w:rPr>
                <w:sz w:val="20"/>
                <w:szCs w:val="20"/>
              </w:rPr>
              <w:t>22.11.19</w:t>
            </w:r>
          </w:p>
        </w:tc>
      </w:tr>
      <w:tr w:rsidR="0099494D" w:rsidRPr="005B30FE" w14:paraId="457D87E3" w14:textId="77777777" w:rsidTr="002A6FE6">
        <w:trPr>
          <w:cnfStyle w:val="000000100000" w:firstRow="0" w:lastRow="0" w:firstColumn="0" w:lastColumn="0" w:oddVBand="0" w:evenVBand="0" w:oddHBand="1" w:evenHBand="0" w:firstRowFirstColumn="0" w:firstRowLastColumn="0" w:lastRowFirstColumn="0" w:lastRowLastColumn="0"/>
        </w:trPr>
        <w:tc>
          <w:tcPr>
            <w:tcW w:w="691" w:type="dxa"/>
            <w:shd w:val="clear" w:color="auto" w:fill="auto"/>
          </w:tcPr>
          <w:p w14:paraId="089081AE" w14:textId="77777777" w:rsidR="0099494D" w:rsidRPr="005B30FE" w:rsidRDefault="0099494D" w:rsidP="00E35EAD">
            <w:pPr>
              <w:pStyle w:val="TableText"/>
              <w:jc w:val="center"/>
              <w:rPr>
                <w:szCs w:val="20"/>
              </w:rPr>
            </w:pPr>
            <w:r w:rsidRPr="005B30FE">
              <w:rPr>
                <w:szCs w:val="20"/>
              </w:rPr>
              <w:t>11</w:t>
            </w:r>
          </w:p>
        </w:tc>
        <w:tc>
          <w:tcPr>
            <w:tcW w:w="1464" w:type="dxa"/>
            <w:shd w:val="clear" w:color="auto" w:fill="auto"/>
          </w:tcPr>
          <w:p w14:paraId="2ACB9693" w14:textId="2C8CD932" w:rsidR="0099494D" w:rsidRPr="005B30FE" w:rsidRDefault="00C217B2" w:rsidP="00E35EAD">
            <w:pPr>
              <w:pStyle w:val="TableText"/>
              <w:rPr>
                <w:szCs w:val="20"/>
              </w:rPr>
            </w:pPr>
            <w:r w:rsidRPr="005B30FE">
              <w:rPr>
                <w:szCs w:val="20"/>
              </w:rPr>
              <w:t>TBA</w:t>
            </w:r>
          </w:p>
        </w:tc>
        <w:tc>
          <w:tcPr>
            <w:tcW w:w="1985" w:type="dxa"/>
            <w:shd w:val="clear" w:color="auto" w:fill="auto"/>
          </w:tcPr>
          <w:p w14:paraId="5F5C5F3D" w14:textId="0B736ADA" w:rsidR="0099494D" w:rsidRPr="005B30FE" w:rsidRDefault="0099494D" w:rsidP="00E35EAD">
            <w:pPr>
              <w:pStyle w:val="TableText"/>
              <w:jc w:val="center"/>
              <w:rPr>
                <w:szCs w:val="20"/>
              </w:rPr>
            </w:pPr>
          </w:p>
        </w:tc>
        <w:tc>
          <w:tcPr>
            <w:tcW w:w="2693" w:type="dxa"/>
            <w:shd w:val="clear" w:color="auto" w:fill="auto"/>
          </w:tcPr>
          <w:p w14:paraId="75BE9F31" w14:textId="61656F80" w:rsidR="0099494D" w:rsidRPr="005B30FE" w:rsidRDefault="0099494D" w:rsidP="00E35EAD">
            <w:pPr>
              <w:pStyle w:val="TableText"/>
              <w:rPr>
                <w:szCs w:val="20"/>
              </w:rPr>
            </w:pPr>
          </w:p>
        </w:tc>
        <w:tc>
          <w:tcPr>
            <w:tcW w:w="1559" w:type="dxa"/>
            <w:shd w:val="clear" w:color="auto" w:fill="auto"/>
          </w:tcPr>
          <w:p w14:paraId="2CEE1A8E" w14:textId="084886BB" w:rsidR="0099494D" w:rsidRPr="005B30FE" w:rsidRDefault="0099494D" w:rsidP="00E35EAD">
            <w:pPr>
              <w:pStyle w:val="TableText"/>
              <w:jc w:val="center"/>
              <w:rPr>
                <w:szCs w:val="20"/>
              </w:rPr>
            </w:pPr>
          </w:p>
        </w:tc>
      </w:tr>
      <w:tr w:rsidR="0099494D" w:rsidRPr="005B30FE" w14:paraId="6956760C" w14:textId="77777777" w:rsidTr="002A6FE6">
        <w:tc>
          <w:tcPr>
            <w:tcW w:w="691" w:type="dxa"/>
            <w:shd w:val="clear" w:color="auto" w:fill="auto"/>
          </w:tcPr>
          <w:p w14:paraId="7BD2E22F" w14:textId="77777777" w:rsidR="0099494D" w:rsidRPr="005B30FE" w:rsidRDefault="0099494D" w:rsidP="00E35EAD">
            <w:pPr>
              <w:pStyle w:val="TableText"/>
              <w:jc w:val="center"/>
              <w:rPr>
                <w:sz w:val="20"/>
                <w:szCs w:val="20"/>
              </w:rPr>
            </w:pPr>
            <w:r w:rsidRPr="005B30FE">
              <w:rPr>
                <w:sz w:val="20"/>
                <w:szCs w:val="20"/>
              </w:rPr>
              <w:t>12</w:t>
            </w:r>
          </w:p>
        </w:tc>
        <w:tc>
          <w:tcPr>
            <w:tcW w:w="1464" w:type="dxa"/>
            <w:shd w:val="clear" w:color="auto" w:fill="auto"/>
          </w:tcPr>
          <w:p w14:paraId="643C134B" w14:textId="7E5B53B6" w:rsidR="0099494D" w:rsidRPr="005B30FE" w:rsidRDefault="00C217B2" w:rsidP="00E35EAD">
            <w:pPr>
              <w:pStyle w:val="TableText"/>
              <w:rPr>
                <w:sz w:val="20"/>
                <w:szCs w:val="20"/>
              </w:rPr>
            </w:pPr>
            <w:r w:rsidRPr="005B30FE">
              <w:rPr>
                <w:sz w:val="20"/>
                <w:szCs w:val="20"/>
              </w:rPr>
              <w:t>TBA</w:t>
            </w:r>
          </w:p>
        </w:tc>
        <w:tc>
          <w:tcPr>
            <w:tcW w:w="1985" w:type="dxa"/>
            <w:shd w:val="clear" w:color="auto" w:fill="auto"/>
          </w:tcPr>
          <w:p w14:paraId="6FBD0593" w14:textId="7DB0071B" w:rsidR="0099494D" w:rsidRPr="005B30FE" w:rsidRDefault="0099494D" w:rsidP="00E35EAD">
            <w:pPr>
              <w:pStyle w:val="TableText"/>
              <w:jc w:val="center"/>
              <w:rPr>
                <w:sz w:val="20"/>
                <w:szCs w:val="20"/>
              </w:rPr>
            </w:pPr>
          </w:p>
        </w:tc>
        <w:tc>
          <w:tcPr>
            <w:tcW w:w="2693" w:type="dxa"/>
            <w:shd w:val="clear" w:color="auto" w:fill="auto"/>
          </w:tcPr>
          <w:p w14:paraId="418BD6BB" w14:textId="3633D646" w:rsidR="0099494D" w:rsidRPr="005B30FE" w:rsidRDefault="0099494D" w:rsidP="00E35EAD">
            <w:pPr>
              <w:pStyle w:val="TableText"/>
              <w:rPr>
                <w:sz w:val="20"/>
                <w:szCs w:val="20"/>
              </w:rPr>
            </w:pPr>
          </w:p>
        </w:tc>
        <w:tc>
          <w:tcPr>
            <w:tcW w:w="1559" w:type="dxa"/>
            <w:shd w:val="clear" w:color="auto" w:fill="auto"/>
          </w:tcPr>
          <w:p w14:paraId="2CB9A75D" w14:textId="01AF1E8E" w:rsidR="0099494D" w:rsidRPr="005B30FE" w:rsidRDefault="0099494D" w:rsidP="00E35EAD">
            <w:pPr>
              <w:pStyle w:val="TableText"/>
              <w:jc w:val="center"/>
              <w:rPr>
                <w:sz w:val="20"/>
                <w:szCs w:val="20"/>
              </w:rPr>
            </w:pPr>
          </w:p>
        </w:tc>
      </w:tr>
      <w:tr w:rsidR="0099494D" w:rsidRPr="005B30FE" w14:paraId="6DB0AECE"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34FB8D57" w14:textId="5B9B1F62" w:rsidR="0099494D" w:rsidRPr="005B30FE" w:rsidRDefault="0099494D" w:rsidP="00E35EAD">
            <w:pPr>
              <w:pStyle w:val="TableText"/>
              <w:jc w:val="center"/>
              <w:rPr>
                <w:szCs w:val="20"/>
              </w:rPr>
            </w:pPr>
            <w:r w:rsidRPr="005B30FE">
              <w:rPr>
                <w:szCs w:val="20"/>
              </w:rPr>
              <w:t>1</w:t>
            </w:r>
            <w:r w:rsidR="00FF09B5" w:rsidRPr="005B30FE">
              <w:rPr>
                <w:szCs w:val="20"/>
              </w:rPr>
              <w:t>3</w:t>
            </w:r>
          </w:p>
        </w:tc>
        <w:tc>
          <w:tcPr>
            <w:tcW w:w="1464" w:type="dxa"/>
          </w:tcPr>
          <w:p w14:paraId="316A1A6C" w14:textId="20677319" w:rsidR="0099494D" w:rsidRPr="005B30FE" w:rsidRDefault="00FF09B5" w:rsidP="00E35EAD">
            <w:pPr>
              <w:pStyle w:val="TableText"/>
              <w:rPr>
                <w:szCs w:val="20"/>
              </w:rPr>
            </w:pPr>
            <w:r w:rsidRPr="005B30FE">
              <w:rPr>
                <w:szCs w:val="20"/>
              </w:rPr>
              <w:t>Mrs Jones MLA</w:t>
            </w:r>
          </w:p>
        </w:tc>
        <w:tc>
          <w:tcPr>
            <w:tcW w:w="1985" w:type="dxa"/>
          </w:tcPr>
          <w:p w14:paraId="4E847694" w14:textId="4AEAAE54" w:rsidR="0099494D" w:rsidRPr="005B30FE" w:rsidRDefault="00B3581E" w:rsidP="00E35EAD">
            <w:pPr>
              <w:pStyle w:val="TableText"/>
              <w:jc w:val="center"/>
              <w:rPr>
                <w:szCs w:val="20"/>
              </w:rPr>
            </w:pPr>
            <w:r w:rsidRPr="005B30FE">
              <w:rPr>
                <w:szCs w:val="20"/>
              </w:rPr>
              <w:t>Human Rights Commission</w:t>
            </w:r>
          </w:p>
        </w:tc>
        <w:tc>
          <w:tcPr>
            <w:tcW w:w="2693" w:type="dxa"/>
          </w:tcPr>
          <w:p w14:paraId="4AC5E155" w14:textId="37C17DB1" w:rsidR="0099494D" w:rsidRPr="005B30FE" w:rsidRDefault="00FF09B5" w:rsidP="00E35EAD">
            <w:pPr>
              <w:pStyle w:val="TableText"/>
              <w:rPr>
                <w:szCs w:val="20"/>
              </w:rPr>
            </w:pPr>
            <w:r w:rsidRPr="005B30FE">
              <w:rPr>
                <w:szCs w:val="20"/>
              </w:rPr>
              <w:t>Complaints received from prisoners</w:t>
            </w:r>
          </w:p>
        </w:tc>
        <w:tc>
          <w:tcPr>
            <w:tcW w:w="1559" w:type="dxa"/>
          </w:tcPr>
          <w:p w14:paraId="2462645B" w14:textId="6F51FF9F" w:rsidR="0099494D" w:rsidRPr="005B30FE" w:rsidRDefault="00AD4F50" w:rsidP="00E35EAD">
            <w:pPr>
              <w:pStyle w:val="TableText"/>
              <w:jc w:val="center"/>
              <w:rPr>
                <w:szCs w:val="20"/>
              </w:rPr>
            </w:pPr>
            <w:r w:rsidRPr="005B30FE">
              <w:rPr>
                <w:szCs w:val="20"/>
              </w:rPr>
              <w:t>18.11.19</w:t>
            </w:r>
          </w:p>
        </w:tc>
      </w:tr>
      <w:tr w:rsidR="00FF09B5" w:rsidRPr="005B30FE" w14:paraId="4D90612A" w14:textId="77777777" w:rsidTr="0099494D">
        <w:tc>
          <w:tcPr>
            <w:tcW w:w="691" w:type="dxa"/>
          </w:tcPr>
          <w:p w14:paraId="65EF4520" w14:textId="33F8281A" w:rsidR="00FF09B5" w:rsidRPr="005B30FE" w:rsidRDefault="00FF09B5" w:rsidP="00E35EAD">
            <w:pPr>
              <w:pStyle w:val="TableText"/>
              <w:jc w:val="center"/>
              <w:rPr>
                <w:sz w:val="20"/>
                <w:szCs w:val="20"/>
              </w:rPr>
            </w:pPr>
            <w:r w:rsidRPr="005B30FE">
              <w:rPr>
                <w:sz w:val="20"/>
                <w:szCs w:val="20"/>
              </w:rPr>
              <w:t>14</w:t>
            </w:r>
          </w:p>
        </w:tc>
        <w:tc>
          <w:tcPr>
            <w:tcW w:w="1464" w:type="dxa"/>
          </w:tcPr>
          <w:p w14:paraId="273BD1BD" w14:textId="50D8A17C" w:rsidR="00FF09B5" w:rsidRPr="005B30FE" w:rsidRDefault="00C217B2" w:rsidP="00E35EAD">
            <w:pPr>
              <w:pStyle w:val="TableText"/>
              <w:rPr>
                <w:sz w:val="20"/>
                <w:szCs w:val="20"/>
              </w:rPr>
            </w:pPr>
            <w:r w:rsidRPr="005B30FE">
              <w:rPr>
                <w:sz w:val="20"/>
                <w:szCs w:val="20"/>
              </w:rPr>
              <w:t>Mrs Jones MLA</w:t>
            </w:r>
          </w:p>
        </w:tc>
        <w:tc>
          <w:tcPr>
            <w:tcW w:w="1985" w:type="dxa"/>
          </w:tcPr>
          <w:p w14:paraId="3CEA15D4" w14:textId="5C22E805" w:rsidR="00FF09B5" w:rsidRPr="005B30FE" w:rsidRDefault="00B3581E" w:rsidP="00E35EAD">
            <w:pPr>
              <w:pStyle w:val="TableText"/>
              <w:jc w:val="center"/>
              <w:rPr>
                <w:sz w:val="20"/>
                <w:szCs w:val="20"/>
              </w:rPr>
            </w:pPr>
            <w:r w:rsidRPr="005B30FE">
              <w:rPr>
                <w:sz w:val="20"/>
                <w:szCs w:val="20"/>
              </w:rPr>
              <w:t>Director Public Prosecutions</w:t>
            </w:r>
          </w:p>
        </w:tc>
        <w:tc>
          <w:tcPr>
            <w:tcW w:w="2693" w:type="dxa"/>
          </w:tcPr>
          <w:p w14:paraId="7B543B81" w14:textId="673D6457" w:rsidR="00FF09B5" w:rsidRPr="005B30FE" w:rsidRDefault="00C217B2" w:rsidP="00E35EAD">
            <w:pPr>
              <w:pStyle w:val="TableText"/>
              <w:rPr>
                <w:sz w:val="20"/>
                <w:szCs w:val="20"/>
              </w:rPr>
            </w:pPr>
            <w:r w:rsidRPr="005B30FE">
              <w:rPr>
                <w:sz w:val="20"/>
                <w:szCs w:val="20"/>
              </w:rPr>
              <w:t>Offences when on bail</w:t>
            </w:r>
          </w:p>
        </w:tc>
        <w:tc>
          <w:tcPr>
            <w:tcW w:w="1559" w:type="dxa"/>
          </w:tcPr>
          <w:p w14:paraId="697BCDBB" w14:textId="1EB4F561" w:rsidR="00FF09B5" w:rsidRPr="005B30FE" w:rsidRDefault="00AD4F50" w:rsidP="00E35EAD">
            <w:pPr>
              <w:pStyle w:val="TableText"/>
              <w:jc w:val="center"/>
              <w:rPr>
                <w:sz w:val="20"/>
                <w:szCs w:val="20"/>
              </w:rPr>
            </w:pPr>
            <w:r w:rsidRPr="005B30FE">
              <w:rPr>
                <w:sz w:val="20"/>
                <w:szCs w:val="20"/>
              </w:rPr>
              <w:t>21.11.19</w:t>
            </w:r>
          </w:p>
        </w:tc>
      </w:tr>
      <w:tr w:rsidR="00FF09B5" w:rsidRPr="005B30FE" w14:paraId="08FD8366"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3E5D5990" w14:textId="05AC04D5" w:rsidR="00FF09B5" w:rsidRPr="005B30FE" w:rsidRDefault="00FF09B5" w:rsidP="00E35EAD">
            <w:pPr>
              <w:pStyle w:val="TableText"/>
              <w:jc w:val="center"/>
              <w:rPr>
                <w:szCs w:val="20"/>
              </w:rPr>
            </w:pPr>
            <w:r w:rsidRPr="005B30FE">
              <w:rPr>
                <w:szCs w:val="20"/>
              </w:rPr>
              <w:lastRenderedPageBreak/>
              <w:t>15</w:t>
            </w:r>
          </w:p>
        </w:tc>
        <w:tc>
          <w:tcPr>
            <w:tcW w:w="1464" w:type="dxa"/>
          </w:tcPr>
          <w:p w14:paraId="1E41C4F4" w14:textId="6FE307AC" w:rsidR="00FF09B5" w:rsidRPr="005B30FE" w:rsidRDefault="00C217B2" w:rsidP="00E35EAD">
            <w:pPr>
              <w:pStyle w:val="TableText"/>
              <w:rPr>
                <w:szCs w:val="20"/>
              </w:rPr>
            </w:pPr>
            <w:r w:rsidRPr="005B30FE">
              <w:rPr>
                <w:szCs w:val="20"/>
              </w:rPr>
              <w:t>Mrs Jones MLA</w:t>
            </w:r>
          </w:p>
        </w:tc>
        <w:tc>
          <w:tcPr>
            <w:tcW w:w="1985" w:type="dxa"/>
          </w:tcPr>
          <w:p w14:paraId="5C2D7DBC" w14:textId="5B6DD5D2" w:rsidR="00FF09B5" w:rsidRPr="005B30FE" w:rsidRDefault="00B3581E" w:rsidP="00E35EAD">
            <w:pPr>
              <w:pStyle w:val="TableText"/>
              <w:jc w:val="center"/>
              <w:rPr>
                <w:szCs w:val="20"/>
              </w:rPr>
            </w:pPr>
            <w:r w:rsidRPr="005B30FE">
              <w:rPr>
                <w:szCs w:val="20"/>
              </w:rPr>
              <w:t xml:space="preserve">Police and Emergency Services </w:t>
            </w:r>
          </w:p>
        </w:tc>
        <w:tc>
          <w:tcPr>
            <w:tcW w:w="2693" w:type="dxa"/>
          </w:tcPr>
          <w:p w14:paraId="583D7EDF" w14:textId="7DA6F44B" w:rsidR="00FF09B5" w:rsidRPr="005B30FE" w:rsidRDefault="00C217B2" w:rsidP="00E35EAD">
            <w:pPr>
              <w:pStyle w:val="TableText"/>
              <w:rPr>
                <w:szCs w:val="20"/>
              </w:rPr>
            </w:pPr>
            <w:r w:rsidRPr="005B30FE">
              <w:rPr>
                <w:szCs w:val="20"/>
              </w:rPr>
              <w:t>Minimum ambulance crewing levels</w:t>
            </w:r>
          </w:p>
        </w:tc>
        <w:tc>
          <w:tcPr>
            <w:tcW w:w="1559" w:type="dxa"/>
          </w:tcPr>
          <w:p w14:paraId="4A39083A" w14:textId="572EFDB8" w:rsidR="00FF09B5" w:rsidRPr="005B30FE" w:rsidRDefault="00AD4F50" w:rsidP="00E35EAD">
            <w:pPr>
              <w:pStyle w:val="TableText"/>
              <w:jc w:val="center"/>
              <w:rPr>
                <w:szCs w:val="20"/>
              </w:rPr>
            </w:pPr>
            <w:r w:rsidRPr="005B30FE">
              <w:rPr>
                <w:szCs w:val="20"/>
              </w:rPr>
              <w:t>15.11.19</w:t>
            </w:r>
          </w:p>
        </w:tc>
      </w:tr>
      <w:tr w:rsidR="00C217B2" w:rsidRPr="005B30FE" w14:paraId="0DC12DCD" w14:textId="77777777" w:rsidTr="0099494D">
        <w:tc>
          <w:tcPr>
            <w:tcW w:w="691" w:type="dxa"/>
          </w:tcPr>
          <w:p w14:paraId="5B4EC4BB" w14:textId="5C752E65" w:rsidR="00C217B2" w:rsidRPr="005B30FE" w:rsidRDefault="00C217B2" w:rsidP="00E35EAD">
            <w:pPr>
              <w:pStyle w:val="TableText"/>
              <w:jc w:val="center"/>
              <w:rPr>
                <w:sz w:val="20"/>
                <w:szCs w:val="20"/>
              </w:rPr>
            </w:pPr>
            <w:r w:rsidRPr="005B30FE">
              <w:rPr>
                <w:sz w:val="20"/>
                <w:szCs w:val="20"/>
              </w:rPr>
              <w:t>16</w:t>
            </w:r>
          </w:p>
        </w:tc>
        <w:tc>
          <w:tcPr>
            <w:tcW w:w="1464" w:type="dxa"/>
          </w:tcPr>
          <w:p w14:paraId="77DE1784" w14:textId="628F7C4B" w:rsidR="00C217B2" w:rsidRPr="005B30FE" w:rsidRDefault="00C217B2" w:rsidP="00E35EAD">
            <w:pPr>
              <w:pStyle w:val="TableText"/>
              <w:rPr>
                <w:sz w:val="20"/>
                <w:szCs w:val="20"/>
              </w:rPr>
            </w:pPr>
            <w:r w:rsidRPr="005B30FE">
              <w:rPr>
                <w:sz w:val="20"/>
                <w:szCs w:val="20"/>
              </w:rPr>
              <w:t>Ms Cody MLA</w:t>
            </w:r>
          </w:p>
        </w:tc>
        <w:tc>
          <w:tcPr>
            <w:tcW w:w="1985" w:type="dxa"/>
          </w:tcPr>
          <w:p w14:paraId="1E391E23" w14:textId="52CA8A1F" w:rsidR="00C217B2" w:rsidRPr="005B30FE" w:rsidRDefault="00B3581E" w:rsidP="00E35EAD">
            <w:pPr>
              <w:pStyle w:val="TableText"/>
              <w:jc w:val="center"/>
              <w:rPr>
                <w:sz w:val="20"/>
                <w:szCs w:val="20"/>
              </w:rPr>
            </w:pPr>
            <w:r w:rsidRPr="005B30FE">
              <w:rPr>
                <w:sz w:val="20"/>
                <w:szCs w:val="20"/>
              </w:rPr>
              <w:t>Police and Emergency Services</w:t>
            </w:r>
          </w:p>
        </w:tc>
        <w:tc>
          <w:tcPr>
            <w:tcW w:w="2693" w:type="dxa"/>
          </w:tcPr>
          <w:p w14:paraId="1045EFDF" w14:textId="4C4FEE2C" w:rsidR="00C217B2" w:rsidRPr="005B30FE" w:rsidRDefault="00C217B2" w:rsidP="00E35EAD">
            <w:pPr>
              <w:pStyle w:val="TableText"/>
              <w:rPr>
                <w:sz w:val="20"/>
                <w:szCs w:val="20"/>
              </w:rPr>
            </w:pPr>
            <w:r w:rsidRPr="005B30FE">
              <w:rPr>
                <w:sz w:val="20"/>
                <w:szCs w:val="20"/>
              </w:rPr>
              <w:t>Emergency Coordination Centres (EEC)</w:t>
            </w:r>
          </w:p>
        </w:tc>
        <w:tc>
          <w:tcPr>
            <w:tcW w:w="1559" w:type="dxa"/>
          </w:tcPr>
          <w:p w14:paraId="660FF89B" w14:textId="1A1D7EBD" w:rsidR="00C217B2" w:rsidRPr="005B30FE" w:rsidRDefault="00AD4F50" w:rsidP="00E35EAD">
            <w:pPr>
              <w:pStyle w:val="TableText"/>
              <w:jc w:val="center"/>
              <w:rPr>
                <w:sz w:val="20"/>
                <w:szCs w:val="20"/>
              </w:rPr>
            </w:pPr>
            <w:r w:rsidRPr="005B30FE">
              <w:rPr>
                <w:sz w:val="20"/>
                <w:szCs w:val="20"/>
              </w:rPr>
              <w:t>15.11.19</w:t>
            </w:r>
          </w:p>
        </w:tc>
      </w:tr>
      <w:tr w:rsidR="00C217B2" w:rsidRPr="005B30FE" w14:paraId="61C7AFF3"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3555531F" w14:textId="2C3243E1" w:rsidR="00C217B2" w:rsidRPr="005B30FE" w:rsidRDefault="00C217B2" w:rsidP="00E35EAD">
            <w:pPr>
              <w:pStyle w:val="TableText"/>
              <w:jc w:val="center"/>
              <w:rPr>
                <w:szCs w:val="20"/>
              </w:rPr>
            </w:pPr>
            <w:r w:rsidRPr="005B30FE">
              <w:rPr>
                <w:szCs w:val="20"/>
              </w:rPr>
              <w:t>17</w:t>
            </w:r>
          </w:p>
        </w:tc>
        <w:tc>
          <w:tcPr>
            <w:tcW w:w="1464" w:type="dxa"/>
          </w:tcPr>
          <w:p w14:paraId="25628E5A" w14:textId="0604B089" w:rsidR="00C217B2" w:rsidRPr="005B30FE" w:rsidRDefault="00C217B2" w:rsidP="00E35EAD">
            <w:pPr>
              <w:pStyle w:val="TableText"/>
              <w:rPr>
                <w:szCs w:val="20"/>
              </w:rPr>
            </w:pPr>
            <w:r w:rsidRPr="005B30FE">
              <w:rPr>
                <w:szCs w:val="20"/>
              </w:rPr>
              <w:t>Mrs Jones MLA</w:t>
            </w:r>
          </w:p>
        </w:tc>
        <w:tc>
          <w:tcPr>
            <w:tcW w:w="1985" w:type="dxa"/>
          </w:tcPr>
          <w:p w14:paraId="50FBCE1D" w14:textId="5628C88E" w:rsidR="00C217B2" w:rsidRPr="005B30FE" w:rsidRDefault="00B3581E" w:rsidP="00E35EAD">
            <w:pPr>
              <w:pStyle w:val="TableText"/>
              <w:jc w:val="center"/>
              <w:rPr>
                <w:szCs w:val="20"/>
              </w:rPr>
            </w:pPr>
            <w:r w:rsidRPr="005B30FE">
              <w:rPr>
                <w:szCs w:val="20"/>
              </w:rPr>
              <w:t>Police and Emergency Services</w:t>
            </w:r>
          </w:p>
        </w:tc>
        <w:tc>
          <w:tcPr>
            <w:tcW w:w="2693" w:type="dxa"/>
          </w:tcPr>
          <w:p w14:paraId="671F09F2" w14:textId="7302B768" w:rsidR="00C217B2" w:rsidRPr="005B30FE" w:rsidRDefault="00C217B2" w:rsidP="00E35EAD">
            <w:pPr>
              <w:pStyle w:val="TableText"/>
              <w:rPr>
                <w:szCs w:val="20"/>
              </w:rPr>
            </w:pPr>
            <w:r w:rsidRPr="005B30FE">
              <w:rPr>
                <w:szCs w:val="20"/>
              </w:rPr>
              <w:t>Costs – Training and recruitment of new firefighters</w:t>
            </w:r>
          </w:p>
        </w:tc>
        <w:tc>
          <w:tcPr>
            <w:tcW w:w="1559" w:type="dxa"/>
          </w:tcPr>
          <w:p w14:paraId="2CCD79D5" w14:textId="15A2FD0F" w:rsidR="00C217B2" w:rsidRPr="005B30FE" w:rsidRDefault="00AD4F50" w:rsidP="00E35EAD">
            <w:pPr>
              <w:pStyle w:val="TableText"/>
              <w:jc w:val="center"/>
              <w:rPr>
                <w:szCs w:val="20"/>
              </w:rPr>
            </w:pPr>
            <w:r w:rsidRPr="005B30FE">
              <w:rPr>
                <w:szCs w:val="20"/>
              </w:rPr>
              <w:t>15.11.19</w:t>
            </w:r>
          </w:p>
        </w:tc>
      </w:tr>
      <w:tr w:rsidR="00C217B2" w:rsidRPr="005B30FE" w14:paraId="7831AB31" w14:textId="77777777" w:rsidTr="0099494D">
        <w:tc>
          <w:tcPr>
            <w:tcW w:w="691" w:type="dxa"/>
          </w:tcPr>
          <w:p w14:paraId="17D91036" w14:textId="1E58B0CC" w:rsidR="00C217B2" w:rsidRPr="005B30FE" w:rsidRDefault="00C217B2" w:rsidP="00E35EAD">
            <w:pPr>
              <w:pStyle w:val="TableText"/>
              <w:jc w:val="center"/>
              <w:rPr>
                <w:sz w:val="20"/>
                <w:szCs w:val="20"/>
              </w:rPr>
            </w:pPr>
            <w:r w:rsidRPr="005B30FE">
              <w:rPr>
                <w:sz w:val="20"/>
                <w:szCs w:val="20"/>
              </w:rPr>
              <w:t>18</w:t>
            </w:r>
          </w:p>
        </w:tc>
        <w:tc>
          <w:tcPr>
            <w:tcW w:w="1464" w:type="dxa"/>
          </w:tcPr>
          <w:p w14:paraId="7D4FAD99" w14:textId="0FAAEB37" w:rsidR="00C217B2" w:rsidRPr="005B30FE" w:rsidRDefault="00C217B2" w:rsidP="00E35EAD">
            <w:pPr>
              <w:pStyle w:val="TableText"/>
              <w:rPr>
                <w:sz w:val="20"/>
                <w:szCs w:val="20"/>
              </w:rPr>
            </w:pPr>
            <w:r w:rsidRPr="005B30FE">
              <w:rPr>
                <w:sz w:val="20"/>
                <w:szCs w:val="20"/>
              </w:rPr>
              <w:t>Ms Cheyne MLA</w:t>
            </w:r>
          </w:p>
        </w:tc>
        <w:tc>
          <w:tcPr>
            <w:tcW w:w="1985" w:type="dxa"/>
          </w:tcPr>
          <w:p w14:paraId="74C3B972" w14:textId="7191A0DA" w:rsidR="00C217B2" w:rsidRPr="005B30FE" w:rsidRDefault="00B3581E" w:rsidP="00E35EAD">
            <w:pPr>
              <w:pStyle w:val="TableText"/>
              <w:jc w:val="center"/>
              <w:rPr>
                <w:sz w:val="20"/>
                <w:szCs w:val="20"/>
              </w:rPr>
            </w:pPr>
            <w:r w:rsidRPr="005B30FE">
              <w:rPr>
                <w:sz w:val="20"/>
                <w:szCs w:val="20"/>
              </w:rPr>
              <w:t>Police and Emergency Services</w:t>
            </w:r>
          </w:p>
        </w:tc>
        <w:tc>
          <w:tcPr>
            <w:tcW w:w="2693" w:type="dxa"/>
          </w:tcPr>
          <w:p w14:paraId="13AE35CA" w14:textId="67C3B468" w:rsidR="00C217B2" w:rsidRPr="005B30FE" w:rsidRDefault="00C217B2" w:rsidP="00E35EAD">
            <w:pPr>
              <w:pStyle w:val="TableText"/>
              <w:rPr>
                <w:sz w:val="20"/>
                <w:szCs w:val="20"/>
              </w:rPr>
            </w:pPr>
            <w:r w:rsidRPr="005B30FE">
              <w:rPr>
                <w:sz w:val="20"/>
                <w:szCs w:val="20"/>
              </w:rPr>
              <w:t>CCTV locations – Belconnen Owl</w:t>
            </w:r>
          </w:p>
        </w:tc>
        <w:tc>
          <w:tcPr>
            <w:tcW w:w="1559" w:type="dxa"/>
          </w:tcPr>
          <w:p w14:paraId="1D52451A" w14:textId="7EFCAAF4" w:rsidR="00C217B2" w:rsidRPr="005B30FE" w:rsidRDefault="00AD4F50" w:rsidP="00E35EAD">
            <w:pPr>
              <w:pStyle w:val="TableText"/>
              <w:jc w:val="center"/>
              <w:rPr>
                <w:sz w:val="20"/>
                <w:szCs w:val="20"/>
              </w:rPr>
            </w:pPr>
            <w:r w:rsidRPr="005B30FE">
              <w:rPr>
                <w:sz w:val="20"/>
                <w:szCs w:val="20"/>
              </w:rPr>
              <w:t>15.11.19</w:t>
            </w:r>
          </w:p>
        </w:tc>
      </w:tr>
      <w:tr w:rsidR="00C217B2" w:rsidRPr="005B30FE" w14:paraId="6A834E75"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70D3DE9E" w14:textId="25681458" w:rsidR="00C217B2" w:rsidRPr="005B30FE" w:rsidRDefault="00C217B2" w:rsidP="00E35EAD">
            <w:pPr>
              <w:pStyle w:val="TableText"/>
              <w:jc w:val="center"/>
              <w:rPr>
                <w:szCs w:val="20"/>
              </w:rPr>
            </w:pPr>
            <w:r w:rsidRPr="005B30FE">
              <w:rPr>
                <w:szCs w:val="20"/>
              </w:rPr>
              <w:t>19</w:t>
            </w:r>
          </w:p>
        </w:tc>
        <w:tc>
          <w:tcPr>
            <w:tcW w:w="1464" w:type="dxa"/>
          </w:tcPr>
          <w:p w14:paraId="0B105388" w14:textId="01CEC340" w:rsidR="00C217B2" w:rsidRPr="005B30FE" w:rsidRDefault="00C217B2" w:rsidP="00E35EAD">
            <w:pPr>
              <w:pStyle w:val="TableText"/>
              <w:rPr>
                <w:szCs w:val="20"/>
              </w:rPr>
            </w:pPr>
            <w:r w:rsidRPr="005B30FE">
              <w:rPr>
                <w:szCs w:val="20"/>
              </w:rPr>
              <w:t>Ms Cody MLA</w:t>
            </w:r>
          </w:p>
        </w:tc>
        <w:tc>
          <w:tcPr>
            <w:tcW w:w="1985" w:type="dxa"/>
          </w:tcPr>
          <w:p w14:paraId="0C612CE6" w14:textId="573F3042" w:rsidR="00C217B2" w:rsidRPr="005B30FE" w:rsidRDefault="00B3581E" w:rsidP="00E35EAD">
            <w:pPr>
              <w:pStyle w:val="TableText"/>
              <w:jc w:val="center"/>
              <w:rPr>
                <w:szCs w:val="20"/>
              </w:rPr>
            </w:pPr>
            <w:r w:rsidRPr="005B30FE">
              <w:rPr>
                <w:szCs w:val="20"/>
              </w:rPr>
              <w:t>Police and Emergency Services</w:t>
            </w:r>
          </w:p>
        </w:tc>
        <w:tc>
          <w:tcPr>
            <w:tcW w:w="2693" w:type="dxa"/>
          </w:tcPr>
          <w:p w14:paraId="070438A4" w14:textId="698E31EB" w:rsidR="00C217B2" w:rsidRPr="005B30FE" w:rsidRDefault="00C217B2" w:rsidP="00E35EAD">
            <w:pPr>
              <w:pStyle w:val="TableText"/>
              <w:rPr>
                <w:szCs w:val="20"/>
              </w:rPr>
            </w:pPr>
            <w:r w:rsidRPr="005B30FE">
              <w:rPr>
                <w:szCs w:val="20"/>
              </w:rPr>
              <w:t>Breakdown of cautions issued for 2018-19</w:t>
            </w:r>
          </w:p>
        </w:tc>
        <w:tc>
          <w:tcPr>
            <w:tcW w:w="1559" w:type="dxa"/>
          </w:tcPr>
          <w:p w14:paraId="47FDB130" w14:textId="599EFCCF" w:rsidR="00C217B2" w:rsidRPr="005B30FE" w:rsidRDefault="00AD4F50" w:rsidP="00E35EAD">
            <w:pPr>
              <w:pStyle w:val="TableText"/>
              <w:jc w:val="center"/>
              <w:rPr>
                <w:szCs w:val="20"/>
              </w:rPr>
            </w:pPr>
            <w:r w:rsidRPr="005B30FE">
              <w:rPr>
                <w:szCs w:val="20"/>
              </w:rPr>
              <w:t>13.11.19</w:t>
            </w:r>
          </w:p>
        </w:tc>
      </w:tr>
      <w:tr w:rsidR="00C217B2" w:rsidRPr="005B30FE" w14:paraId="1B5523EC" w14:textId="77777777" w:rsidTr="0099494D">
        <w:tc>
          <w:tcPr>
            <w:tcW w:w="691" w:type="dxa"/>
          </w:tcPr>
          <w:p w14:paraId="45180915" w14:textId="7EA85B8B" w:rsidR="00C217B2" w:rsidRPr="005B30FE" w:rsidRDefault="00C217B2" w:rsidP="00E35EAD">
            <w:pPr>
              <w:pStyle w:val="TableText"/>
              <w:jc w:val="center"/>
              <w:rPr>
                <w:sz w:val="20"/>
                <w:szCs w:val="20"/>
              </w:rPr>
            </w:pPr>
            <w:r w:rsidRPr="005B30FE">
              <w:rPr>
                <w:sz w:val="20"/>
                <w:szCs w:val="20"/>
              </w:rPr>
              <w:t>20</w:t>
            </w:r>
          </w:p>
        </w:tc>
        <w:tc>
          <w:tcPr>
            <w:tcW w:w="1464" w:type="dxa"/>
          </w:tcPr>
          <w:p w14:paraId="462150E8" w14:textId="41081479" w:rsidR="00C217B2" w:rsidRPr="005B30FE" w:rsidRDefault="00C217B2" w:rsidP="00E35EAD">
            <w:pPr>
              <w:pStyle w:val="TableText"/>
              <w:rPr>
                <w:sz w:val="20"/>
                <w:szCs w:val="20"/>
              </w:rPr>
            </w:pPr>
            <w:r w:rsidRPr="005B30FE">
              <w:rPr>
                <w:sz w:val="20"/>
                <w:szCs w:val="20"/>
              </w:rPr>
              <w:t>Mrs Jones MLA</w:t>
            </w:r>
          </w:p>
        </w:tc>
        <w:tc>
          <w:tcPr>
            <w:tcW w:w="1985" w:type="dxa"/>
          </w:tcPr>
          <w:p w14:paraId="0729ABCD" w14:textId="28CC26CF" w:rsidR="00C217B2" w:rsidRPr="005B30FE" w:rsidRDefault="00B3581E" w:rsidP="00E35EAD">
            <w:pPr>
              <w:pStyle w:val="TableText"/>
              <w:jc w:val="center"/>
              <w:rPr>
                <w:sz w:val="20"/>
                <w:szCs w:val="20"/>
              </w:rPr>
            </w:pPr>
            <w:r w:rsidRPr="005B30FE">
              <w:rPr>
                <w:sz w:val="20"/>
                <w:szCs w:val="20"/>
              </w:rPr>
              <w:t>Police and Emergency Services</w:t>
            </w:r>
          </w:p>
        </w:tc>
        <w:tc>
          <w:tcPr>
            <w:tcW w:w="2693" w:type="dxa"/>
          </w:tcPr>
          <w:p w14:paraId="64B090F1" w14:textId="503E5D3C" w:rsidR="00C217B2" w:rsidRPr="005B30FE" w:rsidRDefault="00C217B2" w:rsidP="00E35EAD">
            <w:pPr>
              <w:pStyle w:val="TableText"/>
              <w:rPr>
                <w:sz w:val="20"/>
                <w:szCs w:val="20"/>
              </w:rPr>
            </w:pPr>
            <w:r w:rsidRPr="005B30FE">
              <w:rPr>
                <w:sz w:val="20"/>
                <w:szCs w:val="20"/>
              </w:rPr>
              <w:t>Hours worked as overtime</w:t>
            </w:r>
          </w:p>
        </w:tc>
        <w:tc>
          <w:tcPr>
            <w:tcW w:w="1559" w:type="dxa"/>
          </w:tcPr>
          <w:p w14:paraId="64B5539A" w14:textId="4A515E46" w:rsidR="00C217B2" w:rsidRPr="005B30FE" w:rsidRDefault="00AD4F50" w:rsidP="00E35EAD">
            <w:pPr>
              <w:pStyle w:val="TableText"/>
              <w:jc w:val="center"/>
              <w:rPr>
                <w:sz w:val="20"/>
                <w:szCs w:val="20"/>
              </w:rPr>
            </w:pPr>
            <w:r w:rsidRPr="005B30FE">
              <w:rPr>
                <w:sz w:val="20"/>
                <w:szCs w:val="20"/>
              </w:rPr>
              <w:t>13.11.19</w:t>
            </w:r>
          </w:p>
        </w:tc>
      </w:tr>
      <w:tr w:rsidR="00C217B2" w:rsidRPr="005B30FE" w14:paraId="3F1CD058"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6C25DF95" w14:textId="51B6DBA0" w:rsidR="00C217B2" w:rsidRPr="005B30FE" w:rsidRDefault="00C217B2" w:rsidP="00E35EAD">
            <w:pPr>
              <w:pStyle w:val="TableText"/>
              <w:jc w:val="center"/>
              <w:rPr>
                <w:szCs w:val="20"/>
              </w:rPr>
            </w:pPr>
            <w:r w:rsidRPr="005B30FE">
              <w:rPr>
                <w:szCs w:val="20"/>
              </w:rPr>
              <w:t>21</w:t>
            </w:r>
          </w:p>
        </w:tc>
        <w:tc>
          <w:tcPr>
            <w:tcW w:w="1464" w:type="dxa"/>
          </w:tcPr>
          <w:p w14:paraId="03FF3A90" w14:textId="3D8FBE89" w:rsidR="00C217B2" w:rsidRPr="005B30FE" w:rsidRDefault="00C217B2" w:rsidP="00E35EAD">
            <w:pPr>
              <w:pStyle w:val="TableText"/>
              <w:rPr>
                <w:szCs w:val="20"/>
              </w:rPr>
            </w:pPr>
            <w:r w:rsidRPr="005B30FE">
              <w:rPr>
                <w:szCs w:val="20"/>
              </w:rPr>
              <w:t>Mrs Jones MLA</w:t>
            </w:r>
          </w:p>
        </w:tc>
        <w:tc>
          <w:tcPr>
            <w:tcW w:w="1985" w:type="dxa"/>
          </w:tcPr>
          <w:p w14:paraId="71765B49" w14:textId="72DAF370" w:rsidR="00C217B2" w:rsidRPr="005B30FE" w:rsidRDefault="00B3581E" w:rsidP="00E35EAD">
            <w:pPr>
              <w:pStyle w:val="TableText"/>
              <w:jc w:val="center"/>
              <w:rPr>
                <w:szCs w:val="20"/>
              </w:rPr>
            </w:pPr>
            <w:r w:rsidRPr="005B30FE">
              <w:rPr>
                <w:szCs w:val="20"/>
              </w:rPr>
              <w:t>Police and Emergency Services</w:t>
            </w:r>
          </w:p>
        </w:tc>
        <w:tc>
          <w:tcPr>
            <w:tcW w:w="2693" w:type="dxa"/>
          </w:tcPr>
          <w:p w14:paraId="6498E977" w14:textId="12FC38D8" w:rsidR="00C217B2" w:rsidRPr="005B30FE" w:rsidRDefault="00C217B2" w:rsidP="00E35EAD">
            <w:pPr>
              <w:pStyle w:val="TableText"/>
              <w:rPr>
                <w:szCs w:val="20"/>
              </w:rPr>
            </w:pPr>
            <w:r w:rsidRPr="005B30FE">
              <w:rPr>
                <w:szCs w:val="20"/>
              </w:rPr>
              <w:t>Sworn officers not operational</w:t>
            </w:r>
          </w:p>
        </w:tc>
        <w:tc>
          <w:tcPr>
            <w:tcW w:w="1559" w:type="dxa"/>
          </w:tcPr>
          <w:p w14:paraId="59417470" w14:textId="61FC9DC1" w:rsidR="00C217B2" w:rsidRPr="005B30FE" w:rsidRDefault="002128DA" w:rsidP="00E35EAD">
            <w:pPr>
              <w:pStyle w:val="TableText"/>
              <w:jc w:val="center"/>
              <w:rPr>
                <w:szCs w:val="20"/>
              </w:rPr>
            </w:pPr>
            <w:r w:rsidRPr="005B30FE">
              <w:rPr>
                <w:szCs w:val="20"/>
              </w:rPr>
              <w:t>13.11.19</w:t>
            </w:r>
          </w:p>
        </w:tc>
      </w:tr>
      <w:tr w:rsidR="00C217B2" w:rsidRPr="005B30FE" w14:paraId="657681C6" w14:textId="77777777" w:rsidTr="0099494D">
        <w:tc>
          <w:tcPr>
            <w:tcW w:w="691" w:type="dxa"/>
          </w:tcPr>
          <w:p w14:paraId="0890E14B" w14:textId="59CFEF8C" w:rsidR="00C217B2" w:rsidRPr="005B30FE" w:rsidRDefault="00C217B2" w:rsidP="00E35EAD">
            <w:pPr>
              <w:pStyle w:val="TableText"/>
              <w:jc w:val="center"/>
              <w:rPr>
                <w:sz w:val="20"/>
                <w:szCs w:val="20"/>
              </w:rPr>
            </w:pPr>
            <w:r w:rsidRPr="005B30FE">
              <w:rPr>
                <w:sz w:val="20"/>
                <w:szCs w:val="20"/>
              </w:rPr>
              <w:t>22</w:t>
            </w:r>
          </w:p>
        </w:tc>
        <w:tc>
          <w:tcPr>
            <w:tcW w:w="1464" w:type="dxa"/>
          </w:tcPr>
          <w:p w14:paraId="391FB36B" w14:textId="32C577A9" w:rsidR="00C217B2" w:rsidRPr="005B30FE" w:rsidRDefault="00C217B2" w:rsidP="00E35EAD">
            <w:pPr>
              <w:pStyle w:val="TableText"/>
              <w:rPr>
                <w:sz w:val="20"/>
                <w:szCs w:val="20"/>
              </w:rPr>
            </w:pPr>
            <w:r w:rsidRPr="005B30FE">
              <w:rPr>
                <w:sz w:val="20"/>
                <w:szCs w:val="20"/>
              </w:rPr>
              <w:t>Ms Cody MLA</w:t>
            </w:r>
          </w:p>
        </w:tc>
        <w:tc>
          <w:tcPr>
            <w:tcW w:w="1985" w:type="dxa"/>
          </w:tcPr>
          <w:p w14:paraId="1032DA0E" w14:textId="64555231" w:rsidR="00C217B2" w:rsidRPr="005B30FE" w:rsidRDefault="00B3581E" w:rsidP="00E35EAD">
            <w:pPr>
              <w:pStyle w:val="TableText"/>
              <w:jc w:val="center"/>
              <w:rPr>
                <w:sz w:val="20"/>
                <w:szCs w:val="20"/>
              </w:rPr>
            </w:pPr>
            <w:r w:rsidRPr="005B30FE">
              <w:rPr>
                <w:sz w:val="20"/>
                <w:szCs w:val="20"/>
              </w:rPr>
              <w:t>Police and Emergency Services</w:t>
            </w:r>
          </w:p>
        </w:tc>
        <w:tc>
          <w:tcPr>
            <w:tcW w:w="2693" w:type="dxa"/>
          </w:tcPr>
          <w:p w14:paraId="09E3F7D2" w14:textId="7F512D9D" w:rsidR="00C217B2" w:rsidRPr="005B30FE" w:rsidRDefault="00C217B2" w:rsidP="00E35EAD">
            <w:pPr>
              <w:pStyle w:val="TableText"/>
              <w:rPr>
                <w:sz w:val="20"/>
                <w:szCs w:val="20"/>
              </w:rPr>
            </w:pPr>
            <w:r w:rsidRPr="005B30FE">
              <w:rPr>
                <w:sz w:val="20"/>
                <w:szCs w:val="20"/>
              </w:rPr>
              <w:t>Additional operational and support staff</w:t>
            </w:r>
          </w:p>
        </w:tc>
        <w:tc>
          <w:tcPr>
            <w:tcW w:w="1559" w:type="dxa"/>
          </w:tcPr>
          <w:p w14:paraId="09A6F7A1" w14:textId="2A722C50" w:rsidR="00C217B2" w:rsidRPr="005B30FE" w:rsidRDefault="002128DA" w:rsidP="00E35EAD">
            <w:pPr>
              <w:pStyle w:val="TableText"/>
              <w:jc w:val="center"/>
              <w:rPr>
                <w:sz w:val="20"/>
                <w:szCs w:val="20"/>
              </w:rPr>
            </w:pPr>
            <w:r w:rsidRPr="005B30FE">
              <w:rPr>
                <w:sz w:val="20"/>
                <w:szCs w:val="20"/>
              </w:rPr>
              <w:t>13.11.19</w:t>
            </w:r>
          </w:p>
        </w:tc>
      </w:tr>
      <w:tr w:rsidR="00C217B2" w:rsidRPr="005B30FE" w14:paraId="0D555195"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649E932E" w14:textId="5AB316C5" w:rsidR="00C217B2" w:rsidRPr="005B30FE" w:rsidRDefault="00C217B2" w:rsidP="00E35EAD">
            <w:pPr>
              <w:pStyle w:val="TableText"/>
              <w:jc w:val="center"/>
              <w:rPr>
                <w:szCs w:val="20"/>
              </w:rPr>
            </w:pPr>
            <w:r w:rsidRPr="005B30FE">
              <w:rPr>
                <w:szCs w:val="20"/>
              </w:rPr>
              <w:t>23</w:t>
            </w:r>
          </w:p>
        </w:tc>
        <w:tc>
          <w:tcPr>
            <w:tcW w:w="1464" w:type="dxa"/>
          </w:tcPr>
          <w:p w14:paraId="32813E47" w14:textId="3197CF89" w:rsidR="00C217B2" w:rsidRPr="005B30FE" w:rsidRDefault="00C217B2" w:rsidP="00E35EAD">
            <w:pPr>
              <w:pStyle w:val="TableText"/>
              <w:rPr>
                <w:szCs w:val="20"/>
              </w:rPr>
            </w:pPr>
            <w:r w:rsidRPr="005B30FE">
              <w:rPr>
                <w:szCs w:val="20"/>
              </w:rPr>
              <w:t>Mrs Jones MLA</w:t>
            </w:r>
          </w:p>
        </w:tc>
        <w:tc>
          <w:tcPr>
            <w:tcW w:w="1985" w:type="dxa"/>
          </w:tcPr>
          <w:p w14:paraId="233EF938" w14:textId="6812523F" w:rsidR="00C217B2" w:rsidRPr="005B30FE" w:rsidRDefault="00B3581E" w:rsidP="00E35EAD">
            <w:pPr>
              <w:pStyle w:val="TableText"/>
              <w:jc w:val="center"/>
              <w:rPr>
                <w:szCs w:val="20"/>
              </w:rPr>
            </w:pPr>
            <w:r w:rsidRPr="005B30FE">
              <w:rPr>
                <w:szCs w:val="20"/>
              </w:rPr>
              <w:t>Police and Emergency Services</w:t>
            </w:r>
          </w:p>
        </w:tc>
        <w:tc>
          <w:tcPr>
            <w:tcW w:w="2693" w:type="dxa"/>
          </w:tcPr>
          <w:p w14:paraId="41EBA180" w14:textId="2FDD753C" w:rsidR="00C217B2" w:rsidRPr="005B30FE" w:rsidRDefault="00C217B2" w:rsidP="00E35EAD">
            <w:pPr>
              <w:pStyle w:val="TableText"/>
              <w:rPr>
                <w:szCs w:val="20"/>
              </w:rPr>
            </w:pPr>
            <w:r w:rsidRPr="005B30FE">
              <w:rPr>
                <w:szCs w:val="20"/>
              </w:rPr>
              <w:t>Police officers on Comcare</w:t>
            </w:r>
          </w:p>
        </w:tc>
        <w:tc>
          <w:tcPr>
            <w:tcW w:w="1559" w:type="dxa"/>
          </w:tcPr>
          <w:p w14:paraId="079F8245" w14:textId="432B73FE" w:rsidR="00C217B2" w:rsidRPr="005B30FE" w:rsidRDefault="002128DA" w:rsidP="00E35EAD">
            <w:pPr>
              <w:pStyle w:val="TableText"/>
              <w:jc w:val="center"/>
              <w:rPr>
                <w:szCs w:val="20"/>
              </w:rPr>
            </w:pPr>
            <w:r w:rsidRPr="005B30FE">
              <w:rPr>
                <w:szCs w:val="20"/>
              </w:rPr>
              <w:t>13.11.19</w:t>
            </w:r>
          </w:p>
        </w:tc>
      </w:tr>
      <w:tr w:rsidR="00C217B2" w:rsidRPr="005B30FE" w14:paraId="10F1C1AC" w14:textId="77777777" w:rsidTr="0099494D">
        <w:tc>
          <w:tcPr>
            <w:tcW w:w="691" w:type="dxa"/>
          </w:tcPr>
          <w:p w14:paraId="492C2491" w14:textId="14BDB8B0" w:rsidR="00C217B2" w:rsidRPr="005B30FE" w:rsidRDefault="00C217B2" w:rsidP="00E35EAD">
            <w:pPr>
              <w:pStyle w:val="TableText"/>
              <w:jc w:val="center"/>
              <w:rPr>
                <w:sz w:val="20"/>
                <w:szCs w:val="20"/>
              </w:rPr>
            </w:pPr>
            <w:r w:rsidRPr="005B30FE">
              <w:rPr>
                <w:sz w:val="20"/>
                <w:szCs w:val="20"/>
              </w:rPr>
              <w:t>24</w:t>
            </w:r>
          </w:p>
        </w:tc>
        <w:tc>
          <w:tcPr>
            <w:tcW w:w="1464" w:type="dxa"/>
          </w:tcPr>
          <w:p w14:paraId="3D83A452" w14:textId="117791CB" w:rsidR="00C217B2" w:rsidRPr="005B30FE" w:rsidRDefault="00C217B2" w:rsidP="00E35EAD">
            <w:pPr>
              <w:pStyle w:val="TableText"/>
              <w:rPr>
                <w:sz w:val="20"/>
                <w:szCs w:val="20"/>
              </w:rPr>
            </w:pPr>
            <w:r w:rsidRPr="005B30FE">
              <w:rPr>
                <w:sz w:val="20"/>
                <w:szCs w:val="20"/>
              </w:rPr>
              <w:t>Mrs Jones MLA</w:t>
            </w:r>
          </w:p>
        </w:tc>
        <w:tc>
          <w:tcPr>
            <w:tcW w:w="1985" w:type="dxa"/>
          </w:tcPr>
          <w:p w14:paraId="7E43A8DD" w14:textId="1B8510E2" w:rsidR="00C217B2" w:rsidRPr="005B30FE" w:rsidRDefault="00B3581E" w:rsidP="00E35EAD">
            <w:pPr>
              <w:pStyle w:val="TableText"/>
              <w:jc w:val="center"/>
              <w:rPr>
                <w:sz w:val="20"/>
                <w:szCs w:val="20"/>
              </w:rPr>
            </w:pPr>
            <w:r w:rsidRPr="005B30FE">
              <w:rPr>
                <w:sz w:val="20"/>
                <w:szCs w:val="20"/>
              </w:rPr>
              <w:t>Police and Emergency Services</w:t>
            </w:r>
          </w:p>
        </w:tc>
        <w:tc>
          <w:tcPr>
            <w:tcW w:w="2693" w:type="dxa"/>
          </w:tcPr>
          <w:p w14:paraId="04B226A4" w14:textId="205FF02A" w:rsidR="00C217B2" w:rsidRPr="005B30FE" w:rsidRDefault="00C217B2" w:rsidP="00E35EAD">
            <w:pPr>
              <w:pStyle w:val="TableText"/>
              <w:rPr>
                <w:sz w:val="20"/>
                <w:szCs w:val="20"/>
              </w:rPr>
            </w:pPr>
            <w:r w:rsidRPr="005B30FE">
              <w:rPr>
                <w:sz w:val="20"/>
                <w:szCs w:val="20"/>
              </w:rPr>
              <w:t>Outstanding traffic matter</w:t>
            </w:r>
          </w:p>
        </w:tc>
        <w:tc>
          <w:tcPr>
            <w:tcW w:w="1559" w:type="dxa"/>
          </w:tcPr>
          <w:p w14:paraId="41811AE6" w14:textId="766CA33B" w:rsidR="00C217B2" w:rsidRPr="005B30FE" w:rsidRDefault="002128DA" w:rsidP="00E35EAD">
            <w:pPr>
              <w:pStyle w:val="TableText"/>
              <w:jc w:val="center"/>
              <w:rPr>
                <w:sz w:val="20"/>
                <w:szCs w:val="20"/>
              </w:rPr>
            </w:pPr>
            <w:r w:rsidRPr="005B30FE">
              <w:rPr>
                <w:sz w:val="20"/>
                <w:szCs w:val="20"/>
              </w:rPr>
              <w:t>13.11.19</w:t>
            </w:r>
          </w:p>
        </w:tc>
      </w:tr>
      <w:tr w:rsidR="00C217B2" w:rsidRPr="005B30FE" w14:paraId="435E4877"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21135373" w14:textId="23B8E1DE" w:rsidR="00C217B2" w:rsidRPr="005B30FE" w:rsidRDefault="00C217B2" w:rsidP="00E35EAD">
            <w:pPr>
              <w:pStyle w:val="TableText"/>
              <w:jc w:val="center"/>
              <w:rPr>
                <w:szCs w:val="20"/>
              </w:rPr>
            </w:pPr>
            <w:r w:rsidRPr="005B30FE">
              <w:rPr>
                <w:szCs w:val="20"/>
              </w:rPr>
              <w:t>25</w:t>
            </w:r>
          </w:p>
        </w:tc>
        <w:tc>
          <w:tcPr>
            <w:tcW w:w="1464" w:type="dxa"/>
          </w:tcPr>
          <w:p w14:paraId="7D7526A9" w14:textId="3E2E0DBA" w:rsidR="00C217B2" w:rsidRPr="005B30FE" w:rsidRDefault="00C217B2" w:rsidP="00E35EAD">
            <w:pPr>
              <w:pStyle w:val="TableText"/>
              <w:rPr>
                <w:szCs w:val="20"/>
              </w:rPr>
            </w:pPr>
            <w:r w:rsidRPr="005B30FE">
              <w:rPr>
                <w:szCs w:val="20"/>
              </w:rPr>
              <w:t>Mrs Jones MLA</w:t>
            </w:r>
          </w:p>
        </w:tc>
        <w:tc>
          <w:tcPr>
            <w:tcW w:w="1985" w:type="dxa"/>
          </w:tcPr>
          <w:p w14:paraId="125910F7" w14:textId="4082ABA8" w:rsidR="00C217B2" w:rsidRPr="005B30FE" w:rsidRDefault="00B3581E" w:rsidP="00E35EAD">
            <w:pPr>
              <w:pStyle w:val="TableText"/>
              <w:jc w:val="center"/>
              <w:rPr>
                <w:szCs w:val="20"/>
              </w:rPr>
            </w:pPr>
            <w:r w:rsidRPr="005B30FE">
              <w:rPr>
                <w:szCs w:val="20"/>
              </w:rPr>
              <w:t>Corrections</w:t>
            </w:r>
          </w:p>
        </w:tc>
        <w:tc>
          <w:tcPr>
            <w:tcW w:w="2693" w:type="dxa"/>
          </w:tcPr>
          <w:p w14:paraId="7DEC9909" w14:textId="14C29398" w:rsidR="00C217B2" w:rsidRPr="005B30FE" w:rsidRDefault="00C217B2" w:rsidP="00E35EAD">
            <w:pPr>
              <w:pStyle w:val="TableText"/>
              <w:rPr>
                <w:szCs w:val="20"/>
              </w:rPr>
            </w:pPr>
            <w:r w:rsidRPr="005B30FE">
              <w:rPr>
                <w:szCs w:val="20"/>
              </w:rPr>
              <w:t>Security Remand Cottages</w:t>
            </w:r>
          </w:p>
        </w:tc>
        <w:tc>
          <w:tcPr>
            <w:tcW w:w="1559" w:type="dxa"/>
          </w:tcPr>
          <w:p w14:paraId="78B7EF25" w14:textId="7FF49FD6" w:rsidR="00C217B2" w:rsidRPr="005B30FE" w:rsidRDefault="002128DA" w:rsidP="00E35EAD">
            <w:pPr>
              <w:pStyle w:val="TableText"/>
              <w:jc w:val="center"/>
              <w:rPr>
                <w:szCs w:val="20"/>
              </w:rPr>
            </w:pPr>
            <w:r w:rsidRPr="005B30FE">
              <w:rPr>
                <w:szCs w:val="20"/>
              </w:rPr>
              <w:t>14.11.19</w:t>
            </w:r>
          </w:p>
        </w:tc>
      </w:tr>
      <w:tr w:rsidR="00C217B2" w:rsidRPr="005B30FE" w14:paraId="2AFAA32A" w14:textId="77777777" w:rsidTr="0099494D">
        <w:tc>
          <w:tcPr>
            <w:tcW w:w="691" w:type="dxa"/>
          </w:tcPr>
          <w:p w14:paraId="0D116B8D" w14:textId="507A61A2" w:rsidR="00C217B2" w:rsidRPr="005B30FE" w:rsidRDefault="00C217B2" w:rsidP="00E35EAD">
            <w:pPr>
              <w:pStyle w:val="TableText"/>
              <w:jc w:val="center"/>
              <w:rPr>
                <w:sz w:val="20"/>
                <w:szCs w:val="20"/>
              </w:rPr>
            </w:pPr>
            <w:r w:rsidRPr="005B30FE">
              <w:rPr>
                <w:sz w:val="20"/>
                <w:szCs w:val="20"/>
              </w:rPr>
              <w:t>26</w:t>
            </w:r>
          </w:p>
        </w:tc>
        <w:tc>
          <w:tcPr>
            <w:tcW w:w="1464" w:type="dxa"/>
          </w:tcPr>
          <w:p w14:paraId="7057AADB" w14:textId="5360CDE1" w:rsidR="00C217B2" w:rsidRPr="005B30FE" w:rsidRDefault="00C217B2" w:rsidP="00E35EAD">
            <w:pPr>
              <w:pStyle w:val="TableText"/>
              <w:rPr>
                <w:sz w:val="20"/>
                <w:szCs w:val="20"/>
              </w:rPr>
            </w:pPr>
            <w:r w:rsidRPr="005B30FE">
              <w:rPr>
                <w:sz w:val="20"/>
                <w:szCs w:val="20"/>
              </w:rPr>
              <w:t>Ms Cody MLA</w:t>
            </w:r>
          </w:p>
        </w:tc>
        <w:tc>
          <w:tcPr>
            <w:tcW w:w="1985" w:type="dxa"/>
          </w:tcPr>
          <w:p w14:paraId="6E427AF5" w14:textId="2E2F7D58" w:rsidR="00C217B2" w:rsidRPr="005B30FE" w:rsidRDefault="00B3581E" w:rsidP="00E35EAD">
            <w:pPr>
              <w:pStyle w:val="TableText"/>
              <w:jc w:val="center"/>
              <w:rPr>
                <w:sz w:val="20"/>
                <w:szCs w:val="20"/>
              </w:rPr>
            </w:pPr>
            <w:r w:rsidRPr="005B30FE">
              <w:rPr>
                <w:sz w:val="20"/>
                <w:szCs w:val="20"/>
              </w:rPr>
              <w:t>Corrections</w:t>
            </w:r>
          </w:p>
        </w:tc>
        <w:tc>
          <w:tcPr>
            <w:tcW w:w="2693" w:type="dxa"/>
          </w:tcPr>
          <w:p w14:paraId="0773FC53" w14:textId="5F93D422" w:rsidR="00C217B2" w:rsidRPr="005B30FE" w:rsidRDefault="00C217B2" w:rsidP="00E35EAD">
            <w:pPr>
              <w:pStyle w:val="TableText"/>
              <w:rPr>
                <w:sz w:val="20"/>
                <w:szCs w:val="20"/>
              </w:rPr>
            </w:pPr>
            <w:r w:rsidRPr="005B30FE">
              <w:rPr>
                <w:sz w:val="20"/>
                <w:szCs w:val="20"/>
              </w:rPr>
              <w:t>Overtime payment</w:t>
            </w:r>
          </w:p>
        </w:tc>
        <w:tc>
          <w:tcPr>
            <w:tcW w:w="1559" w:type="dxa"/>
          </w:tcPr>
          <w:p w14:paraId="07A39E40" w14:textId="34E7AA93" w:rsidR="00C217B2" w:rsidRPr="005B30FE" w:rsidRDefault="002128DA" w:rsidP="00E35EAD">
            <w:pPr>
              <w:pStyle w:val="TableText"/>
              <w:jc w:val="center"/>
              <w:rPr>
                <w:sz w:val="20"/>
                <w:szCs w:val="20"/>
              </w:rPr>
            </w:pPr>
            <w:r w:rsidRPr="005B30FE">
              <w:rPr>
                <w:sz w:val="20"/>
                <w:szCs w:val="20"/>
              </w:rPr>
              <w:t>21.11.19</w:t>
            </w:r>
          </w:p>
        </w:tc>
      </w:tr>
      <w:tr w:rsidR="00C217B2" w:rsidRPr="005B30FE" w14:paraId="7A74CDCE"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10DB8E75" w14:textId="1122AA97" w:rsidR="00C217B2" w:rsidRPr="005B30FE" w:rsidRDefault="00C217B2" w:rsidP="00E35EAD">
            <w:pPr>
              <w:pStyle w:val="TableText"/>
              <w:jc w:val="center"/>
              <w:rPr>
                <w:szCs w:val="20"/>
              </w:rPr>
            </w:pPr>
            <w:r w:rsidRPr="005B30FE">
              <w:rPr>
                <w:szCs w:val="20"/>
              </w:rPr>
              <w:t>27</w:t>
            </w:r>
          </w:p>
        </w:tc>
        <w:tc>
          <w:tcPr>
            <w:tcW w:w="1464" w:type="dxa"/>
          </w:tcPr>
          <w:p w14:paraId="51F4CF95" w14:textId="518730AA" w:rsidR="00C217B2" w:rsidRPr="005B30FE" w:rsidRDefault="00C217B2" w:rsidP="00E35EAD">
            <w:pPr>
              <w:pStyle w:val="TableText"/>
              <w:rPr>
                <w:szCs w:val="20"/>
              </w:rPr>
            </w:pPr>
            <w:r w:rsidRPr="005B30FE">
              <w:rPr>
                <w:szCs w:val="20"/>
              </w:rPr>
              <w:t>Ms Cody MLA</w:t>
            </w:r>
          </w:p>
        </w:tc>
        <w:tc>
          <w:tcPr>
            <w:tcW w:w="1985" w:type="dxa"/>
          </w:tcPr>
          <w:p w14:paraId="37CC5FFF" w14:textId="72B1691C" w:rsidR="00C217B2" w:rsidRPr="005B30FE" w:rsidRDefault="00B3581E" w:rsidP="00E35EAD">
            <w:pPr>
              <w:pStyle w:val="TableText"/>
              <w:jc w:val="center"/>
              <w:rPr>
                <w:szCs w:val="20"/>
              </w:rPr>
            </w:pPr>
            <w:r w:rsidRPr="005B30FE">
              <w:rPr>
                <w:szCs w:val="20"/>
              </w:rPr>
              <w:t>Corrections</w:t>
            </w:r>
          </w:p>
        </w:tc>
        <w:tc>
          <w:tcPr>
            <w:tcW w:w="2693" w:type="dxa"/>
          </w:tcPr>
          <w:p w14:paraId="368B7D73" w14:textId="43D90F0F" w:rsidR="00C217B2" w:rsidRPr="005B30FE" w:rsidRDefault="00C217B2" w:rsidP="00E35EAD">
            <w:pPr>
              <w:pStyle w:val="TableText"/>
              <w:rPr>
                <w:szCs w:val="20"/>
              </w:rPr>
            </w:pPr>
            <w:r w:rsidRPr="005B30FE">
              <w:rPr>
                <w:szCs w:val="20"/>
              </w:rPr>
              <w:t>Serious injuries or accidents</w:t>
            </w:r>
          </w:p>
        </w:tc>
        <w:tc>
          <w:tcPr>
            <w:tcW w:w="1559" w:type="dxa"/>
          </w:tcPr>
          <w:p w14:paraId="20586704" w14:textId="54E871E2" w:rsidR="00C217B2" w:rsidRPr="005B30FE" w:rsidRDefault="002128DA" w:rsidP="00E35EAD">
            <w:pPr>
              <w:pStyle w:val="TableText"/>
              <w:jc w:val="center"/>
              <w:rPr>
                <w:szCs w:val="20"/>
              </w:rPr>
            </w:pPr>
            <w:r w:rsidRPr="005B30FE">
              <w:rPr>
                <w:szCs w:val="20"/>
              </w:rPr>
              <w:t>13.11.19</w:t>
            </w:r>
          </w:p>
        </w:tc>
      </w:tr>
      <w:tr w:rsidR="00C217B2" w:rsidRPr="005B30FE" w14:paraId="1836A131" w14:textId="77777777" w:rsidTr="0099494D">
        <w:tc>
          <w:tcPr>
            <w:tcW w:w="691" w:type="dxa"/>
          </w:tcPr>
          <w:p w14:paraId="218F4A46" w14:textId="57560F0C" w:rsidR="00C217B2" w:rsidRPr="005B30FE" w:rsidRDefault="00C217B2" w:rsidP="00E35EAD">
            <w:pPr>
              <w:pStyle w:val="TableText"/>
              <w:jc w:val="center"/>
              <w:rPr>
                <w:sz w:val="20"/>
                <w:szCs w:val="20"/>
              </w:rPr>
            </w:pPr>
            <w:r w:rsidRPr="005B30FE">
              <w:rPr>
                <w:sz w:val="20"/>
                <w:szCs w:val="20"/>
              </w:rPr>
              <w:t>28</w:t>
            </w:r>
          </w:p>
        </w:tc>
        <w:tc>
          <w:tcPr>
            <w:tcW w:w="1464" w:type="dxa"/>
          </w:tcPr>
          <w:p w14:paraId="11212497" w14:textId="274B9600" w:rsidR="00C217B2" w:rsidRPr="005B30FE" w:rsidRDefault="00C217B2" w:rsidP="00E35EAD">
            <w:pPr>
              <w:pStyle w:val="TableText"/>
              <w:rPr>
                <w:sz w:val="20"/>
                <w:szCs w:val="20"/>
              </w:rPr>
            </w:pPr>
            <w:r w:rsidRPr="005B30FE">
              <w:rPr>
                <w:sz w:val="20"/>
                <w:szCs w:val="20"/>
              </w:rPr>
              <w:t>Mrs Jones MLA</w:t>
            </w:r>
          </w:p>
        </w:tc>
        <w:tc>
          <w:tcPr>
            <w:tcW w:w="1985" w:type="dxa"/>
          </w:tcPr>
          <w:p w14:paraId="3F85816F" w14:textId="4EAD9827" w:rsidR="00C217B2" w:rsidRPr="005B30FE" w:rsidRDefault="00B3581E" w:rsidP="00E35EAD">
            <w:pPr>
              <w:pStyle w:val="TableText"/>
              <w:jc w:val="center"/>
              <w:rPr>
                <w:sz w:val="20"/>
                <w:szCs w:val="20"/>
              </w:rPr>
            </w:pPr>
            <w:r w:rsidRPr="005B30FE">
              <w:rPr>
                <w:sz w:val="20"/>
                <w:szCs w:val="20"/>
              </w:rPr>
              <w:t>Corrections</w:t>
            </w:r>
          </w:p>
        </w:tc>
        <w:tc>
          <w:tcPr>
            <w:tcW w:w="2693" w:type="dxa"/>
          </w:tcPr>
          <w:p w14:paraId="7FC34B39" w14:textId="6BD2B53C" w:rsidR="00C217B2" w:rsidRPr="005B30FE" w:rsidRDefault="00C217B2" w:rsidP="00E35EAD">
            <w:pPr>
              <w:pStyle w:val="TableText"/>
              <w:rPr>
                <w:sz w:val="20"/>
                <w:szCs w:val="20"/>
              </w:rPr>
            </w:pPr>
            <w:r w:rsidRPr="005B30FE">
              <w:rPr>
                <w:sz w:val="20"/>
                <w:szCs w:val="20"/>
              </w:rPr>
              <w:t xml:space="preserve">Recording of colour codes </w:t>
            </w:r>
          </w:p>
        </w:tc>
        <w:tc>
          <w:tcPr>
            <w:tcW w:w="1559" w:type="dxa"/>
          </w:tcPr>
          <w:p w14:paraId="0229C9FD" w14:textId="4CF23EB8" w:rsidR="00C217B2" w:rsidRPr="005B30FE" w:rsidRDefault="002128DA" w:rsidP="00E35EAD">
            <w:pPr>
              <w:pStyle w:val="TableText"/>
              <w:jc w:val="center"/>
              <w:rPr>
                <w:sz w:val="20"/>
                <w:szCs w:val="20"/>
              </w:rPr>
            </w:pPr>
            <w:r w:rsidRPr="005B30FE">
              <w:rPr>
                <w:sz w:val="20"/>
                <w:szCs w:val="20"/>
              </w:rPr>
              <w:t>16.11.19</w:t>
            </w:r>
          </w:p>
        </w:tc>
      </w:tr>
      <w:tr w:rsidR="00C217B2" w:rsidRPr="005B30FE" w14:paraId="392EF7D9"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1D274BFC" w14:textId="6D472E3A" w:rsidR="00C217B2" w:rsidRPr="005B30FE" w:rsidRDefault="00C217B2" w:rsidP="00E35EAD">
            <w:pPr>
              <w:pStyle w:val="TableText"/>
              <w:jc w:val="center"/>
              <w:rPr>
                <w:szCs w:val="20"/>
              </w:rPr>
            </w:pPr>
            <w:r w:rsidRPr="005B30FE">
              <w:rPr>
                <w:szCs w:val="20"/>
              </w:rPr>
              <w:t>29</w:t>
            </w:r>
          </w:p>
        </w:tc>
        <w:tc>
          <w:tcPr>
            <w:tcW w:w="1464" w:type="dxa"/>
          </w:tcPr>
          <w:p w14:paraId="079AD6C5" w14:textId="2E7ED617" w:rsidR="00C217B2" w:rsidRPr="005B30FE" w:rsidRDefault="00C217B2" w:rsidP="00E35EAD">
            <w:pPr>
              <w:pStyle w:val="TableText"/>
              <w:rPr>
                <w:szCs w:val="20"/>
              </w:rPr>
            </w:pPr>
            <w:r w:rsidRPr="005B30FE">
              <w:rPr>
                <w:szCs w:val="20"/>
              </w:rPr>
              <w:t>Mrs Jones MLA</w:t>
            </w:r>
          </w:p>
        </w:tc>
        <w:tc>
          <w:tcPr>
            <w:tcW w:w="1985" w:type="dxa"/>
          </w:tcPr>
          <w:p w14:paraId="5A2DFD56" w14:textId="03DD949D" w:rsidR="00C217B2" w:rsidRPr="005B30FE" w:rsidRDefault="00B3581E" w:rsidP="00E35EAD">
            <w:pPr>
              <w:pStyle w:val="TableText"/>
              <w:jc w:val="center"/>
              <w:rPr>
                <w:szCs w:val="20"/>
              </w:rPr>
            </w:pPr>
            <w:r w:rsidRPr="005B30FE">
              <w:rPr>
                <w:szCs w:val="20"/>
              </w:rPr>
              <w:t>Corrections</w:t>
            </w:r>
          </w:p>
        </w:tc>
        <w:tc>
          <w:tcPr>
            <w:tcW w:w="2693" w:type="dxa"/>
          </w:tcPr>
          <w:p w14:paraId="315CA7CE" w14:textId="0061DA41" w:rsidR="00C217B2" w:rsidRPr="005B30FE" w:rsidRDefault="00C217B2" w:rsidP="00E35EAD">
            <w:pPr>
              <w:pStyle w:val="TableText"/>
              <w:rPr>
                <w:szCs w:val="20"/>
              </w:rPr>
            </w:pPr>
            <w:r w:rsidRPr="005B30FE">
              <w:rPr>
                <w:szCs w:val="20"/>
              </w:rPr>
              <w:t xml:space="preserve">Resignations and redundancies </w:t>
            </w:r>
          </w:p>
        </w:tc>
        <w:tc>
          <w:tcPr>
            <w:tcW w:w="1559" w:type="dxa"/>
          </w:tcPr>
          <w:p w14:paraId="4A9E6253" w14:textId="520E9FD0" w:rsidR="00C217B2" w:rsidRPr="005B30FE" w:rsidRDefault="002128DA" w:rsidP="00E35EAD">
            <w:pPr>
              <w:pStyle w:val="TableText"/>
              <w:jc w:val="center"/>
              <w:rPr>
                <w:szCs w:val="20"/>
              </w:rPr>
            </w:pPr>
            <w:r w:rsidRPr="005B30FE">
              <w:rPr>
                <w:szCs w:val="20"/>
              </w:rPr>
              <w:t>21.11.19</w:t>
            </w:r>
          </w:p>
        </w:tc>
      </w:tr>
      <w:tr w:rsidR="00C217B2" w:rsidRPr="005B30FE" w14:paraId="2BE52E24" w14:textId="77777777" w:rsidTr="0099494D">
        <w:tc>
          <w:tcPr>
            <w:tcW w:w="691" w:type="dxa"/>
          </w:tcPr>
          <w:p w14:paraId="1E1694FC" w14:textId="0D75622F" w:rsidR="00C217B2" w:rsidRPr="005B30FE" w:rsidRDefault="00C217B2" w:rsidP="00E35EAD">
            <w:pPr>
              <w:pStyle w:val="TableText"/>
              <w:jc w:val="center"/>
              <w:rPr>
                <w:sz w:val="20"/>
                <w:szCs w:val="20"/>
              </w:rPr>
            </w:pPr>
            <w:r w:rsidRPr="005B30FE">
              <w:rPr>
                <w:sz w:val="20"/>
                <w:szCs w:val="20"/>
              </w:rPr>
              <w:t>30</w:t>
            </w:r>
          </w:p>
        </w:tc>
        <w:tc>
          <w:tcPr>
            <w:tcW w:w="1464" w:type="dxa"/>
          </w:tcPr>
          <w:p w14:paraId="635E43DD" w14:textId="3372D99F" w:rsidR="00C217B2" w:rsidRPr="005B30FE" w:rsidRDefault="00C217B2" w:rsidP="00E35EAD">
            <w:pPr>
              <w:pStyle w:val="TableText"/>
              <w:rPr>
                <w:sz w:val="20"/>
                <w:szCs w:val="20"/>
              </w:rPr>
            </w:pPr>
            <w:r w:rsidRPr="005B30FE">
              <w:rPr>
                <w:sz w:val="20"/>
                <w:szCs w:val="20"/>
              </w:rPr>
              <w:t>Ms Cody MLA</w:t>
            </w:r>
          </w:p>
        </w:tc>
        <w:tc>
          <w:tcPr>
            <w:tcW w:w="1985" w:type="dxa"/>
          </w:tcPr>
          <w:p w14:paraId="325E5798" w14:textId="6049D426" w:rsidR="00C217B2" w:rsidRPr="005B30FE" w:rsidRDefault="00B3581E" w:rsidP="00E35EAD">
            <w:pPr>
              <w:pStyle w:val="TableText"/>
              <w:jc w:val="center"/>
              <w:rPr>
                <w:sz w:val="20"/>
                <w:szCs w:val="20"/>
              </w:rPr>
            </w:pPr>
            <w:r w:rsidRPr="005B30FE">
              <w:rPr>
                <w:sz w:val="20"/>
                <w:szCs w:val="20"/>
              </w:rPr>
              <w:t>Corrections</w:t>
            </w:r>
          </w:p>
        </w:tc>
        <w:tc>
          <w:tcPr>
            <w:tcW w:w="2693" w:type="dxa"/>
          </w:tcPr>
          <w:p w14:paraId="685321AE" w14:textId="37286307" w:rsidR="00C217B2" w:rsidRPr="005B30FE" w:rsidRDefault="00C217B2" w:rsidP="00E35EAD">
            <w:pPr>
              <w:pStyle w:val="TableText"/>
              <w:rPr>
                <w:sz w:val="20"/>
                <w:szCs w:val="20"/>
              </w:rPr>
            </w:pPr>
            <w:r w:rsidRPr="005B30FE">
              <w:rPr>
                <w:sz w:val="20"/>
                <w:szCs w:val="20"/>
              </w:rPr>
              <w:t>AMC education programs</w:t>
            </w:r>
          </w:p>
        </w:tc>
        <w:tc>
          <w:tcPr>
            <w:tcW w:w="1559" w:type="dxa"/>
          </w:tcPr>
          <w:p w14:paraId="58400AA5" w14:textId="24BAD6FF" w:rsidR="00C217B2" w:rsidRPr="005B30FE" w:rsidRDefault="002128DA" w:rsidP="00E35EAD">
            <w:pPr>
              <w:pStyle w:val="TableText"/>
              <w:jc w:val="center"/>
              <w:rPr>
                <w:sz w:val="20"/>
                <w:szCs w:val="20"/>
              </w:rPr>
            </w:pPr>
            <w:r w:rsidRPr="005B30FE">
              <w:rPr>
                <w:sz w:val="20"/>
                <w:szCs w:val="20"/>
              </w:rPr>
              <w:t>14.11.19</w:t>
            </w:r>
          </w:p>
        </w:tc>
      </w:tr>
      <w:tr w:rsidR="00C217B2" w:rsidRPr="005B30FE" w14:paraId="229DAB4E" w14:textId="77777777" w:rsidTr="0099494D">
        <w:trPr>
          <w:cnfStyle w:val="000000100000" w:firstRow="0" w:lastRow="0" w:firstColumn="0" w:lastColumn="0" w:oddVBand="0" w:evenVBand="0" w:oddHBand="1" w:evenHBand="0" w:firstRowFirstColumn="0" w:firstRowLastColumn="0" w:lastRowFirstColumn="0" w:lastRowLastColumn="0"/>
        </w:trPr>
        <w:tc>
          <w:tcPr>
            <w:tcW w:w="691" w:type="dxa"/>
          </w:tcPr>
          <w:p w14:paraId="778B3905" w14:textId="719AC07C" w:rsidR="00C217B2" w:rsidRPr="005B30FE" w:rsidRDefault="00C217B2" w:rsidP="00E35EAD">
            <w:pPr>
              <w:pStyle w:val="TableText"/>
              <w:jc w:val="center"/>
              <w:rPr>
                <w:szCs w:val="20"/>
              </w:rPr>
            </w:pPr>
            <w:r w:rsidRPr="005B30FE">
              <w:rPr>
                <w:szCs w:val="20"/>
              </w:rPr>
              <w:t>31</w:t>
            </w:r>
          </w:p>
        </w:tc>
        <w:tc>
          <w:tcPr>
            <w:tcW w:w="1464" w:type="dxa"/>
          </w:tcPr>
          <w:p w14:paraId="331768A8" w14:textId="055B3A89" w:rsidR="00C217B2" w:rsidRPr="005B30FE" w:rsidRDefault="00C217B2" w:rsidP="00E35EAD">
            <w:pPr>
              <w:pStyle w:val="TableText"/>
              <w:rPr>
                <w:szCs w:val="20"/>
              </w:rPr>
            </w:pPr>
            <w:r w:rsidRPr="005B30FE">
              <w:rPr>
                <w:szCs w:val="20"/>
              </w:rPr>
              <w:t>Mrs Jones MLA</w:t>
            </w:r>
          </w:p>
        </w:tc>
        <w:tc>
          <w:tcPr>
            <w:tcW w:w="1985" w:type="dxa"/>
          </w:tcPr>
          <w:p w14:paraId="2416C7FB" w14:textId="43B3C3B5" w:rsidR="00C217B2" w:rsidRPr="005B30FE" w:rsidRDefault="00B3581E" w:rsidP="00E35EAD">
            <w:pPr>
              <w:pStyle w:val="TableText"/>
              <w:jc w:val="center"/>
              <w:rPr>
                <w:szCs w:val="20"/>
              </w:rPr>
            </w:pPr>
            <w:r w:rsidRPr="005B30FE">
              <w:rPr>
                <w:szCs w:val="20"/>
              </w:rPr>
              <w:t>Corrections</w:t>
            </w:r>
          </w:p>
        </w:tc>
        <w:tc>
          <w:tcPr>
            <w:tcW w:w="2693" w:type="dxa"/>
          </w:tcPr>
          <w:p w14:paraId="19029E96" w14:textId="7FBE2975" w:rsidR="00C217B2" w:rsidRPr="005B30FE" w:rsidRDefault="00C217B2" w:rsidP="00E35EAD">
            <w:pPr>
              <w:pStyle w:val="TableText"/>
              <w:rPr>
                <w:szCs w:val="20"/>
              </w:rPr>
            </w:pPr>
            <w:r w:rsidRPr="005B30FE">
              <w:rPr>
                <w:szCs w:val="20"/>
              </w:rPr>
              <w:t>AMC camera blind spots</w:t>
            </w:r>
          </w:p>
        </w:tc>
        <w:tc>
          <w:tcPr>
            <w:tcW w:w="1559" w:type="dxa"/>
          </w:tcPr>
          <w:p w14:paraId="148A8F07" w14:textId="1F6BBC78" w:rsidR="00C217B2" w:rsidRPr="005B30FE" w:rsidRDefault="00CB771B" w:rsidP="00E35EAD">
            <w:pPr>
              <w:pStyle w:val="TableText"/>
              <w:jc w:val="center"/>
              <w:rPr>
                <w:szCs w:val="20"/>
              </w:rPr>
            </w:pPr>
            <w:r w:rsidRPr="005B30FE">
              <w:rPr>
                <w:szCs w:val="20"/>
              </w:rPr>
              <w:t>12.11.19</w:t>
            </w:r>
          </w:p>
        </w:tc>
      </w:tr>
    </w:tbl>
    <w:bookmarkEnd w:id="138"/>
    <w:bookmarkEnd w:id="139"/>
    <w:bookmarkEnd w:id="140"/>
    <w:bookmarkEnd w:id="141"/>
    <w:p w14:paraId="46F996D4" w14:textId="77777777" w:rsidR="009F76C2" w:rsidRPr="005B30FE" w:rsidRDefault="009F76C2" w:rsidP="00E35EAD">
      <w:pPr>
        <w:pStyle w:val="Caption"/>
        <w:ind w:left="0"/>
      </w:pPr>
      <w:r w:rsidRPr="005B30FE">
        <w:lastRenderedPageBreak/>
        <w:t xml:space="preserve">Questions on Notice </w:t>
      </w:r>
    </w:p>
    <w:tbl>
      <w:tblPr>
        <w:tblStyle w:val="CommitteeTable"/>
        <w:tblW w:w="0" w:type="auto"/>
        <w:tblInd w:w="108" w:type="dxa"/>
        <w:tblLook w:val="04A0" w:firstRow="1" w:lastRow="0" w:firstColumn="1" w:lastColumn="0" w:noHBand="0" w:noVBand="1"/>
      </w:tblPr>
      <w:tblGrid>
        <w:gridCol w:w="684"/>
        <w:gridCol w:w="1220"/>
        <w:gridCol w:w="1470"/>
        <w:gridCol w:w="1645"/>
        <w:gridCol w:w="2714"/>
        <w:gridCol w:w="1220"/>
      </w:tblGrid>
      <w:tr w:rsidR="009F76C2" w:rsidRPr="005B30FE" w14:paraId="1A1BEAE3" w14:textId="77777777" w:rsidTr="00AA1DA4">
        <w:trPr>
          <w:cnfStyle w:val="100000000000" w:firstRow="1" w:lastRow="0" w:firstColumn="0" w:lastColumn="0" w:oddVBand="0" w:evenVBand="0" w:oddHBand="0" w:evenHBand="0" w:firstRowFirstColumn="0" w:firstRowLastColumn="0" w:lastRowFirstColumn="0" w:lastRowLastColumn="0"/>
          <w:tblHeader/>
        </w:trPr>
        <w:tc>
          <w:tcPr>
            <w:tcW w:w="684" w:type="dxa"/>
          </w:tcPr>
          <w:p w14:paraId="701C1728" w14:textId="77777777" w:rsidR="009F76C2" w:rsidRPr="005B30FE" w:rsidRDefault="009F76C2" w:rsidP="00E35EAD">
            <w:pPr>
              <w:spacing w:after="80" w:line="288" w:lineRule="auto"/>
              <w:jc w:val="center"/>
              <w:rPr>
                <w:rFonts w:ascii="Arial Narrow" w:hAnsi="Arial Narrow"/>
              </w:rPr>
            </w:pPr>
            <w:r w:rsidRPr="005B30FE">
              <w:rPr>
                <w:rFonts w:ascii="Arial Narrow" w:hAnsi="Arial Narrow"/>
              </w:rPr>
              <w:t>N</w:t>
            </w:r>
            <w:bookmarkStart w:id="143" w:name="ColumnTitle_QoN1"/>
            <w:bookmarkEnd w:id="143"/>
            <w:r w:rsidRPr="005B30FE">
              <w:rPr>
                <w:rFonts w:ascii="Arial Narrow" w:hAnsi="Arial Narrow"/>
              </w:rPr>
              <w:t>o.</w:t>
            </w:r>
          </w:p>
        </w:tc>
        <w:tc>
          <w:tcPr>
            <w:tcW w:w="1220" w:type="dxa"/>
          </w:tcPr>
          <w:p w14:paraId="00B15910" w14:textId="77777777" w:rsidR="009F76C2" w:rsidRPr="005B30FE" w:rsidRDefault="009F76C2" w:rsidP="00E35EAD">
            <w:pPr>
              <w:spacing w:after="80" w:line="288" w:lineRule="auto"/>
              <w:jc w:val="center"/>
              <w:rPr>
                <w:rFonts w:ascii="Arial Narrow" w:hAnsi="Arial Narrow"/>
              </w:rPr>
            </w:pPr>
            <w:r w:rsidRPr="005B30FE">
              <w:rPr>
                <w:rFonts w:ascii="Arial Narrow" w:hAnsi="Arial Narrow"/>
              </w:rPr>
              <w:t>Dated</w:t>
            </w:r>
          </w:p>
        </w:tc>
        <w:tc>
          <w:tcPr>
            <w:tcW w:w="1470" w:type="dxa"/>
          </w:tcPr>
          <w:p w14:paraId="2EB27449" w14:textId="77777777" w:rsidR="009F76C2" w:rsidRPr="005B30FE" w:rsidRDefault="009F76C2" w:rsidP="00E35EAD">
            <w:pPr>
              <w:spacing w:after="80" w:line="288" w:lineRule="auto"/>
              <w:jc w:val="center"/>
              <w:rPr>
                <w:rFonts w:ascii="Arial Narrow" w:hAnsi="Arial Narrow"/>
              </w:rPr>
            </w:pPr>
            <w:r w:rsidRPr="005B30FE">
              <w:rPr>
                <w:rFonts w:ascii="Arial Narrow" w:hAnsi="Arial Narrow"/>
              </w:rPr>
              <w:t>Asked by</w:t>
            </w:r>
          </w:p>
        </w:tc>
        <w:tc>
          <w:tcPr>
            <w:tcW w:w="1645" w:type="dxa"/>
          </w:tcPr>
          <w:p w14:paraId="0F23D437" w14:textId="77777777" w:rsidR="009F76C2" w:rsidRPr="005B30FE" w:rsidRDefault="009F76C2" w:rsidP="00E35EAD">
            <w:pPr>
              <w:spacing w:after="80" w:line="288" w:lineRule="auto"/>
              <w:jc w:val="center"/>
              <w:rPr>
                <w:rFonts w:ascii="Arial Narrow" w:hAnsi="Arial Narrow"/>
              </w:rPr>
            </w:pPr>
            <w:r w:rsidRPr="005B30FE">
              <w:rPr>
                <w:rFonts w:ascii="Arial Narrow" w:hAnsi="Arial Narrow"/>
              </w:rPr>
              <w:t>Directorate/</w:t>
            </w:r>
            <w:r w:rsidRPr="005B30FE">
              <w:rPr>
                <w:rFonts w:ascii="Arial Narrow" w:hAnsi="Arial Narrow"/>
              </w:rPr>
              <w:br/>
              <w:t>Portfolio</w:t>
            </w:r>
          </w:p>
        </w:tc>
        <w:tc>
          <w:tcPr>
            <w:tcW w:w="2714" w:type="dxa"/>
          </w:tcPr>
          <w:p w14:paraId="6C90E9BA" w14:textId="77777777" w:rsidR="009F76C2" w:rsidRPr="005B30FE" w:rsidRDefault="009F76C2" w:rsidP="00E35EAD">
            <w:pPr>
              <w:spacing w:after="80" w:line="288" w:lineRule="auto"/>
              <w:rPr>
                <w:rFonts w:ascii="Arial Narrow" w:hAnsi="Arial Narrow"/>
              </w:rPr>
            </w:pPr>
            <w:r w:rsidRPr="005B30FE">
              <w:rPr>
                <w:rFonts w:ascii="Arial Narrow" w:hAnsi="Arial Narrow"/>
              </w:rPr>
              <w:t>Subject</w:t>
            </w:r>
          </w:p>
        </w:tc>
        <w:tc>
          <w:tcPr>
            <w:tcW w:w="1220" w:type="dxa"/>
          </w:tcPr>
          <w:p w14:paraId="0E637F6B" w14:textId="77777777" w:rsidR="009F76C2" w:rsidRPr="005B30FE" w:rsidRDefault="009F76C2" w:rsidP="00E35EAD">
            <w:pPr>
              <w:spacing w:after="80" w:line="288" w:lineRule="auto"/>
              <w:jc w:val="center"/>
              <w:rPr>
                <w:rFonts w:ascii="Arial Narrow" w:hAnsi="Arial Narrow"/>
              </w:rPr>
            </w:pPr>
            <w:r w:rsidRPr="005B30FE">
              <w:rPr>
                <w:rFonts w:ascii="Arial Narrow" w:hAnsi="Arial Narrow"/>
              </w:rPr>
              <w:t>Answer date</w:t>
            </w:r>
          </w:p>
        </w:tc>
      </w:tr>
      <w:tr w:rsidR="009F76C2" w:rsidRPr="005B30FE" w14:paraId="2D13FCF1" w14:textId="77777777" w:rsidTr="00AA1DA4">
        <w:trPr>
          <w:cnfStyle w:val="000000100000" w:firstRow="0" w:lastRow="0" w:firstColumn="0" w:lastColumn="0" w:oddVBand="0" w:evenVBand="0" w:oddHBand="1" w:evenHBand="0" w:firstRowFirstColumn="0" w:firstRowLastColumn="0" w:lastRowFirstColumn="0" w:lastRowLastColumn="0"/>
        </w:trPr>
        <w:tc>
          <w:tcPr>
            <w:tcW w:w="684" w:type="dxa"/>
          </w:tcPr>
          <w:p w14:paraId="3C0ED717" w14:textId="77777777" w:rsidR="009F76C2" w:rsidRPr="005B30FE" w:rsidRDefault="009F76C2" w:rsidP="00E35EAD">
            <w:pPr>
              <w:pStyle w:val="TableText"/>
              <w:jc w:val="center"/>
              <w:rPr>
                <w:szCs w:val="20"/>
              </w:rPr>
            </w:pPr>
            <w:r w:rsidRPr="005B30FE">
              <w:rPr>
                <w:szCs w:val="20"/>
              </w:rPr>
              <w:t>1</w:t>
            </w:r>
          </w:p>
        </w:tc>
        <w:tc>
          <w:tcPr>
            <w:tcW w:w="1220" w:type="dxa"/>
          </w:tcPr>
          <w:p w14:paraId="205E51EB" w14:textId="0ED5EC74" w:rsidR="009F76C2" w:rsidRPr="005B30FE" w:rsidRDefault="005A1831" w:rsidP="00E35EAD">
            <w:pPr>
              <w:pStyle w:val="TableText"/>
              <w:jc w:val="center"/>
              <w:rPr>
                <w:szCs w:val="20"/>
              </w:rPr>
            </w:pPr>
            <w:r w:rsidRPr="005B30FE">
              <w:rPr>
                <w:szCs w:val="20"/>
              </w:rPr>
              <w:t>7.11.19</w:t>
            </w:r>
          </w:p>
        </w:tc>
        <w:tc>
          <w:tcPr>
            <w:tcW w:w="1470" w:type="dxa"/>
          </w:tcPr>
          <w:p w14:paraId="5D795F90" w14:textId="0F826306" w:rsidR="009F76C2" w:rsidRPr="005B30FE" w:rsidRDefault="00FB0CBC" w:rsidP="00E35EAD">
            <w:pPr>
              <w:pStyle w:val="TableText"/>
              <w:rPr>
                <w:szCs w:val="20"/>
              </w:rPr>
            </w:pPr>
            <w:r w:rsidRPr="005B30FE">
              <w:rPr>
                <w:szCs w:val="20"/>
              </w:rPr>
              <w:t>Ms Cheyne MLA</w:t>
            </w:r>
          </w:p>
        </w:tc>
        <w:tc>
          <w:tcPr>
            <w:tcW w:w="1645" w:type="dxa"/>
          </w:tcPr>
          <w:p w14:paraId="14540430" w14:textId="5F195507" w:rsidR="009F76C2" w:rsidRPr="005B30FE" w:rsidRDefault="00FB0CBC" w:rsidP="00E35EAD">
            <w:pPr>
              <w:pStyle w:val="TableText"/>
              <w:jc w:val="center"/>
              <w:rPr>
                <w:szCs w:val="20"/>
              </w:rPr>
            </w:pPr>
            <w:r w:rsidRPr="005B30FE">
              <w:rPr>
                <w:szCs w:val="20"/>
              </w:rPr>
              <w:t>MPES</w:t>
            </w:r>
          </w:p>
        </w:tc>
        <w:tc>
          <w:tcPr>
            <w:tcW w:w="2714" w:type="dxa"/>
          </w:tcPr>
          <w:p w14:paraId="763155FD" w14:textId="158F675E" w:rsidR="009F76C2" w:rsidRPr="005B30FE" w:rsidRDefault="00FB0CBC" w:rsidP="00E35EAD">
            <w:pPr>
              <w:pStyle w:val="TableText"/>
              <w:rPr>
                <w:szCs w:val="20"/>
              </w:rPr>
            </w:pPr>
            <w:r w:rsidRPr="005B30FE">
              <w:rPr>
                <w:szCs w:val="20"/>
              </w:rPr>
              <w:t>CCTV – Belconnen Owl</w:t>
            </w:r>
          </w:p>
        </w:tc>
        <w:tc>
          <w:tcPr>
            <w:tcW w:w="1220" w:type="dxa"/>
          </w:tcPr>
          <w:p w14:paraId="5DBCBFB9" w14:textId="2976835D" w:rsidR="009F76C2" w:rsidRPr="005B30FE" w:rsidRDefault="00734F95" w:rsidP="00E35EAD">
            <w:pPr>
              <w:pStyle w:val="TableText"/>
              <w:jc w:val="center"/>
              <w:rPr>
                <w:szCs w:val="20"/>
              </w:rPr>
            </w:pPr>
            <w:r w:rsidRPr="005B30FE">
              <w:rPr>
                <w:szCs w:val="20"/>
              </w:rPr>
              <w:t>27.11.19</w:t>
            </w:r>
          </w:p>
        </w:tc>
      </w:tr>
      <w:tr w:rsidR="009F76C2" w:rsidRPr="005B30FE" w14:paraId="27C40CD6" w14:textId="77777777" w:rsidTr="00AA1DA4">
        <w:tc>
          <w:tcPr>
            <w:tcW w:w="684" w:type="dxa"/>
          </w:tcPr>
          <w:p w14:paraId="72DB7021" w14:textId="77777777" w:rsidR="009F76C2" w:rsidRPr="005B30FE" w:rsidRDefault="009F76C2" w:rsidP="00E35EAD">
            <w:pPr>
              <w:pStyle w:val="TableText"/>
              <w:jc w:val="center"/>
              <w:rPr>
                <w:sz w:val="20"/>
                <w:szCs w:val="20"/>
              </w:rPr>
            </w:pPr>
            <w:r w:rsidRPr="005B30FE">
              <w:rPr>
                <w:sz w:val="20"/>
                <w:szCs w:val="20"/>
              </w:rPr>
              <w:t>2</w:t>
            </w:r>
          </w:p>
        </w:tc>
        <w:tc>
          <w:tcPr>
            <w:tcW w:w="1220" w:type="dxa"/>
          </w:tcPr>
          <w:p w14:paraId="6769A63C" w14:textId="40FEC12F" w:rsidR="009F76C2" w:rsidRPr="005B30FE" w:rsidRDefault="005A1831" w:rsidP="00E35EAD">
            <w:pPr>
              <w:pStyle w:val="TableText"/>
              <w:jc w:val="center"/>
              <w:rPr>
                <w:sz w:val="20"/>
                <w:szCs w:val="20"/>
              </w:rPr>
            </w:pPr>
            <w:r w:rsidRPr="005B30FE">
              <w:rPr>
                <w:sz w:val="20"/>
                <w:szCs w:val="20"/>
              </w:rPr>
              <w:t>8.11.19</w:t>
            </w:r>
          </w:p>
        </w:tc>
        <w:tc>
          <w:tcPr>
            <w:tcW w:w="1470" w:type="dxa"/>
          </w:tcPr>
          <w:p w14:paraId="5B1B3C90" w14:textId="3ED03F76" w:rsidR="009F76C2" w:rsidRPr="005B30FE" w:rsidRDefault="00FB0CBC" w:rsidP="00E35EAD">
            <w:pPr>
              <w:pStyle w:val="TableText"/>
              <w:rPr>
                <w:sz w:val="20"/>
                <w:szCs w:val="20"/>
              </w:rPr>
            </w:pPr>
            <w:r w:rsidRPr="005B30FE">
              <w:rPr>
                <w:sz w:val="20"/>
                <w:szCs w:val="20"/>
              </w:rPr>
              <w:t>Mr Hanson MLA</w:t>
            </w:r>
          </w:p>
        </w:tc>
        <w:tc>
          <w:tcPr>
            <w:tcW w:w="1645" w:type="dxa"/>
          </w:tcPr>
          <w:p w14:paraId="3EEF4850" w14:textId="45B8514E" w:rsidR="009F76C2" w:rsidRPr="005B30FE" w:rsidRDefault="00FB0CBC" w:rsidP="00E35EAD">
            <w:pPr>
              <w:pStyle w:val="TableText"/>
              <w:jc w:val="center"/>
              <w:rPr>
                <w:sz w:val="20"/>
                <w:szCs w:val="20"/>
              </w:rPr>
            </w:pPr>
            <w:r w:rsidRPr="005B30FE">
              <w:rPr>
                <w:sz w:val="20"/>
                <w:szCs w:val="20"/>
              </w:rPr>
              <w:t>DPP</w:t>
            </w:r>
          </w:p>
        </w:tc>
        <w:tc>
          <w:tcPr>
            <w:tcW w:w="2714" w:type="dxa"/>
            <w:vAlign w:val="top"/>
          </w:tcPr>
          <w:p w14:paraId="7CB60365" w14:textId="20AD00AC" w:rsidR="009F76C2" w:rsidRPr="005B30FE" w:rsidRDefault="00CD62AF" w:rsidP="00E35EAD">
            <w:pPr>
              <w:rPr>
                <w:rFonts w:asciiTheme="minorHAnsi" w:hAnsiTheme="minorHAnsi"/>
                <w:sz w:val="20"/>
                <w:szCs w:val="20"/>
              </w:rPr>
            </w:pPr>
            <w:r w:rsidRPr="005B30FE">
              <w:rPr>
                <w:rFonts w:asciiTheme="minorHAnsi" w:hAnsiTheme="minorHAnsi"/>
                <w:sz w:val="20"/>
                <w:szCs w:val="20"/>
              </w:rPr>
              <w:t>DPP – Prosecutions for small amounts of cannabis</w:t>
            </w:r>
          </w:p>
        </w:tc>
        <w:tc>
          <w:tcPr>
            <w:tcW w:w="1220" w:type="dxa"/>
          </w:tcPr>
          <w:p w14:paraId="6DAD2DD4" w14:textId="0597A364" w:rsidR="009F76C2" w:rsidRPr="005B30FE" w:rsidRDefault="00DB6BEC" w:rsidP="00E35EAD">
            <w:pPr>
              <w:pStyle w:val="TableText"/>
              <w:jc w:val="center"/>
              <w:rPr>
                <w:sz w:val="20"/>
                <w:szCs w:val="20"/>
              </w:rPr>
            </w:pPr>
            <w:r w:rsidRPr="005B30FE">
              <w:rPr>
                <w:sz w:val="20"/>
                <w:szCs w:val="20"/>
              </w:rPr>
              <w:t>20.11.19</w:t>
            </w:r>
          </w:p>
        </w:tc>
      </w:tr>
      <w:tr w:rsidR="009F76C2" w:rsidRPr="005B30FE" w14:paraId="2B39F9FF" w14:textId="77777777" w:rsidTr="00AA1DA4">
        <w:trPr>
          <w:cnfStyle w:val="000000100000" w:firstRow="0" w:lastRow="0" w:firstColumn="0" w:lastColumn="0" w:oddVBand="0" w:evenVBand="0" w:oddHBand="1" w:evenHBand="0" w:firstRowFirstColumn="0" w:firstRowLastColumn="0" w:lastRowFirstColumn="0" w:lastRowLastColumn="0"/>
        </w:trPr>
        <w:tc>
          <w:tcPr>
            <w:tcW w:w="684" w:type="dxa"/>
          </w:tcPr>
          <w:p w14:paraId="272D3A19" w14:textId="77777777" w:rsidR="009F76C2" w:rsidRPr="005B30FE" w:rsidRDefault="009F76C2" w:rsidP="00E35EAD">
            <w:pPr>
              <w:pStyle w:val="TableText"/>
              <w:jc w:val="center"/>
              <w:rPr>
                <w:szCs w:val="20"/>
              </w:rPr>
            </w:pPr>
            <w:r w:rsidRPr="005B30FE">
              <w:rPr>
                <w:szCs w:val="20"/>
              </w:rPr>
              <w:t>3</w:t>
            </w:r>
          </w:p>
        </w:tc>
        <w:tc>
          <w:tcPr>
            <w:tcW w:w="1220" w:type="dxa"/>
          </w:tcPr>
          <w:p w14:paraId="0D1A8815" w14:textId="7EA14EC8" w:rsidR="009F76C2" w:rsidRPr="005B30FE" w:rsidRDefault="005A1831" w:rsidP="00E35EAD">
            <w:pPr>
              <w:pStyle w:val="TableText"/>
              <w:jc w:val="center"/>
              <w:rPr>
                <w:szCs w:val="20"/>
              </w:rPr>
            </w:pPr>
            <w:r w:rsidRPr="005B30FE">
              <w:rPr>
                <w:szCs w:val="20"/>
              </w:rPr>
              <w:t>11.11.19</w:t>
            </w:r>
          </w:p>
        </w:tc>
        <w:tc>
          <w:tcPr>
            <w:tcW w:w="1470" w:type="dxa"/>
          </w:tcPr>
          <w:p w14:paraId="4DE34D8B" w14:textId="33B1B1E7" w:rsidR="009F76C2" w:rsidRPr="005B30FE" w:rsidRDefault="00FB0CBC" w:rsidP="00E35EAD">
            <w:pPr>
              <w:pStyle w:val="TableText"/>
              <w:rPr>
                <w:szCs w:val="20"/>
              </w:rPr>
            </w:pPr>
            <w:r w:rsidRPr="005B30FE">
              <w:rPr>
                <w:szCs w:val="20"/>
              </w:rPr>
              <w:t>Mrs Jones MLA</w:t>
            </w:r>
          </w:p>
        </w:tc>
        <w:tc>
          <w:tcPr>
            <w:tcW w:w="1645" w:type="dxa"/>
          </w:tcPr>
          <w:p w14:paraId="2422A504" w14:textId="66703EF7" w:rsidR="009F76C2" w:rsidRPr="005B30FE" w:rsidRDefault="00FB0CBC" w:rsidP="00E35EAD">
            <w:pPr>
              <w:pStyle w:val="TableText"/>
              <w:jc w:val="center"/>
              <w:rPr>
                <w:szCs w:val="20"/>
              </w:rPr>
            </w:pPr>
            <w:r w:rsidRPr="005B30FE">
              <w:rPr>
                <w:szCs w:val="20"/>
              </w:rPr>
              <w:t>MPES</w:t>
            </w:r>
          </w:p>
        </w:tc>
        <w:tc>
          <w:tcPr>
            <w:tcW w:w="2714" w:type="dxa"/>
            <w:vAlign w:val="top"/>
          </w:tcPr>
          <w:p w14:paraId="602143EC" w14:textId="78B91294" w:rsidR="009F76C2" w:rsidRPr="005B30FE" w:rsidRDefault="00CD62AF" w:rsidP="00E35EAD">
            <w:pPr>
              <w:rPr>
                <w:rFonts w:asciiTheme="minorHAnsi" w:hAnsiTheme="minorHAnsi"/>
                <w:szCs w:val="20"/>
              </w:rPr>
            </w:pPr>
            <w:proofErr w:type="spellStart"/>
            <w:r w:rsidRPr="005B30FE">
              <w:rPr>
                <w:rFonts w:asciiTheme="minorHAnsi" w:hAnsiTheme="minorHAnsi"/>
                <w:szCs w:val="20"/>
              </w:rPr>
              <w:t>Southcare</w:t>
            </w:r>
            <w:proofErr w:type="spellEnd"/>
            <w:r w:rsidRPr="005B30FE">
              <w:rPr>
                <w:rFonts w:asciiTheme="minorHAnsi" w:hAnsiTheme="minorHAnsi"/>
                <w:szCs w:val="20"/>
              </w:rPr>
              <w:t xml:space="preserve"> helicopter service</w:t>
            </w:r>
          </w:p>
        </w:tc>
        <w:tc>
          <w:tcPr>
            <w:tcW w:w="1220" w:type="dxa"/>
          </w:tcPr>
          <w:p w14:paraId="77379AC9" w14:textId="09BCD311" w:rsidR="009F76C2" w:rsidRPr="005B30FE" w:rsidRDefault="00734F95" w:rsidP="00E35EAD">
            <w:pPr>
              <w:pStyle w:val="TableText"/>
              <w:jc w:val="center"/>
              <w:rPr>
                <w:szCs w:val="20"/>
              </w:rPr>
            </w:pPr>
            <w:r w:rsidRPr="005B30FE">
              <w:rPr>
                <w:szCs w:val="20"/>
              </w:rPr>
              <w:t>27.11.19</w:t>
            </w:r>
          </w:p>
        </w:tc>
      </w:tr>
      <w:tr w:rsidR="00FB0CBC" w:rsidRPr="005B30FE" w14:paraId="249D8813" w14:textId="77777777" w:rsidTr="00AA1DA4">
        <w:tc>
          <w:tcPr>
            <w:tcW w:w="684" w:type="dxa"/>
          </w:tcPr>
          <w:p w14:paraId="6A38718B" w14:textId="77777777" w:rsidR="00FB0CBC" w:rsidRPr="005B30FE" w:rsidRDefault="00FB0CBC" w:rsidP="00E35EAD">
            <w:pPr>
              <w:pStyle w:val="TableText"/>
              <w:jc w:val="center"/>
              <w:rPr>
                <w:sz w:val="20"/>
                <w:szCs w:val="20"/>
              </w:rPr>
            </w:pPr>
            <w:r w:rsidRPr="005B30FE">
              <w:rPr>
                <w:sz w:val="20"/>
                <w:szCs w:val="20"/>
              </w:rPr>
              <w:t>4</w:t>
            </w:r>
          </w:p>
        </w:tc>
        <w:tc>
          <w:tcPr>
            <w:tcW w:w="1220" w:type="dxa"/>
          </w:tcPr>
          <w:p w14:paraId="1268CD65" w14:textId="0A673B0E" w:rsidR="00FB0CBC" w:rsidRPr="005B30FE" w:rsidRDefault="005A1831" w:rsidP="00E35EAD">
            <w:pPr>
              <w:pStyle w:val="TableText"/>
              <w:jc w:val="center"/>
              <w:rPr>
                <w:sz w:val="20"/>
                <w:szCs w:val="20"/>
              </w:rPr>
            </w:pPr>
            <w:r w:rsidRPr="005B30FE">
              <w:rPr>
                <w:sz w:val="20"/>
                <w:szCs w:val="20"/>
              </w:rPr>
              <w:t>11.11.19</w:t>
            </w:r>
          </w:p>
        </w:tc>
        <w:tc>
          <w:tcPr>
            <w:tcW w:w="1470" w:type="dxa"/>
          </w:tcPr>
          <w:p w14:paraId="599C64BF" w14:textId="0FD41E40" w:rsidR="00FB0CBC" w:rsidRPr="005B30FE" w:rsidRDefault="00FB0CBC" w:rsidP="00E35EAD">
            <w:pPr>
              <w:pStyle w:val="TableText"/>
              <w:rPr>
                <w:sz w:val="20"/>
                <w:szCs w:val="20"/>
              </w:rPr>
            </w:pPr>
            <w:r w:rsidRPr="005B30FE">
              <w:rPr>
                <w:sz w:val="20"/>
                <w:szCs w:val="20"/>
              </w:rPr>
              <w:t>Mrs Jones MLA</w:t>
            </w:r>
          </w:p>
        </w:tc>
        <w:tc>
          <w:tcPr>
            <w:tcW w:w="1645" w:type="dxa"/>
          </w:tcPr>
          <w:p w14:paraId="5FD1D10C" w14:textId="56012BB8" w:rsidR="00FB0CBC" w:rsidRPr="005B30FE" w:rsidRDefault="00FB0CBC" w:rsidP="00E35EAD">
            <w:pPr>
              <w:pStyle w:val="TableText"/>
              <w:jc w:val="center"/>
              <w:rPr>
                <w:sz w:val="20"/>
                <w:szCs w:val="20"/>
              </w:rPr>
            </w:pPr>
            <w:r w:rsidRPr="005B30FE">
              <w:rPr>
                <w:sz w:val="20"/>
                <w:szCs w:val="20"/>
              </w:rPr>
              <w:t>MPES</w:t>
            </w:r>
          </w:p>
        </w:tc>
        <w:tc>
          <w:tcPr>
            <w:tcW w:w="2714" w:type="dxa"/>
            <w:vAlign w:val="top"/>
          </w:tcPr>
          <w:p w14:paraId="0F4D9526" w14:textId="3D3A1E3E" w:rsidR="00FB0CBC" w:rsidRPr="005B30FE" w:rsidRDefault="00CD62AF" w:rsidP="00E35EAD">
            <w:pPr>
              <w:rPr>
                <w:rFonts w:asciiTheme="minorHAnsi" w:hAnsiTheme="minorHAnsi"/>
                <w:sz w:val="20"/>
                <w:szCs w:val="20"/>
              </w:rPr>
            </w:pPr>
            <w:r w:rsidRPr="005B30FE">
              <w:rPr>
                <w:rFonts w:asciiTheme="minorHAnsi" w:hAnsiTheme="minorHAnsi"/>
                <w:sz w:val="20"/>
                <w:szCs w:val="20"/>
              </w:rPr>
              <w:t>JACSD AR – Incidents and Responses</w:t>
            </w:r>
          </w:p>
        </w:tc>
        <w:tc>
          <w:tcPr>
            <w:tcW w:w="1220" w:type="dxa"/>
          </w:tcPr>
          <w:p w14:paraId="2E5F99D7" w14:textId="6A3D9511" w:rsidR="00FB0CBC" w:rsidRPr="005B30FE" w:rsidRDefault="00734F95" w:rsidP="00E35EAD">
            <w:pPr>
              <w:pStyle w:val="TableText"/>
              <w:jc w:val="center"/>
              <w:rPr>
                <w:sz w:val="20"/>
                <w:szCs w:val="20"/>
              </w:rPr>
            </w:pPr>
            <w:r w:rsidRPr="005B30FE">
              <w:rPr>
                <w:sz w:val="20"/>
                <w:szCs w:val="20"/>
              </w:rPr>
              <w:t>27.11.19</w:t>
            </w:r>
          </w:p>
        </w:tc>
      </w:tr>
      <w:tr w:rsidR="00FB0CBC" w:rsidRPr="005B30FE" w14:paraId="6F294103" w14:textId="77777777" w:rsidTr="00A56594">
        <w:trPr>
          <w:cnfStyle w:val="000000100000" w:firstRow="0" w:lastRow="0" w:firstColumn="0" w:lastColumn="0" w:oddVBand="0" w:evenVBand="0" w:oddHBand="1" w:evenHBand="0" w:firstRowFirstColumn="0" w:firstRowLastColumn="0" w:lastRowFirstColumn="0" w:lastRowLastColumn="0"/>
        </w:trPr>
        <w:tc>
          <w:tcPr>
            <w:tcW w:w="684" w:type="dxa"/>
          </w:tcPr>
          <w:p w14:paraId="4A7A18DE" w14:textId="77777777" w:rsidR="00FB0CBC" w:rsidRPr="005B30FE" w:rsidRDefault="00FB0CBC" w:rsidP="00E35EAD">
            <w:pPr>
              <w:pStyle w:val="TableText"/>
              <w:jc w:val="center"/>
              <w:rPr>
                <w:szCs w:val="20"/>
              </w:rPr>
            </w:pPr>
            <w:r w:rsidRPr="005B30FE">
              <w:rPr>
                <w:szCs w:val="20"/>
              </w:rPr>
              <w:t>5</w:t>
            </w:r>
          </w:p>
        </w:tc>
        <w:tc>
          <w:tcPr>
            <w:tcW w:w="1220" w:type="dxa"/>
          </w:tcPr>
          <w:p w14:paraId="4918DFEE" w14:textId="2910E2B9" w:rsidR="00FB0CBC" w:rsidRPr="005B30FE" w:rsidRDefault="005A1831" w:rsidP="00E35EAD">
            <w:pPr>
              <w:pStyle w:val="TableText"/>
              <w:jc w:val="center"/>
              <w:rPr>
                <w:szCs w:val="20"/>
              </w:rPr>
            </w:pPr>
            <w:r w:rsidRPr="005B30FE">
              <w:rPr>
                <w:szCs w:val="20"/>
              </w:rPr>
              <w:t>11.11.19</w:t>
            </w:r>
          </w:p>
        </w:tc>
        <w:tc>
          <w:tcPr>
            <w:tcW w:w="1470" w:type="dxa"/>
          </w:tcPr>
          <w:p w14:paraId="5A537AC9" w14:textId="310E256A" w:rsidR="00FB0CBC" w:rsidRPr="005B30FE" w:rsidRDefault="00FB0CBC" w:rsidP="00E35EAD">
            <w:pPr>
              <w:rPr>
                <w:szCs w:val="20"/>
              </w:rPr>
            </w:pPr>
            <w:r w:rsidRPr="005B30FE">
              <w:rPr>
                <w:szCs w:val="20"/>
              </w:rPr>
              <w:t>Mrs Jones MLA</w:t>
            </w:r>
          </w:p>
        </w:tc>
        <w:tc>
          <w:tcPr>
            <w:tcW w:w="1645" w:type="dxa"/>
          </w:tcPr>
          <w:p w14:paraId="4F9A5C3E" w14:textId="402FC6CF" w:rsidR="00FB0CBC" w:rsidRPr="005B30FE" w:rsidRDefault="00FB0CBC" w:rsidP="00E35EAD">
            <w:pPr>
              <w:pStyle w:val="TableText"/>
              <w:jc w:val="center"/>
              <w:rPr>
                <w:szCs w:val="20"/>
              </w:rPr>
            </w:pPr>
            <w:r w:rsidRPr="005B30FE">
              <w:rPr>
                <w:szCs w:val="20"/>
              </w:rPr>
              <w:t>MPES</w:t>
            </w:r>
          </w:p>
        </w:tc>
        <w:tc>
          <w:tcPr>
            <w:tcW w:w="2714" w:type="dxa"/>
          </w:tcPr>
          <w:p w14:paraId="6FD18D96" w14:textId="70232053" w:rsidR="00FB0CBC" w:rsidRPr="005B30FE" w:rsidRDefault="00CD62AF" w:rsidP="00E35EAD">
            <w:pPr>
              <w:pStyle w:val="TableText"/>
              <w:rPr>
                <w:szCs w:val="20"/>
              </w:rPr>
            </w:pPr>
            <w:r w:rsidRPr="005B30FE">
              <w:rPr>
                <w:rFonts w:asciiTheme="minorHAnsi" w:hAnsiTheme="minorHAnsi"/>
                <w:szCs w:val="20"/>
              </w:rPr>
              <w:t>JACSD AR- Leave and mental health support</w:t>
            </w:r>
          </w:p>
        </w:tc>
        <w:tc>
          <w:tcPr>
            <w:tcW w:w="1220" w:type="dxa"/>
          </w:tcPr>
          <w:p w14:paraId="5531B63E" w14:textId="32C7F4EC" w:rsidR="00FB0CBC" w:rsidRPr="005B30FE" w:rsidRDefault="002C06B3" w:rsidP="00E35EAD">
            <w:pPr>
              <w:pStyle w:val="TableText"/>
              <w:jc w:val="center"/>
              <w:rPr>
                <w:szCs w:val="20"/>
              </w:rPr>
            </w:pPr>
            <w:r w:rsidRPr="005B30FE">
              <w:rPr>
                <w:szCs w:val="20"/>
              </w:rPr>
              <w:t>4.12.19</w:t>
            </w:r>
          </w:p>
        </w:tc>
      </w:tr>
      <w:tr w:rsidR="00FB0CBC" w:rsidRPr="005B30FE" w14:paraId="0033296C" w14:textId="77777777" w:rsidTr="00485B39">
        <w:tc>
          <w:tcPr>
            <w:tcW w:w="684" w:type="dxa"/>
          </w:tcPr>
          <w:p w14:paraId="1CAFFDCA" w14:textId="77777777" w:rsidR="00FB0CBC" w:rsidRPr="005B30FE" w:rsidRDefault="00FB0CBC" w:rsidP="00E35EAD">
            <w:pPr>
              <w:pStyle w:val="TableText"/>
              <w:jc w:val="center"/>
              <w:rPr>
                <w:sz w:val="20"/>
                <w:szCs w:val="20"/>
              </w:rPr>
            </w:pPr>
            <w:r w:rsidRPr="005B30FE">
              <w:rPr>
                <w:sz w:val="20"/>
                <w:szCs w:val="20"/>
              </w:rPr>
              <w:t>6</w:t>
            </w:r>
          </w:p>
        </w:tc>
        <w:tc>
          <w:tcPr>
            <w:tcW w:w="1220" w:type="dxa"/>
          </w:tcPr>
          <w:p w14:paraId="26A7DEDD" w14:textId="4A416C1E" w:rsidR="00FB0CBC" w:rsidRPr="005B30FE" w:rsidRDefault="005A1831" w:rsidP="00E35EAD">
            <w:pPr>
              <w:pStyle w:val="TableText"/>
              <w:jc w:val="center"/>
              <w:rPr>
                <w:sz w:val="20"/>
                <w:szCs w:val="20"/>
              </w:rPr>
            </w:pPr>
            <w:r w:rsidRPr="005B30FE">
              <w:rPr>
                <w:sz w:val="20"/>
                <w:szCs w:val="20"/>
              </w:rPr>
              <w:t>11.11.19</w:t>
            </w:r>
          </w:p>
        </w:tc>
        <w:tc>
          <w:tcPr>
            <w:tcW w:w="1470" w:type="dxa"/>
          </w:tcPr>
          <w:p w14:paraId="111D8BC5" w14:textId="2662B632" w:rsidR="00FB0CBC" w:rsidRPr="005B30FE" w:rsidRDefault="00FB0CBC" w:rsidP="00E35EAD">
            <w:pPr>
              <w:rPr>
                <w:sz w:val="20"/>
                <w:szCs w:val="20"/>
              </w:rPr>
            </w:pPr>
            <w:r w:rsidRPr="005B30FE">
              <w:rPr>
                <w:sz w:val="20"/>
                <w:szCs w:val="20"/>
              </w:rPr>
              <w:t>Mrs Jones MLA</w:t>
            </w:r>
          </w:p>
        </w:tc>
        <w:tc>
          <w:tcPr>
            <w:tcW w:w="1645" w:type="dxa"/>
            <w:shd w:val="clear" w:color="auto" w:fill="auto"/>
          </w:tcPr>
          <w:p w14:paraId="3587C2FC" w14:textId="41C0DBD2" w:rsidR="00FB0CBC" w:rsidRPr="005B30FE" w:rsidRDefault="00FB0CBC" w:rsidP="00E35EAD">
            <w:pPr>
              <w:pStyle w:val="TableText"/>
              <w:jc w:val="center"/>
              <w:rPr>
                <w:sz w:val="20"/>
                <w:szCs w:val="20"/>
              </w:rPr>
            </w:pPr>
            <w:r w:rsidRPr="005B30FE">
              <w:rPr>
                <w:sz w:val="20"/>
                <w:szCs w:val="20"/>
              </w:rPr>
              <w:t>MPES</w:t>
            </w:r>
          </w:p>
        </w:tc>
        <w:tc>
          <w:tcPr>
            <w:tcW w:w="2714" w:type="dxa"/>
          </w:tcPr>
          <w:p w14:paraId="344FFCCA" w14:textId="0B4D989B" w:rsidR="00FB0CBC" w:rsidRPr="005B30FE" w:rsidRDefault="00CD62AF" w:rsidP="00E35EAD">
            <w:pPr>
              <w:pStyle w:val="TableText"/>
              <w:rPr>
                <w:sz w:val="20"/>
                <w:szCs w:val="20"/>
              </w:rPr>
            </w:pPr>
            <w:r w:rsidRPr="005B30FE">
              <w:rPr>
                <w:sz w:val="20"/>
                <w:szCs w:val="20"/>
              </w:rPr>
              <w:t xml:space="preserve">ACT POL accommodation </w:t>
            </w:r>
          </w:p>
        </w:tc>
        <w:tc>
          <w:tcPr>
            <w:tcW w:w="1220" w:type="dxa"/>
          </w:tcPr>
          <w:p w14:paraId="7BA1908B" w14:textId="1CA91BA5" w:rsidR="00FB0CBC" w:rsidRPr="005B30FE" w:rsidRDefault="002C06B3" w:rsidP="00E35EAD">
            <w:pPr>
              <w:pStyle w:val="TableText"/>
              <w:jc w:val="center"/>
              <w:rPr>
                <w:sz w:val="20"/>
                <w:szCs w:val="20"/>
              </w:rPr>
            </w:pPr>
            <w:r w:rsidRPr="005B30FE">
              <w:rPr>
                <w:sz w:val="20"/>
                <w:szCs w:val="20"/>
              </w:rPr>
              <w:t>23.11.19</w:t>
            </w:r>
          </w:p>
        </w:tc>
      </w:tr>
      <w:tr w:rsidR="00C35E7D" w:rsidRPr="005B30FE" w14:paraId="129C0267" w14:textId="77777777" w:rsidTr="00A56594">
        <w:trPr>
          <w:cnfStyle w:val="000000100000" w:firstRow="0" w:lastRow="0" w:firstColumn="0" w:lastColumn="0" w:oddVBand="0" w:evenVBand="0" w:oddHBand="1" w:evenHBand="0" w:firstRowFirstColumn="0" w:firstRowLastColumn="0" w:lastRowFirstColumn="0" w:lastRowLastColumn="0"/>
        </w:trPr>
        <w:tc>
          <w:tcPr>
            <w:tcW w:w="684" w:type="dxa"/>
          </w:tcPr>
          <w:p w14:paraId="45C8D0B4" w14:textId="77777777" w:rsidR="00C35E7D" w:rsidRPr="005B30FE" w:rsidRDefault="00C35E7D" w:rsidP="00E35EAD">
            <w:pPr>
              <w:pStyle w:val="TableText"/>
              <w:jc w:val="center"/>
              <w:rPr>
                <w:szCs w:val="20"/>
              </w:rPr>
            </w:pPr>
            <w:r w:rsidRPr="005B30FE">
              <w:rPr>
                <w:szCs w:val="20"/>
              </w:rPr>
              <w:t>7</w:t>
            </w:r>
          </w:p>
        </w:tc>
        <w:tc>
          <w:tcPr>
            <w:tcW w:w="1220" w:type="dxa"/>
          </w:tcPr>
          <w:p w14:paraId="43FB5345" w14:textId="2C682388" w:rsidR="00C35E7D" w:rsidRPr="005B30FE" w:rsidRDefault="00C35E7D" w:rsidP="00E35EAD">
            <w:pPr>
              <w:pStyle w:val="TableText"/>
              <w:jc w:val="center"/>
              <w:rPr>
                <w:szCs w:val="20"/>
              </w:rPr>
            </w:pPr>
            <w:r w:rsidRPr="005B30FE">
              <w:rPr>
                <w:szCs w:val="20"/>
              </w:rPr>
              <w:t>11.11.19</w:t>
            </w:r>
          </w:p>
        </w:tc>
        <w:tc>
          <w:tcPr>
            <w:tcW w:w="1470" w:type="dxa"/>
          </w:tcPr>
          <w:p w14:paraId="1BB66A0A" w14:textId="6EC0B418" w:rsidR="00C35E7D" w:rsidRPr="005B30FE" w:rsidRDefault="00C35E7D" w:rsidP="00E35EAD">
            <w:pPr>
              <w:rPr>
                <w:szCs w:val="20"/>
              </w:rPr>
            </w:pPr>
            <w:r w:rsidRPr="005B30FE">
              <w:rPr>
                <w:szCs w:val="20"/>
              </w:rPr>
              <w:t>Mrs Jones MLA</w:t>
            </w:r>
          </w:p>
        </w:tc>
        <w:tc>
          <w:tcPr>
            <w:tcW w:w="1645" w:type="dxa"/>
          </w:tcPr>
          <w:p w14:paraId="400ED1A8" w14:textId="623FE5D9" w:rsidR="00C35E7D" w:rsidRPr="005B30FE" w:rsidRDefault="00C35E7D" w:rsidP="00E35EAD">
            <w:pPr>
              <w:pStyle w:val="TableText"/>
              <w:jc w:val="center"/>
              <w:rPr>
                <w:szCs w:val="20"/>
              </w:rPr>
            </w:pPr>
            <w:r w:rsidRPr="005B30FE">
              <w:rPr>
                <w:szCs w:val="20"/>
              </w:rPr>
              <w:t>MPES</w:t>
            </w:r>
          </w:p>
        </w:tc>
        <w:tc>
          <w:tcPr>
            <w:tcW w:w="2714" w:type="dxa"/>
          </w:tcPr>
          <w:p w14:paraId="138DF393" w14:textId="3C905841" w:rsidR="00C35E7D" w:rsidRPr="005B30FE" w:rsidRDefault="00C35E7D" w:rsidP="00E35EAD">
            <w:pPr>
              <w:pStyle w:val="TableText"/>
              <w:rPr>
                <w:szCs w:val="20"/>
              </w:rPr>
            </w:pPr>
            <w:r w:rsidRPr="005B30FE">
              <w:rPr>
                <w:szCs w:val="20"/>
              </w:rPr>
              <w:t>ACT POL – staffing profile</w:t>
            </w:r>
          </w:p>
        </w:tc>
        <w:tc>
          <w:tcPr>
            <w:tcW w:w="1220" w:type="dxa"/>
          </w:tcPr>
          <w:p w14:paraId="47C60433" w14:textId="2C71A103" w:rsidR="00C35E7D" w:rsidRPr="005B30FE" w:rsidRDefault="00A55247" w:rsidP="00E35EAD">
            <w:pPr>
              <w:pStyle w:val="TableText"/>
              <w:jc w:val="center"/>
              <w:rPr>
                <w:szCs w:val="20"/>
              </w:rPr>
            </w:pPr>
            <w:r w:rsidRPr="005B30FE">
              <w:rPr>
                <w:szCs w:val="20"/>
              </w:rPr>
              <w:t>25.11.19</w:t>
            </w:r>
          </w:p>
        </w:tc>
      </w:tr>
      <w:tr w:rsidR="00C35E7D" w:rsidRPr="005B30FE" w14:paraId="717FA8F4" w14:textId="77777777" w:rsidTr="00A56594">
        <w:tc>
          <w:tcPr>
            <w:tcW w:w="684" w:type="dxa"/>
          </w:tcPr>
          <w:p w14:paraId="0614F626" w14:textId="77777777" w:rsidR="00C35E7D" w:rsidRPr="005B30FE" w:rsidRDefault="00C35E7D" w:rsidP="00E35EAD">
            <w:pPr>
              <w:pStyle w:val="TableText"/>
              <w:jc w:val="center"/>
              <w:rPr>
                <w:sz w:val="20"/>
                <w:szCs w:val="20"/>
              </w:rPr>
            </w:pPr>
            <w:r w:rsidRPr="005B30FE">
              <w:rPr>
                <w:sz w:val="20"/>
                <w:szCs w:val="20"/>
              </w:rPr>
              <w:t>8</w:t>
            </w:r>
          </w:p>
        </w:tc>
        <w:tc>
          <w:tcPr>
            <w:tcW w:w="1220" w:type="dxa"/>
          </w:tcPr>
          <w:p w14:paraId="6D33C347" w14:textId="76E83CA2" w:rsidR="00C35E7D" w:rsidRPr="005B30FE" w:rsidRDefault="00C35E7D" w:rsidP="00E35EAD">
            <w:pPr>
              <w:pStyle w:val="TableText"/>
              <w:jc w:val="center"/>
              <w:rPr>
                <w:sz w:val="20"/>
                <w:szCs w:val="20"/>
              </w:rPr>
            </w:pPr>
            <w:r w:rsidRPr="005B30FE">
              <w:rPr>
                <w:sz w:val="20"/>
                <w:szCs w:val="20"/>
              </w:rPr>
              <w:t>11.11.19</w:t>
            </w:r>
          </w:p>
        </w:tc>
        <w:tc>
          <w:tcPr>
            <w:tcW w:w="1470" w:type="dxa"/>
          </w:tcPr>
          <w:p w14:paraId="75D772D3" w14:textId="46D8EB18" w:rsidR="00C35E7D" w:rsidRPr="005B30FE" w:rsidRDefault="00C35E7D" w:rsidP="00E35EAD">
            <w:pPr>
              <w:rPr>
                <w:sz w:val="20"/>
                <w:szCs w:val="20"/>
              </w:rPr>
            </w:pPr>
            <w:r w:rsidRPr="005B30FE">
              <w:rPr>
                <w:sz w:val="20"/>
                <w:szCs w:val="20"/>
              </w:rPr>
              <w:t>Mrs Jones MLA</w:t>
            </w:r>
          </w:p>
        </w:tc>
        <w:tc>
          <w:tcPr>
            <w:tcW w:w="1645" w:type="dxa"/>
          </w:tcPr>
          <w:p w14:paraId="655D088E" w14:textId="3CE1840B" w:rsidR="00C35E7D" w:rsidRPr="005B30FE" w:rsidRDefault="00C35E7D" w:rsidP="00E35EAD">
            <w:pPr>
              <w:pStyle w:val="TableText"/>
              <w:jc w:val="center"/>
              <w:rPr>
                <w:sz w:val="20"/>
                <w:szCs w:val="20"/>
              </w:rPr>
            </w:pPr>
            <w:r w:rsidRPr="005B30FE">
              <w:rPr>
                <w:sz w:val="20"/>
                <w:szCs w:val="20"/>
              </w:rPr>
              <w:t>Corrections</w:t>
            </w:r>
          </w:p>
        </w:tc>
        <w:tc>
          <w:tcPr>
            <w:tcW w:w="2714" w:type="dxa"/>
          </w:tcPr>
          <w:p w14:paraId="3D1E0BD3" w14:textId="5049BBA7" w:rsidR="00C35E7D" w:rsidRPr="005B30FE" w:rsidRDefault="00C35E7D" w:rsidP="00E35EAD">
            <w:pPr>
              <w:pStyle w:val="TableText"/>
              <w:rPr>
                <w:sz w:val="20"/>
                <w:szCs w:val="20"/>
              </w:rPr>
            </w:pPr>
            <w:r w:rsidRPr="005B30FE">
              <w:rPr>
                <w:sz w:val="20"/>
                <w:szCs w:val="20"/>
              </w:rPr>
              <w:t xml:space="preserve">JACSD AR – recidivism </w:t>
            </w:r>
          </w:p>
        </w:tc>
        <w:tc>
          <w:tcPr>
            <w:tcW w:w="1220" w:type="dxa"/>
          </w:tcPr>
          <w:p w14:paraId="44B86822" w14:textId="009E2D3E" w:rsidR="00C35E7D" w:rsidRPr="005B30FE" w:rsidRDefault="002C06B3" w:rsidP="00E35EAD">
            <w:pPr>
              <w:pStyle w:val="TableText"/>
              <w:jc w:val="center"/>
              <w:rPr>
                <w:sz w:val="20"/>
                <w:szCs w:val="20"/>
              </w:rPr>
            </w:pPr>
            <w:r w:rsidRPr="005B30FE">
              <w:rPr>
                <w:sz w:val="20"/>
                <w:szCs w:val="20"/>
              </w:rPr>
              <w:t>14.1.20</w:t>
            </w:r>
          </w:p>
        </w:tc>
      </w:tr>
      <w:tr w:rsidR="00C35E7D" w:rsidRPr="005B30FE" w14:paraId="154A361D" w14:textId="77777777" w:rsidTr="00485B39">
        <w:trPr>
          <w:cnfStyle w:val="000000100000" w:firstRow="0" w:lastRow="0" w:firstColumn="0" w:lastColumn="0" w:oddVBand="0" w:evenVBand="0" w:oddHBand="1" w:evenHBand="0" w:firstRowFirstColumn="0" w:firstRowLastColumn="0" w:lastRowFirstColumn="0" w:lastRowLastColumn="0"/>
        </w:trPr>
        <w:tc>
          <w:tcPr>
            <w:tcW w:w="684" w:type="dxa"/>
          </w:tcPr>
          <w:p w14:paraId="49819938" w14:textId="77777777" w:rsidR="00C35E7D" w:rsidRPr="005B30FE" w:rsidRDefault="00C35E7D" w:rsidP="00E35EAD">
            <w:pPr>
              <w:pStyle w:val="TableText"/>
              <w:jc w:val="center"/>
              <w:rPr>
                <w:szCs w:val="20"/>
              </w:rPr>
            </w:pPr>
            <w:r w:rsidRPr="005B30FE">
              <w:rPr>
                <w:szCs w:val="20"/>
              </w:rPr>
              <w:t>9</w:t>
            </w:r>
          </w:p>
        </w:tc>
        <w:tc>
          <w:tcPr>
            <w:tcW w:w="1220" w:type="dxa"/>
          </w:tcPr>
          <w:p w14:paraId="0BDFC77F" w14:textId="5190B521" w:rsidR="00C35E7D" w:rsidRPr="005B30FE" w:rsidRDefault="00C35E7D" w:rsidP="00E35EAD">
            <w:pPr>
              <w:pStyle w:val="TableText"/>
              <w:jc w:val="center"/>
              <w:rPr>
                <w:b/>
                <w:bCs/>
                <w:szCs w:val="20"/>
              </w:rPr>
            </w:pPr>
            <w:r w:rsidRPr="005B30FE">
              <w:rPr>
                <w:szCs w:val="20"/>
              </w:rPr>
              <w:t>13.11.19</w:t>
            </w:r>
          </w:p>
        </w:tc>
        <w:tc>
          <w:tcPr>
            <w:tcW w:w="1470" w:type="dxa"/>
            <w:vAlign w:val="top"/>
          </w:tcPr>
          <w:p w14:paraId="22F517EC" w14:textId="073EF765" w:rsidR="00C35E7D" w:rsidRPr="005B30FE" w:rsidRDefault="00C35E7D" w:rsidP="00E35EAD">
            <w:pPr>
              <w:rPr>
                <w:szCs w:val="20"/>
              </w:rPr>
            </w:pPr>
            <w:r w:rsidRPr="005B30FE">
              <w:rPr>
                <w:szCs w:val="20"/>
              </w:rPr>
              <w:t>Ms Le Couteur MLA</w:t>
            </w:r>
          </w:p>
        </w:tc>
        <w:tc>
          <w:tcPr>
            <w:tcW w:w="1645" w:type="dxa"/>
          </w:tcPr>
          <w:p w14:paraId="2FA388D6" w14:textId="35DF283F" w:rsidR="00C35E7D" w:rsidRPr="005B30FE" w:rsidRDefault="00C35E7D" w:rsidP="00E35EAD">
            <w:pPr>
              <w:pStyle w:val="TableText"/>
              <w:jc w:val="center"/>
              <w:rPr>
                <w:szCs w:val="20"/>
              </w:rPr>
            </w:pPr>
            <w:r w:rsidRPr="005B30FE">
              <w:rPr>
                <w:szCs w:val="20"/>
              </w:rPr>
              <w:t>ACT HC</w:t>
            </w:r>
          </w:p>
        </w:tc>
        <w:tc>
          <w:tcPr>
            <w:tcW w:w="2714" w:type="dxa"/>
          </w:tcPr>
          <w:p w14:paraId="2FC533E3" w14:textId="6FC0435D" w:rsidR="00C35E7D" w:rsidRPr="005B30FE" w:rsidRDefault="00C35E7D" w:rsidP="00E35EAD">
            <w:pPr>
              <w:pStyle w:val="TableText"/>
              <w:rPr>
                <w:szCs w:val="20"/>
              </w:rPr>
            </w:pPr>
            <w:r w:rsidRPr="005B30FE">
              <w:rPr>
                <w:szCs w:val="20"/>
              </w:rPr>
              <w:t xml:space="preserve">ACT HRC AR – Canberra becoming a restorative council </w:t>
            </w:r>
          </w:p>
        </w:tc>
        <w:tc>
          <w:tcPr>
            <w:tcW w:w="1220" w:type="dxa"/>
            <w:shd w:val="clear" w:color="auto" w:fill="auto"/>
          </w:tcPr>
          <w:p w14:paraId="3B646382" w14:textId="3BA6E83E" w:rsidR="00C35E7D" w:rsidRPr="005B30FE" w:rsidRDefault="009F0627" w:rsidP="00E35EAD">
            <w:pPr>
              <w:pStyle w:val="TableText"/>
              <w:jc w:val="center"/>
              <w:rPr>
                <w:szCs w:val="20"/>
              </w:rPr>
            </w:pPr>
            <w:r w:rsidRPr="005B30FE">
              <w:rPr>
                <w:szCs w:val="20"/>
              </w:rPr>
              <w:t>TBC</w:t>
            </w:r>
          </w:p>
        </w:tc>
      </w:tr>
      <w:tr w:rsidR="00C35E7D" w:rsidRPr="005B30FE" w14:paraId="5F139F33" w14:textId="77777777" w:rsidTr="00485B39">
        <w:tc>
          <w:tcPr>
            <w:tcW w:w="684" w:type="dxa"/>
          </w:tcPr>
          <w:p w14:paraId="5B0ABFBD" w14:textId="77777777" w:rsidR="00C35E7D" w:rsidRPr="005B30FE" w:rsidRDefault="00C35E7D" w:rsidP="00E35EAD">
            <w:pPr>
              <w:pStyle w:val="TableText"/>
              <w:jc w:val="center"/>
              <w:rPr>
                <w:sz w:val="20"/>
                <w:szCs w:val="20"/>
              </w:rPr>
            </w:pPr>
            <w:r w:rsidRPr="005B30FE">
              <w:rPr>
                <w:sz w:val="20"/>
                <w:szCs w:val="20"/>
              </w:rPr>
              <w:t>10</w:t>
            </w:r>
          </w:p>
        </w:tc>
        <w:tc>
          <w:tcPr>
            <w:tcW w:w="1220" w:type="dxa"/>
          </w:tcPr>
          <w:p w14:paraId="466AA142" w14:textId="6B1735FA" w:rsidR="00C35E7D" w:rsidRPr="005B30FE" w:rsidRDefault="00C35E7D" w:rsidP="00E35EAD">
            <w:pPr>
              <w:pStyle w:val="TableText"/>
              <w:jc w:val="center"/>
              <w:rPr>
                <w:sz w:val="20"/>
                <w:szCs w:val="20"/>
              </w:rPr>
            </w:pPr>
            <w:r w:rsidRPr="005B30FE">
              <w:rPr>
                <w:sz w:val="20"/>
                <w:szCs w:val="20"/>
              </w:rPr>
              <w:t>13.11.19</w:t>
            </w:r>
          </w:p>
        </w:tc>
        <w:tc>
          <w:tcPr>
            <w:tcW w:w="1470" w:type="dxa"/>
          </w:tcPr>
          <w:p w14:paraId="03B93487" w14:textId="22DD7193" w:rsidR="00C35E7D" w:rsidRPr="005B30FE" w:rsidRDefault="00C35E7D" w:rsidP="00E35EAD">
            <w:pPr>
              <w:pStyle w:val="TableText"/>
              <w:rPr>
                <w:sz w:val="20"/>
                <w:szCs w:val="20"/>
              </w:rPr>
            </w:pPr>
            <w:r w:rsidRPr="005B30FE">
              <w:rPr>
                <w:sz w:val="20"/>
                <w:szCs w:val="20"/>
              </w:rPr>
              <w:t>Ms Le Couteur MLA</w:t>
            </w:r>
          </w:p>
        </w:tc>
        <w:tc>
          <w:tcPr>
            <w:tcW w:w="1645" w:type="dxa"/>
          </w:tcPr>
          <w:p w14:paraId="7320C075" w14:textId="14D99C47" w:rsidR="00C35E7D" w:rsidRPr="005B30FE" w:rsidRDefault="00C35E7D" w:rsidP="00E35EAD">
            <w:pPr>
              <w:pStyle w:val="TableText"/>
              <w:jc w:val="center"/>
              <w:rPr>
                <w:sz w:val="20"/>
                <w:szCs w:val="20"/>
              </w:rPr>
            </w:pPr>
            <w:r w:rsidRPr="005B30FE">
              <w:rPr>
                <w:sz w:val="20"/>
                <w:szCs w:val="20"/>
              </w:rPr>
              <w:t>ACT HC/AG</w:t>
            </w:r>
          </w:p>
        </w:tc>
        <w:tc>
          <w:tcPr>
            <w:tcW w:w="2714" w:type="dxa"/>
          </w:tcPr>
          <w:p w14:paraId="4A844928" w14:textId="43A1868F" w:rsidR="00C35E7D" w:rsidRPr="005B30FE" w:rsidRDefault="00C35E7D" w:rsidP="00E35EAD">
            <w:pPr>
              <w:pStyle w:val="TableText"/>
              <w:rPr>
                <w:sz w:val="20"/>
                <w:szCs w:val="20"/>
              </w:rPr>
            </w:pPr>
            <w:r w:rsidRPr="005B30FE">
              <w:rPr>
                <w:sz w:val="20"/>
                <w:szCs w:val="20"/>
              </w:rPr>
              <w:t>ACT HRC AR – Law Reform Advisory Council</w:t>
            </w:r>
          </w:p>
        </w:tc>
        <w:tc>
          <w:tcPr>
            <w:tcW w:w="1220" w:type="dxa"/>
            <w:shd w:val="clear" w:color="auto" w:fill="auto"/>
          </w:tcPr>
          <w:p w14:paraId="4FF758B9" w14:textId="4FD1A5FD" w:rsidR="00C35E7D" w:rsidRPr="005B30FE" w:rsidRDefault="009F0627" w:rsidP="00E35EAD">
            <w:pPr>
              <w:pStyle w:val="TableText"/>
              <w:jc w:val="center"/>
              <w:rPr>
                <w:sz w:val="20"/>
                <w:szCs w:val="20"/>
              </w:rPr>
            </w:pPr>
            <w:r w:rsidRPr="005B30FE">
              <w:rPr>
                <w:szCs w:val="20"/>
              </w:rPr>
              <w:t>TBC</w:t>
            </w:r>
          </w:p>
        </w:tc>
      </w:tr>
      <w:tr w:rsidR="00C35E7D" w:rsidRPr="005B30FE" w14:paraId="7FEBFDB4" w14:textId="77777777" w:rsidTr="002128DA">
        <w:trPr>
          <w:cnfStyle w:val="000000100000" w:firstRow="0" w:lastRow="0" w:firstColumn="0" w:lastColumn="0" w:oddVBand="0" w:evenVBand="0" w:oddHBand="1" w:evenHBand="0" w:firstRowFirstColumn="0" w:firstRowLastColumn="0" w:lastRowFirstColumn="0" w:lastRowLastColumn="0"/>
        </w:trPr>
        <w:tc>
          <w:tcPr>
            <w:tcW w:w="684" w:type="dxa"/>
          </w:tcPr>
          <w:p w14:paraId="0ECF5A3F" w14:textId="422B3B64" w:rsidR="00C35E7D" w:rsidRPr="005B30FE" w:rsidRDefault="00C35E7D" w:rsidP="00E35EAD">
            <w:pPr>
              <w:pStyle w:val="TableText"/>
              <w:jc w:val="center"/>
              <w:rPr>
                <w:szCs w:val="20"/>
              </w:rPr>
            </w:pPr>
            <w:r w:rsidRPr="005B30FE">
              <w:rPr>
                <w:szCs w:val="20"/>
              </w:rPr>
              <w:t>11</w:t>
            </w:r>
          </w:p>
        </w:tc>
        <w:tc>
          <w:tcPr>
            <w:tcW w:w="1220" w:type="dxa"/>
          </w:tcPr>
          <w:p w14:paraId="43C5D9E2" w14:textId="0EE750D8" w:rsidR="00C35E7D" w:rsidRPr="005B30FE" w:rsidRDefault="00C35E7D" w:rsidP="00E35EAD">
            <w:pPr>
              <w:pStyle w:val="TableText"/>
              <w:jc w:val="center"/>
              <w:rPr>
                <w:szCs w:val="20"/>
              </w:rPr>
            </w:pPr>
            <w:r w:rsidRPr="005B30FE">
              <w:rPr>
                <w:szCs w:val="20"/>
              </w:rPr>
              <w:t>12.11.19</w:t>
            </w:r>
          </w:p>
        </w:tc>
        <w:tc>
          <w:tcPr>
            <w:tcW w:w="1470" w:type="dxa"/>
          </w:tcPr>
          <w:p w14:paraId="18449962" w14:textId="2148CE37" w:rsidR="00C35E7D" w:rsidRPr="005B30FE" w:rsidRDefault="00C35E7D" w:rsidP="00E35EAD">
            <w:pPr>
              <w:rPr>
                <w:szCs w:val="20"/>
              </w:rPr>
            </w:pPr>
            <w:r w:rsidRPr="005B30FE">
              <w:rPr>
                <w:szCs w:val="20"/>
              </w:rPr>
              <w:t>Ms Cody MLA</w:t>
            </w:r>
          </w:p>
        </w:tc>
        <w:tc>
          <w:tcPr>
            <w:tcW w:w="1645" w:type="dxa"/>
          </w:tcPr>
          <w:p w14:paraId="1ABCF5C2" w14:textId="1F95AD4D" w:rsidR="00C35E7D" w:rsidRPr="005B30FE" w:rsidRDefault="00C35E7D" w:rsidP="00E35EAD">
            <w:pPr>
              <w:pStyle w:val="TableText"/>
              <w:jc w:val="center"/>
              <w:rPr>
                <w:szCs w:val="20"/>
              </w:rPr>
            </w:pPr>
            <w:r w:rsidRPr="005B30FE">
              <w:rPr>
                <w:szCs w:val="20"/>
              </w:rPr>
              <w:t>MPES</w:t>
            </w:r>
          </w:p>
        </w:tc>
        <w:tc>
          <w:tcPr>
            <w:tcW w:w="2714" w:type="dxa"/>
          </w:tcPr>
          <w:p w14:paraId="5E2CCCF2" w14:textId="33E8B5A3" w:rsidR="00C35E7D" w:rsidRPr="005B30FE" w:rsidRDefault="00C35E7D" w:rsidP="00E35EAD">
            <w:pPr>
              <w:pStyle w:val="TableText"/>
              <w:rPr>
                <w:szCs w:val="20"/>
              </w:rPr>
            </w:pPr>
            <w:r w:rsidRPr="005B30FE">
              <w:rPr>
                <w:szCs w:val="20"/>
              </w:rPr>
              <w:t>ACT POL - Workforce</w:t>
            </w:r>
          </w:p>
        </w:tc>
        <w:tc>
          <w:tcPr>
            <w:tcW w:w="1220" w:type="dxa"/>
          </w:tcPr>
          <w:p w14:paraId="77BF45F7" w14:textId="01E51C49" w:rsidR="00C35E7D" w:rsidRPr="005B30FE" w:rsidRDefault="00A55247" w:rsidP="00E35EAD">
            <w:pPr>
              <w:pStyle w:val="TableText"/>
              <w:jc w:val="center"/>
              <w:rPr>
                <w:szCs w:val="20"/>
              </w:rPr>
            </w:pPr>
            <w:r w:rsidRPr="005B30FE">
              <w:rPr>
                <w:szCs w:val="20"/>
              </w:rPr>
              <w:t>25.11.19</w:t>
            </w:r>
          </w:p>
        </w:tc>
      </w:tr>
      <w:tr w:rsidR="00C35E7D" w:rsidRPr="005B30FE" w14:paraId="36F856BF" w14:textId="77777777" w:rsidTr="002128DA">
        <w:tc>
          <w:tcPr>
            <w:tcW w:w="684" w:type="dxa"/>
          </w:tcPr>
          <w:p w14:paraId="69E7BDC3" w14:textId="5BD9DD77" w:rsidR="00C35E7D" w:rsidRPr="005B30FE" w:rsidRDefault="00C35E7D" w:rsidP="00E35EAD">
            <w:pPr>
              <w:pStyle w:val="TableText"/>
              <w:jc w:val="center"/>
              <w:rPr>
                <w:sz w:val="20"/>
                <w:szCs w:val="20"/>
              </w:rPr>
            </w:pPr>
            <w:r w:rsidRPr="005B30FE">
              <w:rPr>
                <w:sz w:val="20"/>
                <w:szCs w:val="20"/>
              </w:rPr>
              <w:t>12</w:t>
            </w:r>
          </w:p>
        </w:tc>
        <w:tc>
          <w:tcPr>
            <w:tcW w:w="1220" w:type="dxa"/>
          </w:tcPr>
          <w:p w14:paraId="7A67C80A" w14:textId="15F9E8F8" w:rsidR="00C35E7D" w:rsidRPr="005B30FE" w:rsidRDefault="00C35E7D" w:rsidP="00E35EAD">
            <w:pPr>
              <w:pStyle w:val="TableText"/>
              <w:jc w:val="center"/>
              <w:rPr>
                <w:sz w:val="20"/>
                <w:szCs w:val="20"/>
              </w:rPr>
            </w:pPr>
            <w:r w:rsidRPr="005B30FE">
              <w:rPr>
                <w:sz w:val="20"/>
                <w:szCs w:val="20"/>
              </w:rPr>
              <w:t>12.11.19</w:t>
            </w:r>
          </w:p>
        </w:tc>
        <w:tc>
          <w:tcPr>
            <w:tcW w:w="1470" w:type="dxa"/>
          </w:tcPr>
          <w:p w14:paraId="7A721E8A" w14:textId="7B339CBC" w:rsidR="00C35E7D" w:rsidRPr="005B30FE" w:rsidRDefault="00C35E7D" w:rsidP="00E35EAD">
            <w:pPr>
              <w:rPr>
                <w:sz w:val="20"/>
                <w:szCs w:val="20"/>
              </w:rPr>
            </w:pPr>
            <w:r w:rsidRPr="005B30FE">
              <w:rPr>
                <w:sz w:val="20"/>
                <w:szCs w:val="20"/>
              </w:rPr>
              <w:t>Ms Cody MLA</w:t>
            </w:r>
          </w:p>
        </w:tc>
        <w:tc>
          <w:tcPr>
            <w:tcW w:w="1645" w:type="dxa"/>
          </w:tcPr>
          <w:p w14:paraId="070A9E87" w14:textId="4B1F71CB" w:rsidR="00C35E7D" w:rsidRPr="005B30FE" w:rsidRDefault="00C35E7D" w:rsidP="00E35EAD">
            <w:pPr>
              <w:pStyle w:val="TableText"/>
              <w:jc w:val="center"/>
              <w:rPr>
                <w:sz w:val="20"/>
                <w:szCs w:val="20"/>
              </w:rPr>
            </w:pPr>
            <w:r w:rsidRPr="005B30FE">
              <w:rPr>
                <w:sz w:val="20"/>
                <w:szCs w:val="20"/>
              </w:rPr>
              <w:t>M Reg Services/GRC</w:t>
            </w:r>
          </w:p>
        </w:tc>
        <w:tc>
          <w:tcPr>
            <w:tcW w:w="2714" w:type="dxa"/>
          </w:tcPr>
          <w:p w14:paraId="3D706767" w14:textId="57596983" w:rsidR="00C35E7D" w:rsidRPr="005B30FE" w:rsidRDefault="00C35E7D" w:rsidP="00E35EAD">
            <w:pPr>
              <w:pStyle w:val="TableText"/>
              <w:rPr>
                <w:sz w:val="20"/>
                <w:szCs w:val="20"/>
              </w:rPr>
            </w:pPr>
            <w:r w:rsidRPr="005B30FE">
              <w:rPr>
                <w:sz w:val="20"/>
                <w:szCs w:val="20"/>
              </w:rPr>
              <w:t>ACT Gaming and Racing Commission - Workforce</w:t>
            </w:r>
          </w:p>
        </w:tc>
        <w:tc>
          <w:tcPr>
            <w:tcW w:w="1220" w:type="dxa"/>
          </w:tcPr>
          <w:p w14:paraId="1C3BA367" w14:textId="60B7C2FD" w:rsidR="00C35E7D" w:rsidRPr="005B30FE" w:rsidRDefault="00734F95" w:rsidP="00E35EAD">
            <w:pPr>
              <w:pStyle w:val="TableText"/>
              <w:jc w:val="center"/>
              <w:rPr>
                <w:sz w:val="20"/>
                <w:szCs w:val="20"/>
              </w:rPr>
            </w:pPr>
            <w:r w:rsidRPr="005B30FE">
              <w:rPr>
                <w:sz w:val="20"/>
                <w:szCs w:val="20"/>
              </w:rPr>
              <w:t>27.11.19</w:t>
            </w:r>
          </w:p>
        </w:tc>
      </w:tr>
      <w:tr w:rsidR="00C35E7D" w:rsidRPr="005B30FE" w14:paraId="2841EFD6" w14:textId="77777777" w:rsidTr="002A6FE6">
        <w:trPr>
          <w:cnfStyle w:val="000000100000" w:firstRow="0" w:lastRow="0" w:firstColumn="0" w:lastColumn="0" w:oddVBand="0" w:evenVBand="0" w:oddHBand="1" w:evenHBand="0" w:firstRowFirstColumn="0" w:firstRowLastColumn="0" w:lastRowFirstColumn="0" w:lastRowLastColumn="0"/>
        </w:trPr>
        <w:tc>
          <w:tcPr>
            <w:tcW w:w="684" w:type="dxa"/>
            <w:shd w:val="clear" w:color="auto" w:fill="auto"/>
          </w:tcPr>
          <w:p w14:paraId="559E90BC" w14:textId="2C29205C" w:rsidR="00C35E7D" w:rsidRPr="005B30FE" w:rsidRDefault="00C35E7D" w:rsidP="00E35EAD">
            <w:pPr>
              <w:pStyle w:val="TableText"/>
              <w:jc w:val="center"/>
              <w:rPr>
                <w:szCs w:val="20"/>
              </w:rPr>
            </w:pPr>
            <w:r w:rsidRPr="005B30FE">
              <w:rPr>
                <w:szCs w:val="20"/>
              </w:rPr>
              <w:t>13</w:t>
            </w:r>
          </w:p>
        </w:tc>
        <w:tc>
          <w:tcPr>
            <w:tcW w:w="1220" w:type="dxa"/>
            <w:shd w:val="clear" w:color="auto" w:fill="auto"/>
          </w:tcPr>
          <w:p w14:paraId="3F235E9A" w14:textId="72BFDC0E" w:rsidR="00C35E7D" w:rsidRPr="005B30FE" w:rsidRDefault="00C35E7D" w:rsidP="00E35EAD">
            <w:pPr>
              <w:pStyle w:val="TableText"/>
              <w:jc w:val="center"/>
              <w:rPr>
                <w:szCs w:val="20"/>
              </w:rPr>
            </w:pPr>
            <w:r w:rsidRPr="005B30FE">
              <w:rPr>
                <w:szCs w:val="20"/>
              </w:rPr>
              <w:t>12.11.19</w:t>
            </w:r>
          </w:p>
        </w:tc>
        <w:tc>
          <w:tcPr>
            <w:tcW w:w="1470" w:type="dxa"/>
            <w:shd w:val="clear" w:color="auto" w:fill="auto"/>
          </w:tcPr>
          <w:p w14:paraId="4AF11FC6" w14:textId="418A5562" w:rsidR="00C35E7D" w:rsidRPr="005B30FE" w:rsidRDefault="00C35E7D" w:rsidP="00E35EAD">
            <w:pPr>
              <w:rPr>
                <w:szCs w:val="20"/>
              </w:rPr>
            </w:pPr>
            <w:r w:rsidRPr="005B30FE">
              <w:rPr>
                <w:szCs w:val="20"/>
              </w:rPr>
              <w:t>Ms Cody MLA</w:t>
            </w:r>
          </w:p>
        </w:tc>
        <w:tc>
          <w:tcPr>
            <w:tcW w:w="1645" w:type="dxa"/>
            <w:shd w:val="clear" w:color="auto" w:fill="auto"/>
          </w:tcPr>
          <w:p w14:paraId="1F5CC300" w14:textId="05FA10E0" w:rsidR="00C35E7D" w:rsidRPr="005B30FE" w:rsidRDefault="00C35E7D" w:rsidP="00E35EAD">
            <w:pPr>
              <w:pStyle w:val="TableText"/>
              <w:jc w:val="center"/>
              <w:rPr>
                <w:szCs w:val="20"/>
              </w:rPr>
            </w:pPr>
            <w:r w:rsidRPr="005B30FE">
              <w:rPr>
                <w:szCs w:val="20"/>
              </w:rPr>
              <w:t>AG/JACSD</w:t>
            </w:r>
          </w:p>
        </w:tc>
        <w:tc>
          <w:tcPr>
            <w:tcW w:w="2714" w:type="dxa"/>
            <w:shd w:val="clear" w:color="auto" w:fill="auto"/>
          </w:tcPr>
          <w:p w14:paraId="44B1A932" w14:textId="1F484374" w:rsidR="00C35E7D" w:rsidRPr="005B30FE" w:rsidRDefault="00C35E7D" w:rsidP="00E35EAD">
            <w:pPr>
              <w:pStyle w:val="TableText"/>
              <w:rPr>
                <w:szCs w:val="20"/>
              </w:rPr>
            </w:pPr>
            <w:r w:rsidRPr="005B30FE">
              <w:rPr>
                <w:szCs w:val="20"/>
              </w:rPr>
              <w:t>JACSD AR – workforce</w:t>
            </w:r>
          </w:p>
        </w:tc>
        <w:tc>
          <w:tcPr>
            <w:tcW w:w="1220" w:type="dxa"/>
            <w:shd w:val="clear" w:color="auto" w:fill="auto"/>
          </w:tcPr>
          <w:p w14:paraId="6EB4C6F7" w14:textId="2AD59FA4" w:rsidR="00C35E7D" w:rsidRPr="005B30FE" w:rsidRDefault="009F0627" w:rsidP="00E35EAD">
            <w:pPr>
              <w:pStyle w:val="TableText"/>
              <w:jc w:val="center"/>
              <w:rPr>
                <w:szCs w:val="20"/>
              </w:rPr>
            </w:pPr>
            <w:r w:rsidRPr="005B30FE">
              <w:rPr>
                <w:szCs w:val="20"/>
              </w:rPr>
              <w:t>TBC</w:t>
            </w:r>
          </w:p>
        </w:tc>
      </w:tr>
      <w:tr w:rsidR="00C35E7D" w:rsidRPr="005B30FE" w14:paraId="036443DA" w14:textId="77777777" w:rsidTr="002128DA">
        <w:tc>
          <w:tcPr>
            <w:tcW w:w="684" w:type="dxa"/>
          </w:tcPr>
          <w:p w14:paraId="04E27D32" w14:textId="23738B60" w:rsidR="00C35E7D" w:rsidRPr="005B30FE" w:rsidRDefault="00C35E7D" w:rsidP="00E35EAD">
            <w:pPr>
              <w:pStyle w:val="TableText"/>
              <w:jc w:val="center"/>
              <w:rPr>
                <w:sz w:val="20"/>
                <w:szCs w:val="20"/>
              </w:rPr>
            </w:pPr>
            <w:r w:rsidRPr="005B30FE">
              <w:rPr>
                <w:sz w:val="20"/>
                <w:szCs w:val="20"/>
              </w:rPr>
              <w:t>14</w:t>
            </w:r>
          </w:p>
        </w:tc>
        <w:tc>
          <w:tcPr>
            <w:tcW w:w="1220" w:type="dxa"/>
          </w:tcPr>
          <w:p w14:paraId="7FE98834" w14:textId="78730AA5" w:rsidR="00C35E7D" w:rsidRPr="005B30FE" w:rsidRDefault="00C35E7D" w:rsidP="00E35EAD">
            <w:pPr>
              <w:pStyle w:val="TableText"/>
              <w:jc w:val="center"/>
              <w:rPr>
                <w:sz w:val="20"/>
                <w:szCs w:val="20"/>
              </w:rPr>
            </w:pPr>
            <w:r w:rsidRPr="005B30FE">
              <w:rPr>
                <w:sz w:val="20"/>
                <w:szCs w:val="20"/>
              </w:rPr>
              <w:t>12.11.19</w:t>
            </w:r>
          </w:p>
        </w:tc>
        <w:tc>
          <w:tcPr>
            <w:tcW w:w="1470" w:type="dxa"/>
          </w:tcPr>
          <w:p w14:paraId="3D1B3711" w14:textId="32C1E691" w:rsidR="00C35E7D" w:rsidRPr="005B30FE" w:rsidRDefault="00C35E7D" w:rsidP="00E35EAD">
            <w:pPr>
              <w:rPr>
                <w:sz w:val="20"/>
                <w:szCs w:val="20"/>
              </w:rPr>
            </w:pPr>
            <w:r w:rsidRPr="005B30FE">
              <w:rPr>
                <w:sz w:val="20"/>
                <w:szCs w:val="20"/>
              </w:rPr>
              <w:t>Ms Cody MLA</w:t>
            </w:r>
          </w:p>
        </w:tc>
        <w:tc>
          <w:tcPr>
            <w:tcW w:w="1645" w:type="dxa"/>
          </w:tcPr>
          <w:p w14:paraId="581C4A89" w14:textId="69544EBA" w:rsidR="00C35E7D" w:rsidRPr="005B30FE" w:rsidRDefault="00C35E7D" w:rsidP="00E35EAD">
            <w:pPr>
              <w:pStyle w:val="TableText"/>
              <w:jc w:val="center"/>
              <w:rPr>
                <w:sz w:val="20"/>
                <w:szCs w:val="20"/>
              </w:rPr>
            </w:pPr>
            <w:r w:rsidRPr="005B30FE">
              <w:rPr>
                <w:sz w:val="20"/>
                <w:szCs w:val="20"/>
              </w:rPr>
              <w:t>AG/JACSD</w:t>
            </w:r>
          </w:p>
        </w:tc>
        <w:tc>
          <w:tcPr>
            <w:tcW w:w="2714" w:type="dxa"/>
          </w:tcPr>
          <w:p w14:paraId="50644EEC" w14:textId="18DB2E10" w:rsidR="00C35E7D" w:rsidRPr="005B30FE" w:rsidRDefault="00C35E7D" w:rsidP="00E35EAD">
            <w:pPr>
              <w:pStyle w:val="TableText"/>
              <w:rPr>
                <w:sz w:val="20"/>
                <w:szCs w:val="20"/>
              </w:rPr>
            </w:pPr>
            <w:r w:rsidRPr="005B30FE">
              <w:rPr>
                <w:sz w:val="20"/>
                <w:szCs w:val="20"/>
              </w:rPr>
              <w:t xml:space="preserve">JACSD AR - Workforce safety in ACT courts precinct. </w:t>
            </w:r>
          </w:p>
        </w:tc>
        <w:tc>
          <w:tcPr>
            <w:tcW w:w="1220" w:type="dxa"/>
          </w:tcPr>
          <w:p w14:paraId="333495D1" w14:textId="75F0BCD1" w:rsidR="00C35E7D" w:rsidRPr="005B30FE" w:rsidRDefault="002C06B3" w:rsidP="00E35EAD">
            <w:pPr>
              <w:pStyle w:val="TableText"/>
              <w:jc w:val="center"/>
              <w:rPr>
                <w:sz w:val="20"/>
                <w:szCs w:val="20"/>
              </w:rPr>
            </w:pPr>
            <w:r w:rsidRPr="005B30FE">
              <w:rPr>
                <w:sz w:val="20"/>
                <w:szCs w:val="20"/>
              </w:rPr>
              <w:t>10.12.19</w:t>
            </w:r>
          </w:p>
        </w:tc>
      </w:tr>
      <w:tr w:rsidR="00C35E7D" w:rsidRPr="005B30FE" w14:paraId="52659B3D" w14:textId="77777777" w:rsidTr="002128DA">
        <w:trPr>
          <w:cnfStyle w:val="000000100000" w:firstRow="0" w:lastRow="0" w:firstColumn="0" w:lastColumn="0" w:oddVBand="0" w:evenVBand="0" w:oddHBand="1" w:evenHBand="0" w:firstRowFirstColumn="0" w:firstRowLastColumn="0" w:lastRowFirstColumn="0" w:lastRowLastColumn="0"/>
        </w:trPr>
        <w:tc>
          <w:tcPr>
            <w:tcW w:w="684" w:type="dxa"/>
          </w:tcPr>
          <w:p w14:paraId="769193C8" w14:textId="16D128F8" w:rsidR="00C35E7D" w:rsidRPr="005B30FE" w:rsidRDefault="00C35E7D" w:rsidP="00E35EAD">
            <w:pPr>
              <w:pStyle w:val="TableText"/>
              <w:jc w:val="center"/>
              <w:rPr>
                <w:szCs w:val="20"/>
              </w:rPr>
            </w:pPr>
            <w:r w:rsidRPr="005B30FE">
              <w:rPr>
                <w:szCs w:val="20"/>
              </w:rPr>
              <w:t>15</w:t>
            </w:r>
          </w:p>
        </w:tc>
        <w:tc>
          <w:tcPr>
            <w:tcW w:w="1220" w:type="dxa"/>
          </w:tcPr>
          <w:p w14:paraId="49DF597D" w14:textId="2B727122" w:rsidR="00C35E7D" w:rsidRPr="005B30FE" w:rsidRDefault="00C35E7D" w:rsidP="00E35EAD">
            <w:pPr>
              <w:pStyle w:val="TableText"/>
              <w:jc w:val="center"/>
              <w:rPr>
                <w:szCs w:val="20"/>
              </w:rPr>
            </w:pPr>
            <w:r w:rsidRPr="005B30FE">
              <w:rPr>
                <w:szCs w:val="20"/>
              </w:rPr>
              <w:t>12.11.19</w:t>
            </w:r>
          </w:p>
        </w:tc>
        <w:tc>
          <w:tcPr>
            <w:tcW w:w="1470" w:type="dxa"/>
          </w:tcPr>
          <w:p w14:paraId="1878F7BD" w14:textId="16A3E6AD" w:rsidR="00C35E7D" w:rsidRPr="005B30FE" w:rsidRDefault="00C35E7D" w:rsidP="00E35EAD">
            <w:pPr>
              <w:rPr>
                <w:szCs w:val="20"/>
              </w:rPr>
            </w:pPr>
            <w:r w:rsidRPr="005B30FE">
              <w:rPr>
                <w:szCs w:val="20"/>
              </w:rPr>
              <w:t>Ms Cody MLA</w:t>
            </w:r>
          </w:p>
        </w:tc>
        <w:tc>
          <w:tcPr>
            <w:tcW w:w="1645" w:type="dxa"/>
          </w:tcPr>
          <w:p w14:paraId="73C4D3A4" w14:textId="5A862FAF" w:rsidR="00C35E7D" w:rsidRPr="005B30FE" w:rsidRDefault="00C35E7D" w:rsidP="00E35EAD">
            <w:pPr>
              <w:pStyle w:val="TableText"/>
              <w:jc w:val="center"/>
              <w:rPr>
                <w:szCs w:val="20"/>
              </w:rPr>
            </w:pPr>
            <w:r w:rsidRPr="005B30FE">
              <w:rPr>
                <w:szCs w:val="20"/>
              </w:rPr>
              <w:t>DPP</w:t>
            </w:r>
          </w:p>
        </w:tc>
        <w:tc>
          <w:tcPr>
            <w:tcW w:w="2714" w:type="dxa"/>
          </w:tcPr>
          <w:p w14:paraId="60F82D71" w14:textId="3F7C1EF5" w:rsidR="00C35E7D" w:rsidRPr="005B30FE" w:rsidRDefault="00C35E7D" w:rsidP="00E35EAD">
            <w:pPr>
              <w:pStyle w:val="TableText"/>
              <w:rPr>
                <w:szCs w:val="20"/>
              </w:rPr>
            </w:pPr>
            <w:r w:rsidRPr="005B30FE">
              <w:rPr>
                <w:szCs w:val="20"/>
              </w:rPr>
              <w:t>DPP – Workforce</w:t>
            </w:r>
          </w:p>
        </w:tc>
        <w:tc>
          <w:tcPr>
            <w:tcW w:w="1220" w:type="dxa"/>
          </w:tcPr>
          <w:p w14:paraId="2BF4336D" w14:textId="6456E968" w:rsidR="00C35E7D" w:rsidRPr="005B30FE" w:rsidRDefault="004407A5" w:rsidP="00E35EAD">
            <w:pPr>
              <w:pStyle w:val="TableText"/>
              <w:jc w:val="center"/>
              <w:rPr>
                <w:szCs w:val="20"/>
              </w:rPr>
            </w:pPr>
            <w:r w:rsidRPr="005B30FE">
              <w:rPr>
                <w:szCs w:val="20"/>
              </w:rPr>
              <w:t>21.11.19</w:t>
            </w:r>
          </w:p>
        </w:tc>
      </w:tr>
      <w:tr w:rsidR="00C35E7D" w:rsidRPr="005B30FE" w14:paraId="28B33AED" w14:textId="77777777" w:rsidTr="002128DA">
        <w:tc>
          <w:tcPr>
            <w:tcW w:w="684" w:type="dxa"/>
          </w:tcPr>
          <w:p w14:paraId="385D6161" w14:textId="578E54D3" w:rsidR="00C35E7D" w:rsidRPr="005B30FE" w:rsidRDefault="00C35E7D" w:rsidP="00E35EAD">
            <w:pPr>
              <w:pStyle w:val="TableText"/>
              <w:jc w:val="center"/>
              <w:rPr>
                <w:sz w:val="20"/>
                <w:szCs w:val="20"/>
              </w:rPr>
            </w:pPr>
            <w:r w:rsidRPr="005B30FE">
              <w:rPr>
                <w:sz w:val="20"/>
                <w:szCs w:val="20"/>
              </w:rPr>
              <w:lastRenderedPageBreak/>
              <w:t>16</w:t>
            </w:r>
          </w:p>
        </w:tc>
        <w:tc>
          <w:tcPr>
            <w:tcW w:w="1220" w:type="dxa"/>
          </w:tcPr>
          <w:p w14:paraId="716D9223" w14:textId="345B9136" w:rsidR="00C35E7D" w:rsidRPr="005B30FE" w:rsidRDefault="00C35E7D" w:rsidP="00E35EAD">
            <w:pPr>
              <w:pStyle w:val="TableText"/>
              <w:jc w:val="center"/>
              <w:rPr>
                <w:sz w:val="20"/>
                <w:szCs w:val="20"/>
              </w:rPr>
            </w:pPr>
            <w:r w:rsidRPr="005B30FE">
              <w:rPr>
                <w:sz w:val="20"/>
                <w:szCs w:val="20"/>
              </w:rPr>
              <w:t>12.11.19</w:t>
            </w:r>
          </w:p>
        </w:tc>
        <w:tc>
          <w:tcPr>
            <w:tcW w:w="1470" w:type="dxa"/>
          </w:tcPr>
          <w:p w14:paraId="138C48FF" w14:textId="12349AB0" w:rsidR="00C35E7D" w:rsidRPr="005B30FE" w:rsidRDefault="00C35E7D" w:rsidP="00E35EAD">
            <w:pPr>
              <w:rPr>
                <w:sz w:val="20"/>
                <w:szCs w:val="20"/>
              </w:rPr>
            </w:pPr>
            <w:r w:rsidRPr="005B30FE">
              <w:rPr>
                <w:sz w:val="20"/>
                <w:szCs w:val="20"/>
              </w:rPr>
              <w:t>Ms Cody MLA</w:t>
            </w:r>
          </w:p>
        </w:tc>
        <w:tc>
          <w:tcPr>
            <w:tcW w:w="1645" w:type="dxa"/>
          </w:tcPr>
          <w:p w14:paraId="07D910EB" w14:textId="7E348690" w:rsidR="00C35E7D" w:rsidRPr="005B30FE" w:rsidRDefault="00C35E7D" w:rsidP="00E35EAD">
            <w:pPr>
              <w:pStyle w:val="TableText"/>
              <w:jc w:val="center"/>
              <w:rPr>
                <w:sz w:val="20"/>
                <w:szCs w:val="20"/>
              </w:rPr>
            </w:pPr>
            <w:r w:rsidRPr="005B30FE">
              <w:rPr>
                <w:sz w:val="20"/>
                <w:szCs w:val="20"/>
              </w:rPr>
              <w:t>ACT Elec Commission</w:t>
            </w:r>
          </w:p>
        </w:tc>
        <w:tc>
          <w:tcPr>
            <w:tcW w:w="2714" w:type="dxa"/>
          </w:tcPr>
          <w:p w14:paraId="2D6AB647" w14:textId="77223756" w:rsidR="00C35E7D" w:rsidRPr="005B30FE" w:rsidRDefault="00C35E7D" w:rsidP="00E35EAD">
            <w:pPr>
              <w:pStyle w:val="TableText"/>
              <w:rPr>
                <w:sz w:val="20"/>
                <w:szCs w:val="20"/>
              </w:rPr>
            </w:pPr>
            <w:r w:rsidRPr="005B30FE">
              <w:rPr>
                <w:sz w:val="20"/>
                <w:szCs w:val="20"/>
              </w:rPr>
              <w:t>ACT Elec Commission – Workforce</w:t>
            </w:r>
          </w:p>
        </w:tc>
        <w:tc>
          <w:tcPr>
            <w:tcW w:w="1220" w:type="dxa"/>
          </w:tcPr>
          <w:p w14:paraId="71DF9064" w14:textId="26DEC8ED" w:rsidR="00C35E7D" w:rsidRPr="005B30FE" w:rsidRDefault="00DB6BEC" w:rsidP="00E35EAD">
            <w:pPr>
              <w:pStyle w:val="TableText"/>
              <w:jc w:val="center"/>
              <w:rPr>
                <w:sz w:val="20"/>
                <w:szCs w:val="20"/>
              </w:rPr>
            </w:pPr>
            <w:r w:rsidRPr="005B30FE">
              <w:rPr>
                <w:sz w:val="20"/>
                <w:szCs w:val="20"/>
              </w:rPr>
              <w:t>19.11.19</w:t>
            </w:r>
          </w:p>
        </w:tc>
      </w:tr>
      <w:tr w:rsidR="00C35E7D" w:rsidRPr="005B30FE" w14:paraId="6277998A" w14:textId="77777777" w:rsidTr="002A6FE6">
        <w:trPr>
          <w:cnfStyle w:val="000000100000" w:firstRow="0" w:lastRow="0" w:firstColumn="0" w:lastColumn="0" w:oddVBand="0" w:evenVBand="0" w:oddHBand="1" w:evenHBand="0" w:firstRowFirstColumn="0" w:firstRowLastColumn="0" w:lastRowFirstColumn="0" w:lastRowLastColumn="0"/>
        </w:trPr>
        <w:tc>
          <w:tcPr>
            <w:tcW w:w="684" w:type="dxa"/>
            <w:shd w:val="clear" w:color="auto" w:fill="auto"/>
          </w:tcPr>
          <w:p w14:paraId="37243E3E" w14:textId="7193D2F3" w:rsidR="00C35E7D" w:rsidRPr="005B30FE" w:rsidRDefault="00C35E7D" w:rsidP="00E35EAD">
            <w:pPr>
              <w:pStyle w:val="TableText"/>
              <w:jc w:val="center"/>
              <w:rPr>
                <w:szCs w:val="20"/>
              </w:rPr>
            </w:pPr>
            <w:r w:rsidRPr="005B30FE">
              <w:rPr>
                <w:szCs w:val="20"/>
              </w:rPr>
              <w:t>17</w:t>
            </w:r>
          </w:p>
        </w:tc>
        <w:tc>
          <w:tcPr>
            <w:tcW w:w="1220" w:type="dxa"/>
            <w:shd w:val="clear" w:color="auto" w:fill="auto"/>
          </w:tcPr>
          <w:p w14:paraId="0474A32D" w14:textId="7A0CC1E9" w:rsidR="00C35E7D" w:rsidRPr="005B30FE" w:rsidRDefault="00C35E7D" w:rsidP="00E35EAD">
            <w:pPr>
              <w:pStyle w:val="TableText"/>
              <w:jc w:val="center"/>
              <w:rPr>
                <w:szCs w:val="20"/>
              </w:rPr>
            </w:pPr>
            <w:r w:rsidRPr="005B30FE">
              <w:rPr>
                <w:szCs w:val="20"/>
              </w:rPr>
              <w:t>12.11.19</w:t>
            </w:r>
          </w:p>
        </w:tc>
        <w:tc>
          <w:tcPr>
            <w:tcW w:w="1470" w:type="dxa"/>
            <w:shd w:val="clear" w:color="auto" w:fill="auto"/>
          </w:tcPr>
          <w:p w14:paraId="09A49B57" w14:textId="3B4EE9B6" w:rsidR="00C35E7D" w:rsidRPr="005B30FE" w:rsidRDefault="00C35E7D" w:rsidP="00E35EAD">
            <w:pPr>
              <w:rPr>
                <w:szCs w:val="20"/>
              </w:rPr>
            </w:pPr>
            <w:r w:rsidRPr="005B30FE">
              <w:rPr>
                <w:szCs w:val="20"/>
              </w:rPr>
              <w:t>Ms Cody MLA</w:t>
            </w:r>
          </w:p>
        </w:tc>
        <w:tc>
          <w:tcPr>
            <w:tcW w:w="1645" w:type="dxa"/>
            <w:shd w:val="clear" w:color="auto" w:fill="auto"/>
          </w:tcPr>
          <w:p w14:paraId="0AE80F9B" w14:textId="4D0BD60E" w:rsidR="00C35E7D" w:rsidRPr="005B30FE" w:rsidRDefault="00C35E7D" w:rsidP="00E35EAD">
            <w:pPr>
              <w:pStyle w:val="TableText"/>
              <w:jc w:val="center"/>
              <w:rPr>
                <w:szCs w:val="20"/>
              </w:rPr>
            </w:pPr>
            <w:r w:rsidRPr="005B30FE">
              <w:rPr>
                <w:szCs w:val="20"/>
              </w:rPr>
              <w:t>ACT HRC</w:t>
            </w:r>
          </w:p>
        </w:tc>
        <w:tc>
          <w:tcPr>
            <w:tcW w:w="2714" w:type="dxa"/>
            <w:shd w:val="clear" w:color="auto" w:fill="auto"/>
          </w:tcPr>
          <w:p w14:paraId="03AB6D3A" w14:textId="7B46A74E" w:rsidR="00C35E7D" w:rsidRPr="005B30FE" w:rsidRDefault="00C35E7D" w:rsidP="00E35EAD">
            <w:pPr>
              <w:pStyle w:val="TableText"/>
              <w:rPr>
                <w:szCs w:val="20"/>
              </w:rPr>
            </w:pPr>
            <w:r w:rsidRPr="005B30FE">
              <w:rPr>
                <w:szCs w:val="20"/>
              </w:rPr>
              <w:t>ACT HRC AR – Workforce</w:t>
            </w:r>
          </w:p>
        </w:tc>
        <w:tc>
          <w:tcPr>
            <w:tcW w:w="1220" w:type="dxa"/>
            <w:shd w:val="clear" w:color="auto" w:fill="auto"/>
          </w:tcPr>
          <w:p w14:paraId="6289FB39" w14:textId="5DDCDF9B" w:rsidR="00C35E7D" w:rsidRPr="005B30FE" w:rsidRDefault="009F0627" w:rsidP="00E35EAD">
            <w:pPr>
              <w:pStyle w:val="TableText"/>
              <w:jc w:val="center"/>
              <w:rPr>
                <w:szCs w:val="20"/>
              </w:rPr>
            </w:pPr>
            <w:r w:rsidRPr="005B30FE">
              <w:rPr>
                <w:szCs w:val="20"/>
              </w:rPr>
              <w:t>TBC</w:t>
            </w:r>
          </w:p>
        </w:tc>
      </w:tr>
      <w:tr w:rsidR="00C35E7D" w14:paraId="6AE141A0" w14:textId="77777777" w:rsidTr="002A6FE6">
        <w:tc>
          <w:tcPr>
            <w:tcW w:w="684" w:type="dxa"/>
            <w:shd w:val="clear" w:color="auto" w:fill="auto"/>
          </w:tcPr>
          <w:p w14:paraId="7B2D85BC" w14:textId="7F66FEEB" w:rsidR="00C35E7D" w:rsidRPr="005B30FE" w:rsidRDefault="00C35E7D" w:rsidP="00E35EAD">
            <w:pPr>
              <w:pStyle w:val="TableText"/>
              <w:jc w:val="center"/>
              <w:rPr>
                <w:sz w:val="20"/>
                <w:szCs w:val="20"/>
              </w:rPr>
            </w:pPr>
            <w:r w:rsidRPr="005B30FE">
              <w:rPr>
                <w:sz w:val="20"/>
                <w:szCs w:val="20"/>
              </w:rPr>
              <w:t>18</w:t>
            </w:r>
          </w:p>
        </w:tc>
        <w:tc>
          <w:tcPr>
            <w:tcW w:w="1220" w:type="dxa"/>
            <w:shd w:val="clear" w:color="auto" w:fill="auto"/>
          </w:tcPr>
          <w:p w14:paraId="1C707F4D" w14:textId="50AE04D7" w:rsidR="00C35E7D" w:rsidRPr="005B30FE" w:rsidRDefault="00C35E7D" w:rsidP="00E35EAD">
            <w:pPr>
              <w:pStyle w:val="TableText"/>
              <w:jc w:val="center"/>
              <w:rPr>
                <w:sz w:val="20"/>
                <w:szCs w:val="20"/>
              </w:rPr>
            </w:pPr>
            <w:r w:rsidRPr="005B30FE">
              <w:rPr>
                <w:sz w:val="20"/>
                <w:szCs w:val="20"/>
              </w:rPr>
              <w:t>12.11.19</w:t>
            </w:r>
          </w:p>
        </w:tc>
        <w:tc>
          <w:tcPr>
            <w:tcW w:w="1470" w:type="dxa"/>
            <w:shd w:val="clear" w:color="auto" w:fill="auto"/>
          </w:tcPr>
          <w:p w14:paraId="22D06625" w14:textId="28619636" w:rsidR="00C35E7D" w:rsidRPr="005B30FE" w:rsidRDefault="00C35E7D" w:rsidP="00E35EAD">
            <w:pPr>
              <w:rPr>
                <w:sz w:val="20"/>
                <w:szCs w:val="20"/>
              </w:rPr>
            </w:pPr>
            <w:r w:rsidRPr="005B30FE">
              <w:rPr>
                <w:sz w:val="20"/>
                <w:szCs w:val="20"/>
              </w:rPr>
              <w:t>Ms Cody MLA</w:t>
            </w:r>
          </w:p>
        </w:tc>
        <w:tc>
          <w:tcPr>
            <w:tcW w:w="1645" w:type="dxa"/>
            <w:shd w:val="clear" w:color="auto" w:fill="auto"/>
          </w:tcPr>
          <w:p w14:paraId="2FEB639F" w14:textId="53D1CF0F" w:rsidR="00C35E7D" w:rsidRPr="005B30FE" w:rsidRDefault="00C35E7D" w:rsidP="00E35EAD">
            <w:pPr>
              <w:pStyle w:val="TableText"/>
              <w:jc w:val="center"/>
              <w:rPr>
                <w:sz w:val="20"/>
                <w:szCs w:val="20"/>
              </w:rPr>
            </w:pPr>
            <w:r w:rsidRPr="005B30FE">
              <w:rPr>
                <w:sz w:val="20"/>
                <w:szCs w:val="20"/>
              </w:rPr>
              <w:t xml:space="preserve">Insp </w:t>
            </w:r>
            <w:proofErr w:type="spellStart"/>
            <w:r w:rsidRPr="005B30FE">
              <w:rPr>
                <w:sz w:val="20"/>
                <w:szCs w:val="20"/>
              </w:rPr>
              <w:t>Corr</w:t>
            </w:r>
            <w:proofErr w:type="spellEnd"/>
            <w:r w:rsidRPr="005B30FE">
              <w:rPr>
                <w:sz w:val="20"/>
                <w:szCs w:val="20"/>
              </w:rPr>
              <w:t xml:space="preserve"> Services</w:t>
            </w:r>
          </w:p>
        </w:tc>
        <w:tc>
          <w:tcPr>
            <w:tcW w:w="2714" w:type="dxa"/>
            <w:shd w:val="clear" w:color="auto" w:fill="auto"/>
          </w:tcPr>
          <w:p w14:paraId="74599DDB" w14:textId="0AAE8092" w:rsidR="00C35E7D" w:rsidRPr="005B30FE" w:rsidRDefault="00C35E7D" w:rsidP="00E35EAD">
            <w:pPr>
              <w:pStyle w:val="TableText"/>
              <w:rPr>
                <w:sz w:val="20"/>
                <w:szCs w:val="20"/>
              </w:rPr>
            </w:pPr>
            <w:r w:rsidRPr="005B30FE">
              <w:rPr>
                <w:sz w:val="20"/>
                <w:szCs w:val="20"/>
              </w:rPr>
              <w:t xml:space="preserve">Inspector of Correctional Services – Workforce </w:t>
            </w:r>
          </w:p>
        </w:tc>
        <w:tc>
          <w:tcPr>
            <w:tcW w:w="1220" w:type="dxa"/>
            <w:shd w:val="clear" w:color="auto" w:fill="auto"/>
          </w:tcPr>
          <w:p w14:paraId="2D09C542" w14:textId="64C3B612" w:rsidR="00C35E7D" w:rsidRPr="00BA22B1" w:rsidRDefault="009F0627" w:rsidP="00E35EAD">
            <w:pPr>
              <w:pStyle w:val="TableText"/>
              <w:jc w:val="center"/>
              <w:rPr>
                <w:sz w:val="20"/>
                <w:szCs w:val="20"/>
              </w:rPr>
            </w:pPr>
            <w:r w:rsidRPr="005B30FE">
              <w:rPr>
                <w:sz w:val="20"/>
                <w:szCs w:val="20"/>
              </w:rPr>
              <w:t>TBC</w:t>
            </w:r>
          </w:p>
        </w:tc>
      </w:tr>
    </w:tbl>
    <w:p w14:paraId="40091D66" w14:textId="77777777" w:rsidR="004E05BB" w:rsidRDefault="004E05BB" w:rsidP="00E35EAD"/>
    <w:sectPr w:rsidR="004E05BB" w:rsidSect="00E63662">
      <w:footerReference w:type="even" r:id="rId26"/>
      <w:footerReference w:type="default" r:id="rId27"/>
      <w:headerReference w:type="first" r:id="rId28"/>
      <w:type w:val="oddPage"/>
      <w:pgSz w:w="11907" w:h="16840" w:code="9"/>
      <w:pgMar w:top="1584" w:right="1411" w:bottom="1411" w:left="1411" w:header="720" w:footer="8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D1858" w14:textId="77777777" w:rsidR="007E2802" w:rsidRDefault="007E2802" w:rsidP="009F76C2">
      <w:pPr>
        <w:spacing w:before="0" w:after="0" w:line="240" w:lineRule="auto"/>
      </w:pPr>
      <w:r>
        <w:separator/>
      </w:r>
    </w:p>
  </w:endnote>
  <w:endnote w:type="continuationSeparator" w:id="0">
    <w:p w14:paraId="3636F3DF" w14:textId="77777777" w:rsidR="007E2802" w:rsidRDefault="007E2802" w:rsidP="009F76C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ZWAdobeF">
    <w:altName w:val="Calibri"/>
    <w:panose1 w:val="00000000000000000000"/>
    <w:charset w:val="00"/>
    <w:family w:val="auto"/>
    <w:pitch w:val="variable"/>
    <w:sig w:usb0="20002A87" w:usb1="00000000" w:usb2="00000000"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79DEB" w14:textId="77777777" w:rsidR="007E2802" w:rsidRDefault="007E2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05B12" w14:textId="77777777" w:rsidR="007E2802" w:rsidRDefault="007E2802" w:rsidP="00AA1DA4">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4C3CD" w14:textId="77777777" w:rsidR="007E2802" w:rsidRDefault="007E28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CD973" w14:textId="77777777" w:rsidR="007E2802" w:rsidRDefault="007E2802">
    <w:pPr>
      <w:pStyle w:val="Footer"/>
    </w:pPr>
    <w:r>
      <w:fldChar w:fldCharType="begin"/>
    </w:r>
    <w:r>
      <w:instrText xml:space="preserve"> PAGE   \* MERGEFORMAT </w:instrText>
    </w:r>
    <w:r>
      <w:fldChar w:fldCharType="separate"/>
    </w:r>
    <w:r>
      <w:rPr>
        <w:noProof/>
      </w:rPr>
      <w:t>x</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9280F" w14:textId="77777777" w:rsidR="007E2802" w:rsidRDefault="007E2802">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ABC80" w14:textId="77777777" w:rsidR="007E2802" w:rsidRDefault="007E2802">
    <w:pPr>
      <w:pStyle w:val="Footer"/>
      <w:jc w:val="right"/>
    </w:pPr>
    <w:r>
      <w:fldChar w:fldCharType="begin"/>
    </w:r>
    <w:r>
      <w:instrText xml:space="preserve"> PAGE   \* MERGEFORMAT </w:instrText>
    </w:r>
    <w:r>
      <w:fldChar w:fldCharType="separate"/>
    </w:r>
    <w:r>
      <w:rPr>
        <w:noProof/>
      </w:rPr>
      <w:t>ix</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45A11" w14:textId="77777777" w:rsidR="007E2802" w:rsidRPr="004D2594" w:rsidRDefault="007E2802" w:rsidP="00AA1DA4">
    <w:pPr>
      <w:pStyle w:val="Footer"/>
    </w:pPr>
    <w:r>
      <w:fldChar w:fldCharType="begin"/>
    </w:r>
    <w:r>
      <w:instrText xml:space="preserve"> PAGE   \* MERGEFORMAT </w:instrText>
    </w:r>
    <w:r>
      <w:fldChar w:fldCharType="separate"/>
    </w:r>
    <w:r>
      <w:rPr>
        <w:noProof/>
      </w:rPr>
      <w:t>58</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5FDC4" w14:textId="77777777" w:rsidR="007E2802" w:rsidRDefault="007E2802">
    <w:pPr>
      <w:pStyle w:val="Footer"/>
      <w:jc w:val="right"/>
    </w:pPr>
    <w:r>
      <w:fldChar w:fldCharType="begin"/>
    </w:r>
    <w:r>
      <w:instrText xml:space="preserve"> PAGE   \* MERGEFORMAT </w:instrText>
    </w:r>
    <w:r>
      <w:fldChar w:fldCharType="separate"/>
    </w:r>
    <w:r>
      <w:rPr>
        <w:noProof/>
      </w:rPr>
      <w:t>59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8806B" w14:textId="77777777" w:rsidR="007E2802" w:rsidRDefault="007E2802" w:rsidP="009F76C2">
      <w:pPr>
        <w:spacing w:before="0" w:after="0" w:line="240" w:lineRule="auto"/>
      </w:pPr>
      <w:r>
        <w:separator/>
      </w:r>
    </w:p>
  </w:footnote>
  <w:footnote w:type="continuationSeparator" w:id="0">
    <w:p w14:paraId="6003324E" w14:textId="77777777" w:rsidR="007E2802" w:rsidRDefault="007E2802" w:rsidP="009F76C2">
      <w:pPr>
        <w:spacing w:before="0" w:after="0" w:line="240" w:lineRule="auto"/>
      </w:pPr>
      <w:r>
        <w:continuationSeparator/>
      </w:r>
    </w:p>
  </w:footnote>
  <w:footnote w:id="1">
    <w:p w14:paraId="38B9BB54" w14:textId="77777777" w:rsidR="007E2802" w:rsidRDefault="007E2802" w:rsidP="009F76C2">
      <w:pPr>
        <w:pStyle w:val="FootnoteText"/>
      </w:pPr>
      <w:r>
        <w:rPr>
          <w:rStyle w:val="FootnoteReference"/>
          <w:rFonts w:eastAsiaTheme="majorEastAsia"/>
        </w:rPr>
        <w:footnoteRef/>
      </w:r>
      <w:r>
        <w:t xml:space="preserve"> ACT Legislative Assembly, </w:t>
      </w:r>
      <w:r w:rsidRPr="007E1CED">
        <w:rPr>
          <w:i/>
        </w:rPr>
        <w:t>Minutes of Proceedings</w:t>
      </w:r>
      <w:r>
        <w:t xml:space="preserve">, No. 51, 21 March 2018, pp. 738; </w:t>
      </w:r>
      <w:r w:rsidRPr="00E3464B">
        <w:rPr>
          <w:i/>
        </w:rPr>
        <w:t>Hansard</w:t>
      </w:r>
      <w:r>
        <w:t>, 21 March 2018, p. 839.</w:t>
      </w:r>
    </w:p>
  </w:footnote>
  <w:footnote w:id="2">
    <w:p w14:paraId="48546739" w14:textId="77777777" w:rsidR="007E2802" w:rsidRDefault="007E2802" w:rsidP="009F76C2">
      <w:pPr>
        <w:pStyle w:val="FootnoteText"/>
      </w:pPr>
      <w:r>
        <w:rPr>
          <w:rStyle w:val="FootnoteReference"/>
        </w:rPr>
        <w:footnoteRef/>
      </w:r>
      <w:r>
        <w:t xml:space="preserve"> </w:t>
      </w:r>
      <w:r w:rsidRPr="0092798A">
        <w:rPr>
          <w:szCs w:val="18"/>
        </w:rPr>
        <w:t xml:space="preserve">ACT Legislative Assembly, </w:t>
      </w:r>
      <w:r w:rsidRPr="0092798A">
        <w:rPr>
          <w:i/>
          <w:szCs w:val="18"/>
        </w:rPr>
        <w:t>Minutes of Proceedings</w:t>
      </w:r>
      <w:r w:rsidRPr="0092798A">
        <w:rPr>
          <w:szCs w:val="18"/>
        </w:rPr>
        <w:t>, No. 2, 13 December 2016, pp. 13–16.</w:t>
      </w:r>
    </w:p>
  </w:footnote>
  <w:footnote w:id="3">
    <w:p w14:paraId="6908CA26" w14:textId="77777777" w:rsidR="007E2802" w:rsidRDefault="007E2802" w:rsidP="009F76C2">
      <w:pPr>
        <w:pStyle w:val="FootnoteText"/>
      </w:pPr>
      <w:r>
        <w:rPr>
          <w:rStyle w:val="FootnoteReference"/>
        </w:rPr>
        <w:footnoteRef/>
      </w:r>
      <w:r>
        <w:t xml:space="preserve"> </w:t>
      </w:r>
      <w:r w:rsidRPr="0092798A">
        <w:rPr>
          <w:szCs w:val="18"/>
        </w:rPr>
        <w:t xml:space="preserve">ACT Legislative Assembly, </w:t>
      </w:r>
      <w:r w:rsidRPr="0092798A">
        <w:rPr>
          <w:i/>
          <w:szCs w:val="18"/>
        </w:rPr>
        <w:t>Minutes of Proceedings</w:t>
      </w:r>
      <w:r>
        <w:rPr>
          <w:szCs w:val="18"/>
        </w:rPr>
        <w:t>, No. 73</w:t>
      </w:r>
      <w:r w:rsidRPr="0092798A">
        <w:rPr>
          <w:szCs w:val="18"/>
        </w:rPr>
        <w:t xml:space="preserve">, </w:t>
      </w:r>
      <w:r>
        <w:rPr>
          <w:szCs w:val="18"/>
        </w:rPr>
        <w:t>20 September 2018, p. 1028.</w:t>
      </w:r>
    </w:p>
  </w:footnote>
  <w:footnote w:id="4">
    <w:p w14:paraId="114008D9" w14:textId="77777777" w:rsidR="007E2802" w:rsidRDefault="007E2802" w:rsidP="009F76C2">
      <w:pPr>
        <w:pStyle w:val="FootnoteText"/>
      </w:pPr>
      <w:r>
        <w:rPr>
          <w:rStyle w:val="FootnoteReference"/>
        </w:rPr>
        <w:footnoteRef/>
      </w:r>
      <w:r>
        <w:t xml:space="preserve"> ACT Legislative Assembly, </w:t>
      </w:r>
      <w:r w:rsidRPr="007E1CED">
        <w:rPr>
          <w:i/>
        </w:rPr>
        <w:t>Minutes of Proceedings</w:t>
      </w:r>
      <w:r>
        <w:t>.</w:t>
      </w:r>
    </w:p>
  </w:footnote>
  <w:footnote w:id="5">
    <w:p w14:paraId="60A015AB" w14:textId="77777777" w:rsidR="007E2802" w:rsidRDefault="007E2802" w:rsidP="009F76C2">
      <w:pPr>
        <w:pStyle w:val="FootnoteText"/>
      </w:pPr>
      <w:r>
        <w:rPr>
          <w:rStyle w:val="FootnoteReference"/>
        </w:rPr>
        <w:footnoteRef/>
      </w:r>
      <w:r>
        <w:t xml:space="preserve"> ACT Legislative Assembly, </w:t>
      </w:r>
      <w:r w:rsidRPr="007E1CED">
        <w:rPr>
          <w:i/>
        </w:rPr>
        <w:t>Minutes of Proceedings</w:t>
      </w:r>
      <w:r>
        <w:t>, No. 76, 25 October 2018, pp. 1065–1077.</w:t>
      </w:r>
    </w:p>
  </w:footnote>
  <w:footnote w:id="6">
    <w:p w14:paraId="786C1ABB" w14:textId="77777777" w:rsidR="007E2802" w:rsidRDefault="007E2802" w:rsidP="009F76C2">
      <w:pPr>
        <w:pStyle w:val="FootnoteText"/>
      </w:pPr>
      <w:r>
        <w:rPr>
          <w:rStyle w:val="FootnoteReference"/>
        </w:rPr>
        <w:footnoteRef/>
      </w:r>
      <w:r>
        <w:t xml:space="preserve"> Questions taken on notice at public hearings and questions on notice forwarded for response post hearings.</w:t>
      </w:r>
    </w:p>
  </w:footnote>
  <w:footnote w:id="7">
    <w:p w14:paraId="664A816D" w14:textId="77777777" w:rsidR="007E2802" w:rsidRDefault="007E2802" w:rsidP="009F76C2">
      <w:pPr>
        <w:pStyle w:val="FootnoteText"/>
      </w:pPr>
      <w:r>
        <w:rPr>
          <w:rStyle w:val="FootnoteReference"/>
        </w:rPr>
        <w:footnoteRef/>
      </w:r>
      <w:r>
        <w:t xml:space="preserve"> DPP, Legal Aid ACT, Public Trustee and Guardian</w:t>
      </w:r>
    </w:p>
  </w:footnote>
  <w:footnote w:id="8">
    <w:p w14:paraId="5354186D" w14:textId="77777777" w:rsidR="007E2802" w:rsidRDefault="007E2802" w:rsidP="009F76C2">
      <w:pPr>
        <w:pStyle w:val="FootnoteText"/>
      </w:pPr>
      <w:r>
        <w:rPr>
          <w:rStyle w:val="FootnoteReference"/>
        </w:rPr>
        <w:footnoteRef/>
      </w:r>
      <w:r>
        <w:t xml:space="preserve"> Human Rights Commission, Victims of Crime Commission, Public Advocate of the ACT</w:t>
      </w:r>
    </w:p>
  </w:footnote>
  <w:footnote w:id="9">
    <w:p w14:paraId="5C39E1AA" w14:textId="2A6F0DCB" w:rsidR="007E2802" w:rsidRPr="00390AB7" w:rsidRDefault="007E2802" w:rsidP="009F76C2">
      <w:pPr>
        <w:pStyle w:val="FootnoteText"/>
      </w:pPr>
      <w:r w:rsidRPr="00390AB7">
        <w:rPr>
          <w:rStyle w:val="FootnoteReference"/>
        </w:rPr>
        <w:footnoteRef/>
      </w:r>
      <w:r w:rsidRPr="00390AB7">
        <w:t xml:space="preserve"> Recommendations 3, 6, 7, 15, 17, 19, 20, 23, 28, 29</w:t>
      </w:r>
      <w:r>
        <w:t xml:space="preserve">. </w:t>
      </w:r>
    </w:p>
  </w:footnote>
  <w:footnote w:id="10">
    <w:p w14:paraId="33932F52" w14:textId="20B7E9C1" w:rsidR="007E2802" w:rsidRPr="00390AB7" w:rsidRDefault="007E2802" w:rsidP="009F76C2">
      <w:pPr>
        <w:pStyle w:val="FootnoteText"/>
      </w:pPr>
      <w:r w:rsidRPr="00390AB7">
        <w:rPr>
          <w:rStyle w:val="FootnoteReference"/>
        </w:rPr>
        <w:footnoteRef/>
      </w:r>
      <w:r w:rsidRPr="00390AB7">
        <w:t xml:space="preserve"> Recommendation 1,2, 4, 8, 9, 11, 16, 21, 22, 24, 26, 27.</w:t>
      </w:r>
    </w:p>
  </w:footnote>
  <w:footnote w:id="11">
    <w:p w14:paraId="308B1A3B" w14:textId="1A2C7A66" w:rsidR="007E2802" w:rsidRDefault="007E2802" w:rsidP="009F76C2">
      <w:pPr>
        <w:pStyle w:val="FootnoteText"/>
      </w:pPr>
      <w:r w:rsidRPr="00390AB7">
        <w:rPr>
          <w:rStyle w:val="FootnoteReference"/>
        </w:rPr>
        <w:footnoteRef/>
      </w:r>
      <w:r w:rsidRPr="00390AB7">
        <w:t xml:space="preserve"> Recommendation 5, 10, 12, 13, 14, 18, 25.</w:t>
      </w:r>
    </w:p>
  </w:footnote>
  <w:footnote w:id="12">
    <w:p w14:paraId="637A212C" w14:textId="77777777" w:rsidR="007E2802" w:rsidRDefault="007E2802" w:rsidP="009F76C2">
      <w:pPr>
        <w:pStyle w:val="FootnoteText"/>
      </w:pPr>
      <w:r>
        <w:rPr>
          <w:rStyle w:val="FootnoteReference"/>
        </w:rPr>
        <w:footnoteRef/>
      </w:r>
      <w:r>
        <w:t xml:space="preserve"> </w:t>
      </w:r>
      <w:r w:rsidRPr="0072177C">
        <w:rPr>
          <w:i/>
        </w:rPr>
        <w:t>Annual Reports (Government Agencies) Act 2004</w:t>
      </w:r>
      <w:r>
        <w:t>, ss. 13–15.</w:t>
      </w:r>
    </w:p>
  </w:footnote>
  <w:footnote w:id="13">
    <w:p w14:paraId="1FE081CE" w14:textId="50BE5A27" w:rsidR="007E2802" w:rsidRPr="00B9185F" w:rsidRDefault="007E2802" w:rsidP="002F632F">
      <w:pPr>
        <w:pStyle w:val="FootnoteText"/>
      </w:pPr>
      <w:r>
        <w:rPr>
          <w:rStyle w:val="FootnoteReference"/>
        </w:rPr>
        <w:footnoteRef/>
      </w:r>
      <w:r>
        <w:t xml:space="preserve"> Annual Reports (Government Agencies) Notice 2019—Notifiable instrument </w:t>
      </w:r>
      <w:r w:rsidRPr="00B40C24">
        <w:t>NI2019</w:t>
      </w:r>
      <w:r w:rsidRPr="00B9185F">
        <w:t xml:space="preserve">-296, p. 5. </w:t>
      </w:r>
    </w:p>
  </w:footnote>
  <w:footnote w:id="14">
    <w:p w14:paraId="5F5789B9" w14:textId="67E74646" w:rsidR="007E2802" w:rsidRDefault="007E2802" w:rsidP="009F76C2">
      <w:pPr>
        <w:pStyle w:val="FootnoteText"/>
      </w:pPr>
      <w:r w:rsidRPr="00B9185F">
        <w:rPr>
          <w:rStyle w:val="FootnoteReference"/>
        </w:rPr>
        <w:footnoteRef/>
      </w:r>
      <w:r w:rsidRPr="00B9185F">
        <w:t xml:space="preserve"> Annual Reports (Government Agencies) Notice 2019—Notifiable instrument NI2019-296, p. 7.</w:t>
      </w:r>
      <w:r>
        <w:t xml:space="preserve"> </w:t>
      </w:r>
    </w:p>
  </w:footnote>
  <w:footnote w:id="15">
    <w:p w14:paraId="3C4B57E6" w14:textId="099CE897" w:rsidR="007E2802" w:rsidRDefault="007E2802" w:rsidP="009F76C2">
      <w:pPr>
        <w:pStyle w:val="FootnoteText"/>
      </w:pPr>
      <w:r>
        <w:rPr>
          <w:rStyle w:val="FootnoteReference"/>
        </w:rPr>
        <w:footnoteRef/>
      </w:r>
      <w:r>
        <w:t xml:space="preserve"> Annual Reports (Government Agencies) Notice 2019—Notifiable instrument </w:t>
      </w:r>
      <w:r w:rsidRPr="00B40C24">
        <w:t>NI2019-296</w:t>
      </w:r>
      <w:r>
        <w:t>, p. 11.</w:t>
      </w:r>
    </w:p>
  </w:footnote>
  <w:footnote w:id="16">
    <w:p w14:paraId="3177D64B" w14:textId="77777777" w:rsidR="007E2802" w:rsidRDefault="007E2802" w:rsidP="009F76C2">
      <w:pPr>
        <w:pStyle w:val="FootnoteText"/>
      </w:pPr>
      <w:r>
        <w:rPr>
          <w:rStyle w:val="FootnoteReference"/>
        </w:rPr>
        <w:footnoteRef/>
      </w:r>
      <w:r>
        <w:t xml:space="preserve"> </w:t>
      </w:r>
      <w:r w:rsidRPr="005F059D">
        <w:rPr>
          <w:i/>
        </w:rPr>
        <w:t>Financial Management Act 1996</w:t>
      </w:r>
    </w:p>
  </w:footnote>
  <w:footnote w:id="17">
    <w:p w14:paraId="5D64B683" w14:textId="365755BF" w:rsidR="007E2802" w:rsidRDefault="007E2802" w:rsidP="009F76C2">
      <w:pPr>
        <w:pStyle w:val="FootnoteText"/>
      </w:pPr>
      <w:r>
        <w:rPr>
          <w:rStyle w:val="FootnoteReference"/>
        </w:rPr>
        <w:footnoteRef/>
      </w:r>
      <w:r>
        <w:t xml:space="preserve"> </w:t>
      </w:r>
      <w:r w:rsidRPr="00932FF3">
        <w:rPr>
          <w:i/>
        </w:rPr>
        <w:t>Financial Management Act 1996</w:t>
      </w:r>
      <w:r>
        <w:t xml:space="preserve">; Annual Reports (Government Agencies) Notice 2019—Notifiable instrument </w:t>
      </w:r>
      <w:r w:rsidRPr="00B40C24">
        <w:t>NI2019-296</w:t>
      </w:r>
      <w:r>
        <w:t>, p. 5.</w:t>
      </w:r>
    </w:p>
  </w:footnote>
  <w:footnote w:id="18">
    <w:p w14:paraId="7BBAB36D" w14:textId="77777777" w:rsidR="007E2802" w:rsidRDefault="007E2802">
      <w:pPr>
        <w:pStyle w:val="FootnoteText"/>
      </w:pPr>
      <w:r>
        <w:rPr>
          <w:rStyle w:val="FootnoteReference"/>
        </w:rPr>
        <w:footnoteRef/>
      </w:r>
      <w:r>
        <w:t xml:space="preserve"> Elections ACT, ‘Who are we?’, &lt;</w:t>
      </w:r>
      <w:hyperlink r:id="rId1" w:history="1">
        <w:r>
          <w:rPr>
            <w:rStyle w:val="Hyperlink"/>
          </w:rPr>
          <w:t>https://www.elections.act.gov.au/about_us/who_are_we</w:t>
        </w:r>
      </w:hyperlink>
      <w:r>
        <w:t>&gt; Accessed 5 February 2020.</w:t>
      </w:r>
    </w:p>
  </w:footnote>
  <w:footnote w:id="19">
    <w:p w14:paraId="448255C2" w14:textId="77777777" w:rsidR="007E2802" w:rsidRPr="0097610C" w:rsidRDefault="007E2802">
      <w:pPr>
        <w:pStyle w:val="FootnoteText"/>
      </w:pPr>
      <w:r>
        <w:rPr>
          <w:rStyle w:val="FootnoteReference"/>
        </w:rPr>
        <w:footnoteRef/>
      </w:r>
      <w:r>
        <w:t xml:space="preserve"> Mr Cantwell, </w:t>
      </w:r>
      <w:r>
        <w:rPr>
          <w:i/>
          <w:iCs/>
        </w:rPr>
        <w:t xml:space="preserve">Transcript of Evidence, </w:t>
      </w:r>
      <w:r>
        <w:t xml:space="preserve">6 November 2019, p. 68. </w:t>
      </w:r>
    </w:p>
  </w:footnote>
  <w:footnote w:id="20">
    <w:p w14:paraId="5720C260" w14:textId="77777777" w:rsidR="007E2802" w:rsidRPr="0097610C" w:rsidRDefault="007E2802" w:rsidP="00E972E6">
      <w:pPr>
        <w:pStyle w:val="FootnoteText"/>
      </w:pPr>
      <w:r>
        <w:rPr>
          <w:rStyle w:val="FootnoteReference"/>
        </w:rPr>
        <w:footnoteRef/>
      </w:r>
      <w:r>
        <w:t xml:space="preserve"> Mr Cantwell, </w:t>
      </w:r>
      <w:r>
        <w:rPr>
          <w:i/>
          <w:iCs/>
        </w:rPr>
        <w:t xml:space="preserve">Transcript of Evidence, </w:t>
      </w:r>
      <w:r>
        <w:t xml:space="preserve">6 November 2019, p. 68. </w:t>
      </w:r>
    </w:p>
  </w:footnote>
  <w:footnote w:id="21">
    <w:p w14:paraId="1ECDC0FB" w14:textId="77777777" w:rsidR="007E2802" w:rsidRPr="0097610C" w:rsidRDefault="007E2802" w:rsidP="00E972E6">
      <w:pPr>
        <w:pStyle w:val="FootnoteText"/>
      </w:pPr>
      <w:r>
        <w:rPr>
          <w:rStyle w:val="FootnoteReference"/>
        </w:rPr>
        <w:footnoteRef/>
      </w:r>
      <w:r>
        <w:t xml:space="preserve"> Mr Cantwell, </w:t>
      </w:r>
      <w:r>
        <w:rPr>
          <w:i/>
          <w:iCs/>
        </w:rPr>
        <w:t xml:space="preserve">Transcript of Evidence, </w:t>
      </w:r>
      <w:r>
        <w:t xml:space="preserve">6 November 2019, p. 68. </w:t>
      </w:r>
    </w:p>
  </w:footnote>
  <w:footnote w:id="22">
    <w:p w14:paraId="56712A6F" w14:textId="77777777" w:rsidR="007E2802" w:rsidRPr="0097610C" w:rsidRDefault="007E2802" w:rsidP="00C333C0">
      <w:pPr>
        <w:pStyle w:val="FootnoteText"/>
      </w:pPr>
      <w:r>
        <w:rPr>
          <w:rStyle w:val="FootnoteReference"/>
        </w:rPr>
        <w:footnoteRef/>
      </w:r>
      <w:r>
        <w:t xml:space="preserve"> Mr Cantwell, </w:t>
      </w:r>
      <w:r>
        <w:rPr>
          <w:i/>
          <w:iCs/>
        </w:rPr>
        <w:t xml:space="preserve">Transcript of Evidence, </w:t>
      </w:r>
      <w:r>
        <w:t>6 November 2019, p. 69.</w:t>
      </w:r>
    </w:p>
  </w:footnote>
  <w:footnote w:id="23">
    <w:p w14:paraId="4E75C894" w14:textId="77777777" w:rsidR="007E2802" w:rsidRPr="0097610C" w:rsidRDefault="007E2802" w:rsidP="00C333C0">
      <w:pPr>
        <w:pStyle w:val="FootnoteText"/>
      </w:pPr>
      <w:r>
        <w:rPr>
          <w:rStyle w:val="FootnoteReference"/>
        </w:rPr>
        <w:footnoteRef/>
      </w:r>
      <w:r>
        <w:t xml:space="preserve"> Mr Cantwell, </w:t>
      </w:r>
      <w:r>
        <w:rPr>
          <w:i/>
          <w:iCs/>
        </w:rPr>
        <w:t xml:space="preserve">Transcript of Evidence, </w:t>
      </w:r>
      <w:r>
        <w:t xml:space="preserve">6 November 2019, p. 70. </w:t>
      </w:r>
    </w:p>
  </w:footnote>
  <w:footnote w:id="24">
    <w:p w14:paraId="179CB0F5" w14:textId="77777777" w:rsidR="007E2802" w:rsidRDefault="007E2802">
      <w:pPr>
        <w:pStyle w:val="FootnoteText"/>
      </w:pPr>
      <w:r>
        <w:rPr>
          <w:rStyle w:val="FootnoteReference"/>
        </w:rPr>
        <w:footnoteRef/>
      </w:r>
      <w:r>
        <w:t xml:space="preserve"> Mr Cantwell, </w:t>
      </w:r>
      <w:r>
        <w:rPr>
          <w:i/>
          <w:iCs/>
        </w:rPr>
        <w:t xml:space="preserve">Transcript of Evidence, </w:t>
      </w:r>
      <w:r>
        <w:t>6 November 2019, p. 71.</w:t>
      </w:r>
    </w:p>
  </w:footnote>
  <w:footnote w:id="25">
    <w:p w14:paraId="341293AF" w14:textId="04238FA3" w:rsidR="007E2802" w:rsidRDefault="007E2802">
      <w:pPr>
        <w:pStyle w:val="FootnoteText"/>
      </w:pPr>
      <w:r>
        <w:rPr>
          <w:rStyle w:val="FootnoteReference"/>
        </w:rPr>
        <w:footnoteRef/>
      </w:r>
      <w:r>
        <w:t xml:space="preserve"> Question 16, </w:t>
      </w:r>
      <w:proofErr w:type="spellStart"/>
      <w:r>
        <w:t>QoN</w:t>
      </w:r>
      <w:proofErr w:type="spellEnd"/>
      <w:r>
        <w:t xml:space="preserve">, pp 1-2. </w:t>
      </w:r>
    </w:p>
  </w:footnote>
  <w:footnote w:id="26">
    <w:p w14:paraId="5A184E9B" w14:textId="77777777" w:rsidR="007E2802" w:rsidRDefault="007E2802" w:rsidP="008B05F0">
      <w:pPr>
        <w:pStyle w:val="FootnoteText"/>
      </w:pPr>
      <w:r>
        <w:rPr>
          <w:rStyle w:val="FootnoteReference"/>
        </w:rPr>
        <w:footnoteRef/>
      </w:r>
      <w:r>
        <w:t xml:space="preserve"> Mr Cantwell, </w:t>
      </w:r>
      <w:r>
        <w:rPr>
          <w:i/>
          <w:iCs/>
        </w:rPr>
        <w:t xml:space="preserve">Transcript of Evidence, </w:t>
      </w:r>
      <w:r>
        <w:t>6 November 2019, p. 72.</w:t>
      </w:r>
    </w:p>
  </w:footnote>
  <w:footnote w:id="27">
    <w:p w14:paraId="32190DC1" w14:textId="77777777" w:rsidR="007E2802" w:rsidRDefault="007E2802" w:rsidP="00FB0502">
      <w:pPr>
        <w:pStyle w:val="FootnoteText"/>
      </w:pPr>
      <w:r>
        <w:rPr>
          <w:rStyle w:val="FootnoteReference"/>
        </w:rPr>
        <w:footnoteRef/>
      </w:r>
      <w:r>
        <w:t xml:space="preserve"> Mr Spence, </w:t>
      </w:r>
      <w:r>
        <w:rPr>
          <w:i/>
          <w:iCs/>
        </w:rPr>
        <w:t xml:space="preserve">Transcript of Evidence, </w:t>
      </w:r>
      <w:r>
        <w:t>6 November 2019, p. 72.</w:t>
      </w:r>
    </w:p>
  </w:footnote>
  <w:footnote w:id="28">
    <w:p w14:paraId="6073EAF9" w14:textId="223E210F" w:rsidR="007E2802" w:rsidRDefault="007E2802">
      <w:pPr>
        <w:pStyle w:val="FootnoteText"/>
      </w:pPr>
      <w:r>
        <w:rPr>
          <w:rStyle w:val="FootnoteReference"/>
        </w:rPr>
        <w:footnoteRef/>
      </w:r>
      <w:r>
        <w:t xml:space="preserve"> Question 16, </w:t>
      </w:r>
      <w:proofErr w:type="spellStart"/>
      <w:r>
        <w:t>QoN</w:t>
      </w:r>
      <w:proofErr w:type="spellEnd"/>
      <w:r>
        <w:t>, pp 1-2.</w:t>
      </w:r>
    </w:p>
  </w:footnote>
  <w:footnote w:id="29">
    <w:p w14:paraId="063179DC" w14:textId="77777777" w:rsidR="007E2802" w:rsidRDefault="007E2802">
      <w:pPr>
        <w:pStyle w:val="FootnoteText"/>
      </w:pPr>
      <w:r>
        <w:rPr>
          <w:rStyle w:val="FootnoteReference"/>
        </w:rPr>
        <w:footnoteRef/>
      </w:r>
      <w:r>
        <w:t xml:space="preserve"> Mr Cantwell, </w:t>
      </w:r>
      <w:r>
        <w:rPr>
          <w:i/>
          <w:iCs/>
        </w:rPr>
        <w:t xml:space="preserve">Transcript of Evidence, </w:t>
      </w:r>
      <w:r>
        <w:t xml:space="preserve">6 November 2019, pp. 73-74. </w:t>
      </w:r>
    </w:p>
  </w:footnote>
  <w:footnote w:id="30">
    <w:p w14:paraId="331CB11C" w14:textId="77777777" w:rsidR="007E2802" w:rsidRPr="00C06008" w:rsidRDefault="007E2802">
      <w:pPr>
        <w:pStyle w:val="FootnoteText"/>
      </w:pPr>
      <w:r>
        <w:rPr>
          <w:rStyle w:val="FootnoteReference"/>
        </w:rPr>
        <w:footnoteRef/>
      </w:r>
      <w:r>
        <w:t xml:space="preserve"> </w:t>
      </w:r>
      <w:r>
        <w:rPr>
          <w:i/>
          <w:iCs/>
        </w:rPr>
        <w:t xml:space="preserve">Transcript of Evidence, </w:t>
      </w:r>
      <w:r>
        <w:t>6 November 2019, pp. 37 – 47.</w:t>
      </w:r>
    </w:p>
  </w:footnote>
  <w:footnote w:id="31">
    <w:p w14:paraId="6EC33DE2" w14:textId="77777777" w:rsidR="007E2802" w:rsidRPr="00C06008" w:rsidRDefault="007E2802">
      <w:pPr>
        <w:pStyle w:val="FootnoteText"/>
      </w:pPr>
      <w:r>
        <w:rPr>
          <w:rStyle w:val="FootnoteReference"/>
        </w:rPr>
        <w:footnoteRef/>
      </w:r>
      <w:r>
        <w:t xml:space="preserve"> Ms Le </w:t>
      </w:r>
      <w:proofErr w:type="spellStart"/>
      <w:r>
        <w:t>Couter</w:t>
      </w:r>
      <w:proofErr w:type="spellEnd"/>
      <w:r>
        <w:t xml:space="preserve">, </w:t>
      </w:r>
      <w:r>
        <w:rPr>
          <w:i/>
          <w:iCs/>
        </w:rPr>
        <w:t xml:space="preserve">Transcript of Evidence, </w:t>
      </w:r>
      <w:r>
        <w:t xml:space="preserve">6 November 2019, p. 42. </w:t>
      </w:r>
    </w:p>
  </w:footnote>
  <w:footnote w:id="32">
    <w:p w14:paraId="532A0894" w14:textId="77777777" w:rsidR="007E2802" w:rsidRPr="00521467" w:rsidRDefault="007E2802" w:rsidP="00675C77">
      <w:pPr>
        <w:pStyle w:val="FootnoteText"/>
      </w:pPr>
      <w:r>
        <w:rPr>
          <w:rStyle w:val="FootnoteReference"/>
        </w:rPr>
        <w:footnoteRef/>
      </w:r>
      <w:r>
        <w:t xml:space="preserve"> Dr Watchirs, </w:t>
      </w:r>
      <w:r>
        <w:rPr>
          <w:i/>
          <w:iCs/>
        </w:rPr>
        <w:t xml:space="preserve">Transcript of Evidence, </w:t>
      </w:r>
      <w:r>
        <w:t xml:space="preserve">6 November 2019, p. 42. </w:t>
      </w:r>
    </w:p>
  </w:footnote>
  <w:footnote w:id="33">
    <w:p w14:paraId="0E97EAD0" w14:textId="77777777" w:rsidR="007E2802" w:rsidRPr="00521467" w:rsidRDefault="007E2802" w:rsidP="00CB6995">
      <w:pPr>
        <w:pStyle w:val="FootnoteText"/>
      </w:pPr>
      <w:r>
        <w:rPr>
          <w:rStyle w:val="FootnoteReference"/>
        </w:rPr>
        <w:footnoteRef/>
      </w:r>
      <w:r>
        <w:t xml:space="preserve"> Dr Watchirs, </w:t>
      </w:r>
      <w:r>
        <w:rPr>
          <w:i/>
          <w:iCs/>
        </w:rPr>
        <w:t xml:space="preserve">Transcript of Evidence, </w:t>
      </w:r>
      <w:r>
        <w:t xml:space="preserve">6 November 2019, p. 42. </w:t>
      </w:r>
    </w:p>
  </w:footnote>
  <w:footnote w:id="34">
    <w:p w14:paraId="7517E741" w14:textId="77777777" w:rsidR="007E2802" w:rsidRPr="00521467" w:rsidRDefault="007E2802" w:rsidP="000B2869">
      <w:pPr>
        <w:pStyle w:val="FootnoteText"/>
      </w:pPr>
      <w:r>
        <w:rPr>
          <w:rStyle w:val="FootnoteReference"/>
        </w:rPr>
        <w:footnoteRef/>
      </w:r>
      <w:r>
        <w:t xml:space="preserve"> Ms Griffiths-Cook, </w:t>
      </w:r>
      <w:r>
        <w:rPr>
          <w:i/>
          <w:iCs/>
        </w:rPr>
        <w:t xml:space="preserve">Transcript of Evidence, </w:t>
      </w:r>
      <w:r>
        <w:t xml:space="preserve">6 November 2019, p. 43. </w:t>
      </w:r>
    </w:p>
  </w:footnote>
  <w:footnote w:id="35">
    <w:p w14:paraId="310FA392" w14:textId="77777777" w:rsidR="007E2802" w:rsidRDefault="007E2802">
      <w:pPr>
        <w:pStyle w:val="FootnoteText"/>
      </w:pPr>
      <w:r>
        <w:rPr>
          <w:rStyle w:val="FootnoteReference"/>
        </w:rPr>
        <w:footnoteRef/>
      </w:r>
      <w:r>
        <w:t xml:space="preserve"> Ms Yates, </w:t>
      </w:r>
      <w:r>
        <w:rPr>
          <w:i/>
          <w:iCs/>
        </w:rPr>
        <w:t xml:space="preserve">Transcript of Evidence, </w:t>
      </w:r>
      <w:r>
        <w:t xml:space="preserve">6 November 2019, p. 45. </w:t>
      </w:r>
    </w:p>
  </w:footnote>
  <w:footnote w:id="36">
    <w:p w14:paraId="4002F4BA" w14:textId="77777777" w:rsidR="007E2802" w:rsidRDefault="007E2802" w:rsidP="002E342E">
      <w:pPr>
        <w:pStyle w:val="FootnoteText"/>
      </w:pPr>
      <w:r>
        <w:rPr>
          <w:rStyle w:val="FootnoteReference"/>
        </w:rPr>
        <w:footnoteRef/>
      </w:r>
      <w:r>
        <w:t xml:space="preserve"> Ms Yates, </w:t>
      </w:r>
      <w:r>
        <w:rPr>
          <w:i/>
          <w:iCs/>
        </w:rPr>
        <w:t xml:space="preserve">Transcript of Evidence, </w:t>
      </w:r>
      <w:r>
        <w:t xml:space="preserve">6 November 2019, p. 45. </w:t>
      </w:r>
    </w:p>
  </w:footnote>
  <w:footnote w:id="37">
    <w:p w14:paraId="4C73517F" w14:textId="77777777" w:rsidR="007E2802" w:rsidRDefault="007E2802">
      <w:pPr>
        <w:pStyle w:val="FootnoteText"/>
      </w:pPr>
      <w:r>
        <w:rPr>
          <w:rStyle w:val="FootnoteReference"/>
        </w:rPr>
        <w:footnoteRef/>
      </w:r>
      <w:r>
        <w:t xml:space="preserve"> Ms Yates, </w:t>
      </w:r>
      <w:r>
        <w:rPr>
          <w:i/>
          <w:iCs/>
        </w:rPr>
        <w:t xml:space="preserve">Transcript of Evidence, </w:t>
      </w:r>
      <w:r>
        <w:t>6 November 2019, p. 45.</w:t>
      </w:r>
    </w:p>
  </w:footnote>
  <w:footnote w:id="38">
    <w:p w14:paraId="7F0A4B60" w14:textId="77777777" w:rsidR="007E2802" w:rsidRPr="00A43DC6" w:rsidRDefault="007E2802">
      <w:pPr>
        <w:pStyle w:val="FootnoteText"/>
        <w:rPr>
          <w:i/>
          <w:iCs/>
        </w:rPr>
      </w:pPr>
      <w:r>
        <w:rPr>
          <w:rStyle w:val="FootnoteReference"/>
        </w:rPr>
        <w:footnoteRef/>
      </w:r>
      <w:r>
        <w:t xml:space="preserve"> Ms Yates, </w:t>
      </w:r>
      <w:r>
        <w:rPr>
          <w:i/>
          <w:iCs/>
        </w:rPr>
        <w:t xml:space="preserve">Transcript of Evidence, </w:t>
      </w:r>
      <w:r>
        <w:t xml:space="preserve">6 November 2019, p. 46. </w:t>
      </w:r>
    </w:p>
  </w:footnote>
  <w:footnote w:id="39">
    <w:p w14:paraId="48FAA4B3" w14:textId="77777777" w:rsidR="007E2802" w:rsidRDefault="007E2802">
      <w:pPr>
        <w:pStyle w:val="FootnoteText"/>
      </w:pPr>
      <w:r>
        <w:rPr>
          <w:rStyle w:val="FootnoteReference"/>
        </w:rPr>
        <w:footnoteRef/>
      </w:r>
      <w:r>
        <w:t xml:space="preserve"> Ms Yates, </w:t>
      </w:r>
      <w:r>
        <w:rPr>
          <w:i/>
          <w:iCs/>
        </w:rPr>
        <w:t xml:space="preserve">Transcript of Evidence, </w:t>
      </w:r>
      <w:r>
        <w:t xml:space="preserve">6 November 2019, p. 47. </w:t>
      </w:r>
    </w:p>
  </w:footnote>
  <w:footnote w:id="40">
    <w:p w14:paraId="277CD359" w14:textId="7DACDF4C" w:rsidR="007E2802" w:rsidRDefault="007E2802">
      <w:pPr>
        <w:pStyle w:val="FootnoteText"/>
      </w:pPr>
      <w:r>
        <w:rPr>
          <w:rStyle w:val="FootnoteReference"/>
        </w:rPr>
        <w:footnoteRef/>
      </w:r>
      <w:r>
        <w:t xml:space="preserve"> Ms Yates, </w:t>
      </w:r>
      <w:r>
        <w:rPr>
          <w:i/>
          <w:iCs/>
        </w:rPr>
        <w:t xml:space="preserve">Transcript of Evidence, </w:t>
      </w:r>
      <w:r>
        <w:t xml:space="preserve">6 November 2019, pp. 43 – 44. </w:t>
      </w:r>
    </w:p>
  </w:footnote>
  <w:footnote w:id="41">
    <w:p w14:paraId="49EC97E7" w14:textId="6EC5E46C" w:rsidR="007E2802" w:rsidRDefault="007E2802">
      <w:pPr>
        <w:pStyle w:val="FootnoteText"/>
      </w:pPr>
      <w:r>
        <w:rPr>
          <w:rStyle w:val="FootnoteReference"/>
        </w:rPr>
        <w:footnoteRef/>
      </w:r>
      <w:r>
        <w:t xml:space="preserve"> The Chair, </w:t>
      </w:r>
      <w:r>
        <w:rPr>
          <w:i/>
          <w:iCs/>
        </w:rPr>
        <w:t xml:space="preserve">Transcript of Evidence, </w:t>
      </w:r>
      <w:r>
        <w:t xml:space="preserve">6 November 2019, p. 44. </w:t>
      </w:r>
    </w:p>
  </w:footnote>
  <w:footnote w:id="42">
    <w:p w14:paraId="17CE92D0" w14:textId="690F7315" w:rsidR="007E2802" w:rsidRDefault="007E2802">
      <w:pPr>
        <w:pStyle w:val="FootnoteText"/>
      </w:pPr>
      <w:r>
        <w:rPr>
          <w:rStyle w:val="FootnoteReference"/>
        </w:rPr>
        <w:footnoteRef/>
      </w:r>
      <w:r>
        <w:t xml:space="preserve"> Ms Yates, </w:t>
      </w:r>
      <w:r>
        <w:rPr>
          <w:i/>
          <w:iCs/>
        </w:rPr>
        <w:t xml:space="preserve">Transcript of Evidence, </w:t>
      </w:r>
      <w:r>
        <w:t xml:space="preserve">6 November 2019, p. 44. </w:t>
      </w:r>
    </w:p>
  </w:footnote>
  <w:footnote w:id="43">
    <w:p w14:paraId="528D468F" w14:textId="77777777" w:rsidR="007E2802" w:rsidRPr="007C286C" w:rsidRDefault="007E2802">
      <w:pPr>
        <w:pStyle w:val="FootnoteText"/>
      </w:pPr>
      <w:r>
        <w:rPr>
          <w:rStyle w:val="FootnoteReference"/>
        </w:rPr>
        <w:footnoteRef/>
      </w:r>
      <w:r>
        <w:t xml:space="preserve"> </w:t>
      </w:r>
      <w:r>
        <w:rPr>
          <w:i/>
          <w:iCs/>
        </w:rPr>
        <w:t xml:space="preserve">Transcript of Evidence, </w:t>
      </w:r>
      <w:r>
        <w:t xml:space="preserve">6 November 2019, pp. 57-67. </w:t>
      </w:r>
    </w:p>
  </w:footnote>
  <w:footnote w:id="44">
    <w:p w14:paraId="10D8CC7F" w14:textId="77777777" w:rsidR="007E2802" w:rsidRDefault="007E2802" w:rsidP="00A50170">
      <w:pPr>
        <w:pStyle w:val="FootnoteText"/>
      </w:pPr>
      <w:r>
        <w:rPr>
          <w:rStyle w:val="FootnoteReference"/>
        </w:rPr>
        <w:footnoteRef/>
      </w:r>
      <w:r>
        <w:t xml:space="preserve"> Mr Drumgold, </w:t>
      </w:r>
      <w:r>
        <w:rPr>
          <w:i/>
          <w:iCs/>
        </w:rPr>
        <w:t xml:space="preserve">Transcript of Evidence, </w:t>
      </w:r>
      <w:r>
        <w:t xml:space="preserve">6 November 2019, pp. 59-60. </w:t>
      </w:r>
    </w:p>
  </w:footnote>
  <w:footnote w:id="45">
    <w:p w14:paraId="6829D0DE" w14:textId="77777777" w:rsidR="007E2802" w:rsidRDefault="007E2802" w:rsidP="005D3D78">
      <w:pPr>
        <w:pStyle w:val="FootnoteText"/>
      </w:pPr>
      <w:r>
        <w:rPr>
          <w:rStyle w:val="FootnoteReference"/>
        </w:rPr>
        <w:footnoteRef/>
      </w:r>
      <w:r>
        <w:t xml:space="preserve"> Mr Drumgold, </w:t>
      </w:r>
      <w:r>
        <w:rPr>
          <w:i/>
          <w:iCs/>
        </w:rPr>
        <w:t xml:space="preserve">Transcript of Evidence, </w:t>
      </w:r>
      <w:r>
        <w:t xml:space="preserve">6 November 2019, p. 61. </w:t>
      </w:r>
    </w:p>
  </w:footnote>
  <w:footnote w:id="46">
    <w:p w14:paraId="273EBF59" w14:textId="77777777" w:rsidR="007E2802" w:rsidRDefault="007E2802" w:rsidP="00A43DC6">
      <w:pPr>
        <w:pStyle w:val="FootnoteText"/>
      </w:pPr>
      <w:r>
        <w:rPr>
          <w:rStyle w:val="FootnoteReference"/>
        </w:rPr>
        <w:footnoteRef/>
      </w:r>
      <w:r>
        <w:t xml:space="preserve"> Mr Drumgold, </w:t>
      </w:r>
      <w:r>
        <w:rPr>
          <w:i/>
          <w:iCs/>
        </w:rPr>
        <w:t xml:space="preserve">Transcript of Evidence, </w:t>
      </w:r>
      <w:r>
        <w:t xml:space="preserve">6 November 2019, p. 62. </w:t>
      </w:r>
    </w:p>
  </w:footnote>
  <w:footnote w:id="47">
    <w:p w14:paraId="2D3F85FC" w14:textId="77777777" w:rsidR="007E2802" w:rsidRDefault="007E2802" w:rsidP="00A43DC6">
      <w:pPr>
        <w:pStyle w:val="FootnoteText"/>
      </w:pPr>
      <w:r>
        <w:rPr>
          <w:rStyle w:val="FootnoteReference"/>
        </w:rPr>
        <w:footnoteRef/>
      </w:r>
      <w:r>
        <w:t xml:space="preserve"> Mr Drumgold, </w:t>
      </w:r>
      <w:r>
        <w:rPr>
          <w:i/>
          <w:iCs/>
        </w:rPr>
        <w:t xml:space="preserve">Transcript of Evidence, </w:t>
      </w:r>
      <w:r>
        <w:t xml:space="preserve">6 November 2019, p. 62. </w:t>
      </w:r>
    </w:p>
  </w:footnote>
  <w:footnote w:id="48">
    <w:p w14:paraId="6E6CF164" w14:textId="77777777" w:rsidR="007E2802" w:rsidRDefault="007E2802" w:rsidP="00B854E3">
      <w:pPr>
        <w:pStyle w:val="FootnoteText"/>
      </w:pPr>
      <w:r>
        <w:rPr>
          <w:rStyle w:val="FootnoteReference"/>
        </w:rPr>
        <w:footnoteRef/>
      </w:r>
      <w:r>
        <w:t xml:space="preserve"> Mr Drumgold, </w:t>
      </w:r>
      <w:r>
        <w:rPr>
          <w:i/>
          <w:iCs/>
        </w:rPr>
        <w:t xml:space="preserve">Transcript of Evidence, </w:t>
      </w:r>
      <w:r>
        <w:t>6 November 2019, p. 58.</w:t>
      </w:r>
    </w:p>
  </w:footnote>
  <w:footnote w:id="49">
    <w:p w14:paraId="57848225" w14:textId="62C9EF04" w:rsidR="007E2802" w:rsidRDefault="007E2802">
      <w:pPr>
        <w:pStyle w:val="FootnoteText"/>
      </w:pPr>
      <w:r>
        <w:rPr>
          <w:rStyle w:val="FootnoteReference"/>
        </w:rPr>
        <w:footnoteRef/>
      </w:r>
      <w:r>
        <w:t xml:space="preserve"> Mr Drumgold, </w:t>
      </w:r>
      <w:r>
        <w:rPr>
          <w:i/>
          <w:iCs/>
        </w:rPr>
        <w:t xml:space="preserve">Transcript of Evidence, </w:t>
      </w:r>
      <w:r>
        <w:t>6 November 2019, p. 58.</w:t>
      </w:r>
    </w:p>
  </w:footnote>
  <w:footnote w:id="50">
    <w:p w14:paraId="7903E76A" w14:textId="77777777" w:rsidR="007E2802" w:rsidRPr="00C127E3" w:rsidRDefault="007E2802">
      <w:pPr>
        <w:pStyle w:val="FootnoteText"/>
      </w:pPr>
      <w:r>
        <w:rPr>
          <w:rStyle w:val="FootnoteReference"/>
        </w:rPr>
        <w:footnoteRef/>
      </w:r>
      <w:r>
        <w:t xml:space="preserve"> Ms Code MLA, </w:t>
      </w:r>
      <w:r>
        <w:rPr>
          <w:i/>
          <w:iCs/>
        </w:rPr>
        <w:t xml:space="preserve">Transcript of Evidence, </w:t>
      </w:r>
      <w:r>
        <w:t xml:space="preserve">6 November 2019, p. 52. </w:t>
      </w:r>
    </w:p>
  </w:footnote>
  <w:footnote w:id="51">
    <w:p w14:paraId="25D1C9AA" w14:textId="77777777" w:rsidR="007E2802" w:rsidRPr="00A43DC6" w:rsidRDefault="007E2802">
      <w:pPr>
        <w:pStyle w:val="FootnoteText"/>
        <w:rPr>
          <w:i/>
          <w:iCs/>
        </w:rPr>
      </w:pPr>
      <w:r>
        <w:rPr>
          <w:rStyle w:val="FootnoteReference"/>
        </w:rPr>
        <w:footnoteRef/>
      </w:r>
      <w:r>
        <w:t xml:space="preserve"> Dr Boersig, </w:t>
      </w:r>
      <w:r>
        <w:rPr>
          <w:i/>
          <w:iCs/>
        </w:rPr>
        <w:t xml:space="preserve">Transcript of Evidence, </w:t>
      </w:r>
      <w:r>
        <w:t>6 November 2019, p. 52.</w:t>
      </w:r>
    </w:p>
  </w:footnote>
  <w:footnote w:id="52">
    <w:p w14:paraId="7C3257D8" w14:textId="77777777" w:rsidR="007E2802" w:rsidRPr="00CF6CCB" w:rsidRDefault="007E2802" w:rsidP="00727B00">
      <w:pPr>
        <w:pStyle w:val="FootnoteText"/>
        <w:rPr>
          <w:i/>
          <w:iCs/>
        </w:rPr>
      </w:pPr>
      <w:r>
        <w:rPr>
          <w:rStyle w:val="FootnoteReference"/>
        </w:rPr>
        <w:footnoteRef/>
      </w:r>
      <w:r>
        <w:t xml:space="preserve"> Dr Boersig, </w:t>
      </w:r>
      <w:r>
        <w:rPr>
          <w:i/>
          <w:iCs/>
        </w:rPr>
        <w:t xml:space="preserve">Transcript of Evidence, </w:t>
      </w:r>
      <w:r>
        <w:t>6 November 2019, p. 52.</w:t>
      </w:r>
    </w:p>
  </w:footnote>
  <w:footnote w:id="53">
    <w:p w14:paraId="3260F88C" w14:textId="77777777" w:rsidR="007E2802" w:rsidRDefault="007E2802">
      <w:pPr>
        <w:pStyle w:val="FootnoteText"/>
      </w:pPr>
      <w:r>
        <w:rPr>
          <w:rStyle w:val="FootnoteReference"/>
        </w:rPr>
        <w:footnoteRef/>
      </w:r>
      <w:r>
        <w:t xml:space="preserve"> Dr Boersig, </w:t>
      </w:r>
      <w:r>
        <w:rPr>
          <w:i/>
          <w:iCs/>
        </w:rPr>
        <w:t xml:space="preserve">Transcript of Evidence, </w:t>
      </w:r>
      <w:r>
        <w:t>6 November 2019, p. 53.</w:t>
      </w:r>
    </w:p>
  </w:footnote>
  <w:footnote w:id="54">
    <w:p w14:paraId="4D2BEF18" w14:textId="77777777" w:rsidR="007E2802" w:rsidRDefault="007E2802" w:rsidP="00E50FF1">
      <w:pPr>
        <w:pStyle w:val="FootnoteText"/>
      </w:pPr>
      <w:r>
        <w:rPr>
          <w:rStyle w:val="FootnoteReference"/>
        </w:rPr>
        <w:footnoteRef/>
      </w:r>
      <w:r>
        <w:t xml:space="preserve"> Dr Boersig, </w:t>
      </w:r>
      <w:r>
        <w:rPr>
          <w:i/>
          <w:iCs/>
        </w:rPr>
        <w:t xml:space="preserve">Transcript of Evidence, </w:t>
      </w:r>
      <w:r>
        <w:t>6 November 2019, p. 53.</w:t>
      </w:r>
    </w:p>
  </w:footnote>
  <w:footnote w:id="55">
    <w:p w14:paraId="29805C90" w14:textId="77777777" w:rsidR="007E2802" w:rsidRDefault="007E2802" w:rsidP="001E36DE">
      <w:pPr>
        <w:pStyle w:val="FootnoteText"/>
      </w:pPr>
      <w:r>
        <w:rPr>
          <w:rStyle w:val="FootnoteReference"/>
        </w:rPr>
        <w:footnoteRef/>
      </w:r>
      <w:r>
        <w:t xml:space="preserve"> Dr Boersig, </w:t>
      </w:r>
      <w:r>
        <w:rPr>
          <w:i/>
          <w:iCs/>
        </w:rPr>
        <w:t xml:space="preserve">Transcript of Evidence, </w:t>
      </w:r>
      <w:r>
        <w:t>6 November 2019, p. 53.</w:t>
      </w:r>
    </w:p>
  </w:footnote>
  <w:footnote w:id="56">
    <w:p w14:paraId="3C6BC8EB" w14:textId="77777777" w:rsidR="007E2802" w:rsidRPr="006A5F95" w:rsidRDefault="007E2802">
      <w:pPr>
        <w:pStyle w:val="FootnoteText"/>
      </w:pPr>
      <w:r>
        <w:rPr>
          <w:rStyle w:val="FootnoteReference"/>
        </w:rPr>
        <w:footnoteRef/>
      </w:r>
      <w:r>
        <w:t xml:space="preserve"> </w:t>
      </w:r>
      <w:r>
        <w:rPr>
          <w:i/>
          <w:iCs/>
        </w:rPr>
        <w:t xml:space="preserve">Transcript of Evidence, </w:t>
      </w:r>
      <w:r>
        <w:t>6 November 2019, pp. 54 – 56.</w:t>
      </w:r>
    </w:p>
  </w:footnote>
  <w:footnote w:id="57">
    <w:p w14:paraId="0E07B997" w14:textId="77777777" w:rsidR="007E2802" w:rsidRDefault="007E2802">
      <w:pPr>
        <w:pStyle w:val="FootnoteText"/>
      </w:pPr>
      <w:r>
        <w:rPr>
          <w:rStyle w:val="FootnoteReference"/>
        </w:rPr>
        <w:footnoteRef/>
      </w:r>
      <w:r>
        <w:t xml:space="preserve"> Mr Taylor, </w:t>
      </w:r>
      <w:r>
        <w:rPr>
          <w:i/>
          <w:iCs/>
        </w:rPr>
        <w:t xml:space="preserve">Transcript of Evidence, </w:t>
      </w:r>
      <w:r>
        <w:t>6 November 2019, p. 55.</w:t>
      </w:r>
    </w:p>
  </w:footnote>
  <w:footnote w:id="58">
    <w:p w14:paraId="59677DA4" w14:textId="77777777" w:rsidR="007E2802" w:rsidRDefault="007E2802" w:rsidP="006A5F95">
      <w:pPr>
        <w:pStyle w:val="FootnoteText"/>
      </w:pPr>
      <w:r>
        <w:rPr>
          <w:rStyle w:val="FootnoteReference"/>
        </w:rPr>
        <w:footnoteRef/>
      </w:r>
      <w:r>
        <w:t xml:space="preserve"> Mr Taylor, </w:t>
      </w:r>
      <w:r>
        <w:rPr>
          <w:i/>
          <w:iCs/>
        </w:rPr>
        <w:t xml:space="preserve">Transcript of Evidence, </w:t>
      </w:r>
      <w:r>
        <w:t>6 November 2019, p. 56.</w:t>
      </w:r>
    </w:p>
  </w:footnote>
  <w:footnote w:id="59">
    <w:p w14:paraId="724BE7B9" w14:textId="77777777" w:rsidR="007E2802" w:rsidRDefault="007E2802">
      <w:pPr>
        <w:pStyle w:val="FootnoteText"/>
      </w:pPr>
      <w:r>
        <w:rPr>
          <w:rStyle w:val="FootnoteReference"/>
        </w:rPr>
        <w:footnoteRef/>
      </w:r>
      <w:r>
        <w:t xml:space="preserve"> Mr Taylor and Mr Hughes, </w:t>
      </w:r>
      <w:r>
        <w:rPr>
          <w:i/>
          <w:iCs/>
        </w:rPr>
        <w:t xml:space="preserve">Transcript of Evidence, </w:t>
      </w:r>
      <w:r>
        <w:t>6 November 2019, p. 56.</w:t>
      </w:r>
    </w:p>
  </w:footnote>
  <w:footnote w:id="60">
    <w:p w14:paraId="65059AAB" w14:textId="77777777" w:rsidR="007E2802" w:rsidRPr="00F16F2F" w:rsidRDefault="007E2802">
      <w:pPr>
        <w:pStyle w:val="FootnoteText"/>
      </w:pPr>
      <w:r>
        <w:rPr>
          <w:rStyle w:val="FootnoteReference"/>
        </w:rPr>
        <w:footnoteRef/>
      </w:r>
      <w:r>
        <w:t xml:space="preserve"> Mrs Jones MLA, </w:t>
      </w:r>
      <w:r>
        <w:rPr>
          <w:i/>
          <w:iCs/>
        </w:rPr>
        <w:t xml:space="preserve">Transcript of Evidence, </w:t>
      </w:r>
      <w:r>
        <w:t xml:space="preserve">6 November 2019, p. 48. </w:t>
      </w:r>
    </w:p>
  </w:footnote>
  <w:footnote w:id="61">
    <w:p w14:paraId="230B72B5" w14:textId="77777777" w:rsidR="007E2802" w:rsidRPr="00053D17" w:rsidRDefault="007E2802" w:rsidP="00300B1E">
      <w:pPr>
        <w:pStyle w:val="FootnoteText"/>
      </w:pPr>
      <w:r>
        <w:rPr>
          <w:rStyle w:val="FootnoteReference"/>
        </w:rPr>
        <w:footnoteRef/>
      </w:r>
      <w:r>
        <w:t xml:space="preserve"> Ms Minty, </w:t>
      </w:r>
      <w:r>
        <w:rPr>
          <w:i/>
          <w:iCs/>
        </w:rPr>
        <w:t xml:space="preserve">Transcript of Evidence, </w:t>
      </w:r>
      <w:r>
        <w:t xml:space="preserve">6 November 2019, p. 48. </w:t>
      </w:r>
    </w:p>
  </w:footnote>
  <w:footnote w:id="62">
    <w:p w14:paraId="093C4267" w14:textId="77777777" w:rsidR="007E2802" w:rsidRPr="00053D17" w:rsidRDefault="007E2802" w:rsidP="00B050B7">
      <w:pPr>
        <w:pStyle w:val="FootnoteText"/>
      </w:pPr>
      <w:r>
        <w:rPr>
          <w:rStyle w:val="FootnoteReference"/>
        </w:rPr>
        <w:footnoteRef/>
      </w:r>
      <w:r>
        <w:t xml:space="preserve"> Mrs Jones MLA, </w:t>
      </w:r>
      <w:r>
        <w:rPr>
          <w:i/>
          <w:iCs/>
        </w:rPr>
        <w:t xml:space="preserve">Transcript of Evidence, </w:t>
      </w:r>
      <w:r>
        <w:t xml:space="preserve">6 November 2019, p. 49. </w:t>
      </w:r>
    </w:p>
  </w:footnote>
  <w:footnote w:id="63">
    <w:p w14:paraId="67CC292E" w14:textId="77777777" w:rsidR="007E2802" w:rsidRDefault="007E2802">
      <w:pPr>
        <w:pStyle w:val="FootnoteText"/>
      </w:pPr>
      <w:r>
        <w:rPr>
          <w:rStyle w:val="FootnoteReference"/>
        </w:rPr>
        <w:footnoteRef/>
      </w:r>
      <w:r>
        <w:t xml:space="preserve"> Ms Minty, </w:t>
      </w:r>
      <w:r>
        <w:rPr>
          <w:i/>
          <w:iCs/>
        </w:rPr>
        <w:t xml:space="preserve">Transcript of Evidence, </w:t>
      </w:r>
      <w:r>
        <w:t xml:space="preserve">6 November 2019, p. 49. </w:t>
      </w:r>
    </w:p>
  </w:footnote>
  <w:footnote w:id="64">
    <w:p w14:paraId="1E54B9A8" w14:textId="77777777" w:rsidR="007E2802" w:rsidRDefault="007E2802">
      <w:pPr>
        <w:pStyle w:val="FootnoteText"/>
      </w:pPr>
      <w:r>
        <w:rPr>
          <w:rStyle w:val="FootnoteReference"/>
        </w:rPr>
        <w:footnoteRef/>
      </w:r>
      <w:r>
        <w:t xml:space="preserve"> Mrs Jones MLA, </w:t>
      </w:r>
      <w:r>
        <w:rPr>
          <w:i/>
          <w:iCs/>
        </w:rPr>
        <w:t xml:space="preserve">Transcript of Evidence, </w:t>
      </w:r>
      <w:r>
        <w:t>6 November 2019, p. 49.</w:t>
      </w:r>
    </w:p>
  </w:footnote>
  <w:footnote w:id="65">
    <w:p w14:paraId="336323BF" w14:textId="77777777" w:rsidR="007E2802" w:rsidRDefault="007E2802" w:rsidP="00567DBF">
      <w:pPr>
        <w:pStyle w:val="FootnoteText"/>
      </w:pPr>
      <w:r>
        <w:rPr>
          <w:rStyle w:val="FootnoteReference"/>
        </w:rPr>
        <w:footnoteRef/>
      </w:r>
      <w:r>
        <w:t xml:space="preserve"> Mrs Jones MLA, </w:t>
      </w:r>
      <w:r>
        <w:rPr>
          <w:i/>
          <w:iCs/>
        </w:rPr>
        <w:t xml:space="preserve">Transcript of Evidence, </w:t>
      </w:r>
      <w:r>
        <w:t>6 November 2019, pp. 49-50.</w:t>
      </w:r>
    </w:p>
  </w:footnote>
  <w:footnote w:id="66">
    <w:p w14:paraId="7D5F1553" w14:textId="77777777" w:rsidR="007E2802" w:rsidRDefault="007E2802">
      <w:pPr>
        <w:pStyle w:val="FootnoteText"/>
      </w:pPr>
      <w:r>
        <w:rPr>
          <w:rStyle w:val="FootnoteReference"/>
        </w:rPr>
        <w:footnoteRef/>
      </w:r>
      <w:r>
        <w:t xml:space="preserve"> Ms Minty, </w:t>
      </w:r>
      <w:r>
        <w:rPr>
          <w:i/>
          <w:iCs/>
        </w:rPr>
        <w:t xml:space="preserve">Transcript of Evidence, </w:t>
      </w:r>
      <w:r>
        <w:t xml:space="preserve">6 November 2019, p. 50. </w:t>
      </w:r>
    </w:p>
  </w:footnote>
  <w:footnote w:id="67">
    <w:p w14:paraId="43C2012C" w14:textId="77777777" w:rsidR="007E2802" w:rsidRDefault="007E2802">
      <w:pPr>
        <w:pStyle w:val="FootnoteText"/>
      </w:pPr>
      <w:r>
        <w:rPr>
          <w:rStyle w:val="FootnoteReference"/>
        </w:rPr>
        <w:footnoteRef/>
      </w:r>
      <w:r>
        <w:t xml:space="preserve"> Ms Minty, </w:t>
      </w:r>
      <w:r>
        <w:rPr>
          <w:i/>
          <w:iCs/>
        </w:rPr>
        <w:t xml:space="preserve">Transcript of Evidence, </w:t>
      </w:r>
      <w:r>
        <w:t xml:space="preserve">6 November 2019, p. 51. </w:t>
      </w:r>
    </w:p>
  </w:footnote>
  <w:footnote w:id="68">
    <w:p w14:paraId="718E7CA5" w14:textId="77777777" w:rsidR="007E2802" w:rsidRDefault="007E2802" w:rsidP="00CC6AC6">
      <w:pPr>
        <w:pStyle w:val="FootnoteText"/>
      </w:pPr>
      <w:r>
        <w:rPr>
          <w:rStyle w:val="FootnoteReference"/>
        </w:rPr>
        <w:footnoteRef/>
      </w:r>
      <w:r>
        <w:t xml:space="preserve"> Ms Minty, </w:t>
      </w:r>
      <w:r>
        <w:rPr>
          <w:i/>
          <w:iCs/>
        </w:rPr>
        <w:t xml:space="preserve">Transcript of Evidence, </w:t>
      </w:r>
      <w:r>
        <w:t xml:space="preserve">6 November 2019, p. 51. </w:t>
      </w:r>
    </w:p>
  </w:footnote>
  <w:footnote w:id="69">
    <w:p w14:paraId="16600267" w14:textId="289B6281" w:rsidR="007E2802" w:rsidRDefault="007E2802">
      <w:pPr>
        <w:pStyle w:val="FootnoteText"/>
      </w:pPr>
      <w:r>
        <w:rPr>
          <w:rStyle w:val="FootnoteReference"/>
        </w:rPr>
        <w:footnoteRef/>
      </w:r>
      <w:r>
        <w:t xml:space="preserve"> </w:t>
      </w:r>
      <w:r w:rsidRPr="00A65557">
        <w:rPr>
          <w:i/>
        </w:rPr>
        <w:t>Transcript of evidence</w:t>
      </w:r>
      <w:r>
        <w:t>, 6 November 2019, pp 12-13.</w:t>
      </w:r>
    </w:p>
  </w:footnote>
  <w:footnote w:id="70">
    <w:p w14:paraId="4E78DE34" w14:textId="2A691A43" w:rsidR="007E2802" w:rsidRDefault="007E2802">
      <w:pPr>
        <w:pStyle w:val="FootnoteText"/>
      </w:pPr>
      <w:r>
        <w:rPr>
          <w:rStyle w:val="FootnoteReference"/>
        </w:rPr>
        <w:footnoteRef/>
      </w:r>
      <w:r>
        <w:t xml:space="preserve"> </w:t>
      </w:r>
      <w:r w:rsidRPr="00A65557">
        <w:rPr>
          <w:i/>
        </w:rPr>
        <w:t>Transcript of evidence</w:t>
      </w:r>
      <w:r>
        <w:t>, 6 November 2019, pp 13-17.</w:t>
      </w:r>
    </w:p>
  </w:footnote>
  <w:footnote w:id="71">
    <w:p w14:paraId="55699657" w14:textId="04ADAAF9" w:rsidR="007E2802" w:rsidRDefault="007E2802">
      <w:pPr>
        <w:pStyle w:val="FootnoteText"/>
      </w:pPr>
      <w:r>
        <w:rPr>
          <w:rStyle w:val="FootnoteReference"/>
        </w:rPr>
        <w:footnoteRef/>
      </w:r>
      <w:r>
        <w:t xml:space="preserve"> </w:t>
      </w:r>
      <w:r w:rsidRPr="00A65557">
        <w:rPr>
          <w:i/>
        </w:rPr>
        <w:t>Transcript of evidence</w:t>
      </w:r>
      <w:r>
        <w:t>, 6 November 2019, pp 14 ff.</w:t>
      </w:r>
    </w:p>
  </w:footnote>
  <w:footnote w:id="72">
    <w:p w14:paraId="25E0CBAD" w14:textId="1B3B9406" w:rsidR="007E2802" w:rsidRDefault="007E2802">
      <w:pPr>
        <w:pStyle w:val="FootnoteText"/>
      </w:pPr>
      <w:r>
        <w:rPr>
          <w:rStyle w:val="FootnoteReference"/>
        </w:rPr>
        <w:footnoteRef/>
      </w:r>
      <w:r>
        <w:t xml:space="preserve"> </w:t>
      </w:r>
      <w:r w:rsidRPr="00A65557">
        <w:rPr>
          <w:i/>
        </w:rPr>
        <w:t>Transcript of evidence</w:t>
      </w:r>
      <w:r>
        <w:t>, 6 November 2019, pp 17-19.</w:t>
      </w:r>
    </w:p>
  </w:footnote>
  <w:footnote w:id="73">
    <w:p w14:paraId="3B316403" w14:textId="2E395560" w:rsidR="007E2802" w:rsidRDefault="007E2802">
      <w:pPr>
        <w:pStyle w:val="FootnoteText"/>
      </w:pPr>
      <w:r>
        <w:rPr>
          <w:rStyle w:val="FootnoteReference"/>
        </w:rPr>
        <w:footnoteRef/>
      </w:r>
      <w:r>
        <w:t xml:space="preserve"> </w:t>
      </w:r>
      <w:r w:rsidRPr="00A65557">
        <w:rPr>
          <w:i/>
        </w:rPr>
        <w:t>Transcript of evidence</w:t>
      </w:r>
      <w:r>
        <w:t>, 6 November 2019, pp 20 ff.</w:t>
      </w:r>
    </w:p>
  </w:footnote>
  <w:footnote w:id="74">
    <w:p w14:paraId="71EE6106" w14:textId="4426D49F" w:rsidR="007E2802" w:rsidRDefault="007E2802" w:rsidP="00087045">
      <w:pPr>
        <w:pStyle w:val="FootnoteText"/>
      </w:pPr>
      <w:r>
        <w:rPr>
          <w:rStyle w:val="FootnoteReference"/>
        </w:rPr>
        <w:footnoteRef/>
      </w:r>
      <w:r>
        <w:t xml:space="preserve"> </w:t>
      </w:r>
      <w:r w:rsidRPr="00A65557">
        <w:rPr>
          <w:i/>
        </w:rPr>
        <w:t>Transcript of evidence</w:t>
      </w:r>
      <w:r>
        <w:t>, 6 November 2019, pp 22-25.</w:t>
      </w:r>
    </w:p>
  </w:footnote>
  <w:footnote w:id="75">
    <w:p w14:paraId="320B2645" w14:textId="09FD1AC5" w:rsidR="007E2802" w:rsidRDefault="007E2802">
      <w:pPr>
        <w:pStyle w:val="FootnoteText"/>
      </w:pPr>
      <w:r>
        <w:rPr>
          <w:rStyle w:val="FootnoteReference"/>
        </w:rPr>
        <w:footnoteRef/>
      </w:r>
      <w:r>
        <w:t xml:space="preserve"> </w:t>
      </w:r>
      <w:r w:rsidRPr="00A65557">
        <w:rPr>
          <w:i/>
        </w:rPr>
        <w:t>Transcript of evidence</w:t>
      </w:r>
      <w:r>
        <w:t>, 6 November 2019, pp 25-27.</w:t>
      </w:r>
    </w:p>
  </w:footnote>
  <w:footnote w:id="76">
    <w:p w14:paraId="21131212" w14:textId="414C171F" w:rsidR="007E2802" w:rsidRDefault="007E2802">
      <w:pPr>
        <w:pStyle w:val="FootnoteText"/>
      </w:pPr>
      <w:r>
        <w:rPr>
          <w:rStyle w:val="FootnoteReference"/>
        </w:rPr>
        <w:footnoteRef/>
      </w:r>
      <w:r>
        <w:t xml:space="preserve"> </w:t>
      </w:r>
      <w:r w:rsidRPr="00A65557">
        <w:rPr>
          <w:i/>
        </w:rPr>
        <w:t>Transcript of evidence</w:t>
      </w:r>
      <w:r>
        <w:t>, 6 November 2019, pp 29 35.</w:t>
      </w:r>
    </w:p>
  </w:footnote>
  <w:footnote w:id="77">
    <w:p w14:paraId="6338EB1F" w14:textId="1ACA1D9B" w:rsidR="007E2802" w:rsidRDefault="007E2802">
      <w:pPr>
        <w:pStyle w:val="FootnoteText"/>
      </w:pPr>
      <w:r>
        <w:rPr>
          <w:rStyle w:val="FootnoteReference"/>
        </w:rPr>
        <w:footnoteRef/>
      </w:r>
      <w:r>
        <w:t xml:space="preserve"> </w:t>
      </w:r>
      <w:r w:rsidRPr="00A65557">
        <w:rPr>
          <w:i/>
        </w:rPr>
        <w:t>Transcript of evidence</w:t>
      </w:r>
      <w:r>
        <w:t>, 6 November 2019, p. 36.</w:t>
      </w:r>
    </w:p>
  </w:footnote>
  <w:footnote w:id="78">
    <w:p w14:paraId="0031E2B7" w14:textId="3AD6F00C" w:rsidR="007E2802" w:rsidRPr="005348E2" w:rsidRDefault="007E2802">
      <w:pPr>
        <w:pStyle w:val="FootnoteText"/>
      </w:pPr>
      <w:r>
        <w:rPr>
          <w:rStyle w:val="FootnoteReference"/>
        </w:rPr>
        <w:footnoteRef/>
      </w:r>
      <w:r>
        <w:t xml:space="preserve"> </w:t>
      </w:r>
      <w:r>
        <w:rPr>
          <w:i/>
          <w:iCs/>
        </w:rPr>
        <w:t xml:space="preserve">Transcript of Evidence, </w:t>
      </w:r>
      <w:r>
        <w:t xml:space="preserve">6 November 2019, pp. 125 – 143. </w:t>
      </w:r>
    </w:p>
  </w:footnote>
  <w:footnote w:id="79">
    <w:p w14:paraId="3207A20B" w14:textId="6BB245DE" w:rsidR="007E2802" w:rsidRDefault="007E2802">
      <w:pPr>
        <w:pStyle w:val="FootnoteText"/>
      </w:pPr>
      <w:r>
        <w:rPr>
          <w:rStyle w:val="FootnoteReference"/>
        </w:rPr>
        <w:footnoteRef/>
      </w:r>
      <w:r>
        <w:t xml:space="preserve"> Mr Peach, </w:t>
      </w:r>
      <w:r>
        <w:rPr>
          <w:i/>
          <w:iCs/>
        </w:rPr>
        <w:t xml:space="preserve">Transcript of Evidence, </w:t>
      </w:r>
      <w:r>
        <w:t xml:space="preserve">6 November 2019, p. 127. </w:t>
      </w:r>
    </w:p>
  </w:footnote>
  <w:footnote w:id="80">
    <w:p w14:paraId="0D6D5F6A" w14:textId="198838D4" w:rsidR="007E2802" w:rsidRDefault="007E2802" w:rsidP="00501B5D">
      <w:pPr>
        <w:pStyle w:val="FootnoteText"/>
      </w:pPr>
      <w:r>
        <w:rPr>
          <w:rStyle w:val="FootnoteReference"/>
        </w:rPr>
        <w:footnoteRef/>
      </w:r>
      <w:r>
        <w:t xml:space="preserve"> Mr Peach, </w:t>
      </w:r>
      <w:r>
        <w:rPr>
          <w:i/>
          <w:iCs/>
        </w:rPr>
        <w:t xml:space="preserve">Transcript of Evidence, </w:t>
      </w:r>
      <w:r>
        <w:t xml:space="preserve">6 November 2019, p. 127. </w:t>
      </w:r>
    </w:p>
  </w:footnote>
  <w:footnote w:id="81">
    <w:p w14:paraId="19BB401B" w14:textId="5048E35C" w:rsidR="007E2802" w:rsidRDefault="007E2802">
      <w:pPr>
        <w:pStyle w:val="FootnoteText"/>
      </w:pPr>
      <w:r>
        <w:rPr>
          <w:rStyle w:val="FootnoteReference"/>
        </w:rPr>
        <w:footnoteRef/>
      </w:r>
      <w:r>
        <w:t xml:space="preserve"> </w:t>
      </w:r>
      <w:proofErr w:type="spellStart"/>
      <w:r>
        <w:t>QToN</w:t>
      </w:r>
      <w:proofErr w:type="spellEnd"/>
      <w:r>
        <w:t xml:space="preserve"> 29, answer received 21 November 2019.</w:t>
      </w:r>
    </w:p>
  </w:footnote>
  <w:footnote w:id="82">
    <w:p w14:paraId="1A2AA504" w14:textId="77777777" w:rsidR="007E2802" w:rsidRDefault="007E2802" w:rsidP="00B530EB">
      <w:pPr>
        <w:pStyle w:val="FootnoteText"/>
      </w:pPr>
      <w:r>
        <w:rPr>
          <w:rStyle w:val="FootnoteReference"/>
        </w:rPr>
        <w:footnoteRef/>
      </w:r>
      <w:r>
        <w:t xml:space="preserve"> </w:t>
      </w:r>
      <w:proofErr w:type="spellStart"/>
      <w:r>
        <w:t>QToN</w:t>
      </w:r>
      <w:proofErr w:type="spellEnd"/>
      <w:r>
        <w:t xml:space="preserve"> 26, answer received 21 November 2019. </w:t>
      </w:r>
    </w:p>
  </w:footnote>
  <w:footnote w:id="83">
    <w:p w14:paraId="3ECD1672" w14:textId="0DBACD80" w:rsidR="007E2802" w:rsidRDefault="007E2802">
      <w:pPr>
        <w:pStyle w:val="FootnoteText"/>
      </w:pPr>
      <w:r>
        <w:rPr>
          <w:rStyle w:val="FootnoteReference"/>
        </w:rPr>
        <w:footnoteRef/>
      </w:r>
      <w:r>
        <w:t xml:space="preserve"> Mr Peach, </w:t>
      </w:r>
      <w:r>
        <w:rPr>
          <w:i/>
          <w:iCs/>
        </w:rPr>
        <w:t xml:space="preserve">Transcript of Evidence, </w:t>
      </w:r>
      <w:r>
        <w:t xml:space="preserve">6 November 2019, p. 128. </w:t>
      </w:r>
    </w:p>
  </w:footnote>
  <w:footnote w:id="84">
    <w:p w14:paraId="76675A9E" w14:textId="4C7B89D7" w:rsidR="007E2802" w:rsidRDefault="007E2802" w:rsidP="00AD066D">
      <w:pPr>
        <w:pStyle w:val="FootnoteText"/>
      </w:pPr>
      <w:r>
        <w:rPr>
          <w:rStyle w:val="FootnoteReference"/>
        </w:rPr>
        <w:footnoteRef/>
      </w:r>
      <w:r>
        <w:t xml:space="preserve"> Mr Peach, </w:t>
      </w:r>
      <w:r>
        <w:rPr>
          <w:i/>
          <w:iCs/>
        </w:rPr>
        <w:t xml:space="preserve">Transcript of Evidence, </w:t>
      </w:r>
      <w:r>
        <w:t xml:space="preserve">6 November 2019, pp. 128 – 129. </w:t>
      </w:r>
    </w:p>
  </w:footnote>
  <w:footnote w:id="85">
    <w:p w14:paraId="7C94FFEA" w14:textId="7EB2494C" w:rsidR="007E2802" w:rsidRDefault="007E2802" w:rsidP="00B31519">
      <w:pPr>
        <w:pStyle w:val="FootnoteText"/>
      </w:pPr>
      <w:r>
        <w:rPr>
          <w:rStyle w:val="FootnoteReference"/>
        </w:rPr>
        <w:footnoteRef/>
      </w:r>
      <w:r>
        <w:t xml:space="preserve"> Mr Peach, </w:t>
      </w:r>
      <w:r>
        <w:rPr>
          <w:i/>
          <w:iCs/>
        </w:rPr>
        <w:t xml:space="preserve">Transcript of Evidence, </w:t>
      </w:r>
      <w:r>
        <w:t xml:space="preserve">6 November 2019, p.129. </w:t>
      </w:r>
    </w:p>
  </w:footnote>
  <w:footnote w:id="86">
    <w:p w14:paraId="11590C36" w14:textId="2802EAA4" w:rsidR="007E2802" w:rsidRDefault="007E2802">
      <w:pPr>
        <w:pStyle w:val="FootnoteText"/>
      </w:pPr>
      <w:r>
        <w:rPr>
          <w:rStyle w:val="FootnoteReference"/>
        </w:rPr>
        <w:footnoteRef/>
      </w:r>
      <w:r>
        <w:t xml:space="preserve"> Mr Glenn, </w:t>
      </w:r>
      <w:r>
        <w:rPr>
          <w:i/>
          <w:iCs/>
        </w:rPr>
        <w:t xml:space="preserve">Transcript of Evidence, </w:t>
      </w:r>
      <w:r>
        <w:t xml:space="preserve">6 November 2019, p.138. </w:t>
      </w:r>
    </w:p>
  </w:footnote>
  <w:footnote w:id="87">
    <w:p w14:paraId="150ECD4E" w14:textId="6E50E703" w:rsidR="007E2802" w:rsidRDefault="007E2802">
      <w:pPr>
        <w:pStyle w:val="FootnoteText"/>
      </w:pPr>
      <w:r>
        <w:rPr>
          <w:rStyle w:val="FootnoteReference"/>
        </w:rPr>
        <w:footnoteRef/>
      </w:r>
      <w:r>
        <w:t xml:space="preserve"> Mr Peach, </w:t>
      </w:r>
      <w:r>
        <w:rPr>
          <w:i/>
          <w:iCs/>
        </w:rPr>
        <w:t xml:space="preserve">Transcript of Evidence, </w:t>
      </w:r>
      <w:r>
        <w:t xml:space="preserve">6 November 2019, p.138. </w:t>
      </w:r>
    </w:p>
  </w:footnote>
  <w:footnote w:id="88">
    <w:p w14:paraId="1BFB39BA" w14:textId="743EE1BE" w:rsidR="007E2802" w:rsidRDefault="007E2802">
      <w:pPr>
        <w:pStyle w:val="FootnoteText"/>
      </w:pPr>
      <w:r>
        <w:rPr>
          <w:rStyle w:val="FootnoteReference"/>
        </w:rPr>
        <w:footnoteRef/>
      </w:r>
      <w:r>
        <w:t xml:space="preserve"> Mr Glenn, </w:t>
      </w:r>
      <w:r>
        <w:rPr>
          <w:i/>
          <w:iCs/>
        </w:rPr>
        <w:t xml:space="preserve">Transcript of Evidence, </w:t>
      </w:r>
      <w:r>
        <w:t xml:space="preserve">6 November 2019, p.138. </w:t>
      </w:r>
    </w:p>
  </w:footnote>
  <w:footnote w:id="89">
    <w:p w14:paraId="2F4CB9E6" w14:textId="267F50D5" w:rsidR="007E2802" w:rsidRDefault="007E2802">
      <w:pPr>
        <w:pStyle w:val="FootnoteText"/>
      </w:pPr>
      <w:r>
        <w:rPr>
          <w:rStyle w:val="FootnoteReference"/>
        </w:rPr>
        <w:footnoteRef/>
      </w:r>
      <w:r>
        <w:t xml:space="preserve"> Mr Peach, </w:t>
      </w:r>
      <w:r>
        <w:rPr>
          <w:i/>
          <w:iCs/>
        </w:rPr>
        <w:t xml:space="preserve">Transcript of Evidence, </w:t>
      </w:r>
      <w:r>
        <w:t>6 November 2019, p.139.</w:t>
      </w:r>
    </w:p>
  </w:footnote>
  <w:footnote w:id="90">
    <w:p w14:paraId="12B97DFD" w14:textId="0BDC98C2" w:rsidR="007E2802" w:rsidRPr="00A02A7A" w:rsidRDefault="007E2802">
      <w:pPr>
        <w:pStyle w:val="FootnoteText"/>
      </w:pPr>
      <w:r>
        <w:rPr>
          <w:rStyle w:val="FootnoteReference"/>
        </w:rPr>
        <w:footnoteRef/>
      </w:r>
      <w:r>
        <w:t xml:space="preserve"> </w:t>
      </w:r>
      <w:r>
        <w:rPr>
          <w:i/>
          <w:iCs/>
        </w:rPr>
        <w:t xml:space="preserve">Transcript of Evidence, </w:t>
      </w:r>
      <w:r>
        <w:t xml:space="preserve">6 November 2019, pp. 107 – 125. </w:t>
      </w:r>
    </w:p>
  </w:footnote>
  <w:footnote w:id="91">
    <w:p w14:paraId="737C7A70" w14:textId="1F4C79FD" w:rsidR="007E2802" w:rsidRPr="0090414C" w:rsidRDefault="007E2802">
      <w:pPr>
        <w:pStyle w:val="FootnoteText"/>
      </w:pPr>
      <w:r>
        <w:rPr>
          <w:rStyle w:val="FootnoteReference"/>
        </w:rPr>
        <w:footnoteRef/>
      </w:r>
      <w:r>
        <w:t xml:space="preserve"> Mr </w:t>
      </w:r>
      <w:proofErr w:type="spellStart"/>
      <w:r>
        <w:t>Rattenbury</w:t>
      </w:r>
      <w:proofErr w:type="spellEnd"/>
      <w:r>
        <w:t xml:space="preserve">, </w:t>
      </w:r>
      <w:r>
        <w:rPr>
          <w:i/>
          <w:iCs/>
        </w:rPr>
        <w:t xml:space="preserve">Transcript of Evidence, </w:t>
      </w:r>
      <w:r>
        <w:t xml:space="preserve">6 November 2019, p. 109. </w:t>
      </w:r>
    </w:p>
  </w:footnote>
  <w:footnote w:id="92">
    <w:p w14:paraId="6BCADE9A" w14:textId="2D6EAC86" w:rsidR="007E2802" w:rsidRDefault="007E2802">
      <w:pPr>
        <w:pStyle w:val="FootnoteText"/>
      </w:pPr>
      <w:r>
        <w:rPr>
          <w:rStyle w:val="FootnoteReference"/>
        </w:rPr>
        <w:footnoteRef/>
      </w:r>
      <w:r>
        <w:t xml:space="preserve"> Ms Potter, </w:t>
      </w:r>
      <w:r>
        <w:rPr>
          <w:i/>
          <w:iCs/>
        </w:rPr>
        <w:t xml:space="preserve">Transcript of Evidence, </w:t>
      </w:r>
      <w:r>
        <w:t>6 November 2019, p. 109.</w:t>
      </w:r>
    </w:p>
  </w:footnote>
  <w:footnote w:id="93">
    <w:p w14:paraId="3EBA0AAF" w14:textId="6A8073D6" w:rsidR="007E2802" w:rsidRDefault="007E2802">
      <w:pPr>
        <w:pStyle w:val="FootnoteText"/>
      </w:pPr>
      <w:r>
        <w:rPr>
          <w:rStyle w:val="FootnoteReference"/>
        </w:rPr>
        <w:footnoteRef/>
      </w:r>
      <w:r>
        <w:t xml:space="preserve"> Ms Potter, </w:t>
      </w:r>
      <w:r>
        <w:rPr>
          <w:i/>
          <w:iCs/>
        </w:rPr>
        <w:t xml:space="preserve">Transcript of Evidence, </w:t>
      </w:r>
      <w:r>
        <w:t>6 November 2019, pp. 109 – 110.</w:t>
      </w:r>
    </w:p>
  </w:footnote>
  <w:footnote w:id="94">
    <w:p w14:paraId="5B01B271" w14:textId="46A1D1A8" w:rsidR="007E2802" w:rsidRDefault="007E2802" w:rsidP="00C57272">
      <w:pPr>
        <w:pStyle w:val="FootnoteText"/>
      </w:pPr>
      <w:r>
        <w:rPr>
          <w:rStyle w:val="FootnoteReference"/>
        </w:rPr>
        <w:footnoteRef/>
      </w:r>
      <w:r>
        <w:t xml:space="preserve"> </w:t>
      </w:r>
      <w:r>
        <w:rPr>
          <w:i/>
          <w:iCs/>
        </w:rPr>
        <w:t xml:space="preserve">Transcript of Evidence, </w:t>
      </w:r>
      <w:r>
        <w:t>6 November 2019, p. 110.</w:t>
      </w:r>
    </w:p>
  </w:footnote>
  <w:footnote w:id="95">
    <w:p w14:paraId="75D01781" w14:textId="3BC9AADB" w:rsidR="007E2802" w:rsidRDefault="007E2802">
      <w:pPr>
        <w:pStyle w:val="FootnoteText"/>
      </w:pPr>
      <w:r>
        <w:rPr>
          <w:rStyle w:val="FootnoteReference"/>
        </w:rPr>
        <w:footnoteRef/>
      </w:r>
      <w:r>
        <w:t xml:space="preserve"> Ms Owen, </w:t>
      </w:r>
      <w:r>
        <w:rPr>
          <w:i/>
          <w:iCs/>
        </w:rPr>
        <w:t xml:space="preserve">Transcript of Evidence, </w:t>
      </w:r>
      <w:r>
        <w:t xml:space="preserve">6 November 2019, pp. 107 – 108. </w:t>
      </w:r>
    </w:p>
  </w:footnote>
  <w:footnote w:id="96">
    <w:p w14:paraId="51C42C5D" w14:textId="6F50A059" w:rsidR="007E2802" w:rsidRDefault="007E2802">
      <w:pPr>
        <w:pStyle w:val="FootnoteText"/>
      </w:pPr>
      <w:r>
        <w:rPr>
          <w:rStyle w:val="FootnoteReference"/>
        </w:rPr>
        <w:footnoteRef/>
      </w:r>
      <w:r>
        <w:t xml:space="preserve"> Ms Owen, </w:t>
      </w:r>
      <w:r>
        <w:rPr>
          <w:i/>
          <w:iCs/>
        </w:rPr>
        <w:t xml:space="preserve">Transcript of Evidence, </w:t>
      </w:r>
      <w:r>
        <w:t xml:space="preserve">6 November 2019, p. 108. </w:t>
      </w:r>
    </w:p>
  </w:footnote>
  <w:footnote w:id="97">
    <w:p w14:paraId="71884D00" w14:textId="610A87B8" w:rsidR="007E2802" w:rsidRPr="00E279F0" w:rsidRDefault="007E2802">
      <w:pPr>
        <w:pStyle w:val="FootnoteText"/>
      </w:pPr>
      <w:r>
        <w:rPr>
          <w:rStyle w:val="FootnoteReference"/>
        </w:rPr>
        <w:footnoteRef/>
      </w:r>
      <w:r>
        <w:t xml:space="preserve"> Mr Ng, </w:t>
      </w:r>
      <w:r>
        <w:rPr>
          <w:i/>
          <w:iCs/>
        </w:rPr>
        <w:t xml:space="preserve">Transcript of Evidence, </w:t>
      </w:r>
      <w:r>
        <w:t xml:space="preserve">6 November 2019, p. 4. </w:t>
      </w:r>
    </w:p>
  </w:footnote>
  <w:footnote w:id="98">
    <w:p w14:paraId="464F7060" w14:textId="048DBB6A" w:rsidR="007E2802" w:rsidRDefault="007E2802">
      <w:pPr>
        <w:pStyle w:val="FootnoteText"/>
      </w:pPr>
      <w:r>
        <w:rPr>
          <w:rStyle w:val="FootnoteReference"/>
        </w:rPr>
        <w:footnoteRef/>
      </w:r>
      <w:r>
        <w:t xml:space="preserve"> Ms Potter, </w:t>
      </w:r>
      <w:r>
        <w:rPr>
          <w:i/>
          <w:iCs/>
        </w:rPr>
        <w:t xml:space="preserve">Transcript of Evidence, </w:t>
      </w:r>
      <w:r>
        <w:t xml:space="preserve">6 November 2019, pp. 9-10. </w:t>
      </w:r>
    </w:p>
  </w:footnote>
  <w:footnote w:id="99">
    <w:p w14:paraId="17DD0D0E" w14:textId="22DC855A" w:rsidR="007E2802" w:rsidRDefault="007E2802" w:rsidP="0053724B">
      <w:pPr>
        <w:pStyle w:val="FootnoteText"/>
      </w:pPr>
      <w:r>
        <w:rPr>
          <w:rStyle w:val="FootnoteReference"/>
        </w:rPr>
        <w:footnoteRef/>
      </w:r>
      <w:r>
        <w:t xml:space="preserve"> Mr Ng, </w:t>
      </w:r>
      <w:r>
        <w:rPr>
          <w:i/>
          <w:iCs/>
        </w:rPr>
        <w:t xml:space="preserve">Transcript of Evidence, </w:t>
      </w:r>
      <w:r>
        <w:t xml:space="preserve">6 November 2019, p. 10. </w:t>
      </w:r>
    </w:p>
  </w:footnote>
  <w:footnote w:id="100">
    <w:p w14:paraId="4FEF8900" w14:textId="61E35165" w:rsidR="007E2802" w:rsidRPr="00DE7863" w:rsidRDefault="007E2802">
      <w:pPr>
        <w:pStyle w:val="FootnoteText"/>
      </w:pPr>
      <w:r w:rsidRPr="0044498E">
        <w:rPr>
          <w:rStyle w:val="FootnoteReference"/>
        </w:rPr>
        <w:footnoteRef/>
      </w:r>
      <w:r w:rsidRPr="008B3D3B">
        <w:rPr>
          <w:highlight w:val="yellow"/>
        </w:rPr>
        <w:t xml:space="preserve"> </w:t>
      </w:r>
      <w:proofErr w:type="spellStart"/>
      <w:r w:rsidRPr="00DE7863">
        <w:t>QoN</w:t>
      </w:r>
      <w:proofErr w:type="spellEnd"/>
      <w:r w:rsidRPr="00DE7863">
        <w:t xml:space="preserve">, question 12. </w:t>
      </w:r>
    </w:p>
  </w:footnote>
  <w:footnote w:id="101">
    <w:p w14:paraId="6F847A81" w14:textId="77777777" w:rsidR="007E2802" w:rsidRPr="00DE7863" w:rsidRDefault="007E2802" w:rsidP="00CC6AC6">
      <w:pPr>
        <w:pStyle w:val="FootnoteText"/>
      </w:pPr>
      <w:r w:rsidRPr="00DE7863">
        <w:rPr>
          <w:rStyle w:val="FootnoteReference"/>
        </w:rPr>
        <w:footnoteRef/>
      </w:r>
      <w:r w:rsidRPr="00DE7863">
        <w:t xml:space="preserve"> </w:t>
      </w:r>
      <w:proofErr w:type="spellStart"/>
      <w:r w:rsidRPr="00DE7863">
        <w:t>QoN</w:t>
      </w:r>
      <w:proofErr w:type="spellEnd"/>
      <w:r w:rsidRPr="00DE7863">
        <w:t xml:space="preserve">, question 12. </w:t>
      </w:r>
    </w:p>
  </w:footnote>
  <w:footnote w:id="102">
    <w:p w14:paraId="6D90F7EB" w14:textId="77777777" w:rsidR="007E2802" w:rsidRDefault="007E2802" w:rsidP="002738E3">
      <w:pPr>
        <w:pStyle w:val="FootnoteText"/>
      </w:pPr>
      <w:r w:rsidRPr="00DE7863">
        <w:rPr>
          <w:rStyle w:val="FootnoteReference"/>
        </w:rPr>
        <w:footnoteRef/>
      </w:r>
      <w:r w:rsidRPr="00DE7863">
        <w:t xml:space="preserve"> </w:t>
      </w:r>
      <w:proofErr w:type="spellStart"/>
      <w:r w:rsidRPr="00DE7863">
        <w:t>QoN</w:t>
      </w:r>
      <w:proofErr w:type="spellEnd"/>
      <w:r w:rsidRPr="00DE7863">
        <w:t>, question 12.</w:t>
      </w:r>
      <w:r>
        <w:t xml:space="preserve"> </w:t>
      </w:r>
    </w:p>
  </w:footnote>
  <w:footnote w:id="103">
    <w:p w14:paraId="70B337FC" w14:textId="77777777" w:rsidR="007E2802" w:rsidRPr="00215B09" w:rsidRDefault="007E2802">
      <w:pPr>
        <w:pStyle w:val="FootnoteText"/>
      </w:pPr>
      <w:r>
        <w:rPr>
          <w:rStyle w:val="FootnoteReference"/>
        </w:rPr>
        <w:footnoteRef/>
      </w:r>
      <w:r>
        <w:t xml:space="preserve"> </w:t>
      </w:r>
      <w:r>
        <w:rPr>
          <w:i/>
          <w:iCs/>
        </w:rPr>
        <w:t xml:space="preserve">Transcript of Evidence, </w:t>
      </w:r>
      <w:r>
        <w:t xml:space="preserve">6 November 2019, pp. 76 – 105. </w:t>
      </w:r>
    </w:p>
  </w:footnote>
  <w:footnote w:id="104">
    <w:p w14:paraId="2677B490" w14:textId="6C7DEC7B" w:rsidR="007E2802" w:rsidRPr="008A79DF" w:rsidRDefault="007E2802">
      <w:pPr>
        <w:pStyle w:val="FootnoteText"/>
      </w:pPr>
      <w:r>
        <w:rPr>
          <w:rStyle w:val="FootnoteReference"/>
        </w:rPr>
        <w:footnoteRef/>
      </w:r>
      <w:r>
        <w:t xml:space="preserve"> Mr Brown, </w:t>
      </w:r>
      <w:r>
        <w:rPr>
          <w:i/>
          <w:iCs/>
        </w:rPr>
        <w:t xml:space="preserve">Transcript of Evidence, </w:t>
      </w:r>
      <w:r>
        <w:t xml:space="preserve">6 November 2019, p. 80. </w:t>
      </w:r>
    </w:p>
  </w:footnote>
  <w:footnote w:id="105">
    <w:p w14:paraId="5956AF15" w14:textId="77777777" w:rsidR="007E2802" w:rsidRPr="008A79DF" w:rsidRDefault="007E2802" w:rsidP="005E5296">
      <w:pPr>
        <w:pStyle w:val="FootnoteText"/>
      </w:pPr>
      <w:r>
        <w:rPr>
          <w:rStyle w:val="FootnoteReference"/>
        </w:rPr>
        <w:footnoteRef/>
      </w:r>
      <w:r>
        <w:t xml:space="preserve"> Mr Gentleman, </w:t>
      </w:r>
      <w:r>
        <w:rPr>
          <w:i/>
          <w:iCs/>
        </w:rPr>
        <w:t xml:space="preserve">Transcript of Evidence, </w:t>
      </w:r>
      <w:r>
        <w:t xml:space="preserve">6 November 2019, p. 81. </w:t>
      </w:r>
    </w:p>
  </w:footnote>
  <w:footnote w:id="106">
    <w:p w14:paraId="6D87B05D" w14:textId="77777777" w:rsidR="007E2802" w:rsidRDefault="007E2802">
      <w:pPr>
        <w:pStyle w:val="FootnoteText"/>
      </w:pPr>
      <w:r>
        <w:rPr>
          <w:rStyle w:val="FootnoteReference"/>
        </w:rPr>
        <w:footnoteRef/>
      </w:r>
      <w:r>
        <w:t xml:space="preserve"> Mr Gentleman, </w:t>
      </w:r>
      <w:r>
        <w:rPr>
          <w:i/>
          <w:iCs/>
        </w:rPr>
        <w:t xml:space="preserve">Transcript of Evidence, </w:t>
      </w:r>
      <w:r>
        <w:t xml:space="preserve">6 November 2019, p. 82. </w:t>
      </w:r>
    </w:p>
  </w:footnote>
  <w:footnote w:id="107">
    <w:p w14:paraId="0985C3AB" w14:textId="77777777" w:rsidR="007E2802" w:rsidRDefault="007E2802">
      <w:pPr>
        <w:pStyle w:val="FootnoteText"/>
      </w:pPr>
      <w:r>
        <w:rPr>
          <w:rStyle w:val="FootnoteReference"/>
        </w:rPr>
        <w:footnoteRef/>
      </w:r>
      <w:r>
        <w:t xml:space="preserve"> Mr Jones, </w:t>
      </w:r>
      <w:r>
        <w:rPr>
          <w:i/>
          <w:iCs/>
        </w:rPr>
        <w:t xml:space="preserve">Transcript of Evidence, </w:t>
      </w:r>
      <w:r>
        <w:t>6 November 2019, p. 81.</w:t>
      </w:r>
    </w:p>
  </w:footnote>
  <w:footnote w:id="108">
    <w:p w14:paraId="6BB02F8A" w14:textId="77777777" w:rsidR="007E2802" w:rsidRDefault="007E2802">
      <w:pPr>
        <w:pStyle w:val="FootnoteText"/>
      </w:pPr>
      <w:r>
        <w:rPr>
          <w:rStyle w:val="FootnoteReference"/>
        </w:rPr>
        <w:footnoteRef/>
      </w:r>
      <w:r>
        <w:t xml:space="preserve"> Mr Jones, </w:t>
      </w:r>
      <w:r>
        <w:rPr>
          <w:i/>
          <w:iCs/>
        </w:rPr>
        <w:t xml:space="preserve">Transcript of Evidence, </w:t>
      </w:r>
      <w:r>
        <w:t xml:space="preserve">6 November 2019, p. 82. </w:t>
      </w:r>
    </w:p>
  </w:footnote>
  <w:footnote w:id="109">
    <w:p w14:paraId="611CB8B7" w14:textId="77777777" w:rsidR="007E2802" w:rsidRDefault="007E2802">
      <w:pPr>
        <w:pStyle w:val="FootnoteText"/>
      </w:pPr>
      <w:r>
        <w:rPr>
          <w:rStyle w:val="FootnoteReference"/>
        </w:rPr>
        <w:footnoteRef/>
      </w:r>
      <w:r>
        <w:t xml:space="preserve"> Mr Brown, </w:t>
      </w:r>
      <w:r>
        <w:rPr>
          <w:i/>
          <w:iCs/>
        </w:rPr>
        <w:t xml:space="preserve">Transcript of Evidence, </w:t>
      </w:r>
      <w:r>
        <w:t xml:space="preserve">6 November 2019, pp. 82 – 83. </w:t>
      </w:r>
    </w:p>
  </w:footnote>
  <w:footnote w:id="110">
    <w:p w14:paraId="25E740CA" w14:textId="77777777" w:rsidR="007E2802" w:rsidRDefault="007E2802">
      <w:pPr>
        <w:pStyle w:val="FootnoteText"/>
      </w:pPr>
      <w:r>
        <w:rPr>
          <w:rStyle w:val="FootnoteReference"/>
        </w:rPr>
        <w:footnoteRef/>
      </w:r>
      <w:r>
        <w:t xml:space="preserve"> Ms Whelan, </w:t>
      </w:r>
      <w:r>
        <w:rPr>
          <w:i/>
          <w:iCs/>
        </w:rPr>
        <w:t xml:space="preserve">Transcript of Evidence, </w:t>
      </w:r>
      <w:r>
        <w:t xml:space="preserve">6 November 2019, p. 83. </w:t>
      </w:r>
    </w:p>
  </w:footnote>
  <w:footnote w:id="111">
    <w:p w14:paraId="33AD45F9" w14:textId="77777777" w:rsidR="007E2802" w:rsidRDefault="007E2802">
      <w:pPr>
        <w:pStyle w:val="FootnoteText"/>
      </w:pPr>
      <w:r>
        <w:rPr>
          <w:rStyle w:val="FootnoteReference"/>
        </w:rPr>
        <w:footnoteRef/>
      </w:r>
      <w:r>
        <w:t xml:space="preserve"> </w:t>
      </w:r>
      <w:r>
        <w:rPr>
          <w:i/>
          <w:iCs/>
        </w:rPr>
        <w:t xml:space="preserve">Transcript of Evidence, </w:t>
      </w:r>
      <w:r>
        <w:t xml:space="preserve">6 November 2019, p. 88. </w:t>
      </w:r>
    </w:p>
  </w:footnote>
  <w:footnote w:id="112">
    <w:p w14:paraId="19622AF7" w14:textId="77777777" w:rsidR="007E2802" w:rsidRDefault="007E2802">
      <w:pPr>
        <w:pStyle w:val="FootnoteText"/>
      </w:pPr>
      <w:r>
        <w:rPr>
          <w:rStyle w:val="FootnoteReference"/>
        </w:rPr>
        <w:footnoteRef/>
      </w:r>
      <w:r>
        <w:t xml:space="preserve"> Ass Commissioner Johnson, </w:t>
      </w:r>
      <w:r>
        <w:rPr>
          <w:i/>
          <w:iCs/>
        </w:rPr>
        <w:t xml:space="preserve">Transcript of Evidence, </w:t>
      </w:r>
      <w:r>
        <w:t xml:space="preserve">6 November 2019, p. 89. </w:t>
      </w:r>
    </w:p>
  </w:footnote>
  <w:footnote w:id="113">
    <w:p w14:paraId="66170079" w14:textId="77777777" w:rsidR="007E2802" w:rsidRDefault="007E2802" w:rsidP="00B34C1B">
      <w:pPr>
        <w:pStyle w:val="FootnoteText"/>
      </w:pPr>
      <w:r>
        <w:rPr>
          <w:rStyle w:val="FootnoteReference"/>
        </w:rPr>
        <w:footnoteRef/>
      </w:r>
      <w:r>
        <w:t xml:space="preserve"> Ass Commissioner Johnson, </w:t>
      </w:r>
      <w:r>
        <w:rPr>
          <w:i/>
          <w:iCs/>
        </w:rPr>
        <w:t xml:space="preserve">Transcript of Evidence, </w:t>
      </w:r>
      <w:r>
        <w:t xml:space="preserve">6 November 2019, p. 89. </w:t>
      </w:r>
    </w:p>
  </w:footnote>
  <w:footnote w:id="114">
    <w:p w14:paraId="1B7A0B62" w14:textId="77777777" w:rsidR="007E2802" w:rsidRDefault="007E2802">
      <w:pPr>
        <w:pStyle w:val="FootnoteText"/>
      </w:pPr>
      <w:r>
        <w:rPr>
          <w:rStyle w:val="FootnoteReference"/>
        </w:rPr>
        <w:footnoteRef/>
      </w:r>
      <w:r>
        <w:t xml:space="preserve"> Mr Gentleman, </w:t>
      </w:r>
      <w:r>
        <w:rPr>
          <w:i/>
          <w:iCs/>
        </w:rPr>
        <w:t xml:space="preserve">Transcript of Evidence, </w:t>
      </w:r>
      <w:r>
        <w:t>6 November 2019, p. 89.</w:t>
      </w:r>
    </w:p>
  </w:footnote>
  <w:footnote w:id="115">
    <w:p w14:paraId="341377E2" w14:textId="77777777" w:rsidR="007E2802" w:rsidRDefault="007E2802">
      <w:pPr>
        <w:pStyle w:val="FootnoteText"/>
      </w:pPr>
      <w:r>
        <w:rPr>
          <w:rStyle w:val="FootnoteReference"/>
        </w:rPr>
        <w:footnoteRef/>
      </w:r>
      <w:r>
        <w:t xml:space="preserve"> Asst Commission Johnson, </w:t>
      </w:r>
      <w:r>
        <w:rPr>
          <w:i/>
          <w:iCs/>
        </w:rPr>
        <w:t xml:space="preserve">Transcript of Evidence, </w:t>
      </w:r>
      <w:r>
        <w:t xml:space="preserve">6 November 2019, p. 91. </w:t>
      </w:r>
    </w:p>
  </w:footnote>
  <w:footnote w:id="116">
    <w:p w14:paraId="69EAE54D" w14:textId="77777777" w:rsidR="007E2802" w:rsidRDefault="007E2802" w:rsidP="000E0C58">
      <w:pPr>
        <w:pStyle w:val="FootnoteText"/>
      </w:pPr>
      <w:r>
        <w:rPr>
          <w:rStyle w:val="FootnoteReference"/>
        </w:rPr>
        <w:footnoteRef/>
      </w:r>
      <w:r>
        <w:t xml:space="preserve"> </w:t>
      </w:r>
      <w:proofErr w:type="spellStart"/>
      <w:r>
        <w:t>Cmdr</w:t>
      </w:r>
      <w:proofErr w:type="spellEnd"/>
      <w:r>
        <w:t xml:space="preserve"> Chew, </w:t>
      </w:r>
      <w:r>
        <w:rPr>
          <w:i/>
          <w:iCs/>
        </w:rPr>
        <w:t xml:space="preserve">Transcript of Evidence, </w:t>
      </w:r>
      <w:r>
        <w:t xml:space="preserve">6 November 2019, p. 91. </w:t>
      </w:r>
    </w:p>
  </w:footnote>
  <w:footnote w:id="117">
    <w:p w14:paraId="736BB0C2" w14:textId="77777777" w:rsidR="007E2802" w:rsidRDefault="007E2802" w:rsidP="00B52AD0">
      <w:pPr>
        <w:pStyle w:val="FootnoteText"/>
      </w:pPr>
      <w:r>
        <w:rPr>
          <w:rStyle w:val="FootnoteReference"/>
        </w:rPr>
        <w:footnoteRef/>
      </w:r>
      <w:r>
        <w:t xml:space="preserve"> </w:t>
      </w:r>
      <w:proofErr w:type="spellStart"/>
      <w:r>
        <w:t>Cmdr</w:t>
      </w:r>
      <w:proofErr w:type="spellEnd"/>
      <w:r>
        <w:t xml:space="preserve"> Chew, </w:t>
      </w:r>
      <w:r>
        <w:rPr>
          <w:i/>
          <w:iCs/>
        </w:rPr>
        <w:t xml:space="preserve">Transcript of Evidence, </w:t>
      </w:r>
      <w:r>
        <w:t xml:space="preserve">6 November 2019, p. 91. </w:t>
      </w:r>
    </w:p>
  </w:footnote>
  <w:footnote w:id="118">
    <w:p w14:paraId="0568F100" w14:textId="77777777" w:rsidR="007E2802" w:rsidRDefault="007E2802">
      <w:pPr>
        <w:pStyle w:val="FootnoteText"/>
      </w:pPr>
      <w:r>
        <w:rPr>
          <w:rStyle w:val="FootnoteReference"/>
        </w:rPr>
        <w:footnoteRef/>
      </w:r>
      <w:r>
        <w:t xml:space="preserve"> Ms Jones, </w:t>
      </w:r>
      <w:r>
        <w:rPr>
          <w:i/>
          <w:iCs/>
        </w:rPr>
        <w:t xml:space="preserve">Transcript of Evidence, </w:t>
      </w:r>
      <w:r>
        <w:t xml:space="preserve">6 November 2019, p. 99. </w:t>
      </w:r>
    </w:p>
  </w:footnote>
  <w:footnote w:id="119">
    <w:p w14:paraId="25F23D7B" w14:textId="77777777" w:rsidR="007E2802" w:rsidRDefault="007E2802">
      <w:pPr>
        <w:pStyle w:val="FootnoteText"/>
      </w:pPr>
      <w:r>
        <w:rPr>
          <w:rStyle w:val="FootnoteReference"/>
        </w:rPr>
        <w:footnoteRef/>
      </w:r>
      <w:r>
        <w:t xml:space="preserve"> </w:t>
      </w:r>
      <w:r>
        <w:rPr>
          <w:i/>
          <w:iCs/>
        </w:rPr>
        <w:t xml:space="preserve">Transcript of Evidence, </w:t>
      </w:r>
      <w:r>
        <w:t>6 November 2019, pp. 99 - 100.</w:t>
      </w:r>
    </w:p>
  </w:footnote>
  <w:footnote w:id="120">
    <w:p w14:paraId="592D5F2A" w14:textId="77777777" w:rsidR="007E2802" w:rsidRDefault="007E2802" w:rsidP="003F7077">
      <w:pPr>
        <w:pStyle w:val="FootnoteText"/>
      </w:pPr>
      <w:r>
        <w:rPr>
          <w:rStyle w:val="FootnoteReference"/>
        </w:rPr>
        <w:footnoteRef/>
      </w:r>
      <w:r>
        <w:t xml:space="preserve"> Ms </w:t>
      </w:r>
      <w:proofErr w:type="spellStart"/>
      <w:r>
        <w:t>Levay</w:t>
      </w:r>
      <w:proofErr w:type="spellEnd"/>
      <w:r>
        <w:t xml:space="preserve">, </w:t>
      </w:r>
      <w:r>
        <w:rPr>
          <w:i/>
          <w:iCs/>
        </w:rPr>
        <w:t xml:space="preserve">Transcript of Evidence, </w:t>
      </w:r>
      <w:r>
        <w:t xml:space="preserve">6 November 2019, p. 102. </w:t>
      </w:r>
    </w:p>
  </w:footnote>
  <w:footnote w:id="121">
    <w:p w14:paraId="3CA8B309" w14:textId="77777777" w:rsidR="007E2802" w:rsidRDefault="007E2802">
      <w:pPr>
        <w:pStyle w:val="FootnoteText"/>
      </w:pPr>
      <w:r>
        <w:rPr>
          <w:rStyle w:val="FootnoteReference"/>
        </w:rPr>
        <w:footnoteRef/>
      </w:r>
      <w:r>
        <w:t xml:space="preserve"> Asst Commission Johnson, </w:t>
      </w:r>
      <w:r>
        <w:rPr>
          <w:i/>
          <w:iCs/>
        </w:rPr>
        <w:t xml:space="preserve">Transcript of Evidence, </w:t>
      </w:r>
      <w:r>
        <w:t xml:space="preserve">6 November 2019, p. 96. </w:t>
      </w:r>
    </w:p>
  </w:footnote>
  <w:footnote w:id="122">
    <w:p w14:paraId="2EE945E0" w14:textId="77777777" w:rsidR="007E2802" w:rsidRDefault="007E2802">
      <w:pPr>
        <w:pStyle w:val="FootnoteText"/>
      </w:pPr>
      <w:r>
        <w:rPr>
          <w:rStyle w:val="FootnoteReference"/>
        </w:rPr>
        <w:footnoteRef/>
      </w:r>
      <w:r>
        <w:t xml:space="preserve"> </w:t>
      </w:r>
      <w:r>
        <w:rPr>
          <w:i/>
          <w:iCs/>
        </w:rPr>
        <w:t xml:space="preserve">Transcript of Evidence, </w:t>
      </w:r>
      <w:r>
        <w:t>6 November 2019, p. 96.</w:t>
      </w:r>
    </w:p>
  </w:footnote>
  <w:footnote w:id="123">
    <w:p w14:paraId="462A618A" w14:textId="77777777" w:rsidR="007E2802" w:rsidRDefault="007E2802">
      <w:pPr>
        <w:pStyle w:val="FootnoteText"/>
      </w:pPr>
      <w:r>
        <w:rPr>
          <w:rStyle w:val="FootnoteReference"/>
        </w:rPr>
        <w:footnoteRef/>
      </w:r>
      <w:r>
        <w:t xml:space="preserve"> Asst Commissioner Johnson, </w:t>
      </w:r>
      <w:r>
        <w:rPr>
          <w:i/>
          <w:iCs/>
        </w:rPr>
        <w:t xml:space="preserve">Transcript of Evidence, </w:t>
      </w:r>
      <w:r>
        <w:t>6 November 2019, p. 100.</w:t>
      </w:r>
    </w:p>
  </w:footnote>
  <w:footnote w:id="124">
    <w:p w14:paraId="62ECC9B1" w14:textId="77777777" w:rsidR="007E2802" w:rsidRDefault="007E2802">
      <w:pPr>
        <w:pStyle w:val="FootnoteText"/>
      </w:pPr>
      <w:r>
        <w:rPr>
          <w:rStyle w:val="FootnoteReference"/>
        </w:rPr>
        <w:footnoteRef/>
      </w:r>
      <w:r>
        <w:t xml:space="preserve"> Asst Commissioner Johnson, </w:t>
      </w:r>
      <w:r>
        <w:rPr>
          <w:i/>
          <w:iCs/>
        </w:rPr>
        <w:t xml:space="preserve">Transcript of Evidence, </w:t>
      </w:r>
      <w:r>
        <w:t>6 November 2019, p. 100.</w:t>
      </w:r>
    </w:p>
  </w:footnote>
  <w:footnote w:id="125">
    <w:p w14:paraId="31026DFC" w14:textId="77777777" w:rsidR="007E2802" w:rsidRDefault="007E2802">
      <w:pPr>
        <w:pStyle w:val="FootnoteText"/>
      </w:pPr>
      <w:r>
        <w:rPr>
          <w:rStyle w:val="FootnoteReference"/>
        </w:rPr>
        <w:footnoteRef/>
      </w:r>
      <w:r>
        <w:t xml:space="preserve"> Ms </w:t>
      </w:r>
      <w:proofErr w:type="spellStart"/>
      <w:r>
        <w:t>Levay</w:t>
      </w:r>
      <w:proofErr w:type="spellEnd"/>
      <w:r>
        <w:t xml:space="preserve">, </w:t>
      </w:r>
      <w:r>
        <w:rPr>
          <w:i/>
          <w:iCs/>
        </w:rPr>
        <w:t xml:space="preserve">Transcript of Evidence, </w:t>
      </w:r>
      <w:r>
        <w:t>6 November 2019, p. 100.</w:t>
      </w:r>
    </w:p>
  </w:footnote>
  <w:footnote w:id="126">
    <w:p w14:paraId="4542187D" w14:textId="77777777" w:rsidR="007E2802" w:rsidRDefault="007E2802">
      <w:pPr>
        <w:pStyle w:val="FootnoteText"/>
      </w:pPr>
      <w:r>
        <w:rPr>
          <w:rStyle w:val="FootnoteReference"/>
        </w:rPr>
        <w:footnoteRef/>
      </w:r>
      <w:r>
        <w:t xml:space="preserve"> Asst Commissioner Johnson, </w:t>
      </w:r>
      <w:r>
        <w:rPr>
          <w:i/>
          <w:iCs/>
        </w:rPr>
        <w:t xml:space="preserve">Transcript of Evidence, </w:t>
      </w:r>
      <w:r>
        <w:t>6 November 2019, p. 101.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531E9" w14:textId="77777777" w:rsidR="007E2802" w:rsidRDefault="007E2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40B63" w14:textId="77777777" w:rsidR="007E2802" w:rsidRDefault="007E2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FE0EB" w14:textId="77777777" w:rsidR="007E2802" w:rsidRDefault="007E28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2A9A1" w14:textId="6E506977" w:rsidR="007E2802" w:rsidRPr="00947AAB" w:rsidRDefault="007E2802" w:rsidP="00335994">
    <w:pPr>
      <w:pStyle w:val="Header"/>
      <w:pBdr>
        <w:bottom w:val="single" w:sz="4" w:space="1" w:color="A6A6A6"/>
      </w:pBdr>
      <w:rPr>
        <w:bCs/>
        <w:caps w:val="0"/>
        <w:smallCaps/>
        <w:noProof/>
        <w:lang w:val="en-US"/>
      </w:rPr>
    </w:pPr>
    <w:r w:rsidRPr="00947AAB">
      <w:rPr>
        <w:bCs/>
        <w:caps w:val="0"/>
        <w:smallCaps/>
        <w:noProof/>
        <w:lang w:val="en-US"/>
      </w:rPr>
      <w:fldChar w:fldCharType="begin"/>
    </w:r>
    <w:r w:rsidRPr="00947AAB">
      <w:rPr>
        <w:bCs/>
        <w:caps w:val="0"/>
        <w:smallCaps/>
        <w:noProof/>
        <w:lang w:val="en-US"/>
      </w:rPr>
      <w:instrText xml:space="preserve"> STYLEREF  "Committee Name"  \* MERGEFORMAT </w:instrText>
    </w:r>
    <w:r w:rsidRPr="00947AAB">
      <w:rPr>
        <w:bCs/>
        <w:caps w:val="0"/>
        <w:smallCaps/>
        <w:noProof/>
        <w:lang w:val="en-US"/>
      </w:rPr>
      <w:fldChar w:fldCharType="separate"/>
    </w:r>
    <w:r w:rsidR="002D05AC">
      <w:rPr>
        <w:bCs/>
        <w:caps w:val="0"/>
        <w:smallCaps/>
        <w:noProof/>
        <w:lang w:val="en-US"/>
      </w:rPr>
      <w:t>Standing Committee on Justice and Community Safety</w:t>
    </w:r>
    <w:r w:rsidRPr="00947AAB">
      <w:rPr>
        <w:bCs/>
        <w:caps w:val="0"/>
        <w:smallCaps/>
        <w:noProof/>
        <w:lang w:val="en-U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98FAC" w14:textId="4056E8AA" w:rsidR="007E2802" w:rsidRPr="00F04FF8" w:rsidRDefault="007E2802" w:rsidP="00AA1DA4">
    <w:pPr>
      <w:pStyle w:val="Header"/>
      <w:pBdr>
        <w:bottom w:val="single" w:sz="4" w:space="1" w:color="A6A6A6"/>
      </w:pBdr>
      <w:jc w:val="right"/>
      <w:rPr>
        <w:caps w:val="0"/>
        <w:smallCaps/>
      </w:rPr>
    </w:pPr>
    <w:r w:rsidRPr="00F04FF8">
      <w:rPr>
        <w:caps w:val="0"/>
        <w:smallCaps/>
        <w:noProof/>
      </w:rPr>
      <w:fldChar w:fldCharType="begin"/>
    </w:r>
    <w:r w:rsidRPr="00F04FF8">
      <w:rPr>
        <w:caps w:val="0"/>
        <w:smallCaps/>
        <w:noProof/>
      </w:rPr>
      <w:instrText xml:space="preserve"> STYLEREF  "Heading 1"  \* MERGEFORMAT </w:instrText>
    </w:r>
    <w:r w:rsidRPr="00F04FF8">
      <w:rPr>
        <w:caps w:val="0"/>
        <w:smallCaps/>
        <w:noProof/>
      </w:rPr>
      <w:fldChar w:fldCharType="separate"/>
    </w:r>
    <w:r w:rsidR="002D05AC" w:rsidRPr="002D05AC">
      <w:rPr>
        <w:bCs/>
        <w:caps w:val="0"/>
        <w:smallCaps/>
        <w:noProof/>
        <w:lang w:val="en-US"/>
      </w:rPr>
      <w:t>Report</w:t>
    </w:r>
    <w:r w:rsidR="002D05AC">
      <w:rPr>
        <w:caps w:val="0"/>
        <w:smallCaps/>
        <w:noProof/>
      </w:rPr>
      <w:t xml:space="preserve"> on Annual and Financial Reports 2018-2019</w:t>
    </w:r>
    <w:r w:rsidRPr="00F04FF8">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871EA" w14:textId="0A4F074C" w:rsidR="007E2802" w:rsidRDefault="007E2802">
    <w:pPr>
      <w:pStyle w:val="Header"/>
    </w:pPr>
    <w:r>
      <w:rPr>
        <w:noProof/>
      </w:rPr>
      <w:pict w14:anchorId="1C2674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4" type="#_x0000_t136" style="position:absolute;left:0;text-align:left;margin-left:0;margin-top:0;width:539.25pt;height:101.1pt;rotation:315;z-index:-251651072;mso-position-horizontal:center;mso-position-horizontal-relative:margin;mso-position-vertical:center;mso-position-vertical-relative:margin" o:allowincell="f" fillcolor="#8eaadb [1940]" stroked="f">
          <v:fill opacity=".5"/>
          <v:textpath style="font-family:&quot;Calibri&quot;;font-size:1pt" string="Chair's Draft - 24 3 20"/>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59081" w14:textId="3A59F7DC" w:rsidR="007E2802" w:rsidRPr="00947AAB" w:rsidRDefault="007E2802" w:rsidP="00335994">
    <w:pPr>
      <w:pStyle w:val="Header"/>
      <w:pBdr>
        <w:bottom w:val="single" w:sz="4" w:space="1" w:color="A6A6A6"/>
      </w:pBdr>
      <w:rPr>
        <w:bCs/>
        <w:caps w:val="0"/>
        <w:smallCaps/>
        <w:noProof/>
        <w:lang w:val="en-US"/>
      </w:rPr>
    </w:pPr>
    <w:r w:rsidRPr="00947AAB">
      <w:rPr>
        <w:bCs/>
        <w:caps w:val="0"/>
        <w:smallCaps/>
        <w:noProof/>
        <w:lang w:val="en-US"/>
      </w:rPr>
      <w:fldChar w:fldCharType="begin"/>
    </w:r>
    <w:r w:rsidRPr="00947AAB">
      <w:rPr>
        <w:bCs/>
        <w:caps w:val="0"/>
        <w:smallCaps/>
        <w:noProof/>
        <w:lang w:val="en-US"/>
      </w:rPr>
      <w:instrText xml:space="preserve"> STYLEREF  "Committee Name"  \* MERGEFORMAT </w:instrText>
    </w:r>
    <w:r w:rsidRPr="00947AAB">
      <w:rPr>
        <w:bCs/>
        <w:caps w:val="0"/>
        <w:smallCaps/>
        <w:noProof/>
        <w:lang w:val="en-US"/>
      </w:rPr>
      <w:fldChar w:fldCharType="separate"/>
    </w:r>
    <w:r w:rsidR="002D05AC">
      <w:rPr>
        <w:bCs/>
        <w:caps w:val="0"/>
        <w:smallCaps/>
        <w:noProof/>
        <w:lang w:val="en-US"/>
      </w:rPr>
      <w:t>Standing Committee on Justice and Community Safety</w:t>
    </w:r>
    <w:r w:rsidRPr="00947AAB">
      <w:rPr>
        <w:bCs/>
        <w:caps w:val="0"/>
        <w:smallCaps/>
        <w:noProof/>
        <w:lang w:val="en-US"/>
      </w:rPr>
      <w:fldChar w:fldCharType="end"/>
    </w:r>
  </w:p>
  <w:p w14:paraId="34D8DCB3" w14:textId="02D895C0" w:rsidR="007E2802" w:rsidRDefault="007E280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5F99B" w14:textId="57866B6B" w:rsidR="007E2802" w:rsidRDefault="007E2802">
    <w:pPr>
      <w:pStyle w:val="Header"/>
    </w:pPr>
    <w:r>
      <w:rPr>
        <w:noProof/>
      </w:rPr>
      <w:pict w14:anchorId="7FBED8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7" type="#_x0000_t136" style="position:absolute;left:0;text-align:left;margin-left:0;margin-top:0;width:539.25pt;height:101.1pt;rotation:315;z-index:-251644928;mso-position-horizontal:center;mso-position-horizontal-relative:margin;mso-position-vertical:center;mso-position-vertical-relative:margin" o:allowincell="f" fillcolor="#8eaadb [1940]" stroked="f">
          <v:fill opacity=".5"/>
          <v:textpath style="font-family:&quot;Calibri&quot;;font-size:1pt" string="Chair's Draft - 24 3 20"/>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449E8" w14:textId="4B477C6D" w:rsidR="007E2802" w:rsidRDefault="007E2802">
    <w:pPr>
      <w:pStyle w:val="Header"/>
    </w:pPr>
    <w:r>
      <w:rPr>
        <w:noProof/>
      </w:rPr>
      <w:pict w14:anchorId="7E3827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left:0;text-align:left;margin-left:0;margin-top:0;width:539.25pt;height:101.1pt;rotation:315;z-index:-251638784;mso-position-horizontal:center;mso-position-horizontal-relative:margin;mso-position-vertical:center;mso-position-vertical-relative:margin" o:allowincell="f" fillcolor="#8eaadb [1940]" stroked="f">
          <v:fill opacity=".5"/>
          <v:textpath style="font-family:&quot;Calibri&quot;;font-size:1pt" string="Chair's Draft - 24 3 2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63C7B98"/>
    <w:lvl w:ilvl="0">
      <w:start w:val="1"/>
      <w:numFmt w:val="decimal"/>
      <w:pStyle w:val="ListNumber3"/>
      <w:lvlText w:val="%1."/>
      <w:lvlJc w:val="left"/>
      <w:pPr>
        <w:tabs>
          <w:tab w:val="num" w:pos="1275"/>
        </w:tabs>
        <w:ind w:left="1275" w:hanging="360"/>
      </w:pPr>
    </w:lvl>
  </w:abstractNum>
  <w:abstractNum w:abstractNumId="1"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432049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F0C0B976"/>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5" w15:restartNumberingAfterBreak="0">
    <w:nsid w:val="07771A35"/>
    <w:multiLevelType w:val="multilevel"/>
    <w:tmpl w:val="BCFCBA68"/>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F07F33"/>
    <w:multiLevelType w:val="multilevel"/>
    <w:tmpl w:val="E0E2E498"/>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6.%6"/>
      <w:lvlJc w:val="left"/>
      <w:pPr>
        <w:ind w:left="567" w:hanging="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6975731"/>
    <w:multiLevelType w:val="hybridMultilevel"/>
    <w:tmpl w:val="B778F7CA"/>
    <w:lvl w:ilvl="0" w:tplc="99223730">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17B11FB6"/>
    <w:multiLevelType w:val="multilevel"/>
    <w:tmpl w:val="415E16B8"/>
    <w:styleLink w:val="test1"/>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AFE2E2D"/>
    <w:multiLevelType w:val="multilevel"/>
    <w:tmpl w:val="7AB4AFA2"/>
    <w:lvl w:ilvl="0">
      <w:start w:val="4"/>
      <w:numFmt w:val="decimal"/>
      <w:lvlText w:val="%1"/>
      <w:lvlJc w:val="left"/>
      <w:pPr>
        <w:ind w:left="375" w:hanging="375"/>
      </w:pPr>
      <w:rPr>
        <w:rFonts w:hint="default"/>
      </w:rPr>
    </w:lvl>
    <w:lvl w:ilvl="1">
      <w:start w:val="1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D22753"/>
    <w:multiLevelType w:val="multilevel"/>
    <w:tmpl w:val="E0E2E498"/>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6.%6"/>
      <w:lvlJc w:val="left"/>
      <w:pPr>
        <w:ind w:left="567" w:hanging="56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763D7D"/>
    <w:multiLevelType w:val="hybridMultilevel"/>
    <w:tmpl w:val="5ADAC86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BB02EA"/>
    <w:multiLevelType w:val="hybridMultilevel"/>
    <w:tmpl w:val="F28EBD3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CA45C3"/>
    <w:multiLevelType w:val="hybridMultilevel"/>
    <w:tmpl w:val="5866D690"/>
    <w:lvl w:ilvl="0" w:tplc="0C09000F">
      <w:start w:val="1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0F11D6F"/>
    <w:multiLevelType w:val="multilevel"/>
    <w:tmpl w:val="0D8AEBE0"/>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1481B72"/>
    <w:multiLevelType w:val="hybridMultilevel"/>
    <w:tmpl w:val="3A682A2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15:restartNumberingAfterBreak="0">
    <w:nsid w:val="464A4DA4"/>
    <w:multiLevelType w:val="hybridMultilevel"/>
    <w:tmpl w:val="84D664FE"/>
    <w:lvl w:ilvl="0" w:tplc="0C090005">
      <w:start w:val="1"/>
      <w:numFmt w:val="bullet"/>
      <w:lvlText w:val=""/>
      <w:lvlJc w:val="left"/>
      <w:pPr>
        <w:ind w:left="1494" w:hanging="360"/>
      </w:pPr>
      <w:rPr>
        <w:rFonts w:ascii="Wingdings" w:hAnsi="Wingdings"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8" w15:restartNumberingAfterBreak="0">
    <w:nsid w:val="4A82229B"/>
    <w:multiLevelType w:val="hybridMultilevel"/>
    <w:tmpl w:val="B508A2F0"/>
    <w:lvl w:ilvl="0" w:tplc="0C090005">
      <w:start w:val="1"/>
      <w:numFmt w:val="bullet"/>
      <w:lvlText w:val=""/>
      <w:lvlJc w:val="left"/>
      <w:pPr>
        <w:ind w:left="106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15:restartNumberingAfterBreak="0">
    <w:nsid w:val="4C7971B9"/>
    <w:multiLevelType w:val="hybridMultilevel"/>
    <w:tmpl w:val="15A80D5A"/>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7CD465E"/>
    <w:multiLevelType w:val="multilevel"/>
    <w:tmpl w:val="B02867B4"/>
    <w:lvl w:ilvl="0">
      <w:start w:val="1"/>
      <w:numFmt w:val="bullet"/>
      <w:lvlText w:val=""/>
      <w:lvlJc w:val="left"/>
      <w:pPr>
        <w:tabs>
          <w:tab w:val="num" w:pos="964"/>
        </w:tabs>
        <w:ind w:left="964" w:hanging="284"/>
      </w:pPr>
      <w:rPr>
        <w:rFonts w:ascii="Wingdings" w:hAnsi="Wingdings" w:hint="default"/>
        <w:sz w:val="24"/>
        <w:szCs w:val="24"/>
      </w:rPr>
    </w:lvl>
    <w:lvl w:ilvl="1">
      <w:start w:val="1"/>
      <w:numFmt w:val="bullet"/>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88E3C3B"/>
    <w:multiLevelType w:val="hybridMultilevel"/>
    <w:tmpl w:val="D08AB320"/>
    <w:lvl w:ilvl="0" w:tplc="0C090005">
      <w:start w:val="1"/>
      <w:numFmt w:val="bullet"/>
      <w:lvlText w:val=""/>
      <w:lvlJc w:val="left"/>
      <w:pPr>
        <w:ind w:left="1069"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abstractNumId w:val="20"/>
  </w:num>
  <w:num w:numId="2">
    <w:abstractNumId w:val="4"/>
  </w:num>
  <w:num w:numId="3">
    <w:abstractNumId w:val="8"/>
  </w:num>
  <w:num w:numId="4">
    <w:abstractNumId w:val="1"/>
  </w:num>
  <w:num w:numId="5">
    <w:abstractNumId w:val="3"/>
  </w:num>
  <w:num w:numId="6">
    <w:abstractNumId w:val="13"/>
  </w:num>
  <w:num w:numId="7">
    <w:abstractNumId w:val="18"/>
  </w:num>
  <w:num w:numId="8">
    <w:abstractNumId w:val="11"/>
  </w:num>
  <w:num w:numId="9">
    <w:abstractNumId w:val="17"/>
  </w:num>
  <w:num w:numId="10">
    <w:abstractNumId w:val="7"/>
  </w:num>
  <w:num w:numId="11">
    <w:abstractNumId w:val="16"/>
  </w:num>
  <w:num w:numId="12">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3.%6"/>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3">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2.%6"/>
        <w:lvlJc w:val="left"/>
        <w:pPr>
          <w:ind w:left="567" w:hanging="567"/>
        </w:pPr>
        <w:rPr>
          <w:rFonts w:hint="default"/>
          <w:b w:val="0"/>
          <w:i w:val="0"/>
          <w:iCs w:val="0"/>
          <w:caps w:val="0"/>
          <w:strike w:val="0"/>
          <w:dstrike w:val="0"/>
          <w:outline w:val="0"/>
          <w:shadow w:val="0"/>
          <w:emboss w:val="0"/>
          <w:imprint w:val="0"/>
          <w:vanish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4">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3.%6"/>
        <w:lvlJc w:val="left"/>
        <w:pPr>
          <w:ind w:left="567" w:hanging="567"/>
        </w:pPr>
        <w:rPr>
          <w:rFonts w:hint="default"/>
          <w:b w:val="0"/>
          <w:i w:val="0"/>
          <w:iCs w:val="0"/>
          <w:caps w:val="0"/>
          <w:strike w:val="0"/>
          <w:dstrike w:val="0"/>
          <w:outline w:val="0"/>
          <w:shadow w:val="0"/>
          <w:emboss w:val="0"/>
          <w:imprint w:val="0"/>
          <w:vanish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5">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2.%6"/>
        <w:lvlJc w:val="left"/>
        <w:pPr>
          <w:ind w:left="567" w:hanging="567"/>
        </w:pPr>
        <w:rPr>
          <w:rFonts w:hint="default"/>
          <w:b w:val="0"/>
          <w:i w:val="0"/>
          <w:iCs w:val="0"/>
          <w:caps w:val="0"/>
          <w:strike w:val="0"/>
          <w:dstrike w:val="0"/>
          <w:outline w:val="0"/>
          <w:shadow w:val="0"/>
          <w:emboss w:val="0"/>
          <w:imprint w:val="0"/>
          <w:vanish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6">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0.%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7">
    <w:abstractNumId w:val="6"/>
  </w:num>
  <w:num w:numId="18">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5.%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5.%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6.%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1">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7.%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2">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8.%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3">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9.%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4">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0.%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5">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0.%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6">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1.%6"/>
        <w:lvlJc w:val="left"/>
        <w:pPr>
          <w:ind w:left="567" w:hanging="567"/>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7">
    <w:abstractNumId w:val="0"/>
  </w:num>
  <w:num w:numId="28">
    <w:abstractNumId w:val="2"/>
  </w:num>
  <w:num w:numId="29">
    <w:abstractNumId w:val="21"/>
  </w:num>
  <w:num w:numId="30">
    <w:abstractNumId w:val="19"/>
  </w:num>
  <w:num w:numId="31">
    <w:abstractNumId w:val="12"/>
  </w:num>
  <w:num w:numId="32">
    <w:abstractNumId w:val="9"/>
  </w:num>
  <w:num w:numId="33">
    <w:abstractNumId w:val="15"/>
  </w:num>
  <w:num w:numId="34">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3.%6"/>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35">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3.%6"/>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36">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3.%6"/>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37">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3.%6"/>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38">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3.%6"/>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39">
    <w:abstractNumId w:val="6"/>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Override>
    <w:lvlOverride w:ilvl="2">
      <w:lvl w:ilvl="2">
        <w:start w:val="1"/>
        <w:numFmt w:val="none"/>
        <w:lvlRestart w:val="0"/>
        <w:lvlText w:val=""/>
        <w:lvlJc w:val="left"/>
        <w:pPr>
          <w:tabs>
            <w:tab w:val="num" w:pos="720"/>
          </w:tabs>
          <w:ind w:left="454" w:hanging="454"/>
        </w:pPr>
        <w:rPr>
          <w:rFonts w:hint="default"/>
        </w:rPr>
      </w:lvl>
    </w:lvlOverride>
    <w:lvlOverride w:ilvl="3">
      <w:lvl w:ilvl="3">
        <w:start w:val="1"/>
        <w:numFmt w:val="none"/>
        <w:lvlRestart w:val="0"/>
        <w:lvlText w:val=""/>
        <w:lvlJc w:val="left"/>
        <w:pPr>
          <w:tabs>
            <w:tab w:val="num" w:pos="864"/>
          </w:tabs>
          <w:ind w:left="340" w:hanging="340"/>
        </w:pPr>
        <w:rPr>
          <w:rFonts w:hint="default"/>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3.%6"/>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40">
    <w:abstractNumId w:val="14"/>
  </w:num>
  <w:num w:numId="41">
    <w:abstractNumId w:val="5"/>
  </w:num>
  <w:num w:numId="42">
    <w:abstractNumId w:val="6"/>
  </w:num>
  <w:num w:numId="43">
    <w:abstractNumId w:val="6"/>
  </w:num>
  <w:num w:numId="44">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evenAndOddHeaders/>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6C2"/>
    <w:rsid w:val="000021E3"/>
    <w:rsid w:val="000155B1"/>
    <w:rsid w:val="00030383"/>
    <w:rsid w:val="00030D52"/>
    <w:rsid w:val="000338B6"/>
    <w:rsid w:val="00033C55"/>
    <w:rsid w:val="0005611D"/>
    <w:rsid w:val="0005781D"/>
    <w:rsid w:val="0006645F"/>
    <w:rsid w:val="00070425"/>
    <w:rsid w:val="000804D8"/>
    <w:rsid w:val="00080FA3"/>
    <w:rsid w:val="00087045"/>
    <w:rsid w:val="000A4DDD"/>
    <w:rsid w:val="000B2869"/>
    <w:rsid w:val="000B6316"/>
    <w:rsid w:val="000D3750"/>
    <w:rsid w:val="000E0C58"/>
    <w:rsid w:val="000E1C99"/>
    <w:rsid w:val="000F7055"/>
    <w:rsid w:val="00110FAA"/>
    <w:rsid w:val="00120817"/>
    <w:rsid w:val="00127396"/>
    <w:rsid w:val="00137648"/>
    <w:rsid w:val="00141630"/>
    <w:rsid w:val="00154B4E"/>
    <w:rsid w:val="00160C66"/>
    <w:rsid w:val="00163469"/>
    <w:rsid w:val="001638EB"/>
    <w:rsid w:val="00165445"/>
    <w:rsid w:val="00170178"/>
    <w:rsid w:val="00170283"/>
    <w:rsid w:val="0017489B"/>
    <w:rsid w:val="0018013F"/>
    <w:rsid w:val="00182581"/>
    <w:rsid w:val="00182AFD"/>
    <w:rsid w:val="00186572"/>
    <w:rsid w:val="00187D88"/>
    <w:rsid w:val="001930F9"/>
    <w:rsid w:val="0019556D"/>
    <w:rsid w:val="00195BEE"/>
    <w:rsid w:val="001A20F6"/>
    <w:rsid w:val="001A5D4A"/>
    <w:rsid w:val="001B364A"/>
    <w:rsid w:val="001D05E8"/>
    <w:rsid w:val="001D12F5"/>
    <w:rsid w:val="001D27B0"/>
    <w:rsid w:val="001D2949"/>
    <w:rsid w:val="001E36DE"/>
    <w:rsid w:val="001E5CAF"/>
    <w:rsid w:val="001F1F6D"/>
    <w:rsid w:val="002034DE"/>
    <w:rsid w:val="002128DA"/>
    <w:rsid w:val="00215B09"/>
    <w:rsid w:val="00231E21"/>
    <w:rsid w:val="00244AC5"/>
    <w:rsid w:val="002471A4"/>
    <w:rsid w:val="00254718"/>
    <w:rsid w:val="00256AD4"/>
    <w:rsid w:val="00257B80"/>
    <w:rsid w:val="00257C30"/>
    <w:rsid w:val="002639CD"/>
    <w:rsid w:val="00264A96"/>
    <w:rsid w:val="00266C28"/>
    <w:rsid w:val="0026763E"/>
    <w:rsid w:val="00271B1E"/>
    <w:rsid w:val="002738E3"/>
    <w:rsid w:val="0027799D"/>
    <w:rsid w:val="00282B1E"/>
    <w:rsid w:val="00291C17"/>
    <w:rsid w:val="002A32F5"/>
    <w:rsid w:val="002A6FE6"/>
    <w:rsid w:val="002B0C44"/>
    <w:rsid w:val="002B5655"/>
    <w:rsid w:val="002C06B3"/>
    <w:rsid w:val="002C16F9"/>
    <w:rsid w:val="002C62E4"/>
    <w:rsid w:val="002D05AC"/>
    <w:rsid w:val="002D2B19"/>
    <w:rsid w:val="002E16E1"/>
    <w:rsid w:val="002E342E"/>
    <w:rsid w:val="002E5E4B"/>
    <w:rsid w:val="002E7B96"/>
    <w:rsid w:val="002E7E41"/>
    <w:rsid w:val="002F54FE"/>
    <w:rsid w:val="002F632F"/>
    <w:rsid w:val="002F7B89"/>
    <w:rsid w:val="0030084B"/>
    <w:rsid w:val="00300B1E"/>
    <w:rsid w:val="0031151D"/>
    <w:rsid w:val="00311D74"/>
    <w:rsid w:val="00317D53"/>
    <w:rsid w:val="00322145"/>
    <w:rsid w:val="0032502F"/>
    <w:rsid w:val="00331678"/>
    <w:rsid w:val="00335994"/>
    <w:rsid w:val="00337DEB"/>
    <w:rsid w:val="0034442B"/>
    <w:rsid w:val="003904E5"/>
    <w:rsid w:val="00390A50"/>
    <w:rsid w:val="00390AB7"/>
    <w:rsid w:val="00393F39"/>
    <w:rsid w:val="003A05CB"/>
    <w:rsid w:val="003B4FD5"/>
    <w:rsid w:val="003C1C97"/>
    <w:rsid w:val="003C38E6"/>
    <w:rsid w:val="003D155D"/>
    <w:rsid w:val="003E1791"/>
    <w:rsid w:val="003E3633"/>
    <w:rsid w:val="003F58AD"/>
    <w:rsid w:val="003F7077"/>
    <w:rsid w:val="004012FB"/>
    <w:rsid w:val="00416225"/>
    <w:rsid w:val="004331CE"/>
    <w:rsid w:val="00434022"/>
    <w:rsid w:val="004407A5"/>
    <w:rsid w:val="00440DE0"/>
    <w:rsid w:val="00440DE6"/>
    <w:rsid w:val="0044498E"/>
    <w:rsid w:val="00447CE1"/>
    <w:rsid w:val="00462242"/>
    <w:rsid w:val="004656C8"/>
    <w:rsid w:val="00485B39"/>
    <w:rsid w:val="00491F02"/>
    <w:rsid w:val="00496634"/>
    <w:rsid w:val="004A0AE9"/>
    <w:rsid w:val="004A1ED4"/>
    <w:rsid w:val="004B44CA"/>
    <w:rsid w:val="004B612C"/>
    <w:rsid w:val="004C0F4C"/>
    <w:rsid w:val="004C18FE"/>
    <w:rsid w:val="004C3C9C"/>
    <w:rsid w:val="004C7C87"/>
    <w:rsid w:val="004E05BB"/>
    <w:rsid w:val="004E0739"/>
    <w:rsid w:val="00501B5D"/>
    <w:rsid w:val="00501D2A"/>
    <w:rsid w:val="005026F7"/>
    <w:rsid w:val="00506799"/>
    <w:rsid w:val="005076E6"/>
    <w:rsid w:val="005141D9"/>
    <w:rsid w:val="0051442A"/>
    <w:rsid w:val="00517722"/>
    <w:rsid w:val="005348E2"/>
    <w:rsid w:val="0053724B"/>
    <w:rsid w:val="00537B23"/>
    <w:rsid w:val="005440A7"/>
    <w:rsid w:val="00565F8D"/>
    <w:rsid w:val="00567DBF"/>
    <w:rsid w:val="00567F16"/>
    <w:rsid w:val="005A1831"/>
    <w:rsid w:val="005A3980"/>
    <w:rsid w:val="005B30FE"/>
    <w:rsid w:val="005B728A"/>
    <w:rsid w:val="005D3D78"/>
    <w:rsid w:val="005E5296"/>
    <w:rsid w:val="005F0F27"/>
    <w:rsid w:val="00600603"/>
    <w:rsid w:val="00605A00"/>
    <w:rsid w:val="00620E51"/>
    <w:rsid w:val="00621D0B"/>
    <w:rsid w:val="00626665"/>
    <w:rsid w:val="006376BE"/>
    <w:rsid w:val="00656550"/>
    <w:rsid w:val="00656E9A"/>
    <w:rsid w:val="00657ED8"/>
    <w:rsid w:val="006606F5"/>
    <w:rsid w:val="00674BEF"/>
    <w:rsid w:val="00675C77"/>
    <w:rsid w:val="00681131"/>
    <w:rsid w:val="00681E1A"/>
    <w:rsid w:val="0069026B"/>
    <w:rsid w:val="0069143F"/>
    <w:rsid w:val="006930F2"/>
    <w:rsid w:val="00693ADD"/>
    <w:rsid w:val="00693B24"/>
    <w:rsid w:val="006A5F95"/>
    <w:rsid w:val="006A6102"/>
    <w:rsid w:val="006A7F34"/>
    <w:rsid w:val="006E191A"/>
    <w:rsid w:val="006F2B48"/>
    <w:rsid w:val="0071242E"/>
    <w:rsid w:val="007151E2"/>
    <w:rsid w:val="00715230"/>
    <w:rsid w:val="0072069A"/>
    <w:rsid w:val="007241A4"/>
    <w:rsid w:val="0072751D"/>
    <w:rsid w:val="00727B00"/>
    <w:rsid w:val="00734F95"/>
    <w:rsid w:val="00746E39"/>
    <w:rsid w:val="00775AD4"/>
    <w:rsid w:val="0078385A"/>
    <w:rsid w:val="0078726D"/>
    <w:rsid w:val="00795D6C"/>
    <w:rsid w:val="007A365A"/>
    <w:rsid w:val="007C286C"/>
    <w:rsid w:val="007D11EC"/>
    <w:rsid w:val="007D27EC"/>
    <w:rsid w:val="007D5DCB"/>
    <w:rsid w:val="007E16D5"/>
    <w:rsid w:val="007E1B9F"/>
    <w:rsid w:val="007E2802"/>
    <w:rsid w:val="007E4915"/>
    <w:rsid w:val="007F1E6A"/>
    <w:rsid w:val="007F5E82"/>
    <w:rsid w:val="0080589B"/>
    <w:rsid w:val="00805ED4"/>
    <w:rsid w:val="008113F7"/>
    <w:rsid w:val="008214FD"/>
    <w:rsid w:val="00822BB6"/>
    <w:rsid w:val="0082470B"/>
    <w:rsid w:val="00831B4D"/>
    <w:rsid w:val="008351DE"/>
    <w:rsid w:val="00842BE3"/>
    <w:rsid w:val="00845D3C"/>
    <w:rsid w:val="008521DB"/>
    <w:rsid w:val="0086123F"/>
    <w:rsid w:val="00863821"/>
    <w:rsid w:val="00877FA1"/>
    <w:rsid w:val="0088066A"/>
    <w:rsid w:val="00882C6D"/>
    <w:rsid w:val="00886078"/>
    <w:rsid w:val="0089352B"/>
    <w:rsid w:val="0089492A"/>
    <w:rsid w:val="008A248E"/>
    <w:rsid w:val="008A313C"/>
    <w:rsid w:val="008A79DF"/>
    <w:rsid w:val="008B05F0"/>
    <w:rsid w:val="008B19FC"/>
    <w:rsid w:val="008B3A58"/>
    <w:rsid w:val="008B3D3B"/>
    <w:rsid w:val="008B633C"/>
    <w:rsid w:val="008C0081"/>
    <w:rsid w:val="008C487E"/>
    <w:rsid w:val="008C6EE9"/>
    <w:rsid w:val="008D3276"/>
    <w:rsid w:val="008E02F8"/>
    <w:rsid w:val="008E2A78"/>
    <w:rsid w:val="008F1758"/>
    <w:rsid w:val="0090414C"/>
    <w:rsid w:val="00932586"/>
    <w:rsid w:val="00935062"/>
    <w:rsid w:val="0094146F"/>
    <w:rsid w:val="00941A25"/>
    <w:rsid w:val="009454EA"/>
    <w:rsid w:val="0095175C"/>
    <w:rsid w:val="00960A9A"/>
    <w:rsid w:val="00971E76"/>
    <w:rsid w:val="0097610C"/>
    <w:rsid w:val="0099494D"/>
    <w:rsid w:val="009970CD"/>
    <w:rsid w:val="009A1E50"/>
    <w:rsid w:val="009A3932"/>
    <w:rsid w:val="009C6FD3"/>
    <w:rsid w:val="009D5C0B"/>
    <w:rsid w:val="009D6CC1"/>
    <w:rsid w:val="009E07D2"/>
    <w:rsid w:val="009E46C0"/>
    <w:rsid w:val="009E578F"/>
    <w:rsid w:val="009E5E7C"/>
    <w:rsid w:val="009F0104"/>
    <w:rsid w:val="009F0627"/>
    <w:rsid w:val="009F3684"/>
    <w:rsid w:val="009F6596"/>
    <w:rsid w:val="009F76C2"/>
    <w:rsid w:val="00A02A7A"/>
    <w:rsid w:val="00A04BDC"/>
    <w:rsid w:val="00A147B3"/>
    <w:rsid w:val="00A2095E"/>
    <w:rsid w:val="00A33F00"/>
    <w:rsid w:val="00A40A0A"/>
    <w:rsid w:val="00A41C2A"/>
    <w:rsid w:val="00A43C5D"/>
    <w:rsid w:val="00A43DC6"/>
    <w:rsid w:val="00A473FB"/>
    <w:rsid w:val="00A50170"/>
    <w:rsid w:val="00A50995"/>
    <w:rsid w:val="00A55247"/>
    <w:rsid w:val="00A55D46"/>
    <w:rsid w:val="00A56594"/>
    <w:rsid w:val="00A64AC1"/>
    <w:rsid w:val="00A74884"/>
    <w:rsid w:val="00A77C88"/>
    <w:rsid w:val="00A8100C"/>
    <w:rsid w:val="00A8273E"/>
    <w:rsid w:val="00A8343F"/>
    <w:rsid w:val="00A8652D"/>
    <w:rsid w:val="00A91F14"/>
    <w:rsid w:val="00AA1DA4"/>
    <w:rsid w:val="00AA236D"/>
    <w:rsid w:val="00AC3515"/>
    <w:rsid w:val="00AC583D"/>
    <w:rsid w:val="00AD066D"/>
    <w:rsid w:val="00AD391C"/>
    <w:rsid w:val="00AD4F50"/>
    <w:rsid w:val="00AE1C58"/>
    <w:rsid w:val="00AF06A6"/>
    <w:rsid w:val="00AF2CDF"/>
    <w:rsid w:val="00AF4558"/>
    <w:rsid w:val="00AF5230"/>
    <w:rsid w:val="00AF6E0C"/>
    <w:rsid w:val="00B050B7"/>
    <w:rsid w:val="00B22465"/>
    <w:rsid w:val="00B31519"/>
    <w:rsid w:val="00B3436B"/>
    <w:rsid w:val="00B34C1B"/>
    <w:rsid w:val="00B34F76"/>
    <w:rsid w:val="00B3581E"/>
    <w:rsid w:val="00B4047C"/>
    <w:rsid w:val="00B40C24"/>
    <w:rsid w:val="00B5106C"/>
    <w:rsid w:val="00B52AD0"/>
    <w:rsid w:val="00B530EB"/>
    <w:rsid w:val="00B55D17"/>
    <w:rsid w:val="00B644AF"/>
    <w:rsid w:val="00B64963"/>
    <w:rsid w:val="00B67E15"/>
    <w:rsid w:val="00B854E3"/>
    <w:rsid w:val="00B9185F"/>
    <w:rsid w:val="00BA1746"/>
    <w:rsid w:val="00BA22B1"/>
    <w:rsid w:val="00BB4EA0"/>
    <w:rsid w:val="00BD2DED"/>
    <w:rsid w:val="00BD329A"/>
    <w:rsid w:val="00BD3AB5"/>
    <w:rsid w:val="00BD5A85"/>
    <w:rsid w:val="00BE1948"/>
    <w:rsid w:val="00BE196D"/>
    <w:rsid w:val="00BE1BB5"/>
    <w:rsid w:val="00BF0873"/>
    <w:rsid w:val="00BF63F6"/>
    <w:rsid w:val="00C0156A"/>
    <w:rsid w:val="00C06008"/>
    <w:rsid w:val="00C119A1"/>
    <w:rsid w:val="00C127E3"/>
    <w:rsid w:val="00C16012"/>
    <w:rsid w:val="00C217B2"/>
    <w:rsid w:val="00C2590B"/>
    <w:rsid w:val="00C3012D"/>
    <w:rsid w:val="00C333C0"/>
    <w:rsid w:val="00C35857"/>
    <w:rsid w:val="00C35E7D"/>
    <w:rsid w:val="00C41E60"/>
    <w:rsid w:val="00C433F1"/>
    <w:rsid w:val="00C4384F"/>
    <w:rsid w:val="00C439B5"/>
    <w:rsid w:val="00C54595"/>
    <w:rsid w:val="00C57272"/>
    <w:rsid w:val="00C63441"/>
    <w:rsid w:val="00C64C1A"/>
    <w:rsid w:val="00C67007"/>
    <w:rsid w:val="00C71529"/>
    <w:rsid w:val="00C87869"/>
    <w:rsid w:val="00C95EB1"/>
    <w:rsid w:val="00C9772F"/>
    <w:rsid w:val="00CA14AB"/>
    <w:rsid w:val="00CB6995"/>
    <w:rsid w:val="00CB771B"/>
    <w:rsid w:val="00CC209B"/>
    <w:rsid w:val="00CC6AC6"/>
    <w:rsid w:val="00CD62AF"/>
    <w:rsid w:val="00CD7EE4"/>
    <w:rsid w:val="00CE23D7"/>
    <w:rsid w:val="00D014A4"/>
    <w:rsid w:val="00D11CF7"/>
    <w:rsid w:val="00D17E87"/>
    <w:rsid w:val="00D33829"/>
    <w:rsid w:val="00D52218"/>
    <w:rsid w:val="00D63FCD"/>
    <w:rsid w:val="00D67710"/>
    <w:rsid w:val="00D72AAF"/>
    <w:rsid w:val="00D85535"/>
    <w:rsid w:val="00D92652"/>
    <w:rsid w:val="00DA0C6D"/>
    <w:rsid w:val="00DA1A2F"/>
    <w:rsid w:val="00DA4C91"/>
    <w:rsid w:val="00DB695F"/>
    <w:rsid w:val="00DB6BEC"/>
    <w:rsid w:val="00DC15E0"/>
    <w:rsid w:val="00DC18F3"/>
    <w:rsid w:val="00DD0AC9"/>
    <w:rsid w:val="00DE7863"/>
    <w:rsid w:val="00DF5DC8"/>
    <w:rsid w:val="00DF6763"/>
    <w:rsid w:val="00E02A50"/>
    <w:rsid w:val="00E137AC"/>
    <w:rsid w:val="00E156D6"/>
    <w:rsid w:val="00E20347"/>
    <w:rsid w:val="00E27694"/>
    <w:rsid w:val="00E279F0"/>
    <w:rsid w:val="00E35EAD"/>
    <w:rsid w:val="00E42EEB"/>
    <w:rsid w:val="00E47AF1"/>
    <w:rsid w:val="00E50FF1"/>
    <w:rsid w:val="00E52250"/>
    <w:rsid w:val="00E55D0C"/>
    <w:rsid w:val="00E62A18"/>
    <w:rsid w:val="00E62C15"/>
    <w:rsid w:val="00E63662"/>
    <w:rsid w:val="00E80AC8"/>
    <w:rsid w:val="00E91083"/>
    <w:rsid w:val="00E928BC"/>
    <w:rsid w:val="00E93623"/>
    <w:rsid w:val="00E972E6"/>
    <w:rsid w:val="00EA3056"/>
    <w:rsid w:val="00EA5E23"/>
    <w:rsid w:val="00EA6FD9"/>
    <w:rsid w:val="00EB4234"/>
    <w:rsid w:val="00EB4C44"/>
    <w:rsid w:val="00EC1273"/>
    <w:rsid w:val="00EE081A"/>
    <w:rsid w:val="00EE2D66"/>
    <w:rsid w:val="00EF42CA"/>
    <w:rsid w:val="00EF7B30"/>
    <w:rsid w:val="00F16F2F"/>
    <w:rsid w:val="00F23CF1"/>
    <w:rsid w:val="00F52A99"/>
    <w:rsid w:val="00F56E13"/>
    <w:rsid w:val="00F67E6B"/>
    <w:rsid w:val="00F71F3E"/>
    <w:rsid w:val="00F80109"/>
    <w:rsid w:val="00F82C4A"/>
    <w:rsid w:val="00F83D16"/>
    <w:rsid w:val="00FA21FB"/>
    <w:rsid w:val="00FA280E"/>
    <w:rsid w:val="00FA33ED"/>
    <w:rsid w:val="00FA4FFE"/>
    <w:rsid w:val="00FA5352"/>
    <w:rsid w:val="00FA67EC"/>
    <w:rsid w:val="00FB0502"/>
    <w:rsid w:val="00FB0CBC"/>
    <w:rsid w:val="00FB3F17"/>
    <w:rsid w:val="00FB5621"/>
    <w:rsid w:val="00FC0E9E"/>
    <w:rsid w:val="00FC12D2"/>
    <w:rsid w:val="00FC7D76"/>
    <w:rsid w:val="00FD2E48"/>
    <w:rsid w:val="00FD7527"/>
    <w:rsid w:val="00FE2847"/>
    <w:rsid w:val="00FE460F"/>
    <w:rsid w:val="00FF09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6F73B43F"/>
  <w15:chartTrackingRefBased/>
  <w15:docId w15:val="{600471DE-60D1-4E96-A7A3-671FE1DB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76C2"/>
    <w:pPr>
      <w:spacing w:before="240" w:after="100" w:line="312" w:lineRule="auto"/>
    </w:pPr>
    <w:rPr>
      <w:rFonts w:ascii="Calibri" w:eastAsia="Times New Roman" w:hAnsi="Calibri" w:cs="Times New Roman"/>
      <w:szCs w:val="24"/>
    </w:rPr>
  </w:style>
  <w:style w:type="paragraph" w:styleId="Heading1">
    <w:name w:val="heading 1"/>
    <w:aliases w:val="numbered,h1"/>
    <w:basedOn w:val="Normal"/>
    <w:next w:val="Normal"/>
    <w:link w:val="Heading1Char"/>
    <w:qFormat/>
    <w:rsid w:val="009F76C2"/>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34442B"/>
    <w:pPr>
      <w:keepNext/>
      <w:pageBreakBefore/>
      <w:widowControl w:val="0"/>
      <w:numPr>
        <w:numId w:val="3"/>
      </w:numPr>
      <w:spacing w:before="360" w:after="0" w:line="312" w:lineRule="auto"/>
      <w:outlineLvl w:val="1"/>
    </w:pPr>
    <w:rPr>
      <w:rFonts w:ascii="Arial Narrow" w:eastAsia="Times New Roman" w:hAnsi="Arial Narrow" w:cs="Arial"/>
      <w:bCs/>
      <w:smallCaps/>
      <w:spacing w:val="40"/>
      <w:kern w:val="32"/>
      <w:sz w:val="44"/>
      <w:szCs w:val="36"/>
    </w:rPr>
  </w:style>
  <w:style w:type="paragraph" w:styleId="Heading3">
    <w:name w:val="heading 3"/>
    <w:basedOn w:val="Normal"/>
    <w:next w:val="BodyText"/>
    <w:link w:val="Heading3Char"/>
    <w:qFormat/>
    <w:rsid w:val="009F76C2"/>
    <w:pPr>
      <w:keepNext/>
      <w:widowControl w:val="0"/>
      <w:spacing w:before="480" w:after="60"/>
      <w:outlineLvl w:val="2"/>
    </w:pPr>
    <w:rPr>
      <w:rFonts w:ascii="Arial Narrow" w:hAnsi="Arial Narrow" w:cs="Arial"/>
      <w:iCs/>
      <w:smallCaps/>
      <w:spacing w:val="20"/>
      <w:sz w:val="36"/>
      <w:szCs w:val="34"/>
    </w:rPr>
  </w:style>
  <w:style w:type="paragraph" w:styleId="Heading4">
    <w:name w:val="heading 4"/>
    <w:basedOn w:val="Normal"/>
    <w:next w:val="BodyText"/>
    <w:link w:val="Heading4Char"/>
    <w:qFormat/>
    <w:rsid w:val="009F76C2"/>
    <w:pPr>
      <w:keepNext/>
      <w:widowControl w:val="0"/>
      <w:spacing w:before="320"/>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9F76C2"/>
    <w:pPr>
      <w:keepNext/>
      <w:widowControl w:val="0"/>
      <w:spacing w:before="280" w:after="80"/>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9F76C2"/>
    <w:pPr>
      <w:keepNext/>
      <w:widowControl w:val="0"/>
      <w:spacing w:before="280" w:after="80"/>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9F76C2"/>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Char,h1 Char"/>
    <w:basedOn w:val="DefaultParagraphFont"/>
    <w:link w:val="Heading1"/>
    <w:rsid w:val="009F76C2"/>
    <w:rPr>
      <w:rFonts w:ascii="Arial Narrow" w:eastAsia="Times New Roman" w:hAnsi="Arial Narrow" w:cs="Times New Roman"/>
      <w:smallCaps/>
      <w:spacing w:val="4"/>
      <w:kern w:val="42"/>
      <w:sz w:val="42"/>
      <w:szCs w:val="36"/>
    </w:rPr>
  </w:style>
  <w:style w:type="character" w:customStyle="1" w:styleId="Heading2Char">
    <w:name w:val="Heading 2 Char"/>
    <w:basedOn w:val="DefaultParagraphFont"/>
    <w:link w:val="Heading2"/>
    <w:rsid w:val="0034442B"/>
    <w:rPr>
      <w:rFonts w:ascii="Arial Narrow" w:eastAsia="Times New Roman" w:hAnsi="Arial Narrow" w:cs="Arial"/>
      <w:bCs/>
      <w:smallCaps/>
      <w:spacing w:val="40"/>
      <w:kern w:val="32"/>
      <w:sz w:val="44"/>
      <w:szCs w:val="36"/>
    </w:rPr>
  </w:style>
  <w:style w:type="character" w:customStyle="1" w:styleId="Heading3Char">
    <w:name w:val="Heading 3 Char"/>
    <w:basedOn w:val="DefaultParagraphFont"/>
    <w:link w:val="Heading3"/>
    <w:rsid w:val="009F76C2"/>
    <w:rPr>
      <w:rFonts w:ascii="Arial Narrow" w:eastAsia="Times New Roman" w:hAnsi="Arial Narrow" w:cs="Arial"/>
      <w:iCs/>
      <w:smallCaps/>
      <w:spacing w:val="20"/>
      <w:sz w:val="36"/>
      <w:szCs w:val="34"/>
    </w:rPr>
  </w:style>
  <w:style w:type="character" w:customStyle="1" w:styleId="Heading4Char">
    <w:name w:val="Heading 4 Char"/>
    <w:basedOn w:val="DefaultParagraphFont"/>
    <w:link w:val="Heading4"/>
    <w:rsid w:val="009F76C2"/>
    <w:rPr>
      <w:rFonts w:ascii="Arial Narrow" w:eastAsia="Times New Roman" w:hAnsi="Arial Narrow" w:cs="Arial"/>
      <w:smallCaps/>
      <w:spacing w:val="20"/>
      <w:sz w:val="30"/>
      <w:szCs w:val="28"/>
    </w:rPr>
  </w:style>
  <w:style w:type="character" w:customStyle="1" w:styleId="Heading5Char">
    <w:name w:val="Heading 5 Char"/>
    <w:basedOn w:val="DefaultParagraphFont"/>
    <w:link w:val="Heading5"/>
    <w:rsid w:val="009F76C2"/>
    <w:rPr>
      <w:rFonts w:ascii="Arial Narrow" w:eastAsia="Times New Roman" w:hAnsi="Arial Narrow" w:cs="Arial"/>
      <w:smallCaps/>
      <w:spacing w:val="20"/>
      <w:sz w:val="26"/>
      <w:szCs w:val="24"/>
    </w:rPr>
  </w:style>
  <w:style w:type="character" w:customStyle="1" w:styleId="Heading6Char">
    <w:name w:val="Heading 6 Char"/>
    <w:basedOn w:val="DefaultParagraphFont"/>
    <w:link w:val="Heading6"/>
    <w:rsid w:val="009F76C2"/>
    <w:rPr>
      <w:rFonts w:ascii="Arial Narrow" w:eastAsia="Times New Roman" w:hAnsi="Arial Narrow" w:cs="Arial"/>
      <w:smallCaps/>
      <w:spacing w:val="20"/>
    </w:rPr>
  </w:style>
  <w:style w:type="character" w:customStyle="1" w:styleId="Heading8Char">
    <w:name w:val="Heading 8 Char"/>
    <w:basedOn w:val="DefaultParagraphFont"/>
    <w:link w:val="Heading8"/>
    <w:semiHidden/>
    <w:rsid w:val="009F76C2"/>
    <w:rPr>
      <w:rFonts w:ascii="Calibri" w:eastAsia="Times New Roman" w:hAnsi="Calibri" w:cs="Times New Roman"/>
      <w:i/>
      <w:iCs/>
      <w:sz w:val="24"/>
      <w:szCs w:val="24"/>
    </w:rPr>
  </w:style>
  <w:style w:type="paragraph" w:customStyle="1" w:styleId="CommitteeName">
    <w:name w:val="Committee Name"/>
    <w:basedOn w:val="Normal"/>
    <w:rsid w:val="009F76C2"/>
    <w:pPr>
      <w:spacing w:before="600"/>
      <w:jc w:val="right"/>
    </w:pPr>
    <w:rPr>
      <w:rFonts w:ascii="Arial Narrow" w:hAnsi="Arial Narrow"/>
      <w:smallCaps/>
      <w:spacing w:val="40"/>
      <w:sz w:val="28"/>
      <w:szCs w:val="28"/>
    </w:rPr>
  </w:style>
  <w:style w:type="paragraph" w:styleId="ListNumber3">
    <w:name w:val="List Number 3"/>
    <w:basedOn w:val="Normal"/>
    <w:rsid w:val="009F76C2"/>
    <w:pPr>
      <w:numPr>
        <w:numId w:val="27"/>
      </w:numPr>
      <w:tabs>
        <w:tab w:val="num" w:pos="964"/>
      </w:tabs>
      <w:spacing w:before="40" w:after="60" w:line="288" w:lineRule="auto"/>
      <w:ind w:left="964" w:hanging="284"/>
    </w:pPr>
  </w:style>
  <w:style w:type="paragraph" w:styleId="TOCHeading">
    <w:name w:val="TOC Heading"/>
    <w:basedOn w:val="Normal"/>
    <w:next w:val="Normal"/>
    <w:uiPriority w:val="39"/>
    <w:unhideWhenUsed/>
    <w:rsid w:val="009F76C2"/>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9F76C2"/>
    <w:pPr>
      <w:numPr>
        <w:numId w:val="2"/>
      </w:numPr>
      <w:spacing w:before="40" w:after="60" w:line="288" w:lineRule="auto"/>
    </w:pPr>
    <w:rPr>
      <w:rFonts w:ascii="Calibri" w:eastAsia="Times New Roman" w:hAnsi="Calibri" w:cs="Times New Roman"/>
    </w:rPr>
  </w:style>
  <w:style w:type="paragraph" w:styleId="ListBullet2">
    <w:name w:val="List Bullet 2"/>
    <w:autoRedefine/>
    <w:rsid w:val="009F76C2"/>
    <w:pPr>
      <w:numPr>
        <w:numId w:val="28"/>
      </w:numPr>
      <w:tabs>
        <w:tab w:val="clear" w:pos="643"/>
      </w:tabs>
      <w:spacing w:after="60" w:line="288" w:lineRule="auto"/>
      <w:ind w:left="2160"/>
    </w:pPr>
    <w:rPr>
      <w:rFonts w:ascii="Calibri" w:eastAsia="Times New Roman" w:hAnsi="Calibri" w:cs="Times New Roman"/>
      <w:szCs w:val="24"/>
    </w:rPr>
  </w:style>
  <w:style w:type="paragraph" w:styleId="Caption">
    <w:name w:val="caption"/>
    <w:next w:val="Normal"/>
    <w:qFormat/>
    <w:rsid w:val="009F76C2"/>
    <w:pPr>
      <w:keepNext/>
      <w:spacing w:before="400" w:after="60" w:line="312" w:lineRule="auto"/>
      <w:ind w:left="680"/>
    </w:pPr>
    <w:rPr>
      <w:rFonts w:ascii="Arial Narrow" w:eastAsia="Times New Roman" w:hAnsi="Arial Narrow" w:cs="Times New Roman"/>
      <w:bCs/>
      <w:kern w:val="26"/>
      <w:sz w:val="26"/>
      <w:szCs w:val="20"/>
    </w:rPr>
  </w:style>
  <w:style w:type="paragraph" w:styleId="TOC4">
    <w:name w:val="toc 4"/>
    <w:basedOn w:val="Normal"/>
    <w:next w:val="Normal"/>
    <w:autoRedefine/>
    <w:semiHidden/>
    <w:rsid w:val="009F76C2"/>
    <w:pPr>
      <w:ind w:left="660"/>
    </w:pPr>
    <w:rPr>
      <w:sz w:val="18"/>
      <w:szCs w:val="18"/>
    </w:rPr>
  </w:style>
  <w:style w:type="character" w:styleId="Hyperlink">
    <w:name w:val="Hyperlink"/>
    <w:uiPriority w:val="99"/>
    <w:rsid w:val="009F76C2"/>
    <w:rPr>
      <w:color w:val="0000FF"/>
      <w:u w:val="single"/>
    </w:rPr>
  </w:style>
  <w:style w:type="paragraph" w:styleId="TOC1">
    <w:name w:val="toc 1"/>
    <w:next w:val="Normal"/>
    <w:autoRedefine/>
    <w:uiPriority w:val="39"/>
    <w:rsid w:val="009F76C2"/>
    <w:pPr>
      <w:tabs>
        <w:tab w:val="right" w:leader="dot" w:pos="9061"/>
      </w:tabs>
      <w:spacing w:before="180" w:after="40" w:line="312" w:lineRule="auto"/>
      <w:ind w:left="425" w:hanging="425"/>
    </w:pPr>
    <w:rPr>
      <w:rFonts w:ascii="Calibri" w:eastAsia="Times New Roman" w:hAnsi="Calibri" w:cs="Times New Roman"/>
      <w:b/>
      <w:bCs/>
      <w:smallCaps/>
      <w:spacing w:val="40"/>
      <w:sz w:val="24"/>
      <w:szCs w:val="20"/>
    </w:rPr>
  </w:style>
  <w:style w:type="paragraph" w:styleId="TOC2">
    <w:name w:val="toc 2"/>
    <w:autoRedefine/>
    <w:uiPriority w:val="39"/>
    <w:rsid w:val="00F82C4A"/>
    <w:pPr>
      <w:tabs>
        <w:tab w:val="right" w:leader="dot" w:pos="9061"/>
      </w:tabs>
      <w:spacing w:before="40" w:after="0" w:line="312" w:lineRule="auto"/>
      <w:ind w:left="270" w:firstLine="14"/>
    </w:pPr>
    <w:rPr>
      <w:rFonts w:ascii="Calibri" w:eastAsia="Times New Roman" w:hAnsi="Calibri" w:cs="Times New Roman"/>
      <w:b/>
      <w:sz w:val="20"/>
      <w:szCs w:val="20"/>
    </w:rPr>
  </w:style>
  <w:style w:type="paragraph" w:styleId="Header">
    <w:name w:val="header"/>
    <w:link w:val="HeaderChar"/>
    <w:rsid w:val="009F76C2"/>
    <w:pPr>
      <w:tabs>
        <w:tab w:val="right" w:pos="8640"/>
      </w:tabs>
      <w:spacing w:after="0" w:line="240" w:lineRule="auto"/>
      <w:ind w:left="680" w:hanging="680"/>
    </w:pPr>
    <w:rPr>
      <w:rFonts w:ascii="Calibri" w:eastAsia="Times New Roman" w:hAnsi="Calibri" w:cs="Times New Roman"/>
      <w:caps/>
      <w:spacing w:val="40"/>
      <w:sz w:val="20"/>
      <w:szCs w:val="14"/>
    </w:rPr>
  </w:style>
  <w:style w:type="character" w:customStyle="1" w:styleId="HeaderChar">
    <w:name w:val="Header Char"/>
    <w:basedOn w:val="DefaultParagraphFont"/>
    <w:link w:val="Header"/>
    <w:rsid w:val="009F76C2"/>
    <w:rPr>
      <w:rFonts w:ascii="Calibri" w:eastAsia="Times New Roman" w:hAnsi="Calibri" w:cs="Times New Roman"/>
      <w:caps/>
      <w:spacing w:val="40"/>
      <w:sz w:val="20"/>
      <w:szCs w:val="14"/>
    </w:rPr>
  </w:style>
  <w:style w:type="paragraph" w:styleId="TableofFigures">
    <w:name w:val="table of figures"/>
    <w:next w:val="Normal"/>
    <w:semiHidden/>
    <w:rsid w:val="009F76C2"/>
    <w:pPr>
      <w:spacing w:before="240" w:after="0" w:line="240" w:lineRule="auto"/>
      <w:ind w:left="1162" w:hanging="482"/>
    </w:pPr>
    <w:rPr>
      <w:rFonts w:ascii="Arial" w:eastAsia="Times New Roman" w:hAnsi="Arial" w:cs="Times New Roman"/>
      <w:b/>
      <w:sz w:val="20"/>
      <w:szCs w:val="20"/>
    </w:rPr>
  </w:style>
  <w:style w:type="paragraph" w:styleId="Footer">
    <w:name w:val="footer"/>
    <w:basedOn w:val="Normal"/>
    <w:link w:val="FooterChar"/>
    <w:uiPriority w:val="99"/>
    <w:rsid w:val="009F76C2"/>
    <w:pPr>
      <w:tabs>
        <w:tab w:val="center" w:pos="4320"/>
        <w:tab w:val="right" w:pos="8640"/>
      </w:tabs>
    </w:pPr>
    <w:rPr>
      <w:sz w:val="20"/>
    </w:rPr>
  </w:style>
  <w:style w:type="character" w:customStyle="1" w:styleId="FooterChar">
    <w:name w:val="Footer Char"/>
    <w:basedOn w:val="DefaultParagraphFont"/>
    <w:link w:val="Footer"/>
    <w:uiPriority w:val="99"/>
    <w:rsid w:val="009F76C2"/>
    <w:rPr>
      <w:rFonts w:ascii="Calibri" w:eastAsia="Times New Roman" w:hAnsi="Calibri" w:cs="Times New Roman"/>
      <w:sz w:val="20"/>
      <w:szCs w:val="24"/>
    </w:rPr>
  </w:style>
  <w:style w:type="character" w:styleId="PageNumber">
    <w:name w:val="page number"/>
    <w:rsid w:val="009F76C2"/>
    <w:rPr>
      <w:rFonts w:ascii="Calibri" w:hAnsi="Calibri"/>
      <w:sz w:val="20"/>
      <w:szCs w:val="18"/>
    </w:rPr>
  </w:style>
  <w:style w:type="paragraph" w:styleId="TOC5">
    <w:name w:val="toc 5"/>
    <w:basedOn w:val="Normal"/>
    <w:next w:val="Normal"/>
    <w:autoRedefine/>
    <w:semiHidden/>
    <w:rsid w:val="009F76C2"/>
    <w:pPr>
      <w:ind w:left="880"/>
    </w:pPr>
    <w:rPr>
      <w:sz w:val="18"/>
      <w:szCs w:val="18"/>
    </w:rPr>
  </w:style>
  <w:style w:type="paragraph" w:styleId="Quote">
    <w:name w:val="Quote"/>
    <w:basedOn w:val="Normal"/>
    <w:link w:val="QuoteChar"/>
    <w:qFormat/>
    <w:rsid w:val="009F76C2"/>
    <w:pPr>
      <w:spacing w:before="60" w:after="80" w:line="288" w:lineRule="auto"/>
      <w:ind w:left="1247"/>
    </w:pPr>
    <w:rPr>
      <w:rFonts w:cs="Arial"/>
      <w:iCs/>
    </w:rPr>
  </w:style>
  <w:style w:type="character" w:customStyle="1" w:styleId="QuoteChar">
    <w:name w:val="Quote Char"/>
    <w:basedOn w:val="DefaultParagraphFont"/>
    <w:link w:val="Quote"/>
    <w:rsid w:val="009F76C2"/>
    <w:rPr>
      <w:rFonts w:ascii="Calibri" w:eastAsia="Times New Roman" w:hAnsi="Calibri" w:cs="Arial"/>
      <w:iCs/>
      <w:szCs w:val="24"/>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9F76C2"/>
    <w:pPr>
      <w:spacing w:before="80" w:after="80" w:line="160" w:lineRule="exact"/>
      <w:ind w:left="170" w:hanging="170"/>
    </w:pPr>
    <w:rPr>
      <w:sz w:val="18"/>
      <w:szCs w:val="20"/>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9F76C2"/>
    <w:rPr>
      <w:rFonts w:ascii="Calibri" w:eastAsia="Times New Roman" w:hAnsi="Calibri" w:cs="Times New Roman"/>
      <w:sz w:val="18"/>
      <w:szCs w:val="20"/>
    </w:rPr>
  </w:style>
  <w:style w:type="character" w:styleId="FootnoteReference">
    <w:name w:val="footnote reference"/>
    <w:aliases w:val="Footnote number,Footnotes refss"/>
    <w:uiPriority w:val="99"/>
    <w:rsid w:val="009F76C2"/>
    <w:rPr>
      <w:vertAlign w:val="superscript"/>
    </w:rPr>
  </w:style>
  <w:style w:type="paragraph" w:styleId="TOC3">
    <w:name w:val="toc 3"/>
    <w:basedOn w:val="Normal"/>
    <w:next w:val="Normal"/>
    <w:autoRedefine/>
    <w:uiPriority w:val="39"/>
    <w:rsid w:val="009F76C2"/>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0338B6"/>
    <w:pPr>
      <w:spacing w:before="400"/>
    </w:pPr>
    <w:rPr>
      <w:rFonts w:ascii="Arial Narrow" w:hAnsi="Arial Narrow"/>
      <w:b/>
      <w:spacing w:val="20"/>
      <w:sz w:val="28"/>
      <w:szCs w:val="28"/>
    </w:rPr>
  </w:style>
  <w:style w:type="character" w:styleId="FollowedHyperlink">
    <w:name w:val="FollowedHyperlink"/>
    <w:rsid w:val="009F76C2"/>
    <w:rPr>
      <w:color w:val="800080"/>
      <w:u w:val="single"/>
    </w:rPr>
  </w:style>
  <w:style w:type="table" w:styleId="TableGrid">
    <w:name w:val="Table Grid"/>
    <w:basedOn w:val="TableNormal"/>
    <w:rsid w:val="009F76C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9F76C2"/>
    <w:pPr>
      <w:ind w:left="1100"/>
    </w:pPr>
    <w:rPr>
      <w:sz w:val="18"/>
      <w:szCs w:val="18"/>
    </w:rPr>
  </w:style>
  <w:style w:type="table" w:customStyle="1" w:styleId="GridTable1Light1">
    <w:name w:val="Grid Table 1 Light1"/>
    <w:basedOn w:val="TableNormal"/>
    <w:uiPriority w:val="46"/>
    <w:rsid w:val="009F76C2"/>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OC7">
    <w:name w:val="toc 7"/>
    <w:basedOn w:val="Normal"/>
    <w:next w:val="Normal"/>
    <w:autoRedefine/>
    <w:semiHidden/>
    <w:rsid w:val="009F76C2"/>
    <w:pPr>
      <w:ind w:left="1320"/>
    </w:pPr>
    <w:rPr>
      <w:sz w:val="18"/>
      <w:szCs w:val="18"/>
    </w:rPr>
  </w:style>
  <w:style w:type="paragraph" w:styleId="TOC8">
    <w:name w:val="toc 8"/>
    <w:basedOn w:val="Normal"/>
    <w:next w:val="Normal"/>
    <w:autoRedefine/>
    <w:semiHidden/>
    <w:rsid w:val="009F76C2"/>
    <w:pPr>
      <w:ind w:left="1540"/>
    </w:pPr>
    <w:rPr>
      <w:sz w:val="18"/>
      <w:szCs w:val="18"/>
    </w:rPr>
  </w:style>
  <w:style w:type="paragraph" w:styleId="TOC9">
    <w:name w:val="toc 9"/>
    <w:basedOn w:val="Normal"/>
    <w:next w:val="Normal"/>
    <w:autoRedefine/>
    <w:semiHidden/>
    <w:rsid w:val="009F76C2"/>
    <w:pPr>
      <w:ind w:left="1760"/>
    </w:pPr>
    <w:rPr>
      <w:sz w:val="18"/>
      <w:szCs w:val="18"/>
    </w:rPr>
  </w:style>
  <w:style w:type="table" w:customStyle="1" w:styleId="PlainTable11">
    <w:name w:val="Plain Table 11"/>
    <w:basedOn w:val="TableNormal"/>
    <w:uiPriority w:val="41"/>
    <w:rsid w:val="009F76C2"/>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test1">
    <w:name w:val="test1"/>
    <w:uiPriority w:val="99"/>
    <w:rsid w:val="009F76C2"/>
    <w:pPr>
      <w:numPr>
        <w:numId w:val="3"/>
      </w:numPr>
    </w:pPr>
  </w:style>
  <w:style w:type="paragraph" w:customStyle="1" w:styleId="RecommendationText">
    <w:name w:val="Recommendation Text"/>
    <w:basedOn w:val="BodyText"/>
    <w:next w:val="BodyText"/>
    <w:link w:val="RecommendationTextChar"/>
    <w:qFormat/>
    <w:rsid w:val="001B364A"/>
    <w:pPr>
      <w:ind w:left="0" w:firstLine="0"/>
    </w:pPr>
    <w:rPr>
      <w:b/>
      <w:bCs/>
    </w:rPr>
  </w:style>
  <w:style w:type="character" w:customStyle="1" w:styleId="RecommendationTextChar">
    <w:name w:val="Recommendation Text Char"/>
    <w:link w:val="RecommendationText"/>
    <w:rsid w:val="001B364A"/>
    <w:rPr>
      <w:rFonts w:ascii="Calibri" w:eastAsia="Times New Roman" w:hAnsi="Calibri" w:cs="Times New Roman"/>
      <w:b/>
      <w:bCs/>
      <w:szCs w:val="24"/>
    </w:rPr>
  </w:style>
  <w:style w:type="table" w:customStyle="1" w:styleId="CommitteeTable">
    <w:name w:val="Committee Table"/>
    <w:basedOn w:val="TableNormal"/>
    <w:uiPriority w:val="99"/>
    <w:rsid w:val="009F76C2"/>
    <w:pPr>
      <w:spacing w:before="160" w:after="80" w:line="240" w:lineRule="auto"/>
    </w:pPr>
    <w:rPr>
      <w:rFonts w:ascii="Calibri" w:eastAsia="Times New Roman" w:hAnsi="Calibri" w:cs="Times New Roman"/>
      <w:szCs w:val="20"/>
      <w:lang w:eastAsia="en-AU"/>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StylePr>
    <w:tblStylePr w:type="band1Horz">
      <w:rPr>
        <w:rFonts w:ascii="Arial Narrow" w:hAnsi="Arial Narrow"/>
        <w:sz w:val="20"/>
      </w:rPr>
      <w:tblPr/>
      <w:tcPr>
        <w:shd w:val="clear" w:color="auto" w:fill="F2F2F2"/>
      </w:tcPr>
    </w:tblStylePr>
  </w:style>
  <w:style w:type="paragraph" w:customStyle="1" w:styleId="RecommendationBullet">
    <w:name w:val="Recommendation Bullet"/>
    <w:basedOn w:val="ListBullet"/>
    <w:link w:val="RecommendationBulletChar"/>
    <w:qFormat/>
    <w:rsid w:val="009F76C2"/>
    <w:rPr>
      <w:b/>
    </w:rPr>
  </w:style>
  <w:style w:type="character" w:customStyle="1" w:styleId="ListBulletChar">
    <w:name w:val="List Bullet Char"/>
    <w:link w:val="ListBullet"/>
    <w:rsid w:val="009F76C2"/>
    <w:rPr>
      <w:rFonts w:ascii="Calibri" w:eastAsia="Times New Roman" w:hAnsi="Calibri" w:cs="Times New Roman"/>
    </w:rPr>
  </w:style>
  <w:style w:type="character" w:customStyle="1" w:styleId="RecommendationBulletChar">
    <w:name w:val="Recommendation Bullet Char"/>
    <w:link w:val="RecommendationBullet"/>
    <w:rsid w:val="009F76C2"/>
    <w:rPr>
      <w:rFonts w:ascii="Calibri" w:eastAsia="Times New Roman" w:hAnsi="Calibri" w:cs="Times New Roman"/>
      <w:b/>
    </w:rPr>
  </w:style>
  <w:style w:type="paragraph" w:styleId="BalloonText">
    <w:name w:val="Balloon Text"/>
    <w:basedOn w:val="Normal"/>
    <w:link w:val="BalloonTextChar"/>
    <w:semiHidden/>
    <w:unhideWhenUsed/>
    <w:rsid w:val="009F76C2"/>
    <w:rPr>
      <w:rFonts w:ascii="Segoe UI" w:hAnsi="Segoe UI" w:cs="Segoe UI"/>
      <w:sz w:val="18"/>
      <w:szCs w:val="18"/>
    </w:rPr>
  </w:style>
  <w:style w:type="character" w:customStyle="1" w:styleId="BalloonTextChar">
    <w:name w:val="Balloon Text Char"/>
    <w:basedOn w:val="DefaultParagraphFont"/>
    <w:link w:val="BalloonText"/>
    <w:semiHidden/>
    <w:rsid w:val="009F76C2"/>
    <w:rPr>
      <w:rFonts w:ascii="Segoe UI" w:eastAsia="Times New Roman" w:hAnsi="Segoe UI" w:cs="Segoe UI"/>
      <w:sz w:val="18"/>
      <w:szCs w:val="18"/>
    </w:rPr>
  </w:style>
  <w:style w:type="paragraph" w:styleId="BodyText">
    <w:name w:val="Body Text"/>
    <w:basedOn w:val="Normal"/>
    <w:link w:val="BodyTextChar"/>
    <w:unhideWhenUsed/>
    <w:qFormat/>
    <w:rsid w:val="009F76C2"/>
    <w:pPr>
      <w:spacing w:line="288" w:lineRule="auto"/>
      <w:ind w:left="567" w:hanging="567"/>
    </w:pPr>
  </w:style>
  <w:style w:type="character" w:customStyle="1" w:styleId="BodyTextChar">
    <w:name w:val="Body Text Char"/>
    <w:basedOn w:val="DefaultParagraphFont"/>
    <w:link w:val="BodyText"/>
    <w:rsid w:val="009F76C2"/>
    <w:rPr>
      <w:rFonts w:ascii="Calibri" w:eastAsia="Times New Roman" w:hAnsi="Calibri" w:cs="Times New Roman"/>
      <w:szCs w:val="24"/>
    </w:rPr>
  </w:style>
  <w:style w:type="paragraph" w:styleId="ListNumber">
    <w:name w:val="List Number"/>
    <w:basedOn w:val="Normal"/>
    <w:rsid w:val="009F76C2"/>
    <w:pPr>
      <w:numPr>
        <w:numId w:val="5"/>
      </w:numPr>
      <w:contextualSpacing/>
    </w:pPr>
  </w:style>
  <w:style w:type="paragraph" w:styleId="ListParagraph">
    <w:name w:val="List Paragraph"/>
    <w:basedOn w:val="Normal"/>
    <w:uiPriority w:val="34"/>
    <w:qFormat/>
    <w:rsid w:val="009F76C2"/>
    <w:pPr>
      <w:spacing w:before="40" w:after="60" w:line="288" w:lineRule="auto"/>
      <w:ind w:left="567"/>
    </w:pPr>
    <w:rPr>
      <w:rFonts w:eastAsia="Calibri"/>
      <w:szCs w:val="22"/>
    </w:rPr>
  </w:style>
  <w:style w:type="character" w:styleId="CommentReference">
    <w:name w:val="annotation reference"/>
    <w:semiHidden/>
    <w:unhideWhenUsed/>
    <w:rsid w:val="009F76C2"/>
    <w:rPr>
      <w:sz w:val="16"/>
      <w:szCs w:val="16"/>
    </w:rPr>
  </w:style>
  <w:style w:type="paragraph" w:styleId="CommentText">
    <w:name w:val="annotation text"/>
    <w:basedOn w:val="Normal"/>
    <w:link w:val="CommentTextChar"/>
    <w:semiHidden/>
    <w:unhideWhenUsed/>
    <w:rsid w:val="009F76C2"/>
    <w:rPr>
      <w:sz w:val="20"/>
      <w:szCs w:val="20"/>
    </w:rPr>
  </w:style>
  <w:style w:type="character" w:customStyle="1" w:styleId="CommentTextChar">
    <w:name w:val="Comment Text Char"/>
    <w:basedOn w:val="DefaultParagraphFont"/>
    <w:link w:val="CommentText"/>
    <w:semiHidden/>
    <w:rsid w:val="009F76C2"/>
    <w:rPr>
      <w:rFonts w:ascii="Calibri" w:eastAsia="Times New Roman" w:hAnsi="Calibri" w:cs="Times New Roman"/>
      <w:sz w:val="20"/>
      <w:szCs w:val="20"/>
    </w:rPr>
  </w:style>
  <w:style w:type="paragraph" w:styleId="CommentSubject">
    <w:name w:val="annotation subject"/>
    <w:basedOn w:val="CommentText"/>
    <w:next w:val="CommentText"/>
    <w:link w:val="CommentSubjectChar"/>
    <w:semiHidden/>
    <w:unhideWhenUsed/>
    <w:rsid w:val="009F76C2"/>
    <w:rPr>
      <w:b/>
      <w:bCs/>
    </w:rPr>
  </w:style>
  <w:style w:type="character" w:customStyle="1" w:styleId="CommentSubjectChar">
    <w:name w:val="Comment Subject Char"/>
    <w:basedOn w:val="CommentTextChar"/>
    <w:link w:val="CommentSubject"/>
    <w:semiHidden/>
    <w:rsid w:val="009F76C2"/>
    <w:rPr>
      <w:rFonts w:ascii="Calibri" w:eastAsia="Times New Roman" w:hAnsi="Calibri" w:cs="Times New Roman"/>
      <w:b/>
      <w:bCs/>
      <w:sz w:val="20"/>
      <w:szCs w:val="20"/>
    </w:rPr>
  </w:style>
  <w:style w:type="paragraph" w:styleId="Signature">
    <w:name w:val="Signature"/>
    <w:basedOn w:val="BodyText"/>
    <w:link w:val="SignatureChar"/>
    <w:unhideWhenUsed/>
    <w:rsid w:val="009F76C2"/>
    <w:pPr>
      <w:spacing w:before="1800"/>
      <w:ind w:left="0" w:firstLine="0"/>
    </w:pPr>
  </w:style>
  <w:style w:type="character" w:customStyle="1" w:styleId="SignatureChar">
    <w:name w:val="Signature Char"/>
    <w:basedOn w:val="DefaultParagraphFont"/>
    <w:link w:val="Signature"/>
    <w:rsid w:val="009F76C2"/>
    <w:rPr>
      <w:rFonts w:ascii="Calibri" w:eastAsia="Times New Roman" w:hAnsi="Calibri" w:cs="Times New Roman"/>
      <w:szCs w:val="24"/>
    </w:rPr>
  </w:style>
  <w:style w:type="paragraph" w:customStyle="1" w:styleId="TableHeading">
    <w:name w:val="Table Heading"/>
    <w:basedOn w:val="Normal"/>
    <w:qFormat/>
    <w:rsid w:val="009F76C2"/>
    <w:pPr>
      <w:spacing w:before="160" w:after="80" w:line="288" w:lineRule="auto"/>
    </w:pPr>
    <w:rPr>
      <w:rFonts w:ascii="Arial Narrow" w:hAnsi="Arial Narrow"/>
      <w:b/>
    </w:rPr>
  </w:style>
  <w:style w:type="paragraph" w:customStyle="1" w:styleId="TableText">
    <w:name w:val="Table Text"/>
    <w:basedOn w:val="Normal"/>
    <w:qFormat/>
    <w:rsid w:val="009F76C2"/>
    <w:pPr>
      <w:spacing w:before="160" w:after="80" w:line="288" w:lineRule="auto"/>
    </w:pPr>
  </w:style>
  <w:style w:type="paragraph" w:customStyle="1" w:styleId="ListNoBullet">
    <w:name w:val="List NoBullet"/>
    <w:basedOn w:val="Normal"/>
    <w:qFormat/>
    <w:rsid w:val="009F76C2"/>
    <w:pPr>
      <w:numPr>
        <w:numId w:val="6"/>
      </w:numPr>
      <w:spacing w:before="40" w:after="60" w:line="288" w:lineRule="auto"/>
    </w:pPr>
  </w:style>
  <w:style w:type="paragraph" w:styleId="ListBullet3">
    <w:name w:val="List Bullet 3"/>
    <w:basedOn w:val="Normal"/>
    <w:unhideWhenUsed/>
    <w:rsid w:val="009F76C2"/>
    <w:pPr>
      <w:numPr>
        <w:numId w:val="4"/>
      </w:numPr>
      <w:contextualSpacing/>
    </w:pPr>
  </w:style>
  <w:style w:type="paragraph" w:customStyle="1" w:styleId="FindingHeading">
    <w:name w:val="Finding Heading"/>
    <w:basedOn w:val="RecommendationHeading"/>
    <w:next w:val="FindingText"/>
    <w:qFormat/>
    <w:rsid w:val="009F76C2"/>
  </w:style>
  <w:style w:type="paragraph" w:customStyle="1" w:styleId="FindingText">
    <w:name w:val="Finding Text"/>
    <w:basedOn w:val="BodyText"/>
    <w:next w:val="BodyText"/>
    <w:qFormat/>
    <w:rsid w:val="009F76C2"/>
    <w:rPr>
      <w:b/>
    </w:rPr>
  </w:style>
  <w:style w:type="paragraph" w:customStyle="1" w:styleId="FindingBullet">
    <w:name w:val="Finding Bullet"/>
    <w:basedOn w:val="RecommendationBullet"/>
    <w:qFormat/>
    <w:rsid w:val="009F76C2"/>
  </w:style>
  <w:style w:type="paragraph" w:customStyle="1" w:styleId="Prelimminorheading">
    <w:name w:val="Prelim minor heading"/>
    <w:basedOn w:val="Heading3"/>
    <w:link w:val="PrelimminorheadingChar"/>
    <w:rsid w:val="009F76C2"/>
    <w:pPr>
      <w:tabs>
        <w:tab w:val="left" w:pos="567"/>
        <w:tab w:val="num" w:pos="720"/>
      </w:tabs>
      <w:spacing w:before="320" w:after="100"/>
      <w:ind w:left="720" w:hanging="720"/>
    </w:pPr>
    <w:rPr>
      <w:bCs/>
      <w:spacing w:val="2"/>
      <w:sz w:val="28"/>
      <w:szCs w:val="28"/>
    </w:rPr>
  </w:style>
  <w:style w:type="character" w:customStyle="1" w:styleId="PrelimminorheadingChar">
    <w:name w:val="Prelim minor heading Char"/>
    <w:link w:val="Prelimminorheading"/>
    <w:rsid w:val="009F76C2"/>
    <w:rPr>
      <w:rFonts w:ascii="Arial Narrow" w:eastAsia="Times New Roman" w:hAnsi="Arial Narrow" w:cs="Arial"/>
      <w:bCs/>
      <w:iCs/>
      <w:smallCaps/>
      <w:spacing w:val="2"/>
      <w:sz w:val="28"/>
      <w:szCs w:val="28"/>
    </w:rPr>
  </w:style>
  <w:style w:type="paragraph" w:customStyle="1" w:styleId="AppendixHeading1">
    <w:name w:val="Appendix Heading 1"/>
    <w:next w:val="Normal"/>
    <w:rsid w:val="009F76C2"/>
    <w:pPr>
      <w:keepNext/>
      <w:pageBreakBefore/>
      <w:tabs>
        <w:tab w:val="num" w:pos="1440"/>
      </w:tabs>
      <w:spacing w:before="720" w:after="180" w:line="312" w:lineRule="auto"/>
      <w:ind w:left="1440" w:hanging="1440"/>
    </w:pPr>
    <w:rPr>
      <w:rFonts w:ascii="Arial Narrow" w:eastAsia="Times New Roman" w:hAnsi="Arial Narrow" w:cs="Times New Roman"/>
      <w:b/>
      <w:smallCaps/>
      <w:sz w:val="36"/>
      <w:szCs w:val="24"/>
    </w:rPr>
  </w:style>
  <w:style w:type="paragraph" w:customStyle="1" w:styleId="Recommendation">
    <w:name w:val="Recommendation"/>
    <w:basedOn w:val="Caption"/>
    <w:next w:val="RecommendationText"/>
    <w:rsid w:val="009F76C2"/>
    <w:pPr>
      <w:ind w:left="0"/>
    </w:pPr>
    <w:rPr>
      <w:b/>
      <w:smallCaps/>
      <w:spacing w:val="20"/>
      <w:sz w:val="44"/>
    </w:rPr>
  </w:style>
  <w:style w:type="paragraph" w:customStyle="1" w:styleId="BodyText1">
    <w:name w:val="Body Text1"/>
    <w:basedOn w:val="Normal"/>
    <w:link w:val="BodytextChar0"/>
    <w:rsid w:val="009F76C2"/>
    <w:pPr>
      <w:spacing w:line="288" w:lineRule="auto"/>
      <w:ind w:left="567" w:hanging="567"/>
    </w:pPr>
  </w:style>
  <w:style w:type="character" w:customStyle="1" w:styleId="BodytextChar0">
    <w:name w:val="Body text Char"/>
    <w:link w:val="BodyText1"/>
    <w:rsid w:val="009F76C2"/>
    <w:rPr>
      <w:rFonts w:ascii="Calibri" w:eastAsia="Times New Roman" w:hAnsi="Calibri" w:cs="Times New Roman"/>
      <w:szCs w:val="24"/>
    </w:rPr>
  </w:style>
  <w:style w:type="paragraph" w:styleId="BlockText">
    <w:name w:val="Block Text"/>
    <w:basedOn w:val="Normal"/>
    <w:unhideWhenUsed/>
    <w:rsid w:val="009F76C2"/>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EastAsia" w:hAnsiTheme="minorHAnsi" w:cstheme="minorBidi"/>
      <w:i/>
      <w:iCs/>
      <w:color w:val="4472C4" w:themeColor="accent1"/>
    </w:rPr>
  </w:style>
  <w:style w:type="paragraph" w:customStyle="1" w:styleId="Tabletext0">
    <w:name w:val="Table text"/>
    <w:basedOn w:val="Normal"/>
    <w:rsid w:val="009F76C2"/>
    <w:pPr>
      <w:keepNext/>
      <w:spacing w:before="160" w:after="80" w:line="288" w:lineRule="auto"/>
      <w:outlineLvl w:val="1"/>
    </w:pPr>
    <w:rPr>
      <w:rFonts w:ascii="Arial Narrow" w:hAnsi="Arial Narrow" w:cs="Arial"/>
      <w:iCs/>
      <w:color w:val="000000"/>
      <w:sz w:val="20"/>
      <w:szCs w:val="20"/>
    </w:rPr>
  </w:style>
  <w:style w:type="paragraph" w:styleId="NormalWeb">
    <w:name w:val="Normal (Web)"/>
    <w:basedOn w:val="Normal"/>
    <w:uiPriority w:val="99"/>
    <w:unhideWhenUsed/>
    <w:rsid w:val="009F76C2"/>
    <w:pPr>
      <w:spacing w:before="0" w:after="0" w:line="240" w:lineRule="auto"/>
    </w:pPr>
    <w:rPr>
      <w:rFonts w:ascii="Times New Roman" w:hAnsi="Times New Roman"/>
      <w:sz w:val="24"/>
      <w:lang w:eastAsia="en-AU"/>
    </w:rPr>
  </w:style>
  <w:style w:type="paragraph" w:customStyle="1" w:styleId="Default">
    <w:name w:val="Default"/>
    <w:rsid w:val="009F76C2"/>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BodyTextFirstIndent">
    <w:name w:val="Body Text First Indent"/>
    <w:basedOn w:val="BodyText"/>
    <w:link w:val="BodyTextFirstIndentChar"/>
    <w:rsid w:val="009F76C2"/>
    <w:pPr>
      <w:spacing w:line="312" w:lineRule="auto"/>
      <w:ind w:left="0" w:firstLine="360"/>
    </w:pPr>
  </w:style>
  <w:style w:type="character" w:customStyle="1" w:styleId="BodyTextFirstIndentChar">
    <w:name w:val="Body Text First Indent Char"/>
    <w:basedOn w:val="BodyTextChar"/>
    <w:link w:val="BodyTextFirstIndent"/>
    <w:rsid w:val="009F76C2"/>
    <w:rPr>
      <w:rFonts w:ascii="Calibri" w:eastAsia="Times New Roman" w:hAnsi="Calibri" w:cs="Times New Roman"/>
      <w:szCs w:val="24"/>
    </w:rPr>
  </w:style>
  <w:style w:type="paragraph" w:styleId="BodyTextIndent">
    <w:name w:val="Body Text Indent"/>
    <w:basedOn w:val="Normal"/>
    <w:link w:val="BodyTextIndentChar"/>
    <w:unhideWhenUsed/>
    <w:rsid w:val="009F76C2"/>
    <w:pPr>
      <w:spacing w:after="120"/>
      <w:ind w:left="283"/>
    </w:pPr>
  </w:style>
  <w:style w:type="character" w:customStyle="1" w:styleId="BodyTextIndentChar">
    <w:name w:val="Body Text Indent Char"/>
    <w:basedOn w:val="DefaultParagraphFont"/>
    <w:link w:val="BodyTextIndent"/>
    <w:rsid w:val="009F76C2"/>
    <w:rPr>
      <w:rFonts w:ascii="Calibri" w:eastAsia="Times New Roman" w:hAnsi="Calibri" w:cs="Times New Roman"/>
      <w:szCs w:val="24"/>
    </w:rPr>
  </w:style>
  <w:style w:type="character" w:styleId="UnresolvedMention">
    <w:name w:val="Unresolved Mention"/>
    <w:basedOn w:val="DefaultParagraphFont"/>
    <w:uiPriority w:val="99"/>
    <w:semiHidden/>
    <w:unhideWhenUsed/>
    <w:rsid w:val="004B44CA"/>
    <w:rPr>
      <w:color w:val="605E5C"/>
      <w:shd w:val="clear" w:color="auto" w:fill="E1DFDD"/>
    </w:rPr>
  </w:style>
  <w:style w:type="numbering" w:customStyle="1" w:styleId="Style1">
    <w:name w:val="Style1"/>
    <w:uiPriority w:val="99"/>
    <w:rsid w:val="0034442B"/>
    <w:pPr>
      <w:numPr>
        <w:numId w:val="41"/>
      </w:numPr>
    </w:pPr>
  </w:style>
  <w:style w:type="paragraph" w:styleId="PlainText">
    <w:name w:val="Plain Text"/>
    <w:basedOn w:val="Normal"/>
    <w:link w:val="PlainTextChar"/>
    <w:uiPriority w:val="99"/>
    <w:unhideWhenUsed/>
    <w:rsid w:val="00DF6763"/>
    <w:pPr>
      <w:spacing w:before="0"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DF676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824104">
      <w:bodyDiv w:val="1"/>
      <w:marLeft w:val="0"/>
      <w:marRight w:val="0"/>
      <w:marTop w:val="0"/>
      <w:marBottom w:val="0"/>
      <w:divBdr>
        <w:top w:val="none" w:sz="0" w:space="0" w:color="auto"/>
        <w:left w:val="none" w:sz="0" w:space="0" w:color="auto"/>
        <w:bottom w:val="none" w:sz="0" w:space="0" w:color="auto"/>
        <w:right w:val="none" w:sz="0" w:space="0" w:color="auto"/>
      </w:divBdr>
    </w:div>
    <w:div w:id="825516869">
      <w:bodyDiv w:val="1"/>
      <w:marLeft w:val="0"/>
      <w:marRight w:val="0"/>
      <w:marTop w:val="0"/>
      <w:marBottom w:val="0"/>
      <w:divBdr>
        <w:top w:val="none" w:sz="0" w:space="0" w:color="auto"/>
        <w:left w:val="none" w:sz="0" w:space="0" w:color="auto"/>
        <w:bottom w:val="none" w:sz="0" w:space="0" w:color="auto"/>
        <w:right w:val="none" w:sz="0" w:space="0" w:color="auto"/>
      </w:divBdr>
    </w:div>
    <w:div w:id="923609864">
      <w:bodyDiv w:val="1"/>
      <w:marLeft w:val="0"/>
      <w:marRight w:val="0"/>
      <w:marTop w:val="0"/>
      <w:marBottom w:val="0"/>
      <w:divBdr>
        <w:top w:val="none" w:sz="0" w:space="0" w:color="auto"/>
        <w:left w:val="none" w:sz="0" w:space="0" w:color="auto"/>
        <w:bottom w:val="none" w:sz="0" w:space="0" w:color="auto"/>
        <w:right w:val="none" w:sz="0" w:space="0" w:color="auto"/>
      </w:divBdr>
      <w:divsChild>
        <w:div w:id="1109006929">
          <w:marLeft w:val="0"/>
          <w:marRight w:val="0"/>
          <w:marTop w:val="0"/>
          <w:marBottom w:val="0"/>
          <w:divBdr>
            <w:top w:val="none" w:sz="0" w:space="0" w:color="auto"/>
            <w:left w:val="none" w:sz="0" w:space="0" w:color="auto"/>
            <w:bottom w:val="none" w:sz="0" w:space="0" w:color="auto"/>
            <w:right w:val="none" w:sz="0" w:space="0" w:color="auto"/>
          </w:divBdr>
        </w:div>
        <w:div w:id="569316942">
          <w:marLeft w:val="0"/>
          <w:marRight w:val="0"/>
          <w:marTop w:val="0"/>
          <w:marBottom w:val="0"/>
          <w:divBdr>
            <w:top w:val="none" w:sz="0" w:space="0" w:color="auto"/>
            <w:left w:val="none" w:sz="0" w:space="0" w:color="auto"/>
            <w:bottom w:val="none" w:sz="0" w:space="0" w:color="auto"/>
            <w:right w:val="none" w:sz="0" w:space="0" w:color="auto"/>
          </w:divBdr>
        </w:div>
        <w:div w:id="876967730">
          <w:marLeft w:val="0"/>
          <w:marRight w:val="0"/>
          <w:marTop w:val="0"/>
          <w:marBottom w:val="0"/>
          <w:divBdr>
            <w:top w:val="none" w:sz="0" w:space="0" w:color="auto"/>
            <w:left w:val="none" w:sz="0" w:space="0" w:color="auto"/>
            <w:bottom w:val="none" w:sz="0" w:space="0" w:color="auto"/>
            <w:right w:val="none" w:sz="0" w:space="0" w:color="auto"/>
          </w:divBdr>
        </w:div>
        <w:div w:id="1802380447">
          <w:marLeft w:val="0"/>
          <w:marRight w:val="0"/>
          <w:marTop w:val="0"/>
          <w:marBottom w:val="0"/>
          <w:divBdr>
            <w:top w:val="none" w:sz="0" w:space="0" w:color="auto"/>
            <w:left w:val="none" w:sz="0" w:space="0" w:color="auto"/>
            <w:bottom w:val="none" w:sz="0" w:space="0" w:color="auto"/>
            <w:right w:val="none" w:sz="0" w:space="0" w:color="auto"/>
          </w:divBdr>
        </w:div>
        <w:div w:id="1825270327">
          <w:marLeft w:val="0"/>
          <w:marRight w:val="0"/>
          <w:marTop w:val="0"/>
          <w:marBottom w:val="0"/>
          <w:divBdr>
            <w:top w:val="none" w:sz="0" w:space="0" w:color="auto"/>
            <w:left w:val="none" w:sz="0" w:space="0" w:color="auto"/>
            <w:bottom w:val="none" w:sz="0" w:space="0" w:color="auto"/>
            <w:right w:val="none" w:sz="0" w:space="0" w:color="auto"/>
          </w:divBdr>
        </w:div>
        <w:div w:id="2025935921">
          <w:marLeft w:val="0"/>
          <w:marRight w:val="0"/>
          <w:marTop w:val="0"/>
          <w:marBottom w:val="0"/>
          <w:divBdr>
            <w:top w:val="none" w:sz="0" w:space="0" w:color="auto"/>
            <w:left w:val="none" w:sz="0" w:space="0" w:color="auto"/>
            <w:bottom w:val="none" w:sz="0" w:space="0" w:color="auto"/>
            <w:right w:val="none" w:sz="0" w:space="0" w:color="auto"/>
          </w:divBdr>
        </w:div>
        <w:div w:id="2076780441">
          <w:marLeft w:val="0"/>
          <w:marRight w:val="0"/>
          <w:marTop w:val="0"/>
          <w:marBottom w:val="0"/>
          <w:divBdr>
            <w:top w:val="none" w:sz="0" w:space="0" w:color="auto"/>
            <w:left w:val="none" w:sz="0" w:space="0" w:color="auto"/>
            <w:bottom w:val="none" w:sz="0" w:space="0" w:color="auto"/>
            <w:right w:val="none" w:sz="0" w:space="0" w:color="auto"/>
          </w:divBdr>
        </w:div>
        <w:div w:id="459304060">
          <w:marLeft w:val="0"/>
          <w:marRight w:val="0"/>
          <w:marTop w:val="0"/>
          <w:marBottom w:val="0"/>
          <w:divBdr>
            <w:top w:val="none" w:sz="0" w:space="0" w:color="auto"/>
            <w:left w:val="none" w:sz="0" w:space="0" w:color="auto"/>
            <w:bottom w:val="none" w:sz="0" w:space="0" w:color="auto"/>
            <w:right w:val="none" w:sz="0" w:space="0" w:color="auto"/>
          </w:divBdr>
        </w:div>
        <w:div w:id="67582978">
          <w:marLeft w:val="0"/>
          <w:marRight w:val="0"/>
          <w:marTop w:val="0"/>
          <w:marBottom w:val="0"/>
          <w:divBdr>
            <w:top w:val="none" w:sz="0" w:space="0" w:color="auto"/>
            <w:left w:val="none" w:sz="0" w:space="0" w:color="auto"/>
            <w:bottom w:val="none" w:sz="0" w:space="0" w:color="auto"/>
            <w:right w:val="none" w:sz="0" w:space="0" w:color="auto"/>
          </w:divBdr>
        </w:div>
        <w:div w:id="1163082117">
          <w:marLeft w:val="0"/>
          <w:marRight w:val="0"/>
          <w:marTop w:val="0"/>
          <w:marBottom w:val="0"/>
          <w:divBdr>
            <w:top w:val="none" w:sz="0" w:space="0" w:color="auto"/>
            <w:left w:val="none" w:sz="0" w:space="0" w:color="auto"/>
            <w:bottom w:val="none" w:sz="0" w:space="0" w:color="auto"/>
            <w:right w:val="none" w:sz="0" w:space="0" w:color="auto"/>
          </w:divBdr>
        </w:div>
        <w:div w:id="1044986051">
          <w:marLeft w:val="0"/>
          <w:marRight w:val="0"/>
          <w:marTop w:val="0"/>
          <w:marBottom w:val="0"/>
          <w:divBdr>
            <w:top w:val="none" w:sz="0" w:space="0" w:color="auto"/>
            <w:left w:val="none" w:sz="0" w:space="0" w:color="auto"/>
            <w:bottom w:val="none" w:sz="0" w:space="0" w:color="auto"/>
            <w:right w:val="none" w:sz="0" w:space="0" w:color="auto"/>
          </w:divBdr>
        </w:div>
        <w:div w:id="556477826">
          <w:marLeft w:val="0"/>
          <w:marRight w:val="0"/>
          <w:marTop w:val="0"/>
          <w:marBottom w:val="0"/>
          <w:divBdr>
            <w:top w:val="none" w:sz="0" w:space="0" w:color="auto"/>
            <w:left w:val="none" w:sz="0" w:space="0" w:color="auto"/>
            <w:bottom w:val="none" w:sz="0" w:space="0" w:color="auto"/>
            <w:right w:val="none" w:sz="0" w:space="0" w:color="auto"/>
          </w:divBdr>
        </w:div>
        <w:div w:id="2016611954">
          <w:marLeft w:val="0"/>
          <w:marRight w:val="0"/>
          <w:marTop w:val="0"/>
          <w:marBottom w:val="0"/>
          <w:divBdr>
            <w:top w:val="none" w:sz="0" w:space="0" w:color="auto"/>
            <w:left w:val="none" w:sz="0" w:space="0" w:color="auto"/>
            <w:bottom w:val="none" w:sz="0" w:space="0" w:color="auto"/>
            <w:right w:val="none" w:sz="0" w:space="0" w:color="auto"/>
          </w:divBdr>
        </w:div>
        <w:div w:id="1243954417">
          <w:marLeft w:val="0"/>
          <w:marRight w:val="0"/>
          <w:marTop w:val="0"/>
          <w:marBottom w:val="0"/>
          <w:divBdr>
            <w:top w:val="none" w:sz="0" w:space="0" w:color="auto"/>
            <w:left w:val="none" w:sz="0" w:space="0" w:color="auto"/>
            <w:bottom w:val="none" w:sz="0" w:space="0" w:color="auto"/>
            <w:right w:val="none" w:sz="0" w:space="0" w:color="auto"/>
          </w:divBdr>
        </w:div>
        <w:div w:id="151532426">
          <w:marLeft w:val="0"/>
          <w:marRight w:val="0"/>
          <w:marTop w:val="0"/>
          <w:marBottom w:val="0"/>
          <w:divBdr>
            <w:top w:val="none" w:sz="0" w:space="0" w:color="auto"/>
            <w:left w:val="none" w:sz="0" w:space="0" w:color="auto"/>
            <w:bottom w:val="none" w:sz="0" w:space="0" w:color="auto"/>
            <w:right w:val="none" w:sz="0" w:space="0" w:color="auto"/>
          </w:divBdr>
        </w:div>
        <w:div w:id="1582181843">
          <w:marLeft w:val="0"/>
          <w:marRight w:val="0"/>
          <w:marTop w:val="0"/>
          <w:marBottom w:val="0"/>
          <w:divBdr>
            <w:top w:val="none" w:sz="0" w:space="0" w:color="auto"/>
            <w:left w:val="none" w:sz="0" w:space="0" w:color="auto"/>
            <w:bottom w:val="none" w:sz="0" w:space="0" w:color="auto"/>
            <w:right w:val="none" w:sz="0" w:space="0" w:color="auto"/>
          </w:divBdr>
        </w:div>
        <w:div w:id="101846300">
          <w:marLeft w:val="0"/>
          <w:marRight w:val="0"/>
          <w:marTop w:val="0"/>
          <w:marBottom w:val="0"/>
          <w:divBdr>
            <w:top w:val="none" w:sz="0" w:space="0" w:color="auto"/>
            <w:left w:val="none" w:sz="0" w:space="0" w:color="auto"/>
            <w:bottom w:val="none" w:sz="0" w:space="0" w:color="auto"/>
            <w:right w:val="none" w:sz="0" w:space="0" w:color="auto"/>
          </w:divBdr>
        </w:div>
        <w:div w:id="2054577224">
          <w:marLeft w:val="0"/>
          <w:marRight w:val="0"/>
          <w:marTop w:val="0"/>
          <w:marBottom w:val="0"/>
          <w:divBdr>
            <w:top w:val="none" w:sz="0" w:space="0" w:color="auto"/>
            <w:left w:val="none" w:sz="0" w:space="0" w:color="auto"/>
            <w:bottom w:val="none" w:sz="0" w:space="0" w:color="auto"/>
            <w:right w:val="none" w:sz="0" w:space="0" w:color="auto"/>
          </w:divBdr>
        </w:div>
        <w:div w:id="1644888479">
          <w:marLeft w:val="0"/>
          <w:marRight w:val="0"/>
          <w:marTop w:val="0"/>
          <w:marBottom w:val="0"/>
          <w:divBdr>
            <w:top w:val="none" w:sz="0" w:space="0" w:color="auto"/>
            <w:left w:val="none" w:sz="0" w:space="0" w:color="auto"/>
            <w:bottom w:val="none" w:sz="0" w:space="0" w:color="auto"/>
            <w:right w:val="none" w:sz="0" w:space="0" w:color="auto"/>
          </w:divBdr>
        </w:div>
        <w:div w:id="845631091">
          <w:marLeft w:val="0"/>
          <w:marRight w:val="0"/>
          <w:marTop w:val="0"/>
          <w:marBottom w:val="0"/>
          <w:divBdr>
            <w:top w:val="none" w:sz="0" w:space="0" w:color="auto"/>
            <w:left w:val="none" w:sz="0" w:space="0" w:color="auto"/>
            <w:bottom w:val="none" w:sz="0" w:space="0" w:color="auto"/>
            <w:right w:val="none" w:sz="0" w:space="0" w:color="auto"/>
          </w:divBdr>
        </w:div>
        <w:div w:id="940920728">
          <w:marLeft w:val="0"/>
          <w:marRight w:val="0"/>
          <w:marTop w:val="0"/>
          <w:marBottom w:val="0"/>
          <w:divBdr>
            <w:top w:val="none" w:sz="0" w:space="0" w:color="auto"/>
            <w:left w:val="none" w:sz="0" w:space="0" w:color="auto"/>
            <w:bottom w:val="none" w:sz="0" w:space="0" w:color="auto"/>
            <w:right w:val="none" w:sz="0" w:space="0" w:color="auto"/>
          </w:divBdr>
        </w:div>
        <w:div w:id="268245955">
          <w:marLeft w:val="0"/>
          <w:marRight w:val="0"/>
          <w:marTop w:val="0"/>
          <w:marBottom w:val="0"/>
          <w:divBdr>
            <w:top w:val="none" w:sz="0" w:space="0" w:color="auto"/>
            <w:left w:val="none" w:sz="0" w:space="0" w:color="auto"/>
            <w:bottom w:val="none" w:sz="0" w:space="0" w:color="auto"/>
            <w:right w:val="none" w:sz="0" w:space="0" w:color="auto"/>
          </w:divBdr>
        </w:div>
        <w:div w:id="455224373">
          <w:marLeft w:val="0"/>
          <w:marRight w:val="0"/>
          <w:marTop w:val="0"/>
          <w:marBottom w:val="0"/>
          <w:divBdr>
            <w:top w:val="none" w:sz="0" w:space="0" w:color="auto"/>
            <w:left w:val="none" w:sz="0" w:space="0" w:color="auto"/>
            <w:bottom w:val="none" w:sz="0" w:space="0" w:color="auto"/>
            <w:right w:val="none" w:sz="0" w:space="0" w:color="auto"/>
          </w:divBdr>
        </w:div>
        <w:div w:id="2002808457">
          <w:marLeft w:val="0"/>
          <w:marRight w:val="0"/>
          <w:marTop w:val="0"/>
          <w:marBottom w:val="0"/>
          <w:divBdr>
            <w:top w:val="none" w:sz="0" w:space="0" w:color="auto"/>
            <w:left w:val="none" w:sz="0" w:space="0" w:color="auto"/>
            <w:bottom w:val="none" w:sz="0" w:space="0" w:color="auto"/>
            <w:right w:val="none" w:sz="0" w:space="0" w:color="auto"/>
          </w:divBdr>
        </w:div>
        <w:div w:id="683243416">
          <w:marLeft w:val="0"/>
          <w:marRight w:val="0"/>
          <w:marTop w:val="0"/>
          <w:marBottom w:val="0"/>
          <w:divBdr>
            <w:top w:val="none" w:sz="0" w:space="0" w:color="auto"/>
            <w:left w:val="none" w:sz="0" w:space="0" w:color="auto"/>
            <w:bottom w:val="none" w:sz="0" w:space="0" w:color="auto"/>
            <w:right w:val="none" w:sz="0" w:space="0" w:color="auto"/>
          </w:divBdr>
        </w:div>
        <w:div w:id="720398017">
          <w:marLeft w:val="0"/>
          <w:marRight w:val="0"/>
          <w:marTop w:val="0"/>
          <w:marBottom w:val="0"/>
          <w:divBdr>
            <w:top w:val="none" w:sz="0" w:space="0" w:color="auto"/>
            <w:left w:val="none" w:sz="0" w:space="0" w:color="auto"/>
            <w:bottom w:val="none" w:sz="0" w:space="0" w:color="auto"/>
            <w:right w:val="none" w:sz="0" w:space="0" w:color="auto"/>
          </w:divBdr>
        </w:div>
        <w:div w:id="450171132">
          <w:marLeft w:val="0"/>
          <w:marRight w:val="0"/>
          <w:marTop w:val="0"/>
          <w:marBottom w:val="0"/>
          <w:divBdr>
            <w:top w:val="none" w:sz="0" w:space="0" w:color="auto"/>
            <w:left w:val="none" w:sz="0" w:space="0" w:color="auto"/>
            <w:bottom w:val="none" w:sz="0" w:space="0" w:color="auto"/>
            <w:right w:val="none" w:sz="0" w:space="0" w:color="auto"/>
          </w:divBdr>
        </w:div>
        <w:div w:id="275912698">
          <w:marLeft w:val="0"/>
          <w:marRight w:val="0"/>
          <w:marTop w:val="0"/>
          <w:marBottom w:val="0"/>
          <w:divBdr>
            <w:top w:val="none" w:sz="0" w:space="0" w:color="auto"/>
            <w:left w:val="none" w:sz="0" w:space="0" w:color="auto"/>
            <w:bottom w:val="none" w:sz="0" w:space="0" w:color="auto"/>
            <w:right w:val="none" w:sz="0" w:space="0" w:color="auto"/>
          </w:divBdr>
        </w:div>
        <w:div w:id="1432623881">
          <w:marLeft w:val="0"/>
          <w:marRight w:val="0"/>
          <w:marTop w:val="0"/>
          <w:marBottom w:val="0"/>
          <w:divBdr>
            <w:top w:val="none" w:sz="0" w:space="0" w:color="auto"/>
            <w:left w:val="none" w:sz="0" w:space="0" w:color="auto"/>
            <w:bottom w:val="none" w:sz="0" w:space="0" w:color="auto"/>
            <w:right w:val="none" w:sz="0" w:space="0" w:color="auto"/>
          </w:divBdr>
        </w:div>
        <w:div w:id="895509438">
          <w:marLeft w:val="0"/>
          <w:marRight w:val="0"/>
          <w:marTop w:val="0"/>
          <w:marBottom w:val="0"/>
          <w:divBdr>
            <w:top w:val="none" w:sz="0" w:space="0" w:color="auto"/>
            <w:left w:val="none" w:sz="0" w:space="0" w:color="auto"/>
            <w:bottom w:val="none" w:sz="0" w:space="0" w:color="auto"/>
            <w:right w:val="none" w:sz="0" w:space="0" w:color="auto"/>
          </w:divBdr>
        </w:div>
        <w:div w:id="272516081">
          <w:marLeft w:val="0"/>
          <w:marRight w:val="0"/>
          <w:marTop w:val="0"/>
          <w:marBottom w:val="0"/>
          <w:divBdr>
            <w:top w:val="none" w:sz="0" w:space="0" w:color="auto"/>
            <w:left w:val="none" w:sz="0" w:space="0" w:color="auto"/>
            <w:bottom w:val="none" w:sz="0" w:space="0" w:color="auto"/>
            <w:right w:val="none" w:sz="0" w:space="0" w:color="auto"/>
          </w:divBdr>
        </w:div>
        <w:div w:id="4135192">
          <w:marLeft w:val="0"/>
          <w:marRight w:val="0"/>
          <w:marTop w:val="0"/>
          <w:marBottom w:val="0"/>
          <w:divBdr>
            <w:top w:val="none" w:sz="0" w:space="0" w:color="auto"/>
            <w:left w:val="none" w:sz="0" w:space="0" w:color="auto"/>
            <w:bottom w:val="none" w:sz="0" w:space="0" w:color="auto"/>
            <w:right w:val="none" w:sz="0" w:space="0" w:color="auto"/>
          </w:divBdr>
        </w:div>
        <w:div w:id="1081561160">
          <w:marLeft w:val="0"/>
          <w:marRight w:val="0"/>
          <w:marTop w:val="0"/>
          <w:marBottom w:val="0"/>
          <w:divBdr>
            <w:top w:val="none" w:sz="0" w:space="0" w:color="auto"/>
            <w:left w:val="none" w:sz="0" w:space="0" w:color="auto"/>
            <w:bottom w:val="none" w:sz="0" w:space="0" w:color="auto"/>
            <w:right w:val="none" w:sz="0" w:space="0" w:color="auto"/>
          </w:divBdr>
        </w:div>
        <w:div w:id="25064992">
          <w:marLeft w:val="0"/>
          <w:marRight w:val="0"/>
          <w:marTop w:val="0"/>
          <w:marBottom w:val="0"/>
          <w:divBdr>
            <w:top w:val="none" w:sz="0" w:space="0" w:color="auto"/>
            <w:left w:val="none" w:sz="0" w:space="0" w:color="auto"/>
            <w:bottom w:val="none" w:sz="0" w:space="0" w:color="auto"/>
            <w:right w:val="none" w:sz="0" w:space="0" w:color="auto"/>
          </w:divBdr>
        </w:div>
        <w:div w:id="1367292268">
          <w:marLeft w:val="0"/>
          <w:marRight w:val="0"/>
          <w:marTop w:val="0"/>
          <w:marBottom w:val="0"/>
          <w:divBdr>
            <w:top w:val="none" w:sz="0" w:space="0" w:color="auto"/>
            <w:left w:val="none" w:sz="0" w:space="0" w:color="auto"/>
            <w:bottom w:val="none" w:sz="0" w:space="0" w:color="auto"/>
            <w:right w:val="none" w:sz="0" w:space="0" w:color="auto"/>
          </w:divBdr>
        </w:div>
        <w:div w:id="43674907">
          <w:marLeft w:val="0"/>
          <w:marRight w:val="0"/>
          <w:marTop w:val="0"/>
          <w:marBottom w:val="0"/>
          <w:divBdr>
            <w:top w:val="none" w:sz="0" w:space="0" w:color="auto"/>
            <w:left w:val="none" w:sz="0" w:space="0" w:color="auto"/>
            <w:bottom w:val="none" w:sz="0" w:space="0" w:color="auto"/>
            <w:right w:val="none" w:sz="0" w:space="0" w:color="auto"/>
          </w:divBdr>
        </w:div>
        <w:div w:id="1028217401">
          <w:marLeft w:val="0"/>
          <w:marRight w:val="0"/>
          <w:marTop w:val="0"/>
          <w:marBottom w:val="0"/>
          <w:divBdr>
            <w:top w:val="none" w:sz="0" w:space="0" w:color="auto"/>
            <w:left w:val="none" w:sz="0" w:space="0" w:color="auto"/>
            <w:bottom w:val="none" w:sz="0" w:space="0" w:color="auto"/>
            <w:right w:val="none" w:sz="0" w:space="0" w:color="auto"/>
          </w:divBdr>
        </w:div>
        <w:div w:id="1514102725">
          <w:marLeft w:val="0"/>
          <w:marRight w:val="0"/>
          <w:marTop w:val="0"/>
          <w:marBottom w:val="0"/>
          <w:divBdr>
            <w:top w:val="none" w:sz="0" w:space="0" w:color="auto"/>
            <w:left w:val="none" w:sz="0" w:space="0" w:color="auto"/>
            <w:bottom w:val="none" w:sz="0" w:space="0" w:color="auto"/>
            <w:right w:val="none" w:sz="0" w:space="0" w:color="auto"/>
          </w:divBdr>
        </w:div>
      </w:divsChild>
    </w:div>
    <w:div w:id="1321348925">
      <w:bodyDiv w:val="1"/>
      <w:marLeft w:val="0"/>
      <w:marRight w:val="0"/>
      <w:marTop w:val="0"/>
      <w:marBottom w:val="0"/>
      <w:divBdr>
        <w:top w:val="none" w:sz="0" w:space="0" w:color="auto"/>
        <w:left w:val="none" w:sz="0" w:space="0" w:color="auto"/>
        <w:bottom w:val="none" w:sz="0" w:space="0" w:color="auto"/>
        <w:right w:val="none" w:sz="0" w:space="0" w:color="auto"/>
      </w:divBdr>
    </w:div>
    <w:div w:id="1417242273">
      <w:bodyDiv w:val="1"/>
      <w:marLeft w:val="0"/>
      <w:marRight w:val="0"/>
      <w:marTop w:val="0"/>
      <w:marBottom w:val="0"/>
      <w:divBdr>
        <w:top w:val="none" w:sz="0" w:space="0" w:color="auto"/>
        <w:left w:val="none" w:sz="0" w:space="0" w:color="auto"/>
        <w:bottom w:val="none" w:sz="0" w:space="0" w:color="auto"/>
        <w:right w:val="none" w:sz="0" w:space="0" w:color="auto"/>
      </w:divBdr>
    </w:div>
    <w:div w:id="1769227860">
      <w:bodyDiv w:val="1"/>
      <w:marLeft w:val="0"/>
      <w:marRight w:val="0"/>
      <w:marTop w:val="0"/>
      <w:marBottom w:val="0"/>
      <w:divBdr>
        <w:top w:val="none" w:sz="0" w:space="0" w:color="auto"/>
        <w:left w:val="none" w:sz="0" w:space="0" w:color="auto"/>
        <w:bottom w:val="none" w:sz="0" w:space="0" w:color="auto"/>
        <w:right w:val="none" w:sz="0" w:space="0" w:color="auto"/>
      </w:divBdr>
    </w:div>
    <w:div w:id="1787888965">
      <w:bodyDiv w:val="1"/>
      <w:marLeft w:val="0"/>
      <w:marRight w:val="0"/>
      <w:marTop w:val="0"/>
      <w:marBottom w:val="0"/>
      <w:divBdr>
        <w:top w:val="none" w:sz="0" w:space="0" w:color="auto"/>
        <w:left w:val="none" w:sz="0" w:space="0" w:color="auto"/>
        <w:bottom w:val="none" w:sz="0" w:space="0" w:color="auto"/>
        <w:right w:val="none" w:sz="0" w:space="0" w:color="auto"/>
      </w:divBdr>
    </w:div>
    <w:div w:id="189839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hansard.act.gov.au/hansard/2017/comms/justice23a.pdf" TargetMode="External"/><Relationship Id="rId5" Type="http://schemas.openxmlformats.org/officeDocument/2006/relationships/webSettings" Target="webSettings.xml"/><Relationship Id="rId15" Type="http://schemas.openxmlformats.org/officeDocument/2006/relationships/hyperlink" Target="http://www.parliament.act.gov.au" TargetMode="External"/><Relationship Id="rId23" Type="http://schemas.openxmlformats.org/officeDocument/2006/relationships/header" Target="header8.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LAcommitteeJCS@parliament.act.gov.au" TargetMode="Externa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lections.act.gov.au/about_us/who_are_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2C789-98C8-47EF-A754-4B78E5CE6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56</Pages>
  <Words>12678</Words>
  <Characters>72266</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Snedden, Andrew</dc:creator>
  <cp:keywords/>
  <dc:description/>
  <cp:lastModifiedBy>Snedden, Andrew</cp:lastModifiedBy>
  <cp:revision>10</cp:revision>
  <cp:lastPrinted>2020-03-26T23:10:00Z</cp:lastPrinted>
  <dcterms:created xsi:type="dcterms:W3CDTF">2020-03-25T02:46:00Z</dcterms:created>
  <dcterms:modified xsi:type="dcterms:W3CDTF">2020-03-27T01:08:00Z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f0b67b-33c5-4e00-9a6f-3eb1c2333322_Enabled">
    <vt:lpwstr>True</vt:lpwstr>
  </property>
  <property fmtid="{D5CDD505-2E9C-101B-9397-08002B2CF9AE}" pid="3" name="MSIP_Label_5ff0b67b-33c5-4e00-9a6f-3eb1c2333322_SiteId">
    <vt:lpwstr>b46c1908-0334-4236-b978-585ee88e4199</vt:lpwstr>
  </property>
  <property fmtid="{D5CDD505-2E9C-101B-9397-08002B2CF9AE}" pid="4" name="MSIP_Label_5ff0b67b-33c5-4e00-9a6f-3eb1c2333322_Owner">
    <vt:lpwstr>Alice.Houghton@act.gov.au</vt:lpwstr>
  </property>
  <property fmtid="{D5CDD505-2E9C-101B-9397-08002B2CF9AE}" pid="5" name="MSIP_Label_5ff0b67b-33c5-4e00-9a6f-3eb1c2333322_SetDate">
    <vt:lpwstr>2020-02-04T22:28:34.4603535Z</vt:lpwstr>
  </property>
  <property fmtid="{D5CDD505-2E9C-101B-9397-08002B2CF9AE}" pid="6" name="MSIP_Label_5ff0b67b-33c5-4e00-9a6f-3eb1c2333322_Name">
    <vt:lpwstr>UNCLASSIFIED - NO MARKING</vt:lpwstr>
  </property>
  <property fmtid="{D5CDD505-2E9C-101B-9397-08002B2CF9AE}" pid="7" name="MSIP_Label_5ff0b67b-33c5-4e00-9a6f-3eb1c2333322_Application">
    <vt:lpwstr>Microsoft Azure Information Protection</vt:lpwstr>
  </property>
  <property fmtid="{D5CDD505-2E9C-101B-9397-08002B2CF9AE}" pid="8" name="MSIP_Label_5ff0b67b-33c5-4e00-9a6f-3eb1c2333322_Extended_MSFT_Method">
    <vt:lpwstr>Manual</vt:lpwstr>
  </property>
  <property fmtid="{D5CDD505-2E9C-101B-9397-08002B2CF9AE}" pid="9" name="Sensitivity">
    <vt:lpwstr>UNCLASSIFIED - NO MARKING</vt:lpwstr>
  </property>
</Properties>
</file>