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0C" w:rsidRPr="00853F0C" w:rsidRDefault="00853F0C" w:rsidP="00853F0C">
      <w:pPr>
        <w:jc w:val="center"/>
        <w:rPr>
          <w:rFonts w:ascii="Times New Roman" w:hAnsi="Times New Roman"/>
          <w:b/>
          <w:bCs/>
          <w:lang w:val="en-AU"/>
        </w:rPr>
      </w:pPr>
      <w:r w:rsidRPr="00853F0C">
        <w:rPr>
          <w:rFonts w:ascii="Times New Roman" w:hAnsi="Times New Roman"/>
          <w:b/>
          <w:bCs/>
          <w:noProof/>
          <w:lang w:val="en-AU"/>
        </w:rPr>
        <w:drawing>
          <wp:inline distT="0" distB="0" distL="0" distR="0">
            <wp:extent cx="759460" cy="759460"/>
            <wp:effectExtent l="0" t="0" r="2540" b="254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inline>
        </w:drawing>
      </w:r>
    </w:p>
    <w:p w:rsidR="00853F0C" w:rsidRPr="00853F0C" w:rsidRDefault="00853F0C" w:rsidP="00853F0C">
      <w:pPr>
        <w:keepNext/>
        <w:keepLines/>
        <w:spacing w:before="320"/>
        <w:jc w:val="center"/>
        <w:rPr>
          <w:rFonts w:ascii="Calibri" w:hAnsi="Calibri"/>
          <w:b/>
          <w:bCs/>
          <w:sz w:val="32"/>
          <w:szCs w:val="32"/>
          <w:lang w:val="en-AU"/>
        </w:rPr>
      </w:pPr>
      <w:r w:rsidRPr="00853F0C">
        <w:rPr>
          <w:rFonts w:ascii="Calibri" w:hAnsi="Calibri"/>
          <w:b/>
          <w:bCs/>
          <w:sz w:val="32"/>
          <w:szCs w:val="32"/>
          <w:lang w:val="en-AU"/>
        </w:rPr>
        <w:t>LEGISLATIVE ASSEMBLY FOR THE</w:t>
      </w:r>
    </w:p>
    <w:p w:rsidR="00853F0C" w:rsidRPr="00853F0C" w:rsidRDefault="00853F0C" w:rsidP="00853F0C">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853F0C">
            <w:rPr>
              <w:rFonts w:ascii="Calibri" w:hAnsi="Calibri"/>
              <w:b/>
              <w:bCs/>
              <w:sz w:val="32"/>
              <w:szCs w:val="32"/>
              <w:lang w:val="en-AU"/>
            </w:rPr>
            <w:t>AUSTRALIAN CAPITAL TERRITORY</w:t>
          </w:r>
        </w:smartTag>
      </w:smartTag>
    </w:p>
    <w:p w:rsidR="00853F0C" w:rsidRPr="00853F0C" w:rsidRDefault="00853F0C" w:rsidP="00853F0C">
      <w:pPr>
        <w:spacing w:before="360"/>
        <w:jc w:val="center"/>
        <w:rPr>
          <w:rFonts w:ascii="Calibri" w:hAnsi="Calibri"/>
          <w:b/>
          <w:sz w:val="28"/>
          <w:szCs w:val="28"/>
        </w:rPr>
      </w:pPr>
      <w:r w:rsidRPr="00853F0C">
        <w:rPr>
          <w:rFonts w:ascii="Calibri" w:hAnsi="Calibri"/>
          <w:b/>
          <w:sz w:val="28"/>
          <w:szCs w:val="28"/>
        </w:rPr>
        <w:t>2016–2017–2018–2019</w:t>
      </w:r>
    </w:p>
    <w:p w:rsidR="00853F0C" w:rsidRPr="00853F0C" w:rsidRDefault="00853F0C" w:rsidP="00853F0C">
      <w:pPr>
        <w:keepNext/>
        <w:keepLines/>
        <w:spacing w:before="360"/>
        <w:jc w:val="center"/>
        <w:rPr>
          <w:rFonts w:ascii="Calibri" w:hAnsi="Calibri"/>
          <w:b/>
          <w:sz w:val="40"/>
          <w:szCs w:val="40"/>
          <w:lang w:val="en-AU"/>
        </w:rPr>
      </w:pPr>
      <w:r w:rsidRPr="00853F0C">
        <w:rPr>
          <w:rFonts w:ascii="Calibri" w:hAnsi="Calibri"/>
          <w:b/>
          <w:sz w:val="40"/>
          <w:szCs w:val="40"/>
          <w:lang w:val="en-AU"/>
        </w:rPr>
        <w:t>MINUTES OF PROCEEDINGS</w:t>
      </w:r>
    </w:p>
    <w:p w:rsidR="00853F0C" w:rsidRPr="00853F0C" w:rsidRDefault="00853F0C" w:rsidP="00853F0C">
      <w:pPr>
        <w:spacing w:before="360"/>
        <w:jc w:val="center"/>
        <w:rPr>
          <w:rFonts w:ascii="Calibri" w:hAnsi="Calibri"/>
          <w:b/>
          <w:sz w:val="28"/>
          <w:szCs w:val="28"/>
        </w:rPr>
      </w:pPr>
      <w:r w:rsidRPr="00853F0C">
        <w:rPr>
          <w:rFonts w:ascii="Calibri" w:hAnsi="Calibri"/>
          <w:b/>
          <w:sz w:val="28"/>
          <w:szCs w:val="28"/>
        </w:rPr>
        <w:t xml:space="preserve">No </w:t>
      </w:r>
      <w:r>
        <w:rPr>
          <w:rFonts w:ascii="Calibri" w:hAnsi="Calibri"/>
          <w:b/>
          <w:sz w:val="28"/>
          <w:szCs w:val="28"/>
        </w:rPr>
        <w:t>111</w:t>
      </w:r>
    </w:p>
    <w:p w:rsidR="00853F0C" w:rsidRPr="00853F0C" w:rsidRDefault="00222895" w:rsidP="00853F0C">
      <w:pPr>
        <w:keepNext/>
        <w:keepLines/>
        <w:spacing w:before="360"/>
        <w:jc w:val="center"/>
        <w:rPr>
          <w:rFonts w:ascii="Calibri" w:hAnsi="Calibri"/>
          <w:b/>
          <w:bCs/>
          <w:caps/>
          <w:sz w:val="28"/>
          <w:szCs w:val="28"/>
          <w:lang w:val="en-AU"/>
        </w:rPr>
      </w:pPr>
      <w:hyperlink r:id="rId11" w:history="1">
        <w:r w:rsidR="00853F0C" w:rsidRPr="00222895">
          <w:rPr>
            <w:rStyle w:val="Hyperlink"/>
            <w:rFonts w:ascii="Calibri" w:hAnsi="Calibri"/>
            <w:b/>
            <w:bCs/>
            <w:caps/>
            <w:sz w:val="28"/>
            <w:szCs w:val="28"/>
            <w:lang w:val="en-AU"/>
          </w:rPr>
          <w:t>Tuesday, 17 September 2019</w:t>
        </w:r>
      </w:hyperlink>
    </w:p>
    <w:tbl>
      <w:tblPr>
        <w:tblW w:w="0" w:type="auto"/>
        <w:jc w:val="center"/>
        <w:tblLayout w:type="fixed"/>
        <w:tblLook w:val="0000" w:firstRow="0" w:lastRow="0" w:firstColumn="0" w:lastColumn="0" w:noHBand="0" w:noVBand="0"/>
      </w:tblPr>
      <w:tblGrid>
        <w:gridCol w:w="2452"/>
      </w:tblGrid>
      <w:tr w:rsidR="00853F0C" w:rsidRPr="00853F0C" w:rsidTr="00A72A1C">
        <w:trPr>
          <w:trHeight w:hRule="exact" w:val="220"/>
          <w:jc w:val="center"/>
        </w:trPr>
        <w:tc>
          <w:tcPr>
            <w:tcW w:w="2452" w:type="dxa"/>
          </w:tcPr>
          <w:p w:rsidR="00853F0C" w:rsidRPr="00853F0C" w:rsidRDefault="00853F0C" w:rsidP="00853F0C">
            <w:pPr>
              <w:rPr>
                <w:rFonts w:ascii="Times New Roman" w:hAnsi="Times New Roman"/>
                <w:color w:val="008000"/>
                <w:sz w:val="16"/>
                <w:lang w:val="en-AU"/>
              </w:rPr>
            </w:pPr>
          </w:p>
        </w:tc>
      </w:tr>
      <w:tr w:rsidR="00853F0C" w:rsidRPr="00853F0C" w:rsidTr="00A72A1C">
        <w:trPr>
          <w:trHeight w:hRule="exact" w:val="60"/>
          <w:jc w:val="center"/>
        </w:trPr>
        <w:tc>
          <w:tcPr>
            <w:tcW w:w="2452" w:type="dxa"/>
            <w:tcBorders>
              <w:top w:val="single" w:sz="8" w:space="0" w:color="000000"/>
              <w:bottom w:val="single" w:sz="4" w:space="0" w:color="000000"/>
            </w:tcBorders>
          </w:tcPr>
          <w:p w:rsidR="00853F0C" w:rsidRPr="00853F0C" w:rsidRDefault="00853F0C" w:rsidP="00853F0C">
            <w:pPr>
              <w:rPr>
                <w:rFonts w:ascii="Times New Roman" w:hAnsi="Times New Roman"/>
                <w:color w:val="008000"/>
                <w:sz w:val="16"/>
                <w:lang w:val="en-AU"/>
              </w:rPr>
            </w:pPr>
          </w:p>
        </w:tc>
      </w:tr>
      <w:tr w:rsidR="00853F0C" w:rsidRPr="00853F0C" w:rsidTr="00A72A1C">
        <w:trPr>
          <w:trHeight w:hRule="exact" w:val="200"/>
          <w:jc w:val="center"/>
        </w:trPr>
        <w:tc>
          <w:tcPr>
            <w:tcW w:w="2452" w:type="dxa"/>
          </w:tcPr>
          <w:p w:rsidR="00853F0C" w:rsidRPr="00853F0C" w:rsidRDefault="00853F0C" w:rsidP="00853F0C">
            <w:pPr>
              <w:rPr>
                <w:rFonts w:ascii="Times New Roman" w:hAnsi="Times New Roman"/>
                <w:color w:val="008000"/>
                <w:sz w:val="16"/>
                <w:lang w:val="en-AU"/>
              </w:rPr>
            </w:pPr>
          </w:p>
        </w:tc>
      </w:tr>
    </w:tbl>
    <w:p w:rsidR="00853F0C" w:rsidRPr="00853F0C" w:rsidRDefault="00853F0C" w:rsidP="00853F0C">
      <w:pPr>
        <w:keepNext/>
        <w:keepLines/>
        <w:tabs>
          <w:tab w:val="right" w:pos="339"/>
          <w:tab w:val="left" w:pos="720"/>
        </w:tabs>
        <w:spacing w:before="240"/>
        <w:ind w:left="720" w:hanging="720"/>
        <w:jc w:val="both"/>
        <w:rPr>
          <w:rFonts w:ascii="Calibri" w:hAnsi="Calibri"/>
          <w:bCs/>
          <w:lang w:val="en-AU"/>
        </w:rPr>
      </w:pPr>
      <w:r w:rsidRPr="00853F0C">
        <w:rPr>
          <w:rFonts w:ascii="Calibri" w:hAnsi="Calibri"/>
          <w:bCs/>
          <w:lang w:val="en-AU"/>
        </w:rPr>
        <w:tab/>
      </w:r>
      <w:r w:rsidR="00B04712">
        <w:rPr>
          <w:rFonts w:ascii="Calibri" w:hAnsi="Calibri"/>
          <w:b/>
          <w:lang w:val="en-AU"/>
        </w:rPr>
        <w:fldChar w:fldCharType="begin"/>
      </w:r>
      <w:r w:rsidR="00B04712">
        <w:rPr>
          <w:rFonts w:ascii="Calibri" w:hAnsi="Calibri"/>
          <w:b/>
          <w:lang w:val="en-AU"/>
        </w:rPr>
        <w:instrText xml:space="preserve"> SEQ A \* MERGEFORMAT </w:instrText>
      </w:r>
      <w:r w:rsidR="00B04712">
        <w:rPr>
          <w:rFonts w:ascii="Calibri" w:hAnsi="Calibri"/>
          <w:b/>
          <w:lang w:val="en-AU"/>
        </w:rPr>
        <w:fldChar w:fldCharType="separate"/>
      </w:r>
      <w:r w:rsidR="00894CB4">
        <w:rPr>
          <w:rFonts w:ascii="Calibri" w:hAnsi="Calibri"/>
          <w:b/>
          <w:noProof/>
          <w:lang w:val="en-AU"/>
        </w:rPr>
        <w:t>1</w:t>
      </w:r>
      <w:r w:rsidR="00B04712">
        <w:rPr>
          <w:rFonts w:ascii="Calibri" w:hAnsi="Calibri"/>
          <w:b/>
          <w:lang w:val="en-AU"/>
        </w:rPr>
        <w:fldChar w:fldCharType="end"/>
      </w:r>
      <w:r w:rsidRPr="00853F0C">
        <w:rPr>
          <w:rFonts w:ascii="Calibri" w:hAnsi="Calibri"/>
          <w:bCs/>
          <w:lang w:val="en-AU"/>
        </w:rPr>
        <w:tab/>
        <w:t>The Assembly met at 10 am, pursuant to adjournment.  The Speaker (</w:t>
      </w:r>
      <w:r>
        <w:rPr>
          <w:rFonts w:ascii="Calibri" w:hAnsi="Calibri"/>
          <w:bCs/>
          <w:lang w:val="en-AU"/>
        </w:rPr>
        <w:t>Ms J. Burch</w:t>
      </w:r>
      <w:r w:rsidRPr="00853F0C">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853F0C">
            <w:rPr>
              <w:rFonts w:ascii="Calibri" w:hAnsi="Calibri"/>
              <w:bCs/>
              <w:lang w:val="en-AU"/>
            </w:rPr>
            <w:t>Australian Capital Territory</w:t>
          </w:r>
        </w:smartTag>
      </w:smartTag>
      <w:r w:rsidRPr="00853F0C">
        <w:rPr>
          <w:rFonts w:ascii="Calibri" w:hAnsi="Calibri"/>
          <w:bCs/>
          <w:lang w:val="en-AU"/>
        </w:rPr>
        <w:t>.</w:t>
      </w:r>
    </w:p>
    <w:p w:rsidR="00997781" w:rsidRPr="00997781" w:rsidRDefault="00997781" w:rsidP="00997781">
      <w:pPr>
        <w:keepNext/>
        <w:keepLines/>
        <w:tabs>
          <w:tab w:val="right" w:pos="339"/>
          <w:tab w:val="left" w:pos="720"/>
        </w:tabs>
        <w:spacing w:before="240"/>
        <w:ind w:left="720" w:hanging="720"/>
        <w:jc w:val="both"/>
        <w:rPr>
          <w:rFonts w:ascii="Calibri" w:hAnsi="Calibri"/>
          <w:b/>
          <w:caps/>
        </w:rPr>
      </w:pPr>
      <w:r w:rsidRPr="00997781">
        <w:rPr>
          <w:rFonts w:ascii="Calibri" w:hAnsi="Calibri"/>
          <w:b/>
          <w:caps/>
        </w:rPr>
        <w:tab/>
      </w:r>
      <w:r w:rsidR="00B04712">
        <w:rPr>
          <w:rFonts w:ascii="Calibri" w:hAnsi="Calibri"/>
          <w:b/>
          <w:bCs/>
          <w:caps/>
        </w:rPr>
        <w:fldChar w:fldCharType="begin"/>
      </w:r>
      <w:r w:rsidR="00B04712">
        <w:rPr>
          <w:rFonts w:ascii="Calibri" w:hAnsi="Calibri"/>
          <w:b/>
          <w:bCs/>
          <w:caps/>
        </w:rPr>
        <w:instrText xml:space="preserve"> SEQ A \* MERGEFORMAT </w:instrText>
      </w:r>
      <w:r w:rsidR="00B04712">
        <w:rPr>
          <w:rFonts w:ascii="Calibri" w:hAnsi="Calibri"/>
          <w:b/>
          <w:bCs/>
          <w:caps/>
        </w:rPr>
        <w:fldChar w:fldCharType="separate"/>
      </w:r>
      <w:r w:rsidR="00894CB4">
        <w:rPr>
          <w:rFonts w:ascii="Calibri" w:hAnsi="Calibri"/>
          <w:b/>
          <w:bCs/>
          <w:caps/>
          <w:noProof/>
        </w:rPr>
        <w:t>2</w:t>
      </w:r>
      <w:r w:rsidR="00B04712">
        <w:rPr>
          <w:rFonts w:ascii="Calibri" w:hAnsi="Calibri"/>
          <w:b/>
          <w:bCs/>
          <w:caps/>
        </w:rPr>
        <w:fldChar w:fldCharType="end"/>
      </w:r>
      <w:r w:rsidRPr="00997781">
        <w:rPr>
          <w:rFonts w:ascii="Calibri" w:hAnsi="Calibri"/>
          <w:b/>
          <w:caps/>
        </w:rPr>
        <w:tab/>
        <w:t>petitions—MINISTERIAL RESPONSES</w:t>
      </w:r>
      <w:r w:rsidR="00A659B3">
        <w:rPr>
          <w:rFonts w:ascii="Calibri" w:hAnsi="Calibri"/>
          <w:b/>
          <w:caps/>
        </w:rPr>
        <w:t>—Responses noted</w:t>
      </w:r>
    </w:p>
    <w:p w:rsidR="00997781" w:rsidRPr="00997781" w:rsidRDefault="00997781" w:rsidP="00B513E2">
      <w:pPr>
        <w:tabs>
          <w:tab w:val="left" w:pos="1197"/>
          <w:tab w:val="left" w:pos="1767"/>
        </w:tabs>
        <w:spacing w:before="120"/>
        <w:ind w:left="720"/>
        <w:jc w:val="both"/>
        <w:rPr>
          <w:rFonts w:ascii="Calibri" w:hAnsi="Calibri"/>
          <w:lang w:val="en-AU"/>
        </w:rPr>
      </w:pPr>
      <w:r w:rsidRPr="00997781">
        <w:rPr>
          <w:rFonts w:ascii="Calibri" w:hAnsi="Calibri"/>
          <w:lang w:val="en-AU"/>
        </w:rPr>
        <w:t>The Clerk announced that the following responses to petitions had been lodged:</w:t>
      </w:r>
    </w:p>
    <w:p w:rsidR="00997781" w:rsidRPr="00997781" w:rsidRDefault="00E31DBD" w:rsidP="00997781">
      <w:pPr>
        <w:tabs>
          <w:tab w:val="left" w:pos="1197"/>
          <w:tab w:val="left" w:pos="1767"/>
        </w:tabs>
        <w:spacing w:before="120"/>
        <w:ind w:left="720"/>
        <w:jc w:val="both"/>
        <w:rPr>
          <w:rFonts w:ascii="Calibri" w:hAnsi="Calibri"/>
          <w:lang w:val="en-AU"/>
        </w:rPr>
      </w:pPr>
      <w:r>
        <w:rPr>
          <w:rFonts w:ascii="Calibri" w:hAnsi="Calibri"/>
          <w:lang w:val="en-AU"/>
        </w:rPr>
        <w:t>Mr Barr (Chief Minister)</w:t>
      </w:r>
      <w:r w:rsidR="00997781" w:rsidRPr="00997781">
        <w:rPr>
          <w:rFonts w:ascii="Calibri" w:hAnsi="Calibri"/>
          <w:lang w:val="en-AU"/>
        </w:rPr>
        <w:t xml:space="preserve">, dated </w:t>
      </w:r>
      <w:r>
        <w:rPr>
          <w:rFonts w:ascii="Calibri" w:hAnsi="Calibri"/>
          <w:lang w:val="en-AU"/>
        </w:rPr>
        <w:t>28 August 2019</w:t>
      </w:r>
      <w:r w:rsidR="00997781" w:rsidRPr="00997781">
        <w:rPr>
          <w:rFonts w:ascii="Calibri" w:hAnsi="Calibri"/>
          <w:lang w:val="en-AU"/>
        </w:rPr>
        <w:t xml:space="preserve">—Response to petition No </w:t>
      </w:r>
      <w:r>
        <w:rPr>
          <w:rFonts w:ascii="Calibri" w:hAnsi="Calibri"/>
          <w:lang w:val="en-AU"/>
        </w:rPr>
        <w:t>16-19</w:t>
      </w:r>
      <w:r w:rsidR="00997781" w:rsidRPr="00997781">
        <w:rPr>
          <w:rFonts w:ascii="Calibri" w:hAnsi="Calibri"/>
          <w:lang w:val="en-AU"/>
        </w:rPr>
        <w:t xml:space="preserve">, lodged by </w:t>
      </w:r>
      <w:r>
        <w:rPr>
          <w:rFonts w:ascii="Calibri" w:hAnsi="Calibri"/>
          <w:lang w:val="en-AU"/>
        </w:rPr>
        <w:t>Ms Le Couteur</w:t>
      </w:r>
      <w:r w:rsidR="00997781" w:rsidRPr="00997781">
        <w:rPr>
          <w:rFonts w:ascii="Calibri" w:hAnsi="Calibri"/>
          <w:lang w:val="en-AU"/>
        </w:rPr>
        <w:t xml:space="preserve"> on </w:t>
      </w:r>
      <w:r w:rsidR="00222895">
        <w:rPr>
          <w:rFonts w:ascii="Calibri" w:hAnsi="Calibri"/>
          <w:lang w:val="en-AU"/>
        </w:rPr>
        <w:t>4</w:t>
      </w:r>
      <w:r>
        <w:rPr>
          <w:rFonts w:ascii="Calibri" w:hAnsi="Calibri"/>
          <w:lang w:val="en-AU"/>
        </w:rPr>
        <w:t xml:space="preserve"> June 2019</w:t>
      </w:r>
      <w:r w:rsidR="00997781" w:rsidRPr="00997781">
        <w:rPr>
          <w:rFonts w:ascii="Calibri" w:hAnsi="Calibri"/>
          <w:lang w:val="en-AU"/>
        </w:rPr>
        <w:t xml:space="preserve">, concerning </w:t>
      </w:r>
      <w:r>
        <w:rPr>
          <w:rFonts w:ascii="Calibri" w:hAnsi="Calibri"/>
          <w:lang w:val="en-AU"/>
        </w:rPr>
        <w:t xml:space="preserve">cross-border proposal </w:t>
      </w:r>
      <w:r w:rsidR="00A733A3">
        <w:rPr>
          <w:rFonts w:ascii="Calibri" w:hAnsi="Calibri"/>
          <w:lang w:val="en-AU"/>
        </w:rPr>
        <w:t>for</w:t>
      </w:r>
      <w:r>
        <w:rPr>
          <w:rFonts w:ascii="Calibri" w:hAnsi="Calibri"/>
          <w:lang w:val="en-AU"/>
        </w:rPr>
        <w:t xml:space="preserve"> the Parkwood area of New South Wales</w:t>
      </w:r>
      <w:r w:rsidR="00997781" w:rsidRPr="00997781">
        <w:rPr>
          <w:rFonts w:ascii="Calibri" w:hAnsi="Calibri"/>
          <w:lang w:val="en-AU"/>
        </w:rPr>
        <w:t>.</w:t>
      </w:r>
    </w:p>
    <w:p w:rsidR="00997781" w:rsidRPr="00997781" w:rsidRDefault="00E31DBD" w:rsidP="00997781">
      <w:pPr>
        <w:tabs>
          <w:tab w:val="left" w:pos="1197"/>
          <w:tab w:val="left" w:pos="1767"/>
        </w:tabs>
        <w:spacing w:before="120"/>
        <w:ind w:left="720"/>
        <w:jc w:val="both"/>
        <w:rPr>
          <w:rFonts w:ascii="Calibri" w:hAnsi="Calibri"/>
          <w:lang w:val="en-AU"/>
        </w:rPr>
      </w:pPr>
      <w:r>
        <w:rPr>
          <w:rFonts w:ascii="Calibri" w:hAnsi="Calibri"/>
          <w:lang w:val="en-AU"/>
        </w:rPr>
        <w:t>Mr Gentleman (Minister for Planning and Land Management)</w:t>
      </w:r>
      <w:r w:rsidR="00997781" w:rsidRPr="00997781">
        <w:rPr>
          <w:rFonts w:ascii="Calibri" w:hAnsi="Calibri"/>
          <w:lang w:val="en-AU"/>
        </w:rPr>
        <w:t xml:space="preserve">, dated </w:t>
      </w:r>
      <w:r>
        <w:rPr>
          <w:rFonts w:ascii="Calibri" w:hAnsi="Calibri"/>
          <w:lang w:val="en-AU"/>
        </w:rPr>
        <w:t>30 August 2019</w:t>
      </w:r>
      <w:r w:rsidR="00997781" w:rsidRPr="00997781">
        <w:rPr>
          <w:rFonts w:ascii="Calibri" w:hAnsi="Calibri"/>
          <w:lang w:val="en-AU"/>
        </w:rPr>
        <w:t xml:space="preserve">—Response to </w:t>
      </w:r>
      <w:r w:rsidR="007C4C9F">
        <w:rPr>
          <w:rFonts w:ascii="Calibri" w:hAnsi="Calibri"/>
          <w:lang w:val="en-AU"/>
        </w:rPr>
        <w:t xml:space="preserve">e-petition No 25-18 and </w:t>
      </w:r>
      <w:r w:rsidR="00997781" w:rsidRPr="00997781">
        <w:rPr>
          <w:rFonts w:ascii="Calibri" w:hAnsi="Calibri"/>
          <w:lang w:val="en-AU"/>
        </w:rPr>
        <w:t xml:space="preserve">petition No </w:t>
      </w:r>
      <w:r w:rsidR="007C4C9F">
        <w:rPr>
          <w:rFonts w:ascii="Calibri" w:hAnsi="Calibri"/>
          <w:lang w:val="en-AU"/>
        </w:rPr>
        <w:t>15-19</w:t>
      </w:r>
      <w:r w:rsidR="00997781" w:rsidRPr="00997781">
        <w:rPr>
          <w:rFonts w:ascii="Calibri" w:hAnsi="Calibri"/>
          <w:lang w:val="en-AU"/>
        </w:rPr>
        <w:t xml:space="preserve">, lodged by </w:t>
      </w:r>
      <w:r>
        <w:rPr>
          <w:rFonts w:ascii="Calibri" w:hAnsi="Calibri"/>
          <w:lang w:val="en-AU"/>
        </w:rPr>
        <w:t>Ms Le Couteur</w:t>
      </w:r>
      <w:r w:rsidR="00997781" w:rsidRPr="00997781">
        <w:rPr>
          <w:rFonts w:ascii="Calibri" w:hAnsi="Calibri"/>
          <w:lang w:val="en-AU"/>
        </w:rPr>
        <w:t xml:space="preserve"> on </w:t>
      </w:r>
      <w:r w:rsidR="00A733A3">
        <w:rPr>
          <w:rFonts w:ascii="Calibri" w:hAnsi="Calibri"/>
          <w:lang w:val="en-AU"/>
        </w:rPr>
        <w:t>4 </w:t>
      </w:r>
      <w:r>
        <w:rPr>
          <w:rFonts w:ascii="Calibri" w:hAnsi="Calibri"/>
          <w:lang w:val="en-AU"/>
        </w:rPr>
        <w:t>June 2019</w:t>
      </w:r>
      <w:r w:rsidR="00997781" w:rsidRPr="00997781">
        <w:rPr>
          <w:rFonts w:ascii="Calibri" w:hAnsi="Calibri"/>
          <w:lang w:val="en-AU"/>
        </w:rPr>
        <w:t xml:space="preserve">, concerning </w:t>
      </w:r>
      <w:r>
        <w:rPr>
          <w:rFonts w:ascii="Calibri" w:hAnsi="Calibri"/>
          <w:lang w:val="en-AU"/>
        </w:rPr>
        <w:t>pro</w:t>
      </w:r>
      <w:r w:rsidR="005A3C6E">
        <w:rPr>
          <w:rFonts w:ascii="Calibri" w:hAnsi="Calibri"/>
          <w:lang w:val="en-AU"/>
        </w:rPr>
        <w:t>posed N12 and N10 development</w:t>
      </w:r>
      <w:r w:rsidR="00A733A3">
        <w:rPr>
          <w:rFonts w:ascii="Calibri" w:hAnsi="Calibri"/>
          <w:lang w:val="en-AU"/>
        </w:rPr>
        <w:t>s</w:t>
      </w:r>
      <w:r w:rsidR="005A3C6E">
        <w:rPr>
          <w:rFonts w:ascii="Calibri" w:hAnsi="Calibri"/>
          <w:lang w:val="en-AU"/>
        </w:rPr>
        <w:t xml:space="preserve"> at Easty Stre</w:t>
      </w:r>
      <w:r w:rsidR="00A733A3">
        <w:rPr>
          <w:rFonts w:ascii="Calibri" w:hAnsi="Calibri"/>
          <w:lang w:val="en-AU"/>
        </w:rPr>
        <w:t>e</w:t>
      </w:r>
      <w:r w:rsidR="005A3C6E">
        <w:rPr>
          <w:rFonts w:ascii="Calibri" w:hAnsi="Calibri"/>
          <w:lang w:val="en-AU"/>
        </w:rPr>
        <w:t>t, Phillip</w:t>
      </w:r>
      <w:r w:rsidR="00997781" w:rsidRPr="00997781">
        <w:rPr>
          <w:rFonts w:ascii="Calibri" w:hAnsi="Calibri"/>
          <w:lang w:val="en-AU"/>
        </w:rPr>
        <w:t>.</w:t>
      </w:r>
    </w:p>
    <w:p w:rsidR="00997781" w:rsidRDefault="005A3C6E" w:rsidP="00997781">
      <w:pPr>
        <w:tabs>
          <w:tab w:val="left" w:pos="1197"/>
          <w:tab w:val="left" w:pos="1767"/>
        </w:tabs>
        <w:spacing w:before="120"/>
        <w:ind w:left="720"/>
        <w:jc w:val="both"/>
        <w:rPr>
          <w:rFonts w:ascii="Calibri" w:hAnsi="Calibri"/>
          <w:lang w:val="en-AU"/>
        </w:rPr>
      </w:pPr>
      <w:r>
        <w:rPr>
          <w:rFonts w:ascii="Calibri" w:hAnsi="Calibri"/>
          <w:lang w:val="en-AU"/>
        </w:rPr>
        <w:t>Ms Stephen-Smith (Minister for Health)</w:t>
      </w:r>
      <w:r w:rsidR="00997781" w:rsidRPr="00997781">
        <w:rPr>
          <w:rFonts w:ascii="Calibri" w:hAnsi="Calibri"/>
          <w:lang w:val="en-AU"/>
        </w:rPr>
        <w:t xml:space="preserve">, dated </w:t>
      </w:r>
      <w:r>
        <w:rPr>
          <w:rFonts w:ascii="Calibri" w:hAnsi="Calibri"/>
          <w:lang w:val="en-AU"/>
        </w:rPr>
        <w:t>4 September 2019</w:t>
      </w:r>
      <w:r w:rsidR="00997781" w:rsidRPr="00997781">
        <w:rPr>
          <w:rFonts w:ascii="Calibri" w:hAnsi="Calibri"/>
          <w:lang w:val="en-AU"/>
        </w:rPr>
        <w:t xml:space="preserve">—Response to </w:t>
      </w:r>
      <w:r w:rsidR="00AF79EA">
        <w:rPr>
          <w:rFonts w:ascii="Calibri" w:hAnsi="Calibri"/>
          <w:lang w:val="en-AU"/>
        </w:rPr>
        <w:t>e</w:t>
      </w:r>
      <w:r w:rsidR="00AF79EA">
        <w:rPr>
          <w:rFonts w:ascii="Calibri" w:hAnsi="Calibri"/>
          <w:lang w:val="en-AU"/>
        </w:rPr>
        <w:noBreakHyphen/>
      </w:r>
      <w:r w:rsidR="007C4C9F">
        <w:rPr>
          <w:rFonts w:ascii="Calibri" w:hAnsi="Calibri"/>
          <w:lang w:val="en-AU"/>
        </w:rPr>
        <w:t xml:space="preserve">petition No 10-19 and </w:t>
      </w:r>
      <w:r w:rsidR="00997781" w:rsidRPr="00997781">
        <w:rPr>
          <w:rFonts w:ascii="Calibri" w:hAnsi="Calibri"/>
          <w:lang w:val="en-AU"/>
        </w:rPr>
        <w:t xml:space="preserve">petition No </w:t>
      </w:r>
      <w:r w:rsidR="0070549F">
        <w:rPr>
          <w:rFonts w:ascii="Calibri" w:hAnsi="Calibri"/>
          <w:lang w:val="en-AU"/>
        </w:rPr>
        <w:t>1</w:t>
      </w:r>
      <w:r w:rsidR="007C4C9F">
        <w:rPr>
          <w:rFonts w:ascii="Calibri" w:hAnsi="Calibri"/>
          <w:lang w:val="en-AU"/>
        </w:rPr>
        <w:t>8-19</w:t>
      </w:r>
      <w:r w:rsidR="00997781" w:rsidRPr="00997781">
        <w:rPr>
          <w:rFonts w:ascii="Calibri" w:hAnsi="Calibri"/>
          <w:lang w:val="en-AU"/>
        </w:rPr>
        <w:t xml:space="preserve">, lodged by </w:t>
      </w:r>
      <w:r w:rsidR="0070549F">
        <w:rPr>
          <w:rFonts w:ascii="Calibri" w:hAnsi="Calibri"/>
          <w:lang w:val="en-AU"/>
        </w:rPr>
        <w:t>Mrs Jones</w:t>
      </w:r>
      <w:r w:rsidR="00997781" w:rsidRPr="00997781">
        <w:rPr>
          <w:rFonts w:ascii="Calibri" w:hAnsi="Calibri"/>
          <w:lang w:val="en-AU"/>
        </w:rPr>
        <w:t xml:space="preserve"> on </w:t>
      </w:r>
      <w:r w:rsidR="0070549F">
        <w:rPr>
          <w:rFonts w:ascii="Calibri" w:hAnsi="Calibri"/>
          <w:lang w:val="en-AU"/>
        </w:rPr>
        <w:t>6 June 2019</w:t>
      </w:r>
      <w:r w:rsidR="00997781" w:rsidRPr="00997781">
        <w:rPr>
          <w:rFonts w:ascii="Calibri" w:hAnsi="Calibri"/>
          <w:lang w:val="en-AU"/>
        </w:rPr>
        <w:t xml:space="preserve">, concerning </w:t>
      </w:r>
      <w:r w:rsidR="0070549F">
        <w:rPr>
          <w:rFonts w:ascii="Calibri" w:hAnsi="Calibri"/>
          <w:lang w:val="en-AU"/>
        </w:rPr>
        <w:t xml:space="preserve">hydrotherapy </w:t>
      </w:r>
      <w:r w:rsidR="00A733A3">
        <w:rPr>
          <w:rFonts w:ascii="Calibri" w:hAnsi="Calibri"/>
          <w:lang w:val="en-AU"/>
        </w:rPr>
        <w:t>services</w:t>
      </w:r>
      <w:r w:rsidR="0070549F">
        <w:rPr>
          <w:rFonts w:ascii="Calibri" w:hAnsi="Calibri"/>
          <w:lang w:val="en-AU"/>
        </w:rPr>
        <w:t xml:space="preserve"> </w:t>
      </w:r>
      <w:r w:rsidR="00A733A3">
        <w:rPr>
          <w:rFonts w:ascii="Calibri" w:hAnsi="Calibri"/>
          <w:lang w:val="en-AU"/>
        </w:rPr>
        <w:t>in South Canberra</w:t>
      </w:r>
      <w:r w:rsidR="00997781" w:rsidRPr="00997781">
        <w:rPr>
          <w:rFonts w:ascii="Calibri" w:hAnsi="Calibri"/>
          <w:lang w:val="en-AU"/>
        </w:rPr>
        <w:t>.</w:t>
      </w:r>
    </w:p>
    <w:p w:rsidR="00A659B3" w:rsidRPr="00D1199E" w:rsidRDefault="00A659B3" w:rsidP="00A659B3">
      <w:pPr>
        <w:spacing w:before="120"/>
        <w:ind w:left="720"/>
        <w:jc w:val="both"/>
        <w:rPr>
          <w:rFonts w:ascii="Calibri" w:hAnsi="Calibri"/>
          <w:lang w:val="en-AU"/>
        </w:rPr>
      </w:pPr>
      <w:r w:rsidRPr="00D1199E">
        <w:rPr>
          <w:rFonts w:ascii="Calibri" w:hAnsi="Calibri"/>
          <w:lang w:val="en-AU"/>
        </w:rPr>
        <w:t xml:space="preserve">The Speaker proposed—That the </w:t>
      </w:r>
      <w:r>
        <w:rPr>
          <w:rFonts w:ascii="Calibri" w:hAnsi="Calibri"/>
          <w:lang w:val="en-AU"/>
        </w:rPr>
        <w:t>responses</w:t>
      </w:r>
      <w:r w:rsidRPr="00D1199E">
        <w:rPr>
          <w:rFonts w:ascii="Calibri" w:hAnsi="Calibri"/>
          <w:lang w:val="en-AU"/>
        </w:rPr>
        <w:t xml:space="preserve"> so lodged be noted.</w:t>
      </w:r>
    </w:p>
    <w:p w:rsidR="00A659B3" w:rsidRPr="00D1199E" w:rsidRDefault="00A659B3" w:rsidP="00A659B3">
      <w:pPr>
        <w:spacing w:before="120"/>
        <w:ind w:left="720"/>
        <w:jc w:val="both"/>
        <w:rPr>
          <w:rFonts w:ascii="Calibri" w:hAnsi="Calibri"/>
          <w:lang w:val="en-AU"/>
        </w:rPr>
      </w:pPr>
      <w:r w:rsidRPr="00D1199E">
        <w:rPr>
          <w:rFonts w:ascii="Calibri" w:hAnsi="Calibri"/>
          <w:lang w:val="en-AU"/>
        </w:rPr>
        <w:t>Question—put and passed.</w:t>
      </w:r>
    </w:p>
    <w:p w:rsidR="00A733A3" w:rsidRPr="00CB2BC5" w:rsidRDefault="00A733A3" w:rsidP="00A733A3">
      <w:pPr>
        <w:keepNext/>
        <w:keepLines/>
        <w:tabs>
          <w:tab w:val="right" w:pos="339"/>
          <w:tab w:val="left" w:pos="720"/>
        </w:tabs>
        <w:spacing w:before="240"/>
        <w:ind w:left="720" w:hanging="720"/>
        <w:jc w:val="both"/>
        <w:rPr>
          <w:b/>
          <w:caps/>
        </w:rPr>
      </w:pPr>
      <w:r w:rsidRPr="00082785">
        <w:rPr>
          <w:rFonts w:ascii="Calibri" w:hAnsi="Calibri"/>
          <w:b/>
          <w:caps/>
          <w:lang w:val="en-AU"/>
        </w:rPr>
        <w:lastRenderedPageBreak/>
        <w:tab/>
      </w:r>
      <w:r w:rsidR="00B04712">
        <w:rPr>
          <w:rFonts w:ascii="Calibri" w:hAnsi="Calibri"/>
          <w:b/>
          <w:bCs/>
          <w:caps/>
          <w:lang w:val="en-AU"/>
        </w:rPr>
        <w:fldChar w:fldCharType="begin"/>
      </w:r>
      <w:r w:rsidR="00B04712">
        <w:rPr>
          <w:rFonts w:ascii="Calibri" w:hAnsi="Calibri"/>
          <w:b/>
          <w:bCs/>
          <w:caps/>
          <w:lang w:val="en-AU"/>
        </w:rPr>
        <w:instrText xml:space="preserve"> SEQ A \* MERGEFORMAT </w:instrText>
      </w:r>
      <w:r w:rsidR="00B04712">
        <w:rPr>
          <w:rFonts w:ascii="Calibri" w:hAnsi="Calibri"/>
          <w:b/>
          <w:bCs/>
          <w:caps/>
          <w:lang w:val="en-AU"/>
        </w:rPr>
        <w:fldChar w:fldCharType="separate"/>
      </w:r>
      <w:r w:rsidR="00894CB4">
        <w:rPr>
          <w:rFonts w:ascii="Calibri" w:hAnsi="Calibri"/>
          <w:b/>
          <w:bCs/>
          <w:caps/>
          <w:noProof/>
          <w:lang w:val="en-AU"/>
        </w:rPr>
        <w:t>3</w:t>
      </w:r>
      <w:r w:rsidR="00B04712">
        <w:rPr>
          <w:rFonts w:ascii="Calibri" w:hAnsi="Calibri"/>
          <w:b/>
          <w:bCs/>
          <w:caps/>
          <w:lang w:val="en-AU"/>
        </w:rPr>
        <w:fldChar w:fldCharType="end"/>
      </w:r>
      <w:r w:rsidRPr="00082785">
        <w:rPr>
          <w:rFonts w:ascii="Calibri" w:hAnsi="Calibri"/>
          <w:b/>
          <w:caps/>
          <w:lang w:val="en-AU"/>
        </w:rPr>
        <w:tab/>
      </w:r>
      <w:r w:rsidRPr="00CB2BC5">
        <w:rPr>
          <w:b/>
          <w:caps/>
        </w:rPr>
        <w:t>ASSISTANT SPEAKER</w:t>
      </w:r>
      <w:r w:rsidR="00C2032B">
        <w:rPr>
          <w:b/>
          <w:caps/>
        </w:rPr>
        <w:t>—Revocation and Nomination—Paper</w:t>
      </w:r>
    </w:p>
    <w:p w:rsidR="00A733A3" w:rsidRDefault="00A733A3" w:rsidP="00B513E2">
      <w:pPr>
        <w:pStyle w:val="DPSEntryDetail"/>
      </w:pPr>
      <w:r w:rsidRPr="001B6F7D">
        <w:t xml:space="preserve">The Speaker informed the Assembly that, pursuant to standing order 8, she had </w:t>
      </w:r>
      <w:r>
        <w:t xml:space="preserve">revoked the nomination of Ms Orr and </w:t>
      </w:r>
      <w:r w:rsidRPr="001B6F7D">
        <w:t xml:space="preserve">nominated </w:t>
      </w:r>
      <w:r>
        <w:t>Mr Pettersson to act</w:t>
      </w:r>
      <w:r w:rsidRPr="001B6F7D">
        <w:t xml:space="preserve"> as </w:t>
      </w:r>
      <w:r>
        <w:t xml:space="preserve">an </w:t>
      </w:r>
      <w:r w:rsidRPr="001B6F7D">
        <w:t>Assistant Speaker</w:t>
      </w:r>
      <w:r>
        <w:t>,</w:t>
      </w:r>
      <w:r w:rsidRPr="001B6F7D">
        <w:t xml:space="preserve"> and presented the </w:t>
      </w:r>
      <w:r>
        <w:t>following paper:</w:t>
      </w:r>
    </w:p>
    <w:p w:rsidR="00A733A3" w:rsidRPr="001B6F7D" w:rsidRDefault="00A733A3" w:rsidP="00A733A3">
      <w:pPr>
        <w:pStyle w:val="DPSEntryDetail"/>
      </w:pPr>
      <w:r>
        <w:t>Assistant Speaker—Warrant of revocation and nomination, dated 9 September 2019.</w:t>
      </w:r>
    </w:p>
    <w:p w:rsidR="00F600F9" w:rsidRPr="000D032A" w:rsidRDefault="00F600F9" w:rsidP="00F600F9">
      <w:pPr>
        <w:keepNext/>
        <w:keepLines/>
        <w:tabs>
          <w:tab w:val="right" w:pos="339"/>
          <w:tab w:val="left" w:pos="720"/>
        </w:tabs>
        <w:spacing w:before="240"/>
        <w:ind w:left="720" w:hanging="720"/>
        <w:jc w:val="both"/>
        <w:rPr>
          <w:rFonts w:ascii="Calibri" w:hAnsi="Calibri"/>
          <w:b/>
          <w:caps/>
          <w:lang w:val="en-AU"/>
        </w:rPr>
      </w:pPr>
      <w:r w:rsidRPr="000D032A">
        <w:rPr>
          <w:rFonts w:ascii="Calibri" w:hAnsi="Calibri"/>
          <w:b/>
          <w:caps/>
          <w:lang w:val="en-AU"/>
        </w:rPr>
        <w:tab/>
      </w:r>
      <w:r w:rsidR="00B04712">
        <w:rPr>
          <w:rFonts w:ascii="Calibri" w:hAnsi="Calibri"/>
          <w:b/>
          <w:bCs/>
          <w:caps/>
          <w:lang w:val="en-AU"/>
        </w:rPr>
        <w:fldChar w:fldCharType="begin"/>
      </w:r>
      <w:r w:rsidR="00B04712">
        <w:rPr>
          <w:rFonts w:ascii="Calibri" w:hAnsi="Calibri"/>
          <w:b/>
          <w:bCs/>
          <w:caps/>
          <w:lang w:val="en-AU"/>
        </w:rPr>
        <w:instrText xml:space="preserve"> SEQ A \* MERGEFORMAT </w:instrText>
      </w:r>
      <w:r w:rsidR="00B04712">
        <w:rPr>
          <w:rFonts w:ascii="Calibri" w:hAnsi="Calibri"/>
          <w:b/>
          <w:bCs/>
          <w:caps/>
          <w:lang w:val="en-AU"/>
        </w:rPr>
        <w:fldChar w:fldCharType="separate"/>
      </w:r>
      <w:r w:rsidR="00894CB4">
        <w:rPr>
          <w:rFonts w:ascii="Calibri" w:hAnsi="Calibri"/>
          <w:b/>
          <w:bCs/>
          <w:caps/>
          <w:noProof/>
          <w:lang w:val="en-AU"/>
        </w:rPr>
        <w:t>4</w:t>
      </w:r>
      <w:r w:rsidR="00B04712">
        <w:rPr>
          <w:rFonts w:ascii="Calibri" w:hAnsi="Calibri"/>
          <w:b/>
          <w:bCs/>
          <w:caps/>
          <w:lang w:val="en-AU"/>
        </w:rPr>
        <w:fldChar w:fldCharType="end"/>
      </w:r>
      <w:r w:rsidRPr="000D032A">
        <w:rPr>
          <w:rFonts w:ascii="Calibri" w:hAnsi="Calibri"/>
          <w:b/>
          <w:caps/>
          <w:lang w:val="en-AU"/>
        </w:rPr>
        <w:tab/>
      </w:r>
      <w:r>
        <w:rPr>
          <w:rFonts w:ascii="Calibri" w:hAnsi="Calibri"/>
          <w:b/>
          <w:caps/>
          <w:lang w:val="en-AU"/>
        </w:rPr>
        <w:t>Fuel Pricing—Select Committee</w:t>
      </w:r>
      <w:r w:rsidRPr="000D032A">
        <w:rPr>
          <w:rFonts w:ascii="Calibri" w:hAnsi="Calibri"/>
          <w:b/>
          <w:caps/>
          <w:lang w:val="en-AU"/>
        </w:rPr>
        <w:t>—REPORT—</w:t>
      </w:r>
      <w:r w:rsidR="00AF79EA">
        <w:rPr>
          <w:rFonts w:ascii="Calibri" w:hAnsi="Calibri"/>
          <w:b/>
          <w:caps/>
          <w:lang w:val="en-AU"/>
        </w:rPr>
        <w:t xml:space="preserve">Report on Inquiry into </w:t>
      </w:r>
      <w:r>
        <w:rPr>
          <w:rFonts w:ascii="Calibri" w:hAnsi="Calibri"/>
          <w:b/>
          <w:caps/>
          <w:lang w:val="en-AU"/>
        </w:rPr>
        <w:t>A.C.T. Fuel Pricing</w:t>
      </w:r>
      <w:r w:rsidRPr="000D032A">
        <w:rPr>
          <w:rFonts w:ascii="Calibri" w:hAnsi="Calibri"/>
          <w:b/>
          <w:caps/>
          <w:lang w:val="en-AU"/>
        </w:rPr>
        <w:t>—report noted</w:t>
      </w:r>
    </w:p>
    <w:p w:rsidR="00F600F9" w:rsidRPr="000D032A" w:rsidRDefault="00F600F9" w:rsidP="00B513E2">
      <w:pPr>
        <w:spacing w:before="120"/>
        <w:ind w:left="720"/>
        <w:jc w:val="both"/>
        <w:rPr>
          <w:rFonts w:ascii="Calibri" w:hAnsi="Calibri"/>
          <w:lang w:val="en-AU"/>
        </w:rPr>
      </w:pPr>
      <w:r>
        <w:rPr>
          <w:rFonts w:ascii="Calibri" w:hAnsi="Calibri"/>
          <w:lang w:val="en-AU"/>
        </w:rPr>
        <w:t>Ms Cheyne</w:t>
      </w:r>
      <w:r w:rsidRPr="000D032A">
        <w:rPr>
          <w:rFonts w:ascii="Calibri" w:hAnsi="Calibri"/>
          <w:lang w:val="en-AU"/>
        </w:rPr>
        <w:t xml:space="preserve"> (Chair)</w:t>
      </w:r>
      <w:r>
        <w:rPr>
          <w:rFonts w:ascii="Calibri" w:hAnsi="Calibri"/>
          <w:lang w:val="en-AU"/>
        </w:rPr>
        <w:t>, pursuant to order,</w:t>
      </w:r>
      <w:r w:rsidRPr="000D032A">
        <w:rPr>
          <w:rFonts w:ascii="Calibri" w:hAnsi="Calibri"/>
          <w:lang w:val="en-AU"/>
        </w:rPr>
        <w:t xml:space="preserve"> presented the following report:</w:t>
      </w:r>
    </w:p>
    <w:p w:rsidR="00F600F9" w:rsidRPr="000D032A" w:rsidRDefault="00F600F9" w:rsidP="00B513E2">
      <w:pPr>
        <w:spacing w:before="120"/>
        <w:ind w:left="720"/>
        <w:jc w:val="both"/>
        <w:rPr>
          <w:rFonts w:ascii="Calibri" w:hAnsi="Calibri"/>
          <w:iCs/>
          <w:lang w:val="en-AU"/>
        </w:rPr>
      </w:pPr>
      <w:r>
        <w:rPr>
          <w:rFonts w:ascii="Calibri" w:hAnsi="Calibri"/>
          <w:bCs/>
          <w:lang w:val="en-AU"/>
        </w:rPr>
        <w:t>Fuel Pricing—Select Committee</w:t>
      </w:r>
      <w:r w:rsidRPr="000D032A">
        <w:rPr>
          <w:rFonts w:ascii="Calibri" w:hAnsi="Calibri"/>
          <w:lang w:val="en-AU"/>
        </w:rPr>
        <w:t>—Report—</w:t>
      </w:r>
      <w:r w:rsidR="00AF79EA">
        <w:rPr>
          <w:rFonts w:ascii="Calibri" w:hAnsi="Calibri"/>
          <w:i/>
          <w:lang w:val="en-AU"/>
        </w:rPr>
        <w:t xml:space="preserve">Report on Inquiry into </w:t>
      </w:r>
      <w:r>
        <w:rPr>
          <w:rFonts w:ascii="Calibri" w:hAnsi="Calibri"/>
          <w:i/>
          <w:iCs/>
          <w:lang w:val="en-AU"/>
        </w:rPr>
        <w:t>ACT Fuel Pricing</w:t>
      </w:r>
      <w:r w:rsidRPr="000D032A">
        <w:rPr>
          <w:rFonts w:ascii="Calibri" w:hAnsi="Calibri"/>
          <w:i/>
          <w:iCs/>
          <w:lang w:val="en-AU"/>
        </w:rPr>
        <w:t>,</w:t>
      </w:r>
      <w:r w:rsidRPr="000D032A">
        <w:rPr>
          <w:rFonts w:ascii="Calibri" w:hAnsi="Calibri"/>
          <w:iCs/>
          <w:lang w:val="en-AU"/>
        </w:rPr>
        <w:t xml:space="preserve"> dated </w:t>
      </w:r>
      <w:r w:rsidR="00B13C91">
        <w:rPr>
          <w:rFonts w:ascii="Calibri" w:hAnsi="Calibri"/>
          <w:iCs/>
          <w:lang w:val="en-AU"/>
        </w:rPr>
        <w:t>17 September 2019</w:t>
      </w:r>
      <w:r w:rsidRPr="000D032A">
        <w:rPr>
          <w:rFonts w:ascii="Calibri" w:hAnsi="Calibri"/>
          <w:iCs/>
          <w:lang w:val="en-AU"/>
        </w:rPr>
        <w:t>, together with a copy of the relevant minutes of proceedings—</w:t>
      </w:r>
    </w:p>
    <w:p w:rsidR="00F600F9" w:rsidRDefault="00F600F9" w:rsidP="00B513E2">
      <w:pPr>
        <w:spacing w:before="120"/>
        <w:ind w:left="720"/>
        <w:jc w:val="both"/>
        <w:rPr>
          <w:rFonts w:ascii="Calibri" w:hAnsi="Calibri"/>
          <w:iCs/>
          <w:lang w:val="en-AU"/>
        </w:rPr>
      </w:pPr>
      <w:r w:rsidRPr="000D032A">
        <w:rPr>
          <w:rFonts w:ascii="Calibri" w:hAnsi="Calibri"/>
          <w:iCs/>
          <w:lang w:val="en-AU"/>
        </w:rPr>
        <w:t>and moved—That the report be noted.</w:t>
      </w:r>
    </w:p>
    <w:p w:rsidR="007560C9" w:rsidRPr="000D032A" w:rsidRDefault="007560C9" w:rsidP="00B513E2">
      <w:pPr>
        <w:spacing w:before="120"/>
        <w:ind w:left="720"/>
        <w:jc w:val="both"/>
        <w:rPr>
          <w:rFonts w:ascii="Calibri" w:hAnsi="Calibri"/>
          <w:iCs/>
          <w:lang w:val="en-AU"/>
        </w:rPr>
      </w:pPr>
      <w:r>
        <w:rPr>
          <w:rFonts w:ascii="Calibri" w:hAnsi="Calibri"/>
          <w:iCs/>
          <w:lang w:val="en-AU"/>
        </w:rPr>
        <w:t>Debate ensued.</w:t>
      </w:r>
    </w:p>
    <w:p w:rsidR="00F600F9" w:rsidRPr="000D032A" w:rsidRDefault="00F600F9" w:rsidP="00B513E2">
      <w:pPr>
        <w:spacing w:before="120"/>
        <w:ind w:left="720"/>
        <w:jc w:val="both"/>
        <w:rPr>
          <w:rFonts w:ascii="Calibri" w:hAnsi="Calibri"/>
          <w:iCs/>
          <w:lang w:val="en-AU"/>
        </w:rPr>
      </w:pPr>
      <w:r w:rsidRPr="000D032A">
        <w:rPr>
          <w:rFonts w:ascii="Calibri" w:hAnsi="Calibri"/>
          <w:iCs/>
          <w:lang w:val="en-AU"/>
        </w:rPr>
        <w:t>Question—put and passed.</w:t>
      </w:r>
    </w:p>
    <w:p w:rsidR="00082785" w:rsidRPr="00082785" w:rsidRDefault="00082785" w:rsidP="00082785">
      <w:pPr>
        <w:keepNext/>
        <w:keepLines/>
        <w:tabs>
          <w:tab w:val="right" w:pos="339"/>
          <w:tab w:val="left" w:pos="720"/>
        </w:tabs>
        <w:spacing w:before="240"/>
        <w:ind w:left="720" w:hanging="720"/>
        <w:jc w:val="both"/>
        <w:rPr>
          <w:rFonts w:ascii="Calibri" w:hAnsi="Calibri"/>
          <w:b/>
          <w:caps/>
          <w:lang w:val="en-AU"/>
        </w:rPr>
      </w:pPr>
      <w:r w:rsidRPr="00082785">
        <w:rPr>
          <w:rFonts w:ascii="Calibri" w:hAnsi="Calibri"/>
          <w:b/>
          <w:caps/>
          <w:lang w:val="en-AU"/>
        </w:rPr>
        <w:tab/>
      </w:r>
      <w:r w:rsidR="00B04712">
        <w:rPr>
          <w:rFonts w:ascii="Calibri" w:hAnsi="Calibri"/>
          <w:b/>
          <w:bCs/>
          <w:caps/>
          <w:lang w:val="en-AU"/>
        </w:rPr>
        <w:fldChar w:fldCharType="begin"/>
      </w:r>
      <w:r w:rsidR="00B04712">
        <w:rPr>
          <w:rFonts w:ascii="Calibri" w:hAnsi="Calibri"/>
          <w:b/>
          <w:bCs/>
          <w:caps/>
          <w:lang w:val="en-AU"/>
        </w:rPr>
        <w:instrText xml:space="preserve"> SEQ A \* MERGEFORMAT </w:instrText>
      </w:r>
      <w:r w:rsidR="00B04712">
        <w:rPr>
          <w:rFonts w:ascii="Calibri" w:hAnsi="Calibri"/>
          <w:b/>
          <w:bCs/>
          <w:caps/>
          <w:lang w:val="en-AU"/>
        </w:rPr>
        <w:fldChar w:fldCharType="separate"/>
      </w:r>
      <w:r w:rsidR="00894CB4">
        <w:rPr>
          <w:rFonts w:ascii="Calibri" w:hAnsi="Calibri"/>
          <w:b/>
          <w:bCs/>
          <w:caps/>
          <w:noProof/>
          <w:lang w:val="en-AU"/>
        </w:rPr>
        <w:t>5</w:t>
      </w:r>
      <w:r w:rsidR="00B04712">
        <w:rPr>
          <w:rFonts w:ascii="Calibri" w:hAnsi="Calibri"/>
          <w:b/>
          <w:bCs/>
          <w:caps/>
          <w:lang w:val="en-AU"/>
        </w:rPr>
        <w:fldChar w:fldCharType="end"/>
      </w:r>
      <w:r w:rsidRPr="00082785">
        <w:rPr>
          <w:rFonts w:ascii="Calibri" w:hAnsi="Calibri"/>
          <w:b/>
          <w:caps/>
          <w:lang w:val="en-AU"/>
        </w:rPr>
        <w:tab/>
        <w:t xml:space="preserve">Justice and Community Safety—Standing Committee (Legislative Scrutiny Role)—SCRUTINY REPORT </w:t>
      </w:r>
      <w:r>
        <w:rPr>
          <w:rFonts w:ascii="Calibri" w:hAnsi="Calibri"/>
          <w:b/>
          <w:caps/>
          <w:lang w:val="en-AU"/>
        </w:rPr>
        <w:t>34</w:t>
      </w:r>
      <w:r w:rsidRPr="00082785">
        <w:rPr>
          <w:rFonts w:ascii="Calibri" w:hAnsi="Calibri"/>
          <w:b/>
          <w:caps/>
          <w:lang w:val="en-AU"/>
        </w:rPr>
        <w:t>—STATEMENT BY CHAIR</w:t>
      </w:r>
    </w:p>
    <w:p w:rsidR="00082785" w:rsidRPr="00082785" w:rsidRDefault="00082785" w:rsidP="00B513E2">
      <w:pPr>
        <w:spacing w:before="120"/>
        <w:ind w:left="720"/>
        <w:jc w:val="both"/>
        <w:rPr>
          <w:rFonts w:ascii="Calibri" w:hAnsi="Calibri"/>
          <w:lang w:val="en-AU"/>
        </w:rPr>
      </w:pPr>
      <w:r>
        <w:rPr>
          <w:rFonts w:ascii="Calibri" w:hAnsi="Calibri"/>
          <w:lang w:val="en-AU"/>
        </w:rPr>
        <w:t>Mrs Jones</w:t>
      </w:r>
      <w:r w:rsidRPr="00082785">
        <w:rPr>
          <w:rFonts w:ascii="Calibri" w:hAnsi="Calibri"/>
          <w:lang w:val="en-AU"/>
        </w:rPr>
        <w:t xml:space="preserve"> (Chair) presented the following report:</w:t>
      </w:r>
    </w:p>
    <w:p w:rsidR="00082785" w:rsidRPr="00082785" w:rsidRDefault="00082785" w:rsidP="00B513E2">
      <w:pPr>
        <w:spacing w:before="120"/>
        <w:ind w:left="720"/>
        <w:jc w:val="both"/>
        <w:rPr>
          <w:rFonts w:ascii="Calibri" w:hAnsi="Calibri"/>
          <w:iCs/>
          <w:lang w:val="en-AU"/>
        </w:rPr>
      </w:pPr>
      <w:r w:rsidRPr="00082785">
        <w:rPr>
          <w:rFonts w:ascii="Calibri" w:hAnsi="Calibri"/>
          <w:lang w:val="en-AU"/>
        </w:rPr>
        <w:t xml:space="preserve">Justice and Community Safety—Standing Committee (Legislative Scrutiny Role)—Scrutiny Report </w:t>
      </w:r>
      <w:r>
        <w:rPr>
          <w:rFonts w:ascii="Calibri" w:hAnsi="Calibri"/>
          <w:caps/>
          <w:lang w:val="en-AU"/>
        </w:rPr>
        <w:t>34</w:t>
      </w:r>
      <w:r w:rsidRPr="00082785">
        <w:rPr>
          <w:rFonts w:ascii="Calibri" w:hAnsi="Calibri"/>
          <w:i/>
          <w:iCs/>
          <w:lang w:val="en-AU"/>
        </w:rPr>
        <w:t>,</w:t>
      </w:r>
      <w:r w:rsidRPr="00082785">
        <w:rPr>
          <w:rFonts w:ascii="Calibri" w:hAnsi="Calibri"/>
          <w:iCs/>
          <w:lang w:val="en-AU"/>
        </w:rPr>
        <w:t xml:space="preserve"> dated </w:t>
      </w:r>
      <w:r>
        <w:rPr>
          <w:rFonts w:ascii="Calibri" w:hAnsi="Calibri"/>
          <w:iCs/>
          <w:lang w:val="en-AU"/>
        </w:rPr>
        <w:t>10 September 2019</w:t>
      </w:r>
      <w:r w:rsidRPr="00082785">
        <w:rPr>
          <w:rFonts w:ascii="Calibri" w:hAnsi="Calibri"/>
          <w:iCs/>
          <w:lang w:val="en-AU"/>
        </w:rPr>
        <w:t>, together with a copy of the extracts of the relevant minutes of proceedings</w:t>
      </w:r>
      <w:r w:rsidR="009A2809">
        <w:rPr>
          <w:rFonts w:ascii="Calibri" w:hAnsi="Calibri"/>
          <w:iCs/>
          <w:lang w:val="en-AU"/>
        </w:rPr>
        <w:t>,</w:t>
      </w:r>
      <w:r w:rsidR="000D032A">
        <w:rPr>
          <w:rFonts w:ascii="Calibri" w:hAnsi="Calibri"/>
          <w:iCs/>
          <w:lang w:val="en-AU"/>
        </w:rPr>
        <w:t xml:space="preserve"> and a revised copy of the extracts of </w:t>
      </w:r>
      <w:r w:rsidR="00AF593A">
        <w:rPr>
          <w:rFonts w:ascii="Calibri" w:hAnsi="Calibri"/>
          <w:iCs/>
          <w:lang w:val="en-AU"/>
        </w:rPr>
        <w:t>the minutes of meeting No 39</w:t>
      </w:r>
      <w:r w:rsidRPr="00082785">
        <w:rPr>
          <w:rFonts w:ascii="Calibri" w:hAnsi="Calibri"/>
          <w:iCs/>
          <w:lang w:val="en-AU"/>
        </w:rPr>
        <w:t>—</w:t>
      </w:r>
    </w:p>
    <w:p w:rsidR="00082785" w:rsidRPr="00082785" w:rsidRDefault="00082785" w:rsidP="00B513E2">
      <w:pPr>
        <w:spacing w:before="120"/>
        <w:ind w:left="720"/>
        <w:jc w:val="both"/>
        <w:rPr>
          <w:rFonts w:ascii="Calibri" w:hAnsi="Calibri"/>
          <w:iCs/>
          <w:lang w:val="en-AU"/>
        </w:rPr>
      </w:pPr>
      <w:r w:rsidRPr="00082785">
        <w:rPr>
          <w:rFonts w:ascii="Calibri" w:hAnsi="Calibri"/>
          <w:iCs/>
          <w:lang w:val="en-AU"/>
        </w:rPr>
        <w:t>and, by leave, made a statement in relation to the report.</w:t>
      </w:r>
    </w:p>
    <w:p w:rsidR="007B49E9" w:rsidRPr="009938F9" w:rsidRDefault="007B49E9" w:rsidP="007B49E9">
      <w:pPr>
        <w:keepNext/>
        <w:keepLines/>
        <w:tabs>
          <w:tab w:val="right" w:pos="339"/>
          <w:tab w:val="left" w:pos="720"/>
        </w:tabs>
        <w:spacing w:before="240"/>
        <w:ind w:left="720" w:hanging="720"/>
        <w:jc w:val="both"/>
        <w:rPr>
          <w:rFonts w:ascii="Calibri" w:hAnsi="Calibri"/>
          <w:b/>
          <w:caps/>
        </w:rPr>
      </w:pPr>
      <w:r w:rsidRPr="00082785">
        <w:rPr>
          <w:rFonts w:ascii="Calibri" w:hAnsi="Calibri"/>
          <w:b/>
          <w:caps/>
          <w:lang w:val="en-AU"/>
        </w:rPr>
        <w:tab/>
      </w:r>
      <w:r w:rsidR="00B04712">
        <w:rPr>
          <w:rFonts w:ascii="Calibri" w:hAnsi="Calibri"/>
          <w:b/>
          <w:bCs/>
          <w:caps/>
          <w:lang w:val="en-AU"/>
        </w:rPr>
        <w:fldChar w:fldCharType="begin"/>
      </w:r>
      <w:r w:rsidR="00B04712">
        <w:rPr>
          <w:rFonts w:ascii="Calibri" w:hAnsi="Calibri"/>
          <w:b/>
          <w:bCs/>
          <w:caps/>
          <w:lang w:val="en-AU"/>
        </w:rPr>
        <w:instrText xml:space="preserve"> SEQ A \* MERGEFORMAT </w:instrText>
      </w:r>
      <w:r w:rsidR="00B04712">
        <w:rPr>
          <w:rFonts w:ascii="Calibri" w:hAnsi="Calibri"/>
          <w:b/>
          <w:bCs/>
          <w:caps/>
          <w:lang w:val="en-AU"/>
        </w:rPr>
        <w:fldChar w:fldCharType="separate"/>
      </w:r>
      <w:r w:rsidR="00894CB4">
        <w:rPr>
          <w:rFonts w:ascii="Calibri" w:hAnsi="Calibri"/>
          <w:b/>
          <w:bCs/>
          <w:caps/>
          <w:noProof/>
          <w:lang w:val="en-AU"/>
        </w:rPr>
        <w:t>6</w:t>
      </w:r>
      <w:r w:rsidR="00B04712">
        <w:rPr>
          <w:rFonts w:ascii="Calibri" w:hAnsi="Calibri"/>
          <w:b/>
          <w:bCs/>
          <w:caps/>
          <w:lang w:val="en-AU"/>
        </w:rPr>
        <w:fldChar w:fldCharType="end"/>
      </w:r>
      <w:r w:rsidRPr="00082785">
        <w:rPr>
          <w:rFonts w:ascii="Calibri" w:hAnsi="Calibri"/>
          <w:b/>
          <w:caps/>
          <w:lang w:val="en-AU"/>
        </w:rPr>
        <w:tab/>
      </w:r>
      <w:r>
        <w:rPr>
          <w:rFonts w:ascii="Calibri" w:hAnsi="Calibri"/>
          <w:b/>
          <w:caps/>
        </w:rPr>
        <w:t>Education, Employment and Youth Affairs</w:t>
      </w:r>
      <w:r w:rsidRPr="009938F9">
        <w:rPr>
          <w:rFonts w:ascii="Calibri" w:hAnsi="Calibri"/>
          <w:b/>
          <w:caps/>
        </w:rPr>
        <w:t>—Standing Committee—Consideration of Statutory Appointments—Statement by Chair—Paper</w:t>
      </w:r>
    </w:p>
    <w:p w:rsidR="007B49E9" w:rsidRPr="00A27796" w:rsidRDefault="007B49E9" w:rsidP="00B513E2">
      <w:pPr>
        <w:tabs>
          <w:tab w:val="left" w:pos="1197"/>
          <w:tab w:val="left" w:pos="1767"/>
        </w:tabs>
        <w:spacing w:before="120"/>
        <w:ind w:left="720"/>
        <w:jc w:val="both"/>
        <w:rPr>
          <w:rStyle w:val="DPSEntryDetailChar"/>
        </w:rPr>
      </w:pPr>
      <w:r>
        <w:rPr>
          <w:rStyle w:val="DPSEntryDetailChar"/>
          <w:spacing w:val="-2"/>
        </w:rPr>
        <w:t>Mr Pettersson</w:t>
      </w:r>
      <w:r w:rsidRPr="00E645D7">
        <w:rPr>
          <w:rStyle w:val="DPSEntryDetailChar"/>
          <w:spacing w:val="-2"/>
        </w:rPr>
        <w:t xml:space="preserve"> (Chair), pursuant to standing order 246A and Continuing Resolution 5A,</w:t>
      </w:r>
      <w:r w:rsidRPr="00A27796">
        <w:rPr>
          <w:rStyle w:val="DPSEntryDetailChar"/>
        </w:rPr>
        <w:t xml:space="preserve"> made a statement concerning consideration of statutory appointments by the Standing Committee on </w:t>
      </w:r>
      <w:r>
        <w:rPr>
          <w:rStyle w:val="DPSEntryDetailChar"/>
        </w:rPr>
        <w:t>Education, Employment and Youth Affairs</w:t>
      </w:r>
      <w:r w:rsidRPr="00A27796">
        <w:rPr>
          <w:rStyle w:val="DPSEntryDetailChar"/>
        </w:rPr>
        <w:t>.</w:t>
      </w:r>
    </w:p>
    <w:p w:rsidR="007B49E9" w:rsidRPr="00A27796" w:rsidRDefault="007B49E9" w:rsidP="00B513E2">
      <w:pPr>
        <w:tabs>
          <w:tab w:val="left" w:pos="1197"/>
          <w:tab w:val="left" w:pos="1767"/>
        </w:tabs>
        <w:spacing w:before="120"/>
        <w:ind w:left="720"/>
        <w:jc w:val="both"/>
        <w:rPr>
          <w:rStyle w:val="DPSEntryDetailChar"/>
        </w:rPr>
      </w:pPr>
      <w:r w:rsidRPr="00E645D7">
        <w:rPr>
          <w:rStyle w:val="DPSEntryDetailChar"/>
          <w:i/>
        </w:rPr>
        <w:lastRenderedPageBreak/>
        <w:t>Paper:</w:t>
      </w:r>
      <w:r w:rsidRPr="00A27796">
        <w:rPr>
          <w:rStyle w:val="DPSEntryDetailChar"/>
        </w:rPr>
        <w:t xml:space="preserve"> </w:t>
      </w:r>
      <w:r>
        <w:rPr>
          <w:rStyle w:val="DPSEntryDetailChar"/>
          <w:spacing w:val="-2"/>
        </w:rPr>
        <w:t>Mr Pettersson</w:t>
      </w:r>
      <w:r w:rsidRPr="00A27796">
        <w:rPr>
          <w:rStyle w:val="DPSEntryDetailChar"/>
        </w:rPr>
        <w:t>, pursuant to Continuing Resolution 5A, presented the following paper:</w:t>
      </w:r>
    </w:p>
    <w:p w:rsidR="007B49E9" w:rsidRDefault="007B49E9" w:rsidP="00B513E2">
      <w:pPr>
        <w:tabs>
          <w:tab w:val="left" w:pos="1197"/>
          <w:tab w:val="left" w:pos="1767"/>
        </w:tabs>
        <w:spacing w:before="120"/>
        <w:ind w:left="720"/>
        <w:jc w:val="both"/>
        <w:rPr>
          <w:rStyle w:val="DPSEntryDetailChar"/>
        </w:rPr>
      </w:pPr>
      <w:r>
        <w:rPr>
          <w:rStyle w:val="DPSEntryDetailChar"/>
        </w:rPr>
        <w:t>Education, Employment and Youth Affairs</w:t>
      </w:r>
      <w:r w:rsidRPr="00A27796">
        <w:rPr>
          <w:rStyle w:val="DPSEntryDetailChar"/>
        </w:rPr>
        <w:t>—Standing Committee—Schedule of Statutory Appointments—9th Assembly—Period 1 J</w:t>
      </w:r>
      <w:r>
        <w:rPr>
          <w:rStyle w:val="DPSEntryDetailChar"/>
        </w:rPr>
        <w:t>anuary to 30 June 2019</w:t>
      </w:r>
      <w:r w:rsidRPr="00A27796">
        <w:rPr>
          <w:rStyle w:val="DPSEntryDetailChar"/>
        </w:rPr>
        <w:t>.</w:t>
      </w:r>
    </w:p>
    <w:p w:rsidR="00047A72" w:rsidRPr="009938F9" w:rsidRDefault="00047A72" w:rsidP="00047A72">
      <w:pPr>
        <w:keepNext/>
        <w:keepLines/>
        <w:tabs>
          <w:tab w:val="right" w:pos="339"/>
          <w:tab w:val="left" w:pos="720"/>
        </w:tabs>
        <w:spacing w:before="240"/>
        <w:ind w:left="720" w:hanging="720"/>
        <w:jc w:val="both"/>
        <w:rPr>
          <w:rFonts w:ascii="Calibri" w:hAnsi="Calibri"/>
          <w:b/>
          <w:caps/>
        </w:rPr>
      </w:pPr>
      <w:r w:rsidRPr="00082785">
        <w:rPr>
          <w:rFonts w:ascii="Calibri" w:hAnsi="Calibri"/>
          <w:b/>
          <w:caps/>
          <w:lang w:val="en-AU"/>
        </w:rPr>
        <w:tab/>
      </w:r>
      <w:r w:rsidR="00B04712">
        <w:rPr>
          <w:rFonts w:ascii="Calibri" w:hAnsi="Calibri"/>
          <w:b/>
          <w:bCs/>
          <w:caps/>
          <w:lang w:val="en-AU"/>
        </w:rPr>
        <w:fldChar w:fldCharType="begin"/>
      </w:r>
      <w:r w:rsidR="00B04712">
        <w:rPr>
          <w:rFonts w:ascii="Calibri" w:hAnsi="Calibri"/>
          <w:b/>
          <w:bCs/>
          <w:caps/>
          <w:lang w:val="en-AU"/>
        </w:rPr>
        <w:instrText xml:space="preserve"> SEQ A \* MERGEFORMAT </w:instrText>
      </w:r>
      <w:r w:rsidR="00B04712">
        <w:rPr>
          <w:rFonts w:ascii="Calibri" w:hAnsi="Calibri"/>
          <w:b/>
          <w:bCs/>
          <w:caps/>
          <w:lang w:val="en-AU"/>
        </w:rPr>
        <w:fldChar w:fldCharType="separate"/>
      </w:r>
      <w:r w:rsidR="00894CB4">
        <w:rPr>
          <w:rFonts w:ascii="Calibri" w:hAnsi="Calibri"/>
          <w:b/>
          <w:bCs/>
          <w:caps/>
          <w:noProof/>
          <w:lang w:val="en-AU"/>
        </w:rPr>
        <w:t>7</w:t>
      </w:r>
      <w:r w:rsidR="00B04712">
        <w:rPr>
          <w:rFonts w:ascii="Calibri" w:hAnsi="Calibri"/>
          <w:b/>
          <w:bCs/>
          <w:caps/>
          <w:lang w:val="en-AU"/>
        </w:rPr>
        <w:fldChar w:fldCharType="end"/>
      </w:r>
      <w:r w:rsidRPr="00082785">
        <w:rPr>
          <w:rFonts w:ascii="Calibri" w:hAnsi="Calibri"/>
          <w:b/>
          <w:caps/>
          <w:lang w:val="en-AU"/>
        </w:rPr>
        <w:tab/>
      </w:r>
      <w:r>
        <w:rPr>
          <w:rFonts w:ascii="Calibri" w:hAnsi="Calibri"/>
          <w:b/>
          <w:caps/>
        </w:rPr>
        <w:t>Planning and Urban Renewal</w:t>
      </w:r>
      <w:r w:rsidRPr="009938F9">
        <w:rPr>
          <w:rFonts w:ascii="Calibri" w:hAnsi="Calibri"/>
          <w:b/>
          <w:caps/>
        </w:rPr>
        <w:t>—Standing Committee—Consideration of Statutory Appointments—Statement by Chair—Paper</w:t>
      </w:r>
    </w:p>
    <w:p w:rsidR="00047A72" w:rsidRPr="00A27796" w:rsidRDefault="00047A72" w:rsidP="00B513E2">
      <w:pPr>
        <w:tabs>
          <w:tab w:val="left" w:pos="1197"/>
          <w:tab w:val="left" w:pos="1767"/>
        </w:tabs>
        <w:spacing w:before="120"/>
        <w:ind w:left="720"/>
        <w:jc w:val="both"/>
        <w:rPr>
          <w:rStyle w:val="DPSEntryDetailChar"/>
        </w:rPr>
      </w:pPr>
      <w:r>
        <w:rPr>
          <w:rStyle w:val="DPSEntryDetailChar"/>
          <w:spacing w:val="-2"/>
        </w:rPr>
        <w:t>Ms Le Couteur</w:t>
      </w:r>
      <w:r w:rsidRPr="00E645D7">
        <w:rPr>
          <w:rStyle w:val="DPSEntryDetailChar"/>
          <w:spacing w:val="-2"/>
        </w:rPr>
        <w:t xml:space="preserve"> (Chair), pursuant to standing order 246A and Continuing Resolution 5A,</w:t>
      </w:r>
      <w:r w:rsidRPr="00A27796">
        <w:rPr>
          <w:rStyle w:val="DPSEntryDetailChar"/>
        </w:rPr>
        <w:t xml:space="preserve"> made a statement concerning consideration of statutory appointments by the Standing Committee on </w:t>
      </w:r>
      <w:r>
        <w:rPr>
          <w:rStyle w:val="DPSEntryDetailChar"/>
        </w:rPr>
        <w:t>Planning and Urban Renewal</w:t>
      </w:r>
      <w:r w:rsidRPr="00A27796">
        <w:rPr>
          <w:rStyle w:val="DPSEntryDetailChar"/>
        </w:rPr>
        <w:t>.</w:t>
      </w:r>
    </w:p>
    <w:p w:rsidR="00047A72" w:rsidRPr="00A27796" w:rsidRDefault="00047A72" w:rsidP="00B513E2">
      <w:pPr>
        <w:tabs>
          <w:tab w:val="left" w:pos="1197"/>
          <w:tab w:val="left" w:pos="1767"/>
        </w:tabs>
        <w:spacing w:before="120"/>
        <w:ind w:left="720"/>
        <w:jc w:val="both"/>
        <w:rPr>
          <w:rStyle w:val="DPSEntryDetailChar"/>
        </w:rPr>
      </w:pPr>
      <w:r w:rsidRPr="00E645D7">
        <w:rPr>
          <w:rStyle w:val="DPSEntryDetailChar"/>
          <w:i/>
        </w:rPr>
        <w:t>Paper:</w:t>
      </w:r>
      <w:r w:rsidRPr="00A27796">
        <w:rPr>
          <w:rStyle w:val="DPSEntryDetailChar"/>
        </w:rPr>
        <w:t xml:space="preserve"> </w:t>
      </w:r>
      <w:r>
        <w:rPr>
          <w:rStyle w:val="DPSEntryDetailChar"/>
          <w:spacing w:val="-2"/>
        </w:rPr>
        <w:t>Ms Le Couteur</w:t>
      </w:r>
      <w:r w:rsidRPr="00A27796">
        <w:rPr>
          <w:rStyle w:val="DPSEntryDetailChar"/>
        </w:rPr>
        <w:t>, pursuant to Continuing Resolution 5A, presented the following paper:</w:t>
      </w:r>
    </w:p>
    <w:p w:rsidR="00047A72" w:rsidRPr="00B513E2" w:rsidRDefault="00047A72" w:rsidP="00B513E2">
      <w:pPr>
        <w:tabs>
          <w:tab w:val="left" w:pos="1197"/>
          <w:tab w:val="left" w:pos="1767"/>
        </w:tabs>
        <w:spacing w:before="120"/>
        <w:ind w:left="720"/>
        <w:jc w:val="both"/>
        <w:rPr>
          <w:rStyle w:val="DPSEntryDetailChar"/>
        </w:rPr>
      </w:pPr>
      <w:r w:rsidRPr="00B513E2">
        <w:rPr>
          <w:rStyle w:val="DPSEntryDetailChar"/>
        </w:rPr>
        <w:t>Planning and Urban Renewal—Standing Committee—Schedule of Statutory Appointments—9th Assembly—Period 1 January to 30 June 2019.</w:t>
      </w:r>
    </w:p>
    <w:p w:rsidR="00696493" w:rsidRPr="00696493" w:rsidRDefault="00696493" w:rsidP="00B513E2">
      <w:pPr>
        <w:keepNext/>
        <w:keepLines/>
        <w:tabs>
          <w:tab w:val="right" w:pos="339"/>
          <w:tab w:val="left" w:pos="720"/>
        </w:tabs>
        <w:spacing w:before="240"/>
        <w:ind w:left="720" w:hanging="720"/>
        <w:jc w:val="both"/>
        <w:rPr>
          <w:rFonts w:ascii="Calibri" w:hAnsi="Calibri"/>
          <w:b/>
          <w:lang w:val="en-AU"/>
        </w:rPr>
      </w:pPr>
      <w:r w:rsidRPr="00696493">
        <w:rPr>
          <w:rFonts w:ascii="Calibri" w:hAnsi="Calibri"/>
          <w:b/>
          <w:lang w:val="en-AU"/>
        </w:rPr>
        <w:tab/>
      </w:r>
      <w:r w:rsidR="00B04712">
        <w:rPr>
          <w:rFonts w:ascii="Calibri" w:hAnsi="Calibri"/>
          <w:b/>
          <w:bCs/>
          <w:lang w:val="en-AU"/>
        </w:rPr>
        <w:fldChar w:fldCharType="begin"/>
      </w:r>
      <w:r w:rsidR="00B04712">
        <w:rPr>
          <w:rFonts w:ascii="Calibri" w:hAnsi="Calibri"/>
          <w:b/>
          <w:bCs/>
          <w:lang w:val="en-AU"/>
        </w:rPr>
        <w:instrText xml:space="preserve"> SEQ A \* MERGEFORMAT </w:instrText>
      </w:r>
      <w:r w:rsidR="00B04712">
        <w:rPr>
          <w:rFonts w:ascii="Calibri" w:hAnsi="Calibri"/>
          <w:b/>
          <w:bCs/>
          <w:lang w:val="en-AU"/>
        </w:rPr>
        <w:fldChar w:fldCharType="separate"/>
      </w:r>
      <w:r w:rsidR="00894CB4">
        <w:rPr>
          <w:rFonts w:ascii="Calibri" w:hAnsi="Calibri"/>
          <w:b/>
          <w:bCs/>
          <w:noProof/>
          <w:lang w:val="en-AU"/>
        </w:rPr>
        <w:t>8</w:t>
      </w:r>
      <w:r w:rsidR="00B04712">
        <w:rPr>
          <w:rFonts w:ascii="Calibri" w:hAnsi="Calibri"/>
          <w:b/>
          <w:bCs/>
          <w:lang w:val="en-AU"/>
        </w:rPr>
        <w:fldChar w:fldCharType="end"/>
      </w:r>
      <w:r w:rsidRPr="00696493">
        <w:rPr>
          <w:rFonts w:ascii="Calibri" w:hAnsi="Calibri"/>
          <w:b/>
          <w:lang w:val="en-AU"/>
        </w:rPr>
        <w:tab/>
      </w:r>
      <w:r>
        <w:rPr>
          <w:rFonts w:ascii="Calibri" w:hAnsi="Calibri"/>
          <w:b/>
          <w:caps/>
          <w:lang w:val="en-AU"/>
        </w:rPr>
        <w:t>Ministerial priorities</w:t>
      </w:r>
      <w:r w:rsidRPr="00696493">
        <w:rPr>
          <w:rFonts w:ascii="Calibri" w:hAnsi="Calibri"/>
          <w:b/>
          <w:caps/>
          <w:lang w:val="en-AU"/>
        </w:rPr>
        <w:t>—MINISTERIAL STATEMENT—PAPER NOTED</w:t>
      </w:r>
    </w:p>
    <w:p w:rsidR="00696493" w:rsidRPr="00591A0A" w:rsidRDefault="00611961" w:rsidP="00B513E2">
      <w:pPr>
        <w:keepNext/>
        <w:keepLines/>
        <w:spacing w:before="120"/>
        <w:ind w:left="720"/>
        <w:jc w:val="both"/>
        <w:rPr>
          <w:rFonts w:ascii="Calibri" w:hAnsi="Calibri"/>
          <w:lang w:val="en-AU"/>
        </w:rPr>
      </w:pPr>
      <w:r w:rsidRPr="00591A0A">
        <w:rPr>
          <w:rFonts w:ascii="Calibri" w:hAnsi="Calibri"/>
          <w:lang w:val="en-AU"/>
        </w:rPr>
        <w:t>Minister</w:t>
      </w:r>
      <w:r w:rsidR="00696493" w:rsidRPr="00591A0A">
        <w:rPr>
          <w:rFonts w:ascii="Calibri" w:hAnsi="Calibri"/>
          <w:lang w:val="en-AU"/>
        </w:rPr>
        <w:t xml:space="preserve"> Orr made a ministerial statement concerning </w:t>
      </w:r>
      <w:r w:rsidR="00591A0A" w:rsidRPr="00591A0A">
        <w:rPr>
          <w:rFonts w:ascii="Calibri" w:hAnsi="Calibri"/>
          <w:lang w:val="en-AU"/>
        </w:rPr>
        <w:t>her ministerial</w:t>
      </w:r>
      <w:r w:rsidR="00696493" w:rsidRPr="00591A0A">
        <w:rPr>
          <w:rFonts w:ascii="Calibri" w:hAnsi="Calibri"/>
          <w:lang w:val="en-AU"/>
        </w:rPr>
        <w:t xml:space="preserve"> priorities </w:t>
      </w:r>
      <w:r w:rsidR="00591A0A" w:rsidRPr="00591A0A">
        <w:rPr>
          <w:rFonts w:ascii="Calibri" w:hAnsi="Calibri"/>
          <w:lang w:val="en-AU"/>
        </w:rPr>
        <w:t xml:space="preserve">across </w:t>
      </w:r>
      <w:r w:rsidR="00591A0A">
        <w:rPr>
          <w:rFonts w:ascii="Calibri" w:hAnsi="Calibri"/>
          <w:lang w:val="en-AU"/>
        </w:rPr>
        <w:t>the</w:t>
      </w:r>
      <w:r w:rsidR="00591A0A" w:rsidRPr="00591A0A">
        <w:rPr>
          <w:rFonts w:ascii="Calibri" w:hAnsi="Calibri"/>
          <w:lang w:val="en-AU"/>
        </w:rPr>
        <w:t xml:space="preserve"> portfolios of Disability, Community Services and Facilities, Employment and Workplace Safety, and Government Services and Procurement, and </w:t>
      </w:r>
      <w:r w:rsidR="00696493" w:rsidRPr="00591A0A">
        <w:rPr>
          <w:rFonts w:ascii="Calibri" w:hAnsi="Calibri"/>
          <w:lang w:val="en-AU"/>
        </w:rPr>
        <w:t>presented the following paper:</w:t>
      </w:r>
    </w:p>
    <w:p w:rsidR="00696493" w:rsidRPr="00591A0A" w:rsidRDefault="00696493" w:rsidP="00B513E2">
      <w:pPr>
        <w:spacing w:before="120"/>
        <w:ind w:left="720"/>
        <w:jc w:val="both"/>
        <w:rPr>
          <w:rFonts w:ascii="Calibri" w:hAnsi="Calibri"/>
          <w:lang w:val="en-AU"/>
        </w:rPr>
      </w:pPr>
      <w:r w:rsidRPr="00591A0A">
        <w:rPr>
          <w:rFonts w:ascii="Calibri" w:hAnsi="Calibri"/>
          <w:lang w:val="en-AU"/>
        </w:rPr>
        <w:t>Ministerial priorities—Ministerial statement, 17 September 2019.</w:t>
      </w:r>
    </w:p>
    <w:p w:rsidR="00696493" w:rsidRPr="00591A0A" w:rsidRDefault="00696493" w:rsidP="00B513E2">
      <w:pPr>
        <w:spacing w:before="120"/>
        <w:ind w:left="720"/>
        <w:jc w:val="both"/>
        <w:rPr>
          <w:rFonts w:ascii="Calibri" w:hAnsi="Calibri"/>
          <w:lang w:val="en-AU"/>
        </w:rPr>
      </w:pPr>
      <w:r w:rsidRPr="00591A0A">
        <w:rPr>
          <w:rFonts w:ascii="Calibri" w:hAnsi="Calibri"/>
          <w:lang w:val="en-AU"/>
        </w:rPr>
        <w:t>Ms Orr moved—That the Assembly take note of the paper.</w:t>
      </w:r>
    </w:p>
    <w:p w:rsidR="00696493" w:rsidRPr="00591A0A" w:rsidRDefault="00696493" w:rsidP="00B513E2">
      <w:pPr>
        <w:spacing w:before="120"/>
        <w:ind w:left="720"/>
        <w:jc w:val="both"/>
        <w:rPr>
          <w:rFonts w:ascii="Calibri" w:hAnsi="Calibri"/>
          <w:lang w:val="en-AU"/>
        </w:rPr>
      </w:pPr>
      <w:r w:rsidRPr="00591A0A">
        <w:rPr>
          <w:rFonts w:ascii="Calibri" w:hAnsi="Calibri"/>
          <w:lang w:val="en-AU"/>
        </w:rPr>
        <w:t>Question—put and passed.</w:t>
      </w:r>
    </w:p>
    <w:p w:rsidR="00B83F51" w:rsidRPr="00591A0A" w:rsidRDefault="00B83F51" w:rsidP="00B83F51">
      <w:pPr>
        <w:keepNext/>
        <w:keepLines/>
        <w:tabs>
          <w:tab w:val="right" w:pos="339"/>
          <w:tab w:val="left" w:pos="720"/>
        </w:tabs>
        <w:spacing w:before="240"/>
        <w:ind w:left="720" w:hanging="720"/>
        <w:jc w:val="both"/>
        <w:rPr>
          <w:rFonts w:ascii="Calibri" w:hAnsi="Calibri"/>
          <w:b/>
          <w:lang w:val="en-AU"/>
        </w:rPr>
      </w:pPr>
      <w:r w:rsidRPr="00591A0A">
        <w:rPr>
          <w:rFonts w:ascii="Calibri" w:hAnsi="Calibri"/>
          <w:b/>
          <w:lang w:val="en-AU"/>
        </w:rPr>
        <w:tab/>
      </w:r>
      <w:r w:rsidR="00B04712" w:rsidRPr="00591A0A">
        <w:rPr>
          <w:rFonts w:ascii="Calibri" w:hAnsi="Calibri"/>
          <w:b/>
          <w:bCs/>
          <w:lang w:val="en-AU"/>
        </w:rPr>
        <w:fldChar w:fldCharType="begin"/>
      </w:r>
      <w:r w:rsidR="00B04712" w:rsidRPr="00591A0A">
        <w:rPr>
          <w:rFonts w:ascii="Calibri" w:hAnsi="Calibri"/>
          <w:b/>
          <w:bCs/>
          <w:lang w:val="en-AU"/>
        </w:rPr>
        <w:instrText xml:space="preserve"> SEQ A \* MERGEFORMAT </w:instrText>
      </w:r>
      <w:r w:rsidR="00B04712" w:rsidRPr="00591A0A">
        <w:rPr>
          <w:rFonts w:ascii="Calibri" w:hAnsi="Calibri"/>
          <w:b/>
          <w:bCs/>
          <w:lang w:val="en-AU"/>
        </w:rPr>
        <w:fldChar w:fldCharType="separate"/>
      </w:r>
      <w:r w:rsidR="00894CB4">
        <w:rPr>
          <w:rFonts w:ascii="Calibri" w:hAnsi="Calibri"/>
          <w:b/>
          <w:bCs/>
          <w:noProof/>
          <w:lang w:val="en-AU"/>
        </w:rPr>
        <w:t>9</w:t>
      </w:r>
      <w:r w:rsidR="00B04712" w:rsidRPr="00591A0A">
        <w:rPr>
          <w:rFonts w:ascii="Calibri" w:hAnsi="Calibri"/>
          <w:b/>
          <w:bCs/>
          <w:lang w:val="en-AU"/>
        </w:rPr>
        <w:fldChar w:fldCharType="end"/>
      </w:r>
      <w:r w:rsidRPr="00591A0A">
        <w:rPr>
          <w:rFonts w:ascii="Calibri" w:hAnsi="Calibri"/>
          <w:b/>
          <w:lang w:val="en-AU"/>
        </w:rPr>
        <w:tab/>
      </w:r>
      <w:r w:rsidRPr="00591A0A">
        <w:rPr>
          <w:rFonts w:ascii="Calibri" w:hAnsi="Calibri"/>
          <w:b/>
          <w:caps/>
          <w:lang w:val="en-AU"/>
        </w:rPr>
        <w:t>Bimberi Youth Justice Centre—MINISTERIAL STATEMENT</w:t>
      </w:r>
      <w:r w:rsidR="00B05DDB" w:rsidRPr="00591A0A">
        <w:rPr>
          <w:rFonts w:ascii="Calibri" w:hAnsi="Calibri"/>
          <w:b/>
          <w:caps/>
          <w:lang w:val="en-AU"/>
        </w:rPr>
        <w:t xml:space="preserve"> and papers</w:t>
      </w:r>
      <w:r w:rsidRPr="00591A0A">
        <w:rPr>
          <w:rFonts w:ascii="Calibri" w:hAnsi="Calibri"/>
          <w:b/>
          <w:caps/>
          <w:lang w:val="en-AU"/>
        </w:rPr>
        <w:t>—PAPER NOTED</w:t>
      </w:r>
    </w:p>
    <w:p w:rsidR="00B83F51" w:rsidRPr="00591A0A" w:rsidRDefault="00B83F51" w:rsidP="00B83F51">
      <w:pPr>
        <w:spacing w:before="120"/>
        <w:ind w:left="720"/>
        <w:jc w:val="both"/>
        <w:rPr>
          <w:rFonts w:ascii="Calibri" w:hAnsi="Calibri"/>
          <w:lang w:val="en-AU"/>
        </w:rPr>
      </w:pPr>
      <w:r w:rsidRPr="00591A0A">
        <w:rPr>
          <w:rFonts w:ascii="Calibri" w:hAnsi="Calibri"/>
          <w:lang w:val="en-AU"/>
        </w:rPr>
        <w:t xml:space="preserve">Ms Stephen-Smith (Minister for Children, Youth and Families) made a ministerial statement concerning </w:t>
      </w:r>
      <w:r w:rsidR="006A3AEE" w:rsidRPr="00591A0A">
        <w:rPr>
          <w:rFonts w:ascii="Calibri" w:hAnsi="Calibri"/>
          <w:lang w:val="en-AU"/>
        </w:rPr>
        <w:t xml:space="preserve">a major incident at the </w:t>
      </w:r>
      <w:r w:rsidRPr="00591A0A">
        <w:rPr>
          <w:rFonts w:ascii="Calibri" w:hAnsi="Calibri"/>
          <w:lang w:val="en-AU"/>
        </w:rPr>
        <w:t>Bimberi Youth Justice Centre and presented the following paper</w:t>
      </w:r>
      <w:r w:rsidR="00B05DDB" w:rsidRPr="00591A0A">
        <w:rPr>
          <w:rFonts w:ascii="Calibri" w:hAnsi="Calibri"/>
          <w:lang w:val="en-AU"/>
        </w:rPr>
        <w:t>s</w:t>
      </w:r>
      <w:r w:rsidR="006A3AEE" w:rsidRPr="00591A0A">
        <w:rPr>
          <w:rFonts w:ascii="Calibri" w:hAnsi="Calibri"/>
          <w:lang w:val="en-AU"/>
        </w:rPr>
        <w:t>:</w:t>
      </w:r>
    </w:p>
    <w:p w:rsidR="00B05DDB" w:rsidRPr="00591A0A" w:rsidRDefault="00B83F51" w:rsidP="006A3AEE">
      <w:pPr>
        <w:spacing w:before="120"/>
        <w:ind w:left="720"/>
        <w:jc w:val="both"/>
        <w:rPr>
          <w:rFonts w:ascii="Calibri" w:hAnsi="Calibri"/>
          <w:lang w:val="en-AU"/>
        </w:rPr>
      </w:pPr>
      <w:r w:rsidRPr="00591A0A">
        <w:rPr>
          <w:rFonts w:ascii="Calibri" w:hAnsi="Calibri"/>
          <w:lang w:val="en-AU"/>
        </w:rPr>
        <w:t>Bimberi Youth Justice Centre—</w:t>
      </w:r>
    </w:p>
    <w:p w:rsidR="00B05DDB" w:rsidRPr="00591A0A" w:rsidRDefault="00B05DDB" w:rsidP="00B513E2">
      <w:pPr>
        <w:pStyle w:val="DPSEntryDetailIndentLev1"/>
        <w:spacing w:before="100"/>
      </w:pPr>
      <w:r w:rsidRPr="00591A0A">
        <w:t>Bimberi Headline Indicators Report—September 2019.</w:t>
      </w:r>
    </w:p>
    <w:p w:rsidR="00B05DDB" w:rsidRPr="00591A0A" w:rsidRDefault="00B05DDB" w:rsidP="00B513E2">
      <w:pPr>
        <w:pStyle w:val="DPSEntryDetailIndentLev1"/>
        <w:spacing w:before="100"/>
      </w:pPr>
      <w:r w:rsidRPr="00591A0A">
        <w:t>Interim Report of the Independent Review of the Incident at Bimberi Youth Justice Centre on 26 August 2019: Executive summary.</w:t>
      </w:r>
    </w:p>
    <w:p w:rsidR="00B83F51" w:rsidRPr="00591A0A" w:rsidRDefault="00B83F51" w:rsidP="00B513E2">
      <w:pPr>
        <w:pStyle w:val="DPSEntryDetailIndentLev1"/>
        <w:spacing w:before="100"/>
      </w:pPr>
      <w:r w:rsidRPr="00591A0A">
        <w:lastRenderedPageBreak/>
        <w:t>Ministerial statement, 17 September 2019.</w:t>
      </w:r>
    </w:p>
    <w:p w:rsidR="00B83F51" w:rsidRPr="00591A0A" w:rsidRDefault="00B83F51" w:rsidP="00B83F51">
      <w:pPr>
        <w:spacing w:before="120"/>
        <w:ind w:left="720"/>
        <w:jc w:val="both"/>
        <w:rPr>
          <w:rFonts w:ascii="Calibri" w:hAnsi="Calibri"/>
          <w:lang w:val="en-AU"/>
        </w:rPr>
      </w:pPr>
      <w:r w:rsidRPr="00591A0A">
        <w:rPr>
          <w:rFonts w:ascii="Calibri" w:hAnsi="Calibri"/>
          <w:lang w:val="en-AU"/>
        </w:rPr>
        <w:t xml:space="preserve">Ms Stephen-Smith moved—That the Assembly take note of the </w:t>
      </w:r>
      <w:r w:rsidR="00B05DDB" w:rsidRPr="00591A0A">
        <w:rPr>
          <w:rFonts w:ascii="Calibri" w:hAnsi="Calibri"/>
          <w:lang w:val="en-AU"/>
        </w:rPr>
        <w:t>ministerial statement</w:t>
      </w:r>
      <w:r w:rsidRPr="00591A0A">
        <w:rPr>
          <w:rFonts w:ascii="Calibri" w:hAnsi="Calibri"/>
          <w:lang w:val="en-AU"/>
        </w:rPr>
        <w:t>.</w:t>
      </w:r>
    </w:p>
    <w:p w:rsidR="00B83F51" w:rsidRPr="00591A0A" w:rsidRDefault="00B83F51" w:rsidP="00B83F51">
      <w:pPr>
        <w:spacing w:before="120"/>
        <w:ind w:left="720"/>
        <w:jc w:val="both"/>
        <w:rPr>
          <w:rFonts w:ascii="Calibri" w:hAnsi="Calibri"/>
          <w:lang w:val="en-AU"/>
        </w:rPr>
      </w:pPr>
      <w:r w:rsidRPr="00591A0A">
        <w:rPr>
          <w:rFonts w:ascii="Calibri" w:hAnsi="Calibri"/>
          <w:lang w:val="en-AU"/>
        </w:rPr>
        <w:t>Debate ensued.</w:t>
      </w:r>
    </w:p>
    <w:p w:rsidR="00B83F51" w:rsidRPr="00591A0A" w:rsidRDefault="00B83F51" w:rsidP="00B83F51">
      <w:pPr>
        <w:spacing w:before="120"/>
        <w:ind w:left="720"/>
        <w:jc w:val="both"/>
        <w:rPr>
          <w:rFonts w:ascii="Calibri" w:hAnsi="Calibri"/>
          <w:lang w:val="en-AU"/>
        </w:rPr>
      </w:pPr>
      <w:r w:rsidRPr="00591A0A">
        <w:rPr>
          <w:rFonts w:ascii="Calibri" w:hAnsi="Calibri"/>
          <w:lang w:val="en-AU"/>
        </w:rPr>
        <w:t>Question—put and passed.</w:t>
      </w:r>
    </w:p>
    <w:p w:rsidR="00997781" w:rsidRPr="00591A0A" w:rsidRDefault="00997781" w:rsidP="00997781">
      <w:pPr>
        <w:keepNext/>
        <w:keepLines/>
        <w:tabs>
          <w:tab w:val="right" w:pos="339"/>
          <w:tab w:val="left" w:pos="720"/>
        </w:tabs>
        <w:spacing w:before="240"/>
        <w:ind w:left="720" w:hanging="720"/>
        <w:jc w:val="both"/>
        <w:rPr>
          <w:rFonts w:ascii="Calibri" w:hAnsi="Calibri"/>
          <w:b/>
          <w:caps/>
          <w:lang w:val="en-AU"/>
        </w:rPr>
      </w:pPr>
      <w:r w:rsidRPr="00591A0A">
        <w:rPr>
          <w:rFonts w:ascii="Calibri" w:hAnsi="Calibri"/>
          <w:b/>
          <w:caps/>
          <w:lang w:val="en-AU"/>
        </w:rPr>
        <w:tab/>
      </w:r>
      <w:r w:rsidR="00B04712" w:rsidRPr="00591A0A">
        <w:rPr>
          <w:rFonts w:ascii="Calibri" w:hAnsi="Calibri"/>
          <w:b/>
          <w:bCs/>
          <w:caps/>
          <w:lang w:val="en-AU"/>
        </w:rPr>
        <w:fldChar w:fldCharType="begin"/>
      </w:r>
      <w:r w:rsidR="00B04712" w:rsidRPr="00591A0A">
        <w:rPr>
          <w:rFonts w:ascii="Calibri" w:hAnsi="Calibri"/>
          <w:b/>
          <w:bCs/>
          <w:caps/>
          <w:lang w:val="en-AU"/>
        </w:rPr>
        <w:instrText xml:space="preserve"> SEQ A \* MERGEFORMAT </w:instrText>
      </w:r>
      <w:r w:rsidR="00B04712" w:rsidRPr="00591A0A">
        <w:rPr>
          <w:rFonts w:ascii="Calibri" w:hAnsi="Calibri"/>
          <w:b/>
          <w:bCs/>
          <w:caps/>
          <w:lang w:val="en-AU"/>
        </w:rPr>
        <w:fldChar w:fldCharType="separate"/>
      </w:r>
      <w:r w:rsidR="00894CB4">
        <w:rPr>
          <w:rFonts w:ascii="Calibri" w:hAnsi="Calibri"/>
          <w:b/>
          <w:bCs/>
          <w:caps/>
          <w:noProof/>
          <w:lang w:val="en-AU"/>
        </w:rPr>
        <w:t>10</w:t>
      </w:r>
      <w:r w:rsidR="00B04712" w:rsidRPr="00591A0A">
        <w:rPr>
          <w:rFonts w:ascii="Calibri" w:hAnsi="Calibri"/>
          <w:b/>
          <w:bCs/>
          <w:caps/>
          <w:lang w:val="en-AU"/>
        </w:rPr>
        <w:fldChar w:fldCharType="end"/>
      </w:r>
      <w:r w:rsidRPr="00591A0A">
        <w:rPr>
          <w:rFonts w:ascii="Calibri" w:hAnsi="Calibri"/>
          <w:b/>
          <w:caps/>
          <w:lang w:val="en-AU"/>
        </w:rPr>
        <w:tab/>
        <w:t>Fisheries Legislation Amendment Bill 2019</w:t>
      </w:r>
    </w:p>
    <w:p w:rsidR="00997781" w:rsidRPr="00591A0A" w:rsidRDefault="00997781" w:rsidP="00997781">
      <w:pPr>
        <w:spacing w:before="120"/>
        <w:ind w:left="720"/>
        <w:jc w:val="both"/>
        <w:rPr>
          <w:rFonts w:ascii="Calibri" w:hAnsi="Calibri"/>
          <w:lang w:val="en-AU"/>
        </w:rPr>
      </w:pPr>
      <w:r w:rsidRPr="00591A0A">
        <w:rPr>
          <w:rFonts w:ascii="Calibri" w:hAnsi="Calibri"/>
          <w:lang w:val="en-AU"/>
        </w:rPr>
        <w:t>The order of the day having been read for the resumption of the debate on the question—That this Bill be agreed to in principle—</w:t>
      </w:r>
    </w:p>
    <w:p w:rsidR="00997781" w:rsidRPr="00591A0A" w:rsidRDefault="00997781" w:rsidP="00997781">
      <w:pPr>
        <w:spacing w:before="120"/>
        <w:ind w:left="720"/>
        <w:jc w:val="both"/>
        <w:rPr>
          <w:rFonts w:ascii="Calibri" w:hAnsi="Calibri"/>
          <w:iCs/>
          <w:lang w:val="en-AU"/>
        </w:rPr>
      </w:pPr>
      <w:r w:rsidRPr="00591A0A">
        <w:rPr>
          <w:rFonts w:ascii="Calibri" w:hAnsi="Calibri"/>
          <w:iCs/>
          <w:lang w:val="en-AU"/>
        </w:rPr>
        <w:t>Debate resumed.</w:t>
      </w:r>
    </w:p>
    <w:p w:rsidR="00997781" w:rsidRPr="00591A0A" w:rsidRDefault="00997781" w:rsidP="00997781">
      <w:pPr>
        <w:spacing w:before="120"/>
        <w:ind w:left="720"/>
        <w:jc w:val="both"/>
        <w:rPr>
          <w:rFonts w:ascii="Calibri" w:hAnsi="Calibri"/>
          <w:iCs/>
          <w:lang w:val="en-AU"/>
        </w:rPr>
      </w:pPr>
      <w:r w:rsidRPr="00591A0A">
        <w:rPr>
          <w:rFonts w:ascii="Calibri" w:hAnsi="Calibri"/>
          <w:iCs/>
          <w:lang w:val="en-AU"/>
        </w:rPr>
        <w:t>Question—That this Bill be agreed to in principle—put and passed.</w:t>
      </w:r>
    </w:p>
    <w:p w:rsidR="00997781" w:rsidRPr="00591A0A" w:rsidRDefault="00997781" w:rsidP="00997781">
      <w:pPr>
        <w:spacing w:before="120"/>
        <w:ind w:left="720"/>
        <w:jc w:val="both"/>
        <w:rPr>
          <w:rFonts w:ascii="Calibri" w:hAnsi="Calibri"/>
          <w:iCs/>
          <w:lang w:val="en-AU"/>
        </w:rPr>
      </w:pPr>
      <w:r w:rsidRPr="00591A0A">
        <w:rPr>
          <w:rFonts w:ascii="Calibri" w:hAnsi="Calibri"/>
          <w:iCs/>
          <w:lang w:val="en-AU"/>
        </w:rPr>
        <w:t>Leave granted to dispense with the detail stage.</w:t>
      </w:r>
    </w:p>
    <w:p w:rsidR="00997781" w:rsidRPr="00591A0A" w:rsidRDefault="00997781" w:rsidP="00997781">
      <w:pPr>
        <w:spacing w:before="120"/>
        <w:ind w:left="720"/>
        <w:jc w:val="both"/>
        <w:rPr>
          <w:rFonts w:ascii="Calibri" w:hAnsi="Calibri"/>
          <w:lang w:val="en-AU"/>
        </w:rPr>
      </w:pPr>
      <w:r w:rsidRPr="00591A0A">
        <w:rPr>
          <w:rFonts w:ascii="Calibri" w:hAnsi="Calibri"/>
          <w:lang w:val="en-AU"/>
        </w:rPr>
        <w:t>Question—That this Bill be agreed to—put and passed.</w:t>
      </w:r>
    </w:p>
    <w:p w:rsidR="00B23984" w:rsidRPr="00591A0A" w:rsidRDefault="00B23984" w:rsidP="00B23984">
      <w:pPr>
        <w:keepNext/>
        <w:keepLines/>
        <w:tabs>
          <w:tab w:val="right" w:pos="339"/>
          <w:tab w:val="left" w:pos="720"/>
        </w:tabs>
        <w:spacing w:before="240"/>
        <w:ind w:left="720" w:hanging="720"/>
        <w:jc w:val="both"/>
        <w:rPr>
          <w:rFonts w:ascii="Calibri" w:hAnsi="Calibri"/>
          <w:b/>
          <w:caps/>
          <w:lang w:val="en-AU"/>
        </w:rPr>
      </w:pPr>
      <w:r w:rsidRPr="00591A0A">
        <w:rPr>
          <w:rFonts w:ascii="Calibri" w:hAnsi="Calibri"/>
          <w:b/>
          <w:caps/>
          <w:lang w:val="en-AU"/>
        </w:rPr>
        <w:tab/>
      </w:r>
      <w:r w:rsidR="00B04712" w:rsidRPr="00591A0A">
        <w:rPr>
          <w:rFonts w:ascii="Calibri" w:hAnsi="Calibri"/>
          <w:b/>
          <w:bCs/>
          <w:caps/>
          <w:lang w:val="en-AU"/>
        </w:rPr>
        <w:fldChar w:fldCharType="begin"/>
      </w:r>
      <w:r w:rsidR="00B04712" w:rsidRPr="00591A0A">
        <w:rPr>
          <w:rFonts w:ascii="Calibri" w:hAnsi="Calibri"/>
          <w:b/>
          <w:bCs/>
          <w:caps/>
          <w:lang w:val="en-AU"/>
        </w:rPr>
        <w:instrText xml:space="preserve"> SEQ A \* MERGEFORMAT </w:instrText>
      </w:r>
      <w:r w:rsidR="00B04712" w:rsidRPr="00591A0A">
        <w:rPr>
          <w:rFonts w:ascii="Calibri" w:hAnsi="Calibri"/>
          <w:b/>
          <w:bCs/>
          <w:caps/>
          <w:lang w:val="en-AU"/>
        </w:rPr>
        <w:fldChar w:fldCharType="separate"/>
      </w:r>
      <w:r w:rsidR="00894CB4">
        <w:rPr>
          <w:rFonts w:ascii="Calibri" w:hAnsi="Calibri"/>
          <w:b/>
          <w:bCs/>
          <w:caps/>
          <w:noProof/>
          <w:lang w:val="en-AU"/>
        </w:rPr>
        <w:t>11</w:t>
      </w:r>
      <w:r w:rsidR="00B04712" w:rsidRPr="00591A0A">
        <w:rPr>
          <w:rFonts w:ascii="Calibri" w:hAnsi="Calibri"/>
          <w:b/>
          <w:bCs/>
          <w:caps/>
          <w:lang w:val="en-AU"/>
        </w:rPr>
        <w:fldChar w:fldCharType="end"/>
      </w:r>
      <w:r w:rsidRPr="00591A0A">
        <w:rPr>
          <w:rFonts w:ascii="Calibri" w:hAnsi="Calibri"/>
          <w:b/>
          <w:caps/>
          <w:lang w:val="en-AU"/>
        </w:rPr>
        <w:tab/>
      </w:r>
      <w:r w:rsidRPr="00222895">
        <w:rPr>
          <w:rFonts w:ascii="Calibri" w:hAnsi="Calibri"/>
          <w:b/>
          <w:caps/>
          <w:spacing w:val="-2"/>
          <w:lang w:val="en-AU"/>
        </w:rPr>
        <w:t>Planning and Development (Community Concessional Leases) Amendment</w:t>
      </w:r>
      <w:r w:rsidRPr="00591A0A">
        <w:rPr>
          <w:rFonts w:ascii="Calibri" w:hAnsi="Calibri"/>
          <w:b/>
          <w:caps/>
          <w:lang w:val="en-AU"/>
        </w:rPr>
        <w:t xml:space="preserve"> Bill 2019</w:t>
      </w:r>
    </w:p>
    <w:p w:rsidR="00B23984" w:rsidRPr="00591A0A" w:rsidRDefault="00B23984" w:rsidP="00B23984">
      <w:pPr>
        <w:spacing w:before="120"/>
        <w:ind w:left="720"/>
        <w:jc w:val="both"/>
        <w:rPr>
          <w:rFonts w:ascii="Calibri" w:hAnsi="Calibri"/>
          <w:lang w:val="en-AU"/>
        </w:rPr>
      </w:pPr>
      <w:r w:rsidRPr="00591A0A">
        <w:rPr>
          <w:rFonts w:ascii="Calibri" w:hAnsi="Calibri"/>
          <w:lang w:val="en-AU"/>
        </w:rPr>
        <w:t>The order of the day having been read for the resumption of the debate on the question—That this Bill be agreed to in principle—</w:t>
      </w:r>
    </w:p>
    <w:p w:rsidR="00B23984" w:rsidRPr="00591A0A" w:rsidRDefault="00B23984" w:rsidP="00B23984">
      <w:pPr>
        <w:spacing w:before="120"/>
        <w:ind w:left="720"/>
        <w:jc w:val="both"/>
        <w:rPr>
          <w:rFonts w:ascii="Calibri" w:hAnsi="Calibri"/>
          <w:iCs/>
          <w:lang w:val="en-AU"/>
        </w:rPr>
      </w:pPr>
      <w:r w:rsidRPr="00591A0A">
        <w:rPr>
          <w:rFonts w:ascii="Calibri" w:hAnsi="Calibri"/>
          <w:iCs/>
          <w:lang w:val="en-AU"/>
        </w:rPr>
        <w:t>Debate resumed.</w:t>
      </w:r>
    </w:p>
    <w:p w:rsidR="00B23984" w:rsidRPr="00591A0A" w:rsidRDefault="00B23984" w:rsidP="00B23984">
      <w:pPr>
        <w:spacing w:before="120"/>
        <w:ind w:left="720"/>
        <w:jc w:val="both"/>
        <w:rPr>
          <w:rFonts w:ascii="Calibri" w:hAnsi="Calibri"/>
          <w:iCs/>
          <w:lang w:val="en-AU"/>
        </w:rPr>
      </w:pPr>
      <w:r w:rsidRPr="00591A0A">
        <w:rPr>
          <w:rFonts w:ascii="Calibri" w:hAnsi="Calibri"/>
          <w:iCs/>
          <w:lang w:val="en-AU"/>
        </w:rPr>
        <w:t>Question—That this Bill be agreed to in principle—put</w:t>
      </w:r>
      <w:r w:rsidR="00FC2347" w:rsidRPr="00591A0A">
        <w:rPr>
          <w:rFonts w:ascii="Calibri" w:hAnsi="Calibri"/>
          <w:iCs/>
          <w:lang w:val="en-AU"/>
        </w:rPr>
        <w:t>.</w:t>
      </w:r>
    </w:p>
    <w:p w:rsidR="00FC2347" w:rsidRDefault="00FC2347" w:rsidP="00591A0A">
      <w:pPr>
        <w:spacing w:before="120" w:after="120"/>
        <w:ind w:left="720"/>
        <w:jc w:val="both"/>
        <w:rPr>
          <w:rFonts w:ascii="Calibri" w:hAnsi="Calibri"/>
          <w:iCs/>
          <w:lang w:val="en-AU"/>
        </w:rPr>
      </w:pPr>
      <w:r w:rsidRPr="00591A0A">
        <w:rPr>
          <w:rFonts w:ascii="Calibri" w:hAnsi="Calibri"/>
          <w:iCs/>
          <w:lang w:val="en-AU"/>
        </w:rPr>
        <w:t>The Assembly voted—</w:t>
      </w:r>
      <w:r w:rsidR="00591A0A" w:rsidRPr="00591A0A">
        <w:rPr>
          <w:rFonts w:ascii="Calibri" w:hAnsi="Calibri"/>
          <w:iCs/>
          <w:lang w:val="en-AU"/>
        </w:rPr>
        <w:br w:type="page"/>
      </w:r>
    </w:p>
    <w:tbl>
      <w:tblPr>
        <w:tblpPr w:rightFromText="180" w:vertAnchor="text" w:tblpY="1"/>
        <w:tblOverlap w:val="never"/>
        <w:tblW w:w="9450" w:type="dxa"/>
        <w:tblLayout w:type="fixed"/>
        <w:tblCellMar>
          <w:left w:w="0" w:type="dxa"/>
          <w:right w:w="56" w:type="dxa"/>
        </w:tblCellMar>
        <w:tblLook w:val="0000" w:firstRow="0" w:lastRow="0" w:firstColumn="0" w:lastColumn="0" w:noHBand="0" w:noVBand="0"/>
      </w:tblPr>
      <w:tblGrid>
        <w:gridCol w:w="720"/>
        <w:gridCol w:w="2041"/>
        <w:gridCol w:w="1321"/>
        <w:gridCol w:w="598"/>
        <w:gridCol w:w="26"/>
        <w:gridCol w:w="598"/>
        <w:gridCol w:w="2166"/>
        <w:gridCol w:w="1318"/>
        <w:gridCol w:w="662"/>
      </w:tblGrid>
      <w:tr w:rsidR="00FC2347" w:rsidTr="008D19CC">
        <w:trPr>
          <w:gridAfter w:val="1"/>
          <w:wAfter w:w="662" w:type="dxa"/>
        </w:trPr>
        <w:tc>
          <w:tcPr>
            <w:tcW w:w="4082" w:type="dxa"/>
            <w:gridSpan w:val="3"/>
            <w:shd w:val="clear" w:color="auto" w:fill="auto"/>
          </w:tcPr>
          <w:p w:rsidR="00FC2347" w:rsidRDefault="00FC2347" w:rsidP="00B04712">
            <w:pPr>
              <w:tabs>
                <w:tab w:val="center" w:pos="2340"/>
              </w:tabs>
              <w:rPr>
                <w:rFonts w:ascii="Calibri" w:hAnsi="Calibri"/>
                <w:iCs/>
                <w:lang w:val="en-AU"/>
              </w:rPr>
            </w:pPr>
            <w:r>
              <w:rPr>
                <w:rFonts w:ascii="Calibri" w:hAnsi="Calibri"/>
                <w:iCs/>
                <w:lang w:val="en-AU"/>
              </w:rPr>
              <w:tab/>
              <w:t>AYES, 13</w:t>
            </w:r>
          </w:p>
        </w:tc>
        <w:tc>
          <w:tcPr>
            <w:tcW w:w="624" w:type="dxa"/>
            <w:gridSpan w:val="2"/>
            <w:shd w:val="clear" w:color="auto" w:fill="auto"/>
          </w:tcPr>
          <w:p w:rsidR="00FC2347" w:rsidRDefault="00FC2347" w:rsidP="00B04712">
            <w:pPr>
              <w:rPr>
                <w:rFonts w:ascii="Calibri" w:hAnsi="Calibri"/>
                <w:iCs/>
                <w:lang w:val="en-AU"/>
              </w:rPr>
            </w:pPr>
          </w:p>
        </w:tc>
        <w:tc>
          <w:tcPr>
            <w:tcW w:w="4082" w:type="dxa"/>
            <w:gridSpan w:val="3"/>
            <w:shd w:val="clear" w:color="auto" w:fill="auto"/>
          </w:tcPr>
          <w:p w:rsidR="00FC2347" w:rsidRDefault="00FC2347" w:rsidP="00B04712">
            <w:pPr>
              <w:tabs>
                <w:tab w:val="center" w:pos="2404"/>
              </w:tabs>
              <w:rPr>
                <w:rFonts w:ascii="Calibri" w:hAnsi="Calibri"/>
                <w:iCs/>
                <w:lang w:val="en-AU"/>
              </w:rPr>
            </w:pPr>
            <w:r>
              <w:rPr>
                <w:rFonts w:ascii="Calibri" w:hAnsi="Calibri"/>
                <w:iCs/>
                <w:lang w:val="en-AU"/>
              </w:rPr>
              <w:tab/>
              <w:t>NOES, 10</w:t>
            </w:r>
          </w:p>
        </w:tc>
      </w:tr>
      <w:tr w:rsidR="00FC2347" w:rsidTr="008D19CC">
        <w:trPr>
          <w:gridBefore w:val="1"/>
          <w:wBefore w:w="720" w:type="dxa"/>
          <w:trHeight w:hRule="exact" w:val="312"/>
        </w:trPr>
        <w:tc>
          <w:tcPr>
            <w:tcW w:w="2041" w:type="dxa"/>
            <w:shd w:val="clear" w:color="auto" w:fill="auto"/>
          </w:tcPr>
          <w:p w:rsidR="00FC2347" w:rsidRDefault="00FC2347" w:rsidP="00FC2347">
            <w:pPr>
              <w:rPr>
                <w:rFonts w:ascii="Calibri" w:hAnsi="Calibri"/>
                <w:iCs/>
                <w:lang w:val="en-AU"/>
              </w:rPr>
            </w:pPr>
            <w:r>
              <w:rPr>
                <w:rFonts w:ascii="Calibri" w:hAnsi="Calibri"/>
                <w:iCs/>
                <w:lang w:val="en-AU"/>
              </w:rPr>
              <w:t>Ms Berry</w:t>
            </w:r>
          </w:p>
        </w:tc>
        <w:tc>
          <w:tcPr>
            <w:tcW w:w="1919" w:type="dxa"/>
            <w:gridSpan w:val="2"/>
            <w:shd w:val="clear" w:color="auto" w:fill="auto"/>
          </w:tcPr>
          <w:p w:rsidR="00FC2347" w:rsidRDefault="00FC2347" w:rsidP="00FC2347">
            <w:pPr>
              <w:rPr>
                <w:rFonts w:ascii="Calibri" w:hAnsi="Calibri"/>
                <w:iCs/>
                <w:lang w:val="en-AU"/>
              </w:rPr>
            </w:pPr>
            <w:r>
              <w:rPr>
                <w:rFonts w:ascii="Calibri" w:hAnsi="Calibri"/>
                <w:iCs/>
                <w:lang w:val="en-AU"/>
              </w:rPr>
              <w:t>Ms Orr</w:t>
            </w:r>
          </w:p>
        </w:tc>
        <w:tc>
          <w:tcPr>
            <w:tcW w:w="624" w:type="dxa"/>
            <w:gridSpan w:val="2"/>
            <w:shd w:val="clear" w:color="auto" w:fill="auto"/>
          </w:tcPr>
          <w:p w:rsidR="00FC2347" w:rsidRDefault="00FC2347" w:rsidP="00FC2347">
            <w:pPr>
              <w:spacing w:before="120"/>
              <w:rPr>
                <w:rFonts w:ascii="Calibri" w:hAnsi="Calibri"/>
                <w:iCs/>
                <w:lang w:val="en-AU"/>
              </w:rPr>
            </w:pPr>
          </w:p>
        </w:tc>
        <w:tc>
          <w:tcPr>
            <w:tcW w:w="2166" w:type="dxa"/>
            <w:shd w:val="clear" w:color="auto" w:fill="auto"/>
          </w:tcPr>
          <w:p w:rsidR="00FC2347" w:rsidRDefault="00FC2347" w:rsidP="00FC2347">
            <w:pPr>
              <w:rPr>
                <w:rFonts w:ascii="Calibri" w:hAnsi="Calibri"/>
                <w:iCs/>
                <w:lang w:val="en-AU"/>
              </w:rPr>
            </w:pPr>
            <w:r>
              <w:rPr>
                <w:rFonts w:ascii="Calibri" w:hAnsi="Calibri"/>
                <w:iCs/>
                <w:lang w:val="en-AU"/>
              </w:rPr>
              <w:t>Miss C. Burch</w:t>
            </w:r>
          </w:p>
        </w:tc>
        <w:tc>
          <w:tcPr>
            <w:tcW w:w="1980" w:type="dxa"/>
            <w:gridSpan w:val="2"/>
            <w:shd w:val="clear" w:color="auto" w:fill="auto"/>
          </w:tcPr>
          <w:p w:rsidR="00FC2347" w:rsidRDefault="00FC2347" w:rsidP="00FC2347">
            <w:pPr>
              <w:rPr>
                <w:rFonts w:ascii="Calibri" w:hAnsi="Calibri"/>
                <w:iCs/>
                <w:lang w:val="en-AU"/>
              </w:rPr>
            </w:pPr>
            <w:r>
              <w:rPr>
                <w:rFonts w:ascii="Calibri" w:hAnsi="Calibri"/>
                <w:iCs/>
                <w:lang w:val="en-AU"/>
              </w:rPr>
              <w:t>Mr Milligan</w:t>
            </w:r>
          </w:p>
        </w:tc>
      </w:tr>
      <w:tr w:rsidR="00FC2347" w:rsidTr="008D19CC">
        <w:trPr>
          <w:gridBefore w:val="1"/>
          <w:wBefore w:w="720" w:type="dxa"/>
          <w:trHeight w:hRule="exact" w:val="312"/>
        </w:trPr>
        <w:tc>
          <w:tcPr>
            <w:tcW w:w="2041" w:type="dxa"/>
            <w:shd w:val="clear" w:color="auto" w:fill="auto"/>
          </w:tcPr>
          <w:p w:rsidR="00FC2347" w:rsidRDefault="00FC2347" w:rsidP="00FC2347">
            <w:pPr>
              <w:rPr>
                <w:rFonts w:ascii="Calibri" w:hAnsi="Calibri"/>
                <w:iCs/>
                <w:lang w:val="en-AU"/>
              </w:rPr>
            </w:pPr>
            <w:r>
              <w:rPr>
                <w:rFonts w:ascii="Calibri" w:hAnsi="Calibri"/>
                <w:iCs/>
                <w:lang w:val="en-AU"/>
              </w:rPr>
              <w:t>Ms J. Burch</w:t>
            </w:r>
          </w:p>
        </w:tc>
        <w:tc>
          <w:tcPr>
            <w:tcW w:w="1919" w:type="dxa"/>
            <w:gridSpan w:val="2"/>
            <w:shd w:val="clear" w:color="auto" w:fill="auto"/>
          </w:tcPr>
          <w:p w:rsidR="00FC2347" w:rsidRDefault="00FC2347" w:rsidP="00FC2347">
            <w:pPr>
              <w:rPr>
                <w:rFonts w:ascii="Calibri" w:hAnsi="Calibri"/>
                <w:iCs/>
                <w:lang w:val="en-AU"/>
              </w:rPr>
            </w:pPr>
            <w:r>
              <w:rPr>
                <w:rFonts w:ascii="Calibri" w:hAnsi="Calibri"/>
                <w:iCs/>
                <w:lang w:val="en-AU"/>
              </w:rPr>
              <w:t>Mr Pettersson</w:t>
            </w:r>
          </w:p>
        </w:tc>
        <w:tc>
          <w:tcPr>
            <w:tcW w:w="624" w:type="dxa"/>
            <w:gridSpan w:val="2"/>
            <w:shd w:val="clear" w:color="auto" w:fill="auto"/>
          </w:tcPr>
          <w:p w:rsidR="00FC2347" w:rsidRDefault="00FC2347" w:rsidP="00FC2347">
            <w:pPr>
              <w:spacing w:before="120"/>
              <w:rPr>
                <w:rFonts w:ascii="Calibri" w:hAnsi="Calibri"/>
                <w:iCs/>
                <w:lang w:val="en-AU"/>
              </w:rPr>
            </w:pPr>
          </w:p>
        </w:tc>
        <w:tc>
          <w:tcPr>
            <w:tcW w:w="2166" w:type="dxa"/>
            <w:shd w:val="clear" w:color="auto" w:fill="auto"/>
          </w:tcPr>
          <w:p w:rsidR="00FC2347" w:rsidRDefault="00FC2347" w:rsidP="00FC2347">
            <w:pPr>
              <w:rPr>
                <w:rFonts w:ascii="Calibri" w:hAnsi="Calibri"/>
                <w:iCs/>
                <w:lang w:val="en-AU"/>
              </w:rPr>
            </w:pPr>
            <w:r>
              <w:rPr>
                <w:rFonts w:ascii="Calibri" w:hAnsi="Calibri"/>
                <w:iCs/>
                <w:lang w:val="en-AU"/>
              </w:rPr>
              <w:t>Mr Coe</w:t>
            </w:r>
          </w:p>
        </w:tc>
        <w:tc>
          <w:tcPr>
            <w:tcW w:w="1980" w:type="dxa"/>
            <w:gridSpan w:val="2"/>
            <w:shd w:val="clear" w:color="auto" w:fill="auto"/>
          </w:tcPr>
          <w:p w:rsidR="00FC2347" w:rsidRDefault="00FC2347" w:rsidP="00FC2347">
            <w:pPr>
              <w:rPr>
                <w:rFonts w:ascii="Calibri" w:hAnsi="Calibri"/>
                <w:iCs/>
                <w:lang w:val="en-AU"/>
              </w:rPr>
            </w:pPr>
            <w:r>
              <w:rPr>
                <w:rFonts w:ascii="Calibri" w:hAnsi="Calibri"/>
                <w:iCs/>
                <w:lang w:val="en-AU"/>
              </w:rPr>
              <w:t>Mr Parton</w:t>
            </w:r>
          </w:p>
        </w:tc>
      </w:tr>
      <w:tr w:rsidR="00FC2347" w:rsidTr="008D19CC">
        <w:trPr>
          <w:gridBefore w:val="1"/>
          <w:wBefore w:w="720" w:type="dxa"/>
          <w:trHeight w:hRule="exact" w:val="312"/>
        </w:trPr>
        <w:tc>
          <w:tcPr>
            <w:tcW w:w="2041" w:type="dxa"/>
            <w:shd w:val="clear" w:color="auto" w:fill="auto"/>
          </w:tcPr>
          <w:p w:rsidR="00FC2347" w:rsidRDefault="00FC2347" w:rsidP="00FC2347">
            <w:pPr>
              <w:rPr>
                <w:rFonts w:ascii="Calibri" w:hAnsi="Calibri"/>
                <w:iCs/>
                <w:lang w:val="en-AU"/>
              </w:rPr>
            </w:pPr>
            <w:r>
              <w:rPr>
                <w:rFonts w:ascii="Calibri" w:hAnsi="Calibri"/>
                <w:iCs/>
                <w:lang w:val="en-AU"/>
              </w:rPr>
              <w:t>Ms Cheyne</w:t>
            </w:r>
          </w:p>
        </w:tc>
        <w:tc>
          <w:tcPr>
            <w:tcW w:w="1919" w:type="dxa"/>
            <w:gridSpan w:val="2"/>
            <w:shd w:val="clear" w:color="auto" w:fill="auto"/>
          </w:tcPr>
          <w:p w:rsidR="00FC2347" w:rsidRDefault="00FC2347" w:rsidP="00FC2347">
            <w:pPr>
              <w:rPr>
                <w:rFonts w:ascii="Calibri" w:hAnsi="Calibri"/>
                <w:iCs/>
                <w:lang w:val="en-AU"/>
              </w:rPr>
            </w:pPr>
            <w:r>
              <w:rPr>
                <w:rFonts w:ascii="Calibri" w:hAnsi="Calibri"/>
                <w:iCs/>
                <w:lang w:val="en-AU"/>
              </w:rPr>
              <w:t>Mr Ramsay</w:t>
            </w:r>
          </w:p>
        </w:tc>
        <w:tc>
          <w:tcPr>
            <w:tcW w:w="624" w:type="dxa"/>
            <w:gridSpan w:val="2"/>
            <w:shd w:val="clear" w:color="auto" w:fill="auto"/>
          </w:tcPr>
          <w:p w:rsidR="00FC2347" w:rsidRDefault="00FC2347" w:rsidP="00FC2347">
            <w:pPr>
              <w:spacing w:before="120"/>
              <w:rPr>
                <w:rFonts w:ascii="Calibri" w:hAnsi="Calibri"/>
                <w:iCs/>
                <w:lang w:val="en-AU"/>
              </w:rPr>
            </w:pPr>
          </w:p>
        </w:tc>
        <w:tc>
          <w:tcPr>
            <w:tcW w:w="2166" w:type="dxa"/>
            <w:shd w:val="clear" w:color="auto" w:fill="auto"/>
          </w:tcPr>
          <w:p w:rsidR="00FC2347" w:rsidRDefault="00FC2347" w:rsidP="00FC2347">
            <w:pPr>
              <w:rPr>
                <w:rFonts w:ascii="Calibri" w:hAnsi="Calibri"/>
                <w:iCs/>
                <w:lang w:val="en-AU"/>
              </w:rPr>
            </w:pPr>
            <w:r>
              <w:rPr>
                <w:rFonts w:ascii="Calibri" w:hAnsi="Calibri"/>
                <w:iCs/>
                <w:lang w:val="en-AU"/>
              </w:rPr>
              <w:t>Mrs Dunne</w:t>
            </w:r>
          </w:p>
        </w:tc>
        <w:tc>
          <w:tcPr>
            <w:tcW w:w="1980" w:type="dxa"/>
            <w:gridSpan w:val="2"/>
            <w:shd w:val="clear" w:color="auto" w:fill="auto"/>
          </w:tcPr>
          <w:p w:rsidR="00FC2347" w:rsidRDefault="00FC2347" w:rsidP="00FC2347">
            <w:pPr>
              <w:rPr>
                <w:rFonts w:ascii="Calibri" w:hAnsi="Calibri"/>
                <w:iCs/>
                <w:lang w:val="en-AU"/>
              </w:rPr>
            </w:pPr>
            <w:r>
              <w:rPr>
                <w:rFonts w:ascii="Calibri" w:hAnsi="Calibri"/>
                <w:iCs/>
                <w:lang w:val="en-AU"/>
              </w:rPr>
              <w:t>Mr Wall</w:t>
            </w:r>
          </w:p>
        </w:tc>
      </w:tr>
      <w:tr w:rsidR="00FC2347" w:rsidTr="008D19CC">
        <w:trPr>
          <w:gridBefore w:val="1"/>
          <w:wBefore w:w="720" w:type="dxa"/>
          <w:trHeight w:hRule="exact" w:val="312"/>
        </w:trPr>
        <w:tc>
          <w:tcPr>
            <w:tcW w:w="2041" w:type="dxa"/>
            <w:shd w:val="clear" w:color="auto" w:fill="auto"/>
          </w:tcPr>
          <w:p w:rsidR="00FC2347" w:rsidRDefault="00FC2347" w:rsidP="00FC2347">
            <w:pPr>
              <w:rPr>
                <w:rFonts w:ascii="Calibri" w:hAnsi="Calibri"/>
                <w:iCs/>
                <w:lang w:val="en-AU"/>
              </w:rPr>
            </w:pPr>
            <w:r>
              <w:rPr>
                <w:rFonts w:ascii="Calibri" w:hAnsi="Calibri"/>
                <w:iCs/>
                <w:lang w:val="en-AU"/>
              </w:rPr>
              <w:t>Ms Cody</w:t>
            </w:r>
          </w:p>
        </w:tc>
        <w:tc>
          <w:tcPr>
            <w:tcW w:w="1919" w:type="dxa"/>
            <w:gridSpan w:val="2"/>
            <w:shd w:val="clear" w:color="auto" w:fill="auto"/>
          </w:tcPr>
          <w:p w:rsidR="00FC2347" w:rsidRDefault="00FC2347" w:rsidP="00FC2347">
            <w:pPr>
              <w:rPr>
                <w:rFonts w:ascii="Calibri" w:hAnsi="Calibri"/>
                <w:iCs/>
                <w:lang w:val="en-AU"/>
              </w:rPr>
            </w:pPr>
            <w:r>
              <w:rPr>
                <w:rFonts w:ascii="Calibri" w:hAnsi="Calibri"/>
                <w:iCs/>
                <w:lang w:val="en-AU"/>
              </w:rPr>
              <w:t>Mr Rattenbury</w:t>
            </w:r>
          </w:p>
        </w:tc>
        <w:tc>
          <w:tcPr>
            <w:tcW w:w="624" w:type="dxa"/>
            <w:gridSpan w:val="2"/>
            <w:shd w:val="clear" w:color="auto" w:fill="auto"/>
          </w:tcPr>
          <w:p w:rsidR="00FC2347" w:rsidRDefault="00FC2347" w:rsidP="00FC2347">
            <w:pPr>
              <w:spacing w:before="120"/>
              <w:rPr>
                <w:rFonts w:ascii="Calibri" w:hAnsi="Calibri"/>
                <w:iCs/>
                <w:lang w:val="en-AU"/>
              </w:rPr>
            </w:pPr>
          </w:p>
        </w:tc>
        <w:tc>
          <w:tcPr>
            <w:tcW w:w="2166" w:type="dxa"/>
            <w:shd w:val="clear" w:color="auto" w:fill="auto"/>
          </w:tcPr>
          <w:p w:rsidR="00FC2347" w:rsidRDefault="00FC2347" w:rsidP="00FC2347">
            <w:pPr>
              <w:rPr>
                <w:rFonts w:ascii="Calibri" w:hAnsi="Calibri"/>
                <w:iCs/>
                <w:lang w:val="en-AU"/>
              </w:rPr>
            </w:pPr>
            <w:r>
              <w:rPr>
                <w:rFonts w:ascii="Calibri" w:hAnsi="Calibri"/>
                <w:iCs/>
                <w:lang w:val="en-AU"/>
              </w:rPr>
              <w:t>Mr Hanson</w:t>
            </w:r>
          </w:p>
        </w:tc>
        <w:tc>
          <w:tcPr>
            <w:tcW w:w="1980" w:type="dxa"/>
            <w:gridSpan w:val="2"/>
            <w:shd w:val="clear" w:color="auto" w:fill="auto"/>
          </w:tcPr>
          <w:p w:rsidR="00FC2347" w:rsidRDefault="00FC2347" w:rsidP="00FC2347">
            <w:pPr>
              <w:spacing w:before="120"/>
              <w:rPr>
                <w:rFonts w:ascii="Calibri" w:hAnsi="Calibri"/>
                <w:iCs/>
                <w:lang w:val="en-AU"/>
              </w:rPr>
            </w:pPr>
          </w:p>
        </w:tc>
      </w:tr>
      <w:tr w:rsidR="00FC2347" w:rsidTr="008D19CC">
        <w:trPr>
          <w:gridBefore w:val="1"/>
          <w:wBefore w:w="720" w:type="dxa"/>
          <w:trHeight w:hRule="exact" w:val="312"/>
        </w:trPr>
        <w:tc>
          <w:tcPr>
            <w:tcW w:w="2041" w:type="dxa"/>
            <w:shd w:val="clear" w:color="auto" w:fill="auto"/>
          </w:tcPr>
          <w:p w:rsidR="00FC2347" w:rsidRDefault="00FC2347" w:rsidP="00FC2347">
            <w:pPr>
              <w:rPr>
                <w:rFonts w:ascii="Calibri" w:hAnsi="Calibri"/>
                <w:iCs/>
                <w:lang w:val="en-AU"/>
              </w:rPr>
            </w:pPr>
            <w:r>
              <w:rPr>
                <w:rFonts w:ascii="Calibri" w:hAnsi="Calibri"/>
                <w:iCs/>
                <w:lang w:val="en-AU"/>
              </w:rPr>
              <w:t>Mr Gentleman</w:t>
            </w:r>
          </w:p>
        </w:tc>
        <w:tc>
          <w:tcPr>
            <w:tcW w:w="1919" w:type="dxa"/>
            <w:gridSpan w:val="2"/>
            <w:shd w:val="clear" w:color="auto" w:fill="auto"/>
          </w:tcPr>
          <w:p w:rsidR="00FC2347" w:rsidRDefault="00FC2347" w:rsidP="00FC2347">
            <w:pPr>
              <w:rPr>
                <w:rFonts w:ascii="Calibri" w:hAnsi="Calibri"/>
                <w:iCs/>
                <w:lang w:val="en-AU"/>
              </w:rPr>
            </w:pPr>
            <w:r>
              <w:rPr>
                <w:rFonts w:ascii="Calibri" w:hAnsi="Calibri"/>
                <w:iCs/>
                <w:lang w:val="en-AU"/>
              </w:rPr>
              <w:t>Mr Steel</w:t>
            </w:r>
          </w:p>
        </w:tc>
        <w:tc>
          <w:tcPr>
            <w:tcW w:w="624" w:type="dxa"/>
            <w:gridSpan w:val="2"/>
            <w:shd w:val="clear" w:color="auto" w:fill="auto"/>
          </w:tcPr>
          <w:p w:rsidR="00FC2347" w:rsidRDefault="00FC2347" w:rsidP="00FC2347">
            <w:pPr>
              <w:spacing w:before="120"/>
              <w:rPr>
                <w:rFonts w:ascii="Calibri" w:hAnsi="Calibri"/>
                <w:iCs/>
                <w:lang w:val="en-AU"/>
              </w:rPr>
            </w:pPr>
          </w:p>
        </w:tc>
        <w:tc>
          <w:tcPr>
            <w:tcW w:w="2166" w:type="dxa"/>
            <w:shd w:val="clear" w:color="auto" w:fill="auto"/>
          </w:tcPr>
          <w:p w:rsidR="00FC2347" w:rsidRDefault="00FC2347" w:rsidP="00FC2347">
            <w:pPr>
              <w:rPr>
                <w:rFonts w:ascii="Calibri" w:hAnsi="Calibri"/>
                <w:iCs/>
                <w:lang w:val="en-AU"/>
              </w:rPr>
            </w:pPr>
            <w:r>
              <w:rPr>
                <w:rFonts w:ascii="Calibri" w:hAnsi="Calibri"/>
                <w:iCs/>
                <w:lang w:val="en-AU"/>
              </w:rPr>
              <w:t>Mrs Jones</w:t>
            </w:r>
          </w:p>
        </w:tc>
        <w:tc>
          <w:tcPr>
            <w:tcW w:w="1980" w:type="dxa"/>
            <w:gridSpan w:val="2"/>
            <w:shd w:val="clear" w:color="auto" w:fill="auto"/>
          </w:tcPr>
          <w:p w:rsidR="00FC2347" w:rsidRDefault="00FC2347" w:rsidP="00FC2347">
            <w:pPr>
              <w:spacing w:before="120"/>
              <w:rPr>
                <w:rFonts w:ascii="Calibri" w:hAnsi="Calibri"/>
                <w:iCs/>
                <w:lang w:val="en-AU"/>
              </w:rPr>
            </w:pPr>
          </w:p>
        </w:tc>
      </w:tr>
      <w:tr w:rsidR="00FC2347" w:rsidTr="008D19CC">
        <w:trPr>
          <w:gridBefore w:val="1"/>
          <w:wBefore w:w="720" w:type="dxa"/>
          <w:trHeight w:hRule="exact" w:val="312"/>
        </w:trPr>
        <w:tc>
          <w:tcPr>
            <w:tcW w:w="2041" w:type="dxa"/>
            <w:shd w:val="clear" w:color="auto" w:fill="auto"/>
          </w:tcPr>
          <w:p w:rsidR="00FC2347" w:rsidRDefault="00FC2347" w:rsidP="00FC2347">
            <w:pPr>
              <w:rPr>
                <w:rFonts w:ascii="Calibri" w:hAnsi="Calibri"/>
                <w:iCs/>
                <w:lang w:val="en-AU"/>
              </w:rPr>
            </w:pPr>
            <w:r>
              <w:rPr>
                <w:rFonts w:ascii="Calibri" w:hAnsi="Calibri"/>
                <w:iCs/>
                <w:lang w:val="en-AU"/>
              </w:rPr>
              <w:t>Mr Gupta</w:t>
            </w:r>
          </w:p>
        </w:tc>
        <w:tc>
          <w:tcPr>
            <w:tcW w:w="1919" w:type="dxa"/>
            <w:gridSpan w:val="2"/>
            <w:shd w:val="clear" w:color="auto" w:fill="auto"/>
          </w:tcPr>
          <w:p w:rsidR="00FC2347" w:rsidRDefault="00FC2347" w:rsidP="00FC2347">
            <w:pPr>
              <w:rPr>
                <w:rFonts w:ascii="Calibri" w:hAnsi="Calibri"/>
                <w:iCs/>
                <w:lang w:val="en-AU"/>
              </w:rPr>
            </w:pPr>
            <w:r>
              <w:rPr>
                <w:rFonts w:ascii="Calibri" w:hAnsi="Calibri"/>
                <w:iCs/>
                <w:lang w:val="en-AU"/>
              </w:rPr>
              <w:t>Ms Stephen-Smith</w:t>
            </w:r>
          </w:p>
        </w:tc>
        <w:tc>
          <w:tcPr>
            <w:tcW w:w="624" w:type="dxa"/>
            <w:gridSpan w:val="2"/>
            <w:shd w:val="clear" w:color="auto" w:fill="auto"/>
          </w:tcPr>
          <w:p w:rsidR="00FC2347" w:rsidRDefault="00FC2347" w:rsidP="00FC2347">
            <w:pPr>
              <w:spacing w:before="120"/>
              <w:rPr>
                <w:rFonts w:ascii="Calibri" w:hAnsi="Calibri"/>
                <w:iCs/>
                <w:lang w:val="en-AU"/>
              </w:rPr>
            </w:pPr>
          </w:p>
        </w:tc>
        <w:tc>
          <w:tcPr>
            <w:tcW w:w="2166" w:type="dxa"/>
            <w:shd w:val="clear" w:color="auto" w:fill="auto"/>
          </w:tcPr>
          <w:p w:rsidR="00FC2347" w:rsidRDefault="00FC2347" w:rsidP="00FC2347">
            <w:pPr>
              <w:rPr>
                <w:rFonts w:ascii="Calibri" w:hAnsi="Calibri"/>
                <w:iCs/>
                <w:lang w:val="en-AU"/>
              </w:rPr>
            </w:pPr>
            <w:r>
              <w:rPr>
                <w:rFonts w:ascii="Calibri" w:hAnsi="Calibri"/>
                <w:iCs/>
                <w:lang w:val="en-AU"/>
              </w:rPr>
              <w:t>Mrs Kikkert</w:t>
            </w:r>
          </w:p>
        </w:tc>
        <w:tc>
          <w:tcPr>
            <w:tcW w:w="1980" w:type="dxa"/>
            <w:gridSpan w:val="2"/>
            <w:shd w:val="clear" w:color="auto" w:fill="auto"/>
          </w:tcPr>
          <w:p w:rsidR="00FC2347" w:rsidRDefault="00FC2347" w:rsidP="00FC2347">
            <w:pPr>
              <w:spacing w:before="120"/>
              <w:rPr>
                <w:rFonts w:ascii="Calibri" w:hAnsi="Calibri"/>
                <w:iCs/>
                <w:lang w:val="en-AU"/>
              </w:rPr>
            </w:pPr>
          </w:p>
        </w:tc>
      </w:tr>
      <w:tr w:rsidR="00FC2347" w:rsidTr="008D19CC">
        <w:trPr>
          <w:gridBefore w:val="1"/>
          <w:wBefore w:w="720" w:type="dxa"/>
          <w:trHeight w:hRule="exact" w:val="312"/>
        </w:trPr>
        <w:tc>
          <w:tcPr>
            <w:tcW w:w="2041" w:type="dxa"/>
            <w:shd w:val="clear" w:color="auto" w:fill="auto"/>
          </w:tcPr>
          <w:p w:rsidR="00FC2347" w:rsidRDefault="00FC2347" w:rsidP="00B513E2">
            <w:pPr>
              <w:rPr>
                <w:rFonts w:ascii="Calibri" w:hAnsi="Calibri"/>
                <w:iCs/>
                <w:lang w:val="en-AU"/>
              </w:rPr>
            </w:pPr>
            <w:r>
              <w:rPr>
                <w:rFonts w:ascii="Calibri" w:hAnsi="Calibri"/>
                <w:iCs/>
                <w:lang w:val="en-AU"/>
              </w:rPr>
              <w:t>Ms Le Couteur</w:t>
            </w:r>
          </w:p>
        </w:tc>
        <w:tc>
          <w:tcPr>
            <w:tcW w:w="1919" w:type="dxa"/>
            <w:gridSpan w:val="2"/>
            <w:shd w:val="clear" w:color="auto" w:fill="auto"/>
          </w:tcPr>
          <w:p w:rsidR="00FC2347" w:rsidRDefault="00FC2347" w:rsidP="00FC2347">
            <w:pPr>
              <w:spacing w:before="120"/>
              <w:rPr>
                <w:rFonts w:ascii="Calibri" w:hAnsi="Calibri"/>
                <w:iCs/>
                <w:lang w:val="en-AU"/>
              </w:rPr>
            </w:pPr>
          </w:p>
        </w:tc>
        <w:tc>
          <w:tcPr>
            <w:tcW w:w="624" w:type="dxa"/>
            <w:gridSpan w:val="2"/>
            <w:shd w:val="clear" w:color="auto" w:fill="auto"/>
          </w:tcPr>
          <w:p w:rsidR="00FC2347" w:rsidRDefault="00FC2347" w:rsidP="00FC2347">
            <w:pPr>
              <w:spacing w:before="120"/>
              <w:rPr>
                <w:rFonts w:ascii="Calibri" w:hAnsi="Calibri"/>
                <w:iCs/>
                <w:lang w:val="en-AU"/>
              </w:rPr>
            </w:pPr>
          </w:p>
        </w:tc>
        <w:tc>
          <w:tcPr>
            <w:tcW w:w="2166" w:type="dxa"/>
            <w:shd w:val="clear" w:color="auto" w:fill="auto"/>
          </w:tcPr>
          <w:p w:rsidR="00FC2347" w:rsidRDefault="00FC2347" w:rsidP="00FC2347">
            <w:pPr>
              <w:rPr>
                <w:rFonts w:ascii="Calibri" w:hAnsi="Calibri"/>
                <w:iCs/>
                <w:lang w:val="en-AU"/>
              </w:rPr>
            </w:pPr>
            <w:r>
              <w:rPr>
                <w:rFonts w:ascii="Calibri" w:hAnsi="Calibri"/>
                <w:iCs/>
                <w:lang w:val="en-AU"/>
              </w:rPr>
              <w:t>Ms Lawder</w:t>
            </w:r>
          </w:p>
        </w:tc>
        <w:tc>
          <w:tcPr>
            <w:tcW w:w="1980" w:type="dxa"/>
            <w:gridSpan w:val="2"/>
            <w:shd w:val="clear" w:color="auto" w:fill="auto"/>
          </w:tcPr>
          <w:p w:rsidR="00FC2347" w:rsidRDefault="00FC2347" w:rsidP="00FC2347">
            <w:pPr>
              <w:spacing w:before="120"/>
              <w:rPr>
                <w:rFonts w:ascii="Calibri" w:hAnsi="Calibri"/>
                <w:iCs/>
                <w:lang w:val="en-AU"/>
              </w:rPr>
            </w:pPr>
          </w:p>
        </w:tc>
      </w:tr>
    </w:tbl>
    <w:p w:rsidR="00FC2347" w:rsidRDefault="00FC2347" w:rsidP="00FC2347">
      <w:pPr>
        <w:pStyle w:val="DPSEntryDetail"/>
      </w:pPr>
      <w:r>
        <w:t>And so it was resolved in the affirmative.</w:t>
      </w:r>
    </w:p>
    <w:p w:rsidR="00B23984" w:rsidRPr="00B23984" w:rsidRDefault="00B23984" w:rsidP="00B23984">
      <w:pPr>
        <w:pBdr>
          <w:bottom w:val="thinThickLargeGap" w:sz="18" w:space="1" w:color="auto"/>
        </w:pBdr>
        <w:ind w:left="3427" w:right="3658"/>
        <w:jc w:val="center"/>
        <w:rPr>
          <w:rFonts w:ascii="Calibri" w:hAnsi="Calibri"/>
          <w:i/>
          <w:iCs/>
          <w:lang w:val="en-AU"/>
        </w:rPr>
      </w:pPr>
    </w:p>
    <w:p w:rsidR="00B23984" w:rsidRPr="00B23984" w:rsidRDefault="00B23984" w:rsidP="00B23984">
      <w:pPr>
        <w:tabs>
          <w:tab w:val="left" w:pos="1197"/>
          <w:tab w:val="left" w:pos="1767"/>
        </w:tabs>
        <w:spacing w:before="120"/>
        <w:jc w:val="center"/>
        <w:rPr>
          <w:rFonts w:ascii="Calibri" w:hAnsi="Calibri"/>
          <w:i/>
          <w:iCs/>
          <w:lang w:val="en-AU"/>
        </w:rPr>
      </w:pPr>
      <w:r w:rsidRPr="00B23984">
        <w:rPr>
          <w:rFonts w:ascii="Calibri" w:hAnsi="Calibri"/>
          <w:i/>
          <w:iCs/>
          <w:lang w:val="en-AU"/>
        </w:rPr>
        <w:t>Detail Stage</w:t>
      </w:r>
    </w:p>
    <w:p w:rsidR="00B23984" w:rsidRPr="00B23984" w:rsidRDefault="00B23984" w:rsidP="00B23984">
      <w:pPr>
        <w:spacing w:before="120"/>
        <w:ind w:left="720"/>
        <w:jc w:val="both"/>
        <w:rPr>
          <w:rFonts w:ascii="Calibri" w:hAnsi="Calibri"/>
          <w:iCs/>
          <w:lang w:val="en-AU"/>
        </w:rPr>
      </w:pPr>
      <w:r w:rsidRPr="00B23984">
        <w:rPr>
          <w:rFonts w:ascii="Calibri" w:hAnsi="Calibri"/>
          <w:iCs/>
          <w:lang w:val="en-AU"/>
        </w:rPr>
        <w:t>Bill, by leave, taken as a whole—</w:t>
      </w:r>
    </w:p>
    <w:p w:rsidR="00B23984" w:rsidRPr="00E60B71" w:rsidRDefault="00B23984" w:rsidP="00B23984">
      <w:pPr>
        <w:spacing w:before="120"/>
        <w:ind w:left="720"/>
        <w:jc w:val="both"/>
        <w:rPr>
          <w:rFonts w:ascii="Calibri" w:hAnsi="Calibri"/>
          <w:iCs/>
          <w:lang w:val="en-AU"/>
        </w:rPr>
      </w:pPr>
      <w:r w:rsidRPr="00B23984">
        <w:rPr>
          <w:rFonts w:ascii="Calibri" w:hAnsi="Calibri"/>
          <w:iCs/>
          <w:lang w:val="en-AU"/>
        </w:rPr>
        <w:t xml:space="preserve">On the motion of </w:t>
      </w:r>
      <w:r w:rsidR="00E60B71">
        <w:rPr>
          <w:rFonts w:ascii="Calibri" w:hAnsi="Calibri"/>
          <w:iCs/>
          <w:lang w:val="en-AU"/>
        </w:rPr>
        <w:t xml:space="preserve">Mr Gentleman (Minister for Planning and Land Management), </w:t>
      </w:r>
      <w:r w:rsidR="00591A0A">
        <w:rPr>
          <w:rFonts w:ascii="Calibri" w:hAnsi="Calibri"/>
          <w:iCs/>
          <w:lang w:val="en-AU"/>
        </w:rPr>
        <w:t xml:space="preserve">by leave, </w:t>
      </w:r>
      <w:r w:rsidR="00E60B71">
        <w:rPr>
          <w:rFonts w:ascii="Calibri" w:hAnsi="Calibri"/>
          <w:iCs/>
          <w:lang w:val="en-AU"/>
        </w:rPr>
        <w:t>his amendments Nos 1 and 2 (</w:t>
      </w:r>
      <w:r w:rsidR="00E60B71">
        <w:rPr>
          <w:rFonts w:ascii="Calibri" w:hAnsi="Calibri"/>
          <w:i/>
          <w:iCs/>
          <w:lang w:val="en-AU"/>
        </w:rPr>
        <w:t>see</w:t>
      </w:r>
      <w:r w:rsidR="00E60B71">
        <w:rPr>
          <w:rFonts w:ascii="Calibri" w:hAnsi="Calibri"/>
          <w:iCs/>
          <w:lang w:val="en-AU"/>
        </w:rPr>
        <w:t xml:space="preserve"> </w:t>
      </w:r>
      <w:hyperlink w:anchor="Schedule1" w:history="1">
        <w:r w:rsidR="00E60B71" w:rsidRPr="00E60B71">
          <w:rPr>
            <w:rStyle w:val="Hyperlink"/>
            <w:rFonts w:ascii="Calibri" w:hAnsi="Calibri"/>
            <w:iCs/>
            <w:lang w:val="en-AU"/>
          </w:rPr>
          <w:t>Schedule 1</w:t>
        </w:r>
      </w:hyperlink>
      <w:r w:rsidR="00E60B71">
        <w:rPr>
          <w:rFonts w:ascii="Calibri" w:hAnsi="Calibri"/>
          <w:iCs/>
          <w:lang w:val="en-AU"/>
        </w:rPr>
        <w:t>) were made together</w:t>
      </w:r>
      <w:r w:rsidR="00FC2347">
        <w:rPr>
          <w:rFonts w:ascii="Calibri" w:hAnsi="Calibri"/>
          <w:iCs/>
          <w:lang w:val="en-AU"/>
        </w:rPr>
        <w:t>.</w:t>
      </w:r>
    </w:p>
    <w:p w:rsidR="00D82E4F" w:rsidRPr="00D82E4F" w:rsidRDefault="00D82E4F" w:rsidP="00B23984">
      <w:pPr>
        <w:spacing w:before="120"/>
        <w:ind w:left="720"/>
        <w:jc w:val="both"/>
        <w:rPr>
          <w:rFonts w:ascii="Calibri" w:hAnsi="Calibri"/>
          <w:lang w:val="en-AU"/>
        </w:rPr>
      </w:pPr>
      <w:r>
        <w:rPr>
          <w:rFonts w:ascii="Calibri" w:hAnsi="Calibri"/>
          <w:i/>
          <w:lang w:val="en-AU"/>
        </w:rPr>
        <w:t xml:space="preserve">Paper:  </w:t>
      </w:r>
      <w:r>
        <w:rPr>
          <w:rFonts w:ascii="Calibri" w:hAnsi="Calibri"/>
          <w:lang w:val="en-AU"/>
        </w:rPr>
        <w:t>Mr Gentleman presented a supplementary explanatory statement to the Government amendments.</w:t>
      </w:r>
    </w:p>
    <w:p w:rsidR="00B23984" w:rsidRPr="00B23984" w:rsidRDefault="00B23984" w:rsidP="00B23984">
      <w:pPr>
        <w:spacing w:before="120"/>
        <w:ind w:left="720"/>
        <w:jc w:val="both"/>
        <w:rPr>
          <w:rFonts w:ascii="Calibri" w:hAnsi="Calibri"/>
          <w:lang w:val="en-AU"/>
        </w:rPr>
      </w:pPr>
      <w:r w:rsidRPr="00B23984">
        <w:rPr>
          <w:rFonts w:ascii="Calibri" w:hAnsi="Calibri"/>
          <w:lang w:val="en-AU"/>
        </w:rPr>
        <w:t xml:space="preserve">Bill, as a whole, </w:t>
      </w:r>
      <w:r w:rsidR="00E60B71">
        <w:rPr>
          <w:rFonts w:ascii="Calibri" w:hAnsi="Calibri"/>
          <w:lang w:val="en-AU"/>
        </w:rPr>
        <w:t xml:space="preserve">as amended, </w:t>
      </w:r>
      <w:r w:rsidRPr="00B23984">
        <w:rPr>
          <w:rFonts w:ascii="Calibri" w:hAnsi="Calibri"/>
          <w:lang w:val="en-AU"/>
        </w:rPr>
        <w:t>agreed to.</w:t>
      </w:r>
    </w:p>
    <w:p w:rsidR="00B23984" w:rsidRPr="008D19CC" w:rsidRDefault="00B23984" w:rsidP="00B23984">
      <w:pPr>
        <w:pBdr>
          <w:top w:val="thickThinLargeGap" w:sz="18" w:space="1" w:color="auto"/>
        </w:pBdr>
        <w:spacing w:before="180"/>
        <w:ind w:left="3427" w:right="3658"/>
        <w:jc w:val="center"/>
        <w:rPr>
          <w:rFonts w:ascii="Calibri" w:hAnsi="Calibri"/>
          <w:sz w:val="20"/>
          <w:lang w:val="en-AU"/>
        </w:rPr>
      </w:pPr>
    </w:p>
    <w:p w:rsidR="00B23984" w:rsidRPr="00B23984" w:rsidRDefault="00B23984" w:rsidP="00B23984">
      <w:pPr>
        <w:ind w:left="720"/>
        <w:jc w:val="both"/>
        <w:rPr>
          <w:rFonts w:ascii="Calibri" w:hAnsi="Calibri"/>
          <w:lang w:val="en-AU"/>
        </w:rPr>
      </w:pPr>
      <w:r w:rsidRPr="00B23984">
        <w:rPr>
          <w:rFonts w:ascii="Calibri" w:hAnsi="Calibri"/>
          <w:lang w:val="en-AU"/>
        </w:rPr>
        <w:t>Question—That this Bill, as amended, be agreed to—put and passed.</w:t>
      </w:r>
    </w:p>
    <w:p w:rsidR="00F600F9" w:rsidRPr="00F600F9" w:rsidRDefault="00F600F9" w:rsidP="00F600F9">
      <w:pPr>
        <w:keepNext/>
        <w:keepLines/>
        <w:tabs>
          <w:tab w:val="right" w:pos="339"/>
          <w:tab w:val="left" w:pos="720"/>
        </w:tabs>
        <w:spacing w:before="240"/>
        <w:ind w:left="720" w:hanging="720"/>
        <w:jc w:val="both"/>
        <w:rPr>
          <w:rFonts w:ascii="Calibri" w:hAnsi="Calibri"/>
          <w:b/>
          <w:caps/>
        </w:rPr>
      </w:pPr>
      <w:r w:rsidRPr="00F600F9">
        <w:rPr>
          <w:rFonts w:ascii="Calibri" w:hAnsi="Calibri"/>
          <w:b/>
          <w:caps/>
        </w:rPr>
        <w:tab/>
      </w:r>
      <w:r w:rsidR="00584A89">
        <w:rPr>
          <w:rFonts w:ascii="Calibri" w:hAnsi="Calibri"/>
          <w:b/>
          <w:bCs/>
          <w:caps/>
          <w:lang w:val="en-AU"/>
        </w:rPr>
        <w:t>12</w:t>
      </w:r>
      <w:r w:rsidRPr="00F600F9">
        <w:rPr>
          <w:rFonts w:ascii="Calibri" w:hAnsi="Calibri"/>
          <w:b/>
          <w:caps/>
        </w:rPr>
        <w:tab/>
        <w:t>QUESTIONS</w:t>
      </w:r>
    </w:p>
    <w:p w:rsidR="00F600F9" w:rsidRPr="00F600F9" w:rsidRDefault="00F600F9" w:rsidP="00F600F9">
      <w:pPr>
        <w:spacing w:before="120"/>
        <w:ind w:left="720"/>
        <w:jc w:val="both"/>
        <w:rPr>
          <w:rFonts w:ascii="Calibri" w:hAnsi="Calibri"/>
          <w:lang w:val="en-AU"/>
        </w:rPr>
      </w:pPr>
      <w:r w:rsidRPr="00F600F9">
        <w:rPr>
          <w:rFonts w:ascii="Calibri" w:hAnsi="Calibri"/>
          <w:lang w:val="en-AU"/>
        </w:rPr>
        <w:t>Questions without notice were asked.</w:t>
      </w:r>
    </w:p>
    <w:p w:rsidR="00F600F9" w:rsidRPr="00F600F9" w:rsidRDefault="00F600F9" w:rsidP="00F600F9">
      <w:pPr>
        <w:keepNext/>
        <w:keepLines/>
        <w:tabs>
          <w:tab w:val="right" w:pos="339"/>
          <w:tab w:val="left" w:pos="720"/>
        </w:tabs>
        <w:spacing w:before="240"/>
        <w:ind w:left="720" w:hanging="720"/>
        <w:jc w:val="both"/>
        <w:rPr>
          <w:rFonts w:ascii="Calibri" w:hAnsi="Calibri"/>
          <w:b/>
          <w:caps/>
          <w:lang w:val="en-AU"/>
        </w:rPr>
      </w:pPr>
      <w:r w:rsidRPr="00F600F9">
        <w:rPr>
          <w:rFonts w:ascii="Calibri" w:hAnsi="Calibri"/>
          <w:b/>
          <w:caps/>
          <w:lang w:val="en-AU"/>
        </w:rPr>
        <w:tab/>
      </w:r>
      <w:r w:rsidR="00584A89">
        <w:rPr>
          <w:rFonts w:ascii="Calibri" w:hAnsi="Calibri"/>
          <w:b/>
          <w:bCs/>
          <w:caps/>
          <w:lang w:val="en-AU"/>
        </w:rPr>
        <w:t>13</w:t>
      </w:r>
      <w:r w:rsidRPr="00F600F9">
        <w:rPr>
          <w:rFonts w:ascii="Calibri" w:hAnsi="Calibri"/>
          <w:b/>
          <w:caps/>
          <w:lang w:val="en-AU"/>
        </w:rPr>
        <w:tab/>
        <w:t>PRESENTATION OF PAPERS</w:t>
      </w:r>
    </w:p>
    <w:p w:rsidR="00F600F9" w:rsidRPr="00F600F9" w:rsidRDefault="00F600F9" w:rsidP="00F600F9">
      <w:pPr>
        <w:spacing w:before="120"/>
        <w:ind w:left="720"/>
        <w:jc w:val="both"/>
        <w:rPr>
          <w:rFonts w:ascii="Calibri" w:hAnsi="Calibri"/>
          <w:lang w:val="en-AU"/>
        </w:rPr>
      </w:pPr>
      <w:r w:rsidRPr="00F600F9">
        <w:rPr>
          <w:rFonts w:ascii="Calibri" w:hAnsi="Calibri"/>
          <w:lang w:val="en-AU"/>
        </w:rPr>
        <w:t>The Speaker presented the following papers:</w:t>
      </w:r>
    </w:p>
    <w:p w:rsidR="009A2809" w:rsidRPr="009A2809" w:rsidRDefault="008D19CC" w:rsidP="0001600E">
      <w:pPr>
        <w:pStyle w:val="DPSEntryDetail"/>
      </w:pPr>
      <w:r>
        <w:t>Electoral Act, pursuant to subsection 10A(2)—</w:t>
      </w:r>
      <w:r w:rsidR="009A2809">
        <w:rPr>
          <w:i/>
        </w:rPr>
        <w:t>A limited electronic voting option for electors who are overseas</w:t>
      </w:r>
      <w:r w:rsidR="009A2809">
        <w:t>—ACT Electoral Commission report to the Legislative Assembly, dated 11 September 2019.</w:t>
      </w:r>
    </w:p>
    <w:p w:rsidR="0001600E" w:rsidRDefault="0001600E" w:rsidP="0001600E">
      <w:pPr>
        <w:pStyle w:val="DPSEntryDetail"/>
      </w:pPr>
      <w:r>
        <w:t>Commissioner f</w:t>
      </w:r>
      <w:r w:rsidR="009A2809">
        <w:t>or Standards—Annual report 2018/</w:t>
      </w:r>
      <w:r>
        <w:t xml:space="preserve">2019, dated </w:t>
      </w:r>
      <w:r w:rsidR="009A2809">
        <w:t>31 August 2019</w:t>
      </w:r>
      <w:r>
        <w:t>.</w:t>
      </w:r>
    </w:p>
    <w:p w:rsidR="00F600F9" w:rsidRDefault="00F600F9" w:rsidP="00F600F9">
      <w:pPr>
        <w:pStyle w:val="DPSEntryDetail"/>
      </w:pPr>
      <w:r w:rsidRPr="00907153">
        <w:t>Government Agen</w:t>
      </w:r>
      <w:r>
        <w:t>cies (Campaign Advertising) Act, pu</w:t>
      </w:r>
      <w:r w:rsidRPr="00907153">
        <w:t>rsuant to subsec</w:t>
      </w:r>
      <w:r>
        <w:t>tion 20(</w:t>
      </w:r>
      <w:r w:rsidR="008D19CC">
        <w:t>2</w:t>
      </w:r>
      <w:r>
        <w:t xml:space="preserve">)—Independent Reviewer—Report for the period </w:t>
      </w:r>
      <w:r w:rsidRPr="00907153">
        <w:t xml:space="preserve">1 </w:t>
      </w:r>
      <w:r>
        <w:t>January to 30 June 2019, dated 21 August 2019</w:t>
      </w:r>
      <w:r w:rsidRPr="00907153">
        <w:t>.</w:t>
      </w:r>
    </w:p>
    <w:p w:rsidR="00F600F9" w:rsidRPr="00F55213" w:rsidRDefault="00F600F9" w:rsidP="00F600F9">
      <w:pPr>
        <w:pStyle w:val="DPSEntryDetail"/>
      </w:pPr>
      <w:r>
        <w:t>Estimates 2019-2020—Select Committee—</w:t>
      </w:r>
      <w:r w:rsidR="002D65FD">
        <w:t>A</w:t>
      </w:r>
      <w:r>
        <w:t>nswer to question on notice E19-207</w:t>
      </w:r>
      <w:r w:rsidR="002D65FD">
        <w:t>—Correction—</w:t>
      </w:r>
      <w:r w:rsidR="002D65FD" w:rsidRPr="00DB4C7E">
        <w:t>Copy of letter</w:t>
      </w:r>
      <w:r w:rsidR="002D65FD">
        <w:t xml:space="preserve"> from the Chief Minister to the Speaker</w:t>
      </w:r>
      <w:r>
        <w:t>, dated 26 August 2019.</w:t>
      </w:r>
    </w:p>
    <w:p w:rsidR="0001600E" w:rsidRDefault="0001600E" w:rsidP="0001600E">
      <w:pPr>
        <w:pStyle w:val="DPSEntryDetail"/>
      </w:pPr>
      <w:r>
        <w:t>Latimer House Principles—</w:t>
      </w:r>
      <w:r w:rsidR="00E657BB">
        <w:t>Review of the Performance of the Three Branches of Government in the Australian Capital Territory against Latimer House Principles</w:t>
      </w:r>
      <w:r w:rsidR="004D6827">
        <w:t>, dated 8 September 2019</w:t>
      </w:r>
      <w:r>
        <w:t>—</w:t>
      </w:r>
      <w:r w:rsidRPr="00E657BB">
        <w:t xml:space="preserve">Prepared by </w:t>
      </w:r>
      <w:r w:rsidR="00E657BB">
        <w:t>John Halligan—</w:t>
      </w:r>
      <w:r w:rsidRPr="00E657BB">
        <w:t>Institute for Governance and Policy Analysis, University of Canberra</w:t>
      </w:r>
      <w:r w:rsidR="00E657BB">
        <w:t>, and Benedict Sheehy—Faculty of Business, Government and Law University of Canberra.</w:t>
      </w:r>
    </w:p>
    <w:p w:rsidR="007C4C9F" w:rsidRPr="001B7315" w:rsidRDefault="007C4C9F" w:rsidP="00591A0A">
      <w:pPr>
        <w:pStyle w:val="DPSEntryHeading"/>
      </w:pPr>
      <w:r w:rsidRPr="001B7315">
        <w:tab/>
      </w:r>
      <w:r w:rsidR="00584A89">
        <w:rPr>
          <w:bCs/>
        </w:rPr>
        <w:t>14</w:t>
      </w:r>
      <w:r w:rsidRPr="001B7315">
        <w:tab/>
        <w:t>PRESENTATION OF PAPER</w:t>
      </w:r>
      <w:r>
        <w:t>S</w:t>
      </w:r>
    </w:p>
    <w:p w:rsidR="007C4C9F" w:rsidRPr="001B7315" w:rsidRDefault="007C4C9F" w:rsidP="00591A0A">
      <w:pPr>
        <w:pStyle w:val="DPSEntryDetail"/>
        <w:keepNext/>
      </w:pPr>
      <w:r>
        <w:t>Mr Gentleman (Manager of Government Business)</w:t>
      </w:r>
      <w:r w:rsidRPr="001B7315">
        <w:t xml:space="preserve"> presented the following paper</w:t>
      </w:r>
      <w:r>
        <w:t>s</w:t>
      </w:r>
      <w:r w:rsidRPr="001B7315">
        <w:t>:</w:t>
      </w:r>
    </w:p>
    <w:p w:rsidR="007C4C9F" w:rsidRDefault="007C4C9F" w:rsidP="007C4C9F">
      <w:pPr>
        <w:pStyle w:val="DPSEntryDetail"/>
      </w:pPr>
      <w:r>
        <w:t>Administrative Arrangements—</w:t>
      </w:r>
    </w:p>
    <w:p w:rsidR="007C4C9F" w:rsidRPr="0057241B" w:rsidRDefault="007C4C9F" w:rsidP="007C4C9F">
      <w:pPr>
        <w:pStyle w:val="DPSEntryDetailIndentLev1"/>
      </w:pPr>
      <w:r w:rsidRPr="0057241B">
        <w:t>Administrative Arrangements 201</w:t>
      </w:r>
      <w:r>
        <w:t>9</w:t>
      </w:r>
      <w:r w:rsidRPr="0057241B">
        <w:t xml:space="preserve"> (No</w:t>
      </w:r>
      <w:r>
        <w:t xml:space="preserve"> 2</w:t>
      </w:r>
      <w:r w:rsidRPr="0057241B">
        <w:t xml:space="preserve">)—Notifiable Instrument </w:t>
      </w:r>
      <w:r>
        <w:t>NI2019-549, dated 23 August 2019</w:t>
      </w:r>
      <w:r w:rsidRPr="0057241B">
        <w:t>.</w:t>
      </w:r>
    </w:p>
    <w:p w:rsidR="007C4C9F" w:rsidRPr="0057241B" w:rsidRDefault="007C4C9F" w:rsidP="007C4C9F">
      <w:pPr>
        <w:pStyle w:val="DPSEntryDetailIndentLev1"/>
      </w:pPr>
      <w:r w:rsidRPr="0057241B">
        <w:t>Australian Capital Territory (Self-Governme</w:t>
      </w:r>
      <w:r>
        <w:t>nt) Ministerial Appointment 2019 (No 2</w:t>
      </w:r>
      <w:r w:rsidRPr="0057241B">
        <w:t>)</w:t>
      </w:r>
      <w:r>
        <w:t>—Notifiable Instrument NI2019-550, dated 23 August 2019</w:t>
      </w:r>
      <w:r w:rsidRPr="0057241B">
        <w:t>.</w:t>
      </w:r>
    </w:p>
    <w:p w:rsidR="00A659B3" w:rsidRDefault="00A659B3" w:rsidP="00A659B3">
      <w:pPr>
        <w:pStyle w:val="DPSEntryDetail"/>
      </w:pPr>
      <w:r w:rsidRPr="00E90BD5">
        <w:t>Public Sector Management Standards, pursuant to section 56—Engagement</w:t>
      </w:r>
      <w:r>
        <w:t>s</w:t>
      </w:r>
      <w:r w:rsidR="002F6D66">
        <w:t xml:space="preserve"> of long</w:t>
      </w:r>
      <w:r w:rsidR="002F6D66">
        <w:noBreakHyphen/>
      </w:r>
      <w:r w:rsidRPr="00E90BD5">
        <w:t>term senior executive service members—</w:t>
      </w:r>
      <w:r>
        <w:t>1 March</w:t>
      </w:r>
      <w:r w:rsidRPr="00E90BD5">
        <w:t xml:space="preserve"> </w:t>
      </w:r>
      <w:r>
        <w:t>to</w:t>
      </w:r>
      <w:r w:rsidRPr="00E90BD5">
        <w:t xml:space="preserve"> </w:t>
      </w:r>
      <w:r>
        <w:t xml:space="preserve">31 August 2019, dated </w:t>
      </w:r>
      <w:r w:rsidRPr="002F6D66">
        <w:t>September 2019.</w:t>
      </w:r>
    </w:p>
    <w:p w:rsidR="00A659B3" w:rsidRPr="0093130D" w:rsidRDefault="00A659B3" w:rsidP="00A659B3">
      <w:pPr>
        <w:pStyle w:val="DPSEntryDetail"/>
        <w:spacing w:before="100"/>
        <w:rPr>
          <w:rFonts w:asciiTheme="minorHAnsi" w:hAnsiTheme="minorHAnsi"/>
        </w:rPr>
      </w:pPr>
      <w:r w:rsidRPr="0093130D">
        <w:rPr>
          <w:rFonts w:asciiTheme="minorHAnsi" w:hAnsiTheme="minorHAnsi"/>
        </w:rPr>
        <w:t>Freedom of Information Act, pursuant</w:t>
      </w:r>
      <w:r w:rsidR="007E5321">
        <w:rPr>
          <w:rFonts w:asciiTheme="minorHAnsi" w:hAnsiTheme="minorHAnsi"/>
        </w:rPr>
        <w:t xml:space="preserve"> to section 39—Copy</w:t>
      </w:r>
      <w:r w:rsidR="00A72A1C">
        <w:rPr>
          <w:rFonts w:asciiTheme="minorHAnsi" w:hAnsiTheme="minorHAnsi"/>
        </w:rPr>
        <w:t xml:space="preserve"> of notice</w:t>
      </w:r>
      <w:r w:rsidRPr="0093130D">
        <w:rPr>
          <w:rFonts w:asciiTheme="minorHAnsi" w:hAnsiTheme="minorHAnsi"/>
        </w:rPr>
        <w:t xml:space="preserve"> provided to the Ombudsman—Community Services Directorate</w:t>
      </w:r>
      <w:r w:rsidR="00A72A1C">
        <w:rPr>
          <w:rFonts w:asciiTheme="minorHAnsi" w:hAnsiTheme="minorHAnsi"/>
        </w:rPr>
        <w:t>—Freedom of Information request</w:t>
      </w:r>
      <w:r w:rsidRPr="0093130D">
        <w:rPr>
          <w:rFonts w:asciiTheme="minorHAnsi" w:hAnsiTheme="minorHAnsi"/>
        </w:rPr>
        <w:t>—Decisions not made in time—CYF-</w:t>
      </w:r>
      <w:r w:rsidR="00C60346">
        <w:rPr>
          <w:rFonts w:asciiTheme="minorHAnsi" w:hAnsiTheme="minorHAnsi"/>
        </w:rPr>
        <w:t>18/88</w:t>
      </w:r>
      <w:r w:rsidRPr="0093130D">
        <w:rPr>
          <w:rFonts w:asciiTheme="minorHAnsi" w:hAnsiTheme="minorHAnsi"/>
        </w:rPr>
        <w:t xml:space="preserve">, dated </w:t>
      </w:r>
      <w:r w:rsidR="002F6D66">
        <w:rPr>
          <w:rFonts w:asciiTheme="minorHAnsi" w:hAnsiTheme="minorHAnsi"/>
        </w:rPr>
        <w:t>11 September 2019</w:t>
      </w:r>
      <w:r w:rsidRPr="0093130D">
        <w:rPr>
          <w:rFonts w:asciiTheme="minorHAnsi" w:hAnsiTheme="minorHAnsi"/>
        </w:rPr>
        <w:t>.</w:t>
      </w:r>
    </w:p>
    <w:p w:rsidR="007C4C9F" w:rsidRDefault="002F6D66" w:rsidP="00A659B3">
      <w:pPr>
        <w:pStyle w:val="DPSEntryDetail"/>
      </w:pPr>
      <w:r>
        <w:t>Weekend bus service reliability—Action Plan</w:t>
      </w:r>
      <w:r w:rsidR="00A659B3">
        <w:t>—Response to the resolutions of the Assembly of 14 and 20 August 2019</w:t>
      </w:r>
      <w:r>
        <w:t>, dated September 2019</w:t>
      </w:r>
      <w:r w:rsidR="007C4C9F" w:rsidRPr="001B7315">
        <w:t>.</w:t>
      </w:r>
    </w:p>
    <w:p w:rsidR="007C4C9F" w:rsidRPr="0031789B" w:rsidRDefault="007C4C9F" w:rsidP="007C4C9F">
      <w:pPr>
        <w:pStyle w:val="DPSEntryDetail"/>
        <w:rPr>
          <w:b/>
          <w:bCs/>
        </w:rPr>
      </w:pPr>
      <w:r w:rsidRPr="0031789B">
        <w:rPr>
          <w:b/>
          <w:bCs/>
        </w:rPr>
        <w:t>Subordinate legislation (including explanatory statements unless otherwise stated)</w:t>
      </w:r>
    </w:p>
    <w:p w:rsidR="007C4C9F" w:rsidRPr="0031789B" w:rsidRDefault="007C4C9F" w:rsidP="007C4C9F">
      <w:pPr>
        <w:pStyle w:val="DPSEntryDetail"/>
      </w:pPr>
      <w:r w:rsidRPr="0031789B">
        <w:t>Legislation Act, pursuant to section 64—</w:t>
      </w:r>
    </w:p>
    <w:p w:rsidR="00A659B3" w:rsidRPr="00A130F0" w:rsidRDefault="00A659B3" w:rsidP="00A659B3">
      <w:pPr>
        <w:pStyle w:val="DPSEntryDetailIndentLev1"/>
      </w:pPr>
      <w:r w:rsidRPr="00A130F0">
        <w:t>Cemeteries and Crematoria Act and Financial Management Act—Cemeteries and Crematoria (ACT Public Cemeteries Authority Governing Board) Appointment 2019 (No 1)—Disallowable Instrument DI2019-201 (LR, 22 August 2019).</w:t>
      </w:r>
    </w:p>
    <w:p w:rsidR="00A659B3" w:rsidRPr="00A130F0" w:rsidRDefault="00A659B3" w:rsidP="00A659B3">
      <w:pPr>
        <w:pStyle w:val="DPSEntryDetailIndentLev1"/>
      </w:pPr>
      <w:r w:rsidRPr="00A130F0">
        <w:t>Children and Young People Act—Children and Young People (Death Review Committee) Chair Appointment 2019 (No 1)—Disallowable Instrument DI2019-200 (LR, 15 August 2019).</w:t>
      </w:r>
    </w:p>
    <w:p w:rsidR="00A659B3" w:rsidRPr="00A130F0" w:rsidRDefault="00A659B3" w:rsidP="00A659B3">
      <w:pPr>
        <w:pStyle w:val="DPSEntryDetailIndentLev1"/>
      </w:pPr>
      <w:r w:rsidRPr="00A130F0">
        <w:t>Controlled Sports Act—Controlled Sports (Fees) Determination 2019 (No 1)—Disallowable Instrument DI2019-196 (LR, 15 August 2019).</w:t>
      </w:r>
    </w:p>
    <w:p w:rsidR="00A659B3" w:rsidRPr="00A130F0" w:rsidRDefault="00A659B3" w:rsidP="00A659B3">
      <w:pPr>
        <w:pStyle w:val="DPSEntryDetailIndentLev1"/>
      </w:pPr>
      <w:r w:rsidRPr="00A130F0">
        <w:t>Gaming Machine Act—Gaming Machine Amendment Regulation 2019 (No 2)—Subordinate Law SL2019-22 (LR, 27 August 2019).</w:t>
      </w:r>
    </w:p>
    <w:p w:rsidR="00A659B3" w:rsidRPr="00A130F0" w:rsidRDefault="00A659B3" w:rsidP="00A659B3">
      <w:pPr>
        <w:pStyle w:val="DPSEntryDetailIndentLev1"/>
      </w:pPr>
      <w:r w:rsidRPr="00A130F0">
        <w:t>Magistrates Court Act—Magistrates Court (Lakes Infringement Notice) Amendment Regulation 2019 (No 2)—Subordinate Law SL2019-20 (LR, 19 August 2019).</w:t>
      </w:r>
    </w:p>
    <w:p w:rsidR="00A659B3" w:rsidRPr="00A130F0" w:rsidRDefault="00A659B3" w:rsidP="00A659B3">
      <w:pPr>
        <w:pStyle w:val="DPSEntryDetailIndentLev1"/>
      </w:pPr>
      <w:r w:rsidRPr="00A130F0">
        <w:t>Official Visitor Act—Official Visitor (Disability Services) Appointment 2019 (No 1)—Disallowable Instrument DI2019-202 (LR, 19 August 2019).</w:t>
      </w:r>
    </w:p>
    <w:p w:rsidR="00A659B3" w:rsidRPr="00A130F0" w:rsidRDefault="00A659B3" w:rsidP="00A659B3">
      <w:pPr>
        <w:pStyle w:val="DPSEntryDetailIndentLev1"/>
      </w:pPr>
      <w:r w:rsidRPr="00A130F0">
        <w:t>Rail Safety National Law (ACT) Act—Rail Safety National Law (Drug and Alcohol Analysts) Appointment 2019 (No 2)—Disallowabl</w:t>
      </w:r>
      <w:r>
        <w:t>e Instrument DI2019-198 (LR, 15 </w:t>
      </w:r>
      <w:r w:rsidRPr="00A130F0">
        <w:t>August 2019).</w:t>
      </w:r>
    </w:p>
    <w:p w:rsidR="00A659B3" w:rsidRPr="00A130F0" w:rsidRDefault="00A659B3" w:rsidP="00A659B3">
      <w:pPr>
        <w:pStyle w:val="DPSEntryDetailIndentLev1"/>
      </w:pPr>
      <w:r w:rsidRPr="00A130F0">
        <w:t>Road Transport (General) Act—Road Transport (General) Application of Road Transport Legislation Declaration 2019 (No 8)</w:t>
      </w:r>
      <w:r>
        <w:t>—Disallowable Instrument DI2019</w:t>
      </w:r>
      <w:r>
        <w:noBreakHyphen/>
      </w:r>
      <w:r w:rsidRPr="00A130F0">
        <w:t>203 (LR, 22 August 2019).</w:t>
      </w:r>
    </w:p>
    <w:p w:rsidR="00A659B3" w:rsidRDefault="00A659B3" w:rsidP="00A659B3">
      <w:pPr>
        <w:pStyle w:val="DPSEntryDetailIndentLev1"/>
      </w:pPr>
      <w:r w:rsidRPr="00A130F0">
        <w:t>University of Canberra Act—University of Canberra (University Seal) Statute 2019—Disallowable Instrument DI2019-199 (LR, 15 August 2019).</w:t>
      </w:r>
    </w:p>
    <w:p w:rsidR="0026731D" w:rsidRPr="0026731D" w:rsidRDefault="0026731D" w:rsidP="0026731D">
      <w:pPr>
        <w:keepNext/>
        <w:keepLines/>
        <w:tabs>
          <w:tab w:val="right" w:pos="339"/>
          <w:tab w:val="left" w:pos="720"/>
        </w:tabs>
        <w:spacing w:before="240"/>
        <w:ind w:left="720" w:hanging="720"/>
        <w:jc w:val="both"/>
        <w:rPr>
          <w:rFonts w:ascii="Calibri" w:hAnsi="Calibri"/>
          <w:b/>
          <w:caps/>
          <w:lang w:val="en-AU"/>
        </w:rPr>
      </w:pPr>
      <w:r w:rsidRPr="0026731D">
        <w:rPr>
          <w:rFonts w:ascii="Calibri" w:hAnsi="Calibri"/>
          <w:b/>
          <w:lang w:val="en-AU"/>
        </w:rPr>
        <w:tab/>
      </w:r>
      <w:r w:rsidR="00584A89">
        <w:rPr>
          <w:rFonts w:ascii="Calibri" w:hAnsi="Calibri"/>
          <w:b/>
          <w:bCs/>
          <w:lang w:val="en-AU"/>
        </w:rPr>
        <w:t>15</w:t>
      </w:r>
      <w:r w:rsidRPr="0026731D">
        <w:rPr>
          <w:rFonts w:ascii="Calibri" w:hAnsi="Calibri"/>
          <w:b/>
          <w:lang w:val="en-AU"/>
        </w:rPr>
        <w:tab/>
      </w:r>
      <w:r w:rsidR="000F0983">
        <w:rPr>
          <w:rFonts w:ascii="Calibri" w:hAnsi="Calibri"/>
          <w:b/>
          <w:caps/>
          <w:lang w:val="en-AU"/>
        </w:rPr>
        <w:t>Weekend bus service reliability—Action Plan</w:t>
      </w:r>
      <w:r w:rsidRPr="0026731D">
        <w:rPr>
          <w:rFonts w:ascii="Calibri" w:hAnsi="Calibri"/>
          <w:b/>
          <w:caps/>
          <w:lang w:val="en-AU"/>
        </w:rPr>
        <w:t>—PAPER NOTED</w:t>
      </w:r>
    </w:p>
    <w:p w:rsidR="0026731D" w:rsidRPr="0026731D" w:rsidRDefault="0026731D" w:rsidP="0026731D">
      <w:pPr>
        <w:spacing w:before="120"/>
        <w:ind w:left="720"/>
        <w:jc w:val="both"/>
        <w:rPr>
          <w:rFonts w:ascii="Calibri" w:hAnsi="Calibri"/>
          <w:lang w:val="en-AU"/>
        </w:rPr>
      </w:pPr>
      <w:r w:rsidRPr="0026731D">
        <w:rPr>
          <w:rFonts w:ascii="Calibri" w:hAnsi="Calibri"/>
          <w:lang w:val="en-AU"/>
        </w:rPr>
        <w:t>Mr Gentleman (Manager of Government Business), pursuant to standing order 211, moved—That the Assembly take note of the following paper:</w:t>
      </w:r>
    </w:p>
    <w:p w:rsidR="0026731D" w:rsidRPr="0026731D" w:rsidRDefault="000F0983" w:rsidP="0026731D">
      <w:pPr>
        <w:spacing w:before="120"/>
        <w:ind w:left="720"/>
        <w:jc w:val="both"/>
        <w:rPr>
          <w:rFonts w:ascii="Calibri" w:hAnsi="Calibri"/>
          <w:lang w:val="en-AU"/>
        </w:rPr>
      </w:pPr>
      <w:r>
        <w:rPr>
          <w:rFonts w:ascii="Calibri" w:hAnsi="Calibri"/>
          <w:lang w:val="en-AU"/>
        </w:rPr>
        <w:t>Weekend bus service reliability</w:t>
      </w:r>
      <w:r>
        <w:t>—Action Plan</w:t>
      </w:r>
      <w:r w:rsidR="0026731D">
        <w:rPr>
          <w:rFonts w:ascii="Calibri" w:hAnsi="Calibri"/>
          <w:lang w:val="en-AU"/>
        </w:rPr>
        <w:t>—Response to resolutions of the Assembly of 14 and 20 August 2019</w:t>
      </w:r>
      <w:r w:rsidR="0026731D" w:rsidRPr="0026731D">
        <w:rPr>
          <w:rFonts w:ascii="Calibri" w:hAnsi="Calibri"/>
          <w:lang w:val="en-AU"/>
        </w:rPr>
        <w:t>.</w:t>
      </w:r>
    </w:p>
    <w:p w:rsidR="0026731D" w:rsidRPr="0026731D" w:rsidRDefault="0026731D" w:rsidP="0026731D">
      <w:pPr>
        <w:spacing w:before="120"/>
        <w:ind w:left="720"/>
        <w:jc w:val="both"/>
        <w:rPr>
          <w:rFonts w:ascii="Calibri" w:hAnsi="Calibri"/>
          <w:lang w:val="en-AU"/>
        </w:rPr>
      </w:pPr>
      <w:r w:rsidRPr="0026731D">
        <w:rPr>
          <w:rFonts w:ascii="Calibri" w:hAnsi="Calibri"/>
          <w:lang w:val="en-AU"/>
        </w:rPr>
        <w:t>Debate ensued.</w:t>
      </w:r>
    </w:p>
    <w:p w:rsidR="0026731D" w:rsidRPr="0026731D" w:rsidRDefault="0026731D" w:rsidP="0026731D">
      <w:pPr>
        <w:spacing w:before="120"/>
        <w:ind w:left="720"/>
        <w:jc w:val="both"/>
        <w:rPr>
          <w:rFonts w:ascii="Calibri" w:hAnsi="Calibri"/>
          <w:lang w:val="en-AU"/>
        </w:rPr>
      </w:pPr>
      <w:r w:rsidRPr="0026731D">
        <w:rPr>
          <w:rFonts w:ascii="Calibri" w:hAnsi="Calibri"/>
          <w:lang w:val="en-AU"/>
        </w:rPr>
        <w:t>Question—put and passed.</w:t>
      </w:r>
    </w:p>
    <w:p w:rsidR="00C43B92" w:rsidRDefault="00C43B92" w:rsidP="00C43B92">
      <w:pPr>
        <w:pStyle w:val="DPSEntryHeading"/>
      </w:pPr>
      <w:r w:rsidRPr="00B4019C">
        <w:tab/>
      </w:r>
      <w:r>
        <w:t>16</w:t>
      </w:r>
      <w:r w:rsidRPr="00B4019C">
        <w:tab/>
      </w:r>
      <w:r>
        <w:t>Standing CommitteeS</w:t>
      </w:r>
      <w:r w:rsidRPr="001364CC">
        <w:t>—Membership</w:t>
      </w:r>
    </w:p>
    <w:p w:rsidR="00C43B92" w:rsidRDefault="00C43B92" w:rsidP="00C43B92">
      <w:pPr>
        <w:pStyle w:val="DPSEntryDetail"/>
      </w:pPr>
      <w:r>
        <w:t xml:space="preserve">The </w:t>
      </w:r>
      <w:r w:rsidR="00F4046F">
        <w:t xml:space="preserve">Assistant </w:t>
      </w:r>
      <w:r>
        <w:t xml:space="preserve">Speaker informed the Assembly that </w:t>
      </w:r>
      <w:r w:rsidR="00F4046F">
        <w:t>the Speaker</w:t>
      </w:r>
      <w:r>
        <w:t xml:space="preserve"> had, on 23 August 2019, agreed to the following changes to the membership of a number of standing committees, proposed by the Government Whip, pursuant to standing order 223:</w:t>
      </w:r>
    </w:p>
    <w:p w:rsidR="00C43B92" w:rsidRDefault="00C43B92" w:rsidP="00C43B92">
      <w:pPr>
        <w:pStyle w:val="DPSEntryDetail"/>
      </w:pPr>
      <w:r>
        <w:t>Ms Orr be discharged from the Standing Committee on Environment and Transport and City Services</w:t>
      </w:r>
      <w:r w:rsidR="00A72A1C">
        <w:t xml:space="preserve">, </w:t>
      </w:r>
      <w:r>
        <w:t>the Standing Committee on Planning and Urban Renewal</w:t>
      </w:r>
      <w:r w:rsidR="00A72A1C">
        <w:t>, and the Standing Committee on Economic Development and Tourism.</w:t>
      </w:r>
    </w:p>
    <w:p w:rsidR="00C43B92" w:rsidRDefault="00C43B92" w:rsidP="00C43B92">
      <w:pPr>
        <w:pStyle w:val="DPSEntryDetail"/>
      </w:pPr>
      <w:r>
        <w:t>Mr Gupta be appointed to the Standing Committee on Economic Development and Tourism and the Standing Committee on Justice and Community Safety.</w:t>
      </w:r>
    </w:p>
    <w:p w:rsidR="00C43B92" w:rsidRDefault="00C43B92" w:rsidP="00C43B92">
      <w:pPr>
        <w:pStyle w:val="DPSEntryDetail"/>
      </w:pPr>
      <w:r>
        <w:t>Mr Pettersson be appointed to the Standing Committee on Planning and Urban Renewal and discharged from the Standing Committee on Justice and Community Safety;</w:t>
      </w:r>
    </w:p>
    <w:p w:rsidR="00C43B92" w:rsidRDefault="00C43B92" w:rsidP="00C43B92">
      <w:pPr>
        <w:pStyle w:val="DPSEntryDetail"/>
      </w:pPr>
      <w:r>
        <w:t>Ms Cheyne be appointed to the Standing Committee on Environment and Transport and City Services.</w:t>
      </w:r>
    </w:p>
    <w:p w:rsidR="00C43B92" w:rsidRDefault="00C43B92" w:rsidP="00C43B92">
      <w:pPr>
        <w:pStyle w:val="DPSEntryDetail"/>
      </w:pPr>
      <w:r>
        <w:rPr>
          <w:i/>
        </w:rPr>
        <w:t xml:space="preserve">Paper: </w:t>
      </w:r>
      <w:r>
        <w:t xml:space="preserve">The </w:t>
      </w:r>
      <w:r w:rsidR="00643E23">
        <w:t xml:space="preserve">Assistant </w:t>
      </w:r>
      <w:r>
        <w:t>Speaker presented the following paper:</w:t>
      </w:r>
    </w:p>
    <w:p w:rsidR="00C43B92" w:rsidRDefault="00C43B92" w:rsidP="00C43B92">
      <w:pPr>
        <w:pStyle w:val="DPSEntryDetail"/>
      </w:pPr>
      <w:r>
        <w:t>Standing Committees—Membership—Proposed changes—Copy of email correspondence between the Government Whip and the Speaker, dated 23 August 2019.</w:t>
      </w:r>
    </w:p>
    <w:p w:rsidR="00C43B92" w:rsidRPr="00503AC9" w:rsidRDefault="00C43B92" w:rsidP="002B7B36">
      <w:pPr>
        <w:pStyle w:val="DPSEntryDetail"/>
      </w:pPr>
      <w:r w:rsidRPr="00503AC9">
        <w:t xml:space="preserve">Mr </w:t>
      </w:r>
      <w:r>
        <w:t>Gentleman (Manager of Government Business) moved—That the change</w:t>
      </w:r>
      <w:r w:rsidR="002B7B36">
        <w:t>s</w:t>
      </w:r>
      <w:r w:rsidRPr="00503AC9">
        <w:t xml:space="preserve"> to the membership of </w:t>
      </w:r>
      <w:r>
        <w:t>the Standing Committee</w:t>
      </w:r>
      <w:r w:rsidR="002B7B36">
        <w:t>s</w:t>
      </w:r>
      <w:r>
        <w:t>,</w:t>
      </w:r>
      <w:r w:rsidR="002B7B36">
        <w:t xml:space="preserve"> as proposed,</w:t>
      </w:r>
      <w:r>
        <w:t xml:space="preserve"> and agreed</w:t>
      </w:r>
      <w:r w:rsidR="002B7B36">
        <w:t xml:space="preserve"> to</w:t>
      </w:r>
      <w:r>
        <w:t xml:space="preserve"> by the Speaker,</w:t>
      </w:r>
      <w:r w:rsidRPr="00503AC9">
        <w:t xml:space="preserve"> pursuant to standing order 223</w:t>
      </w:r>
      <w:r>
        <w:t>, be adopted.</w:t>
      </w:r>
    </w:p>
    <w:p w:rsidR="00C43B92" w:rsidRPr="008C4126" w:rsidRDefault="00C43B92" w:rsidP="002B7B36">
      <w:pPr>
        <w:pStyle w:val="DPSEntryDetail"/>
        <w:rPr>
          <w:rFonts w:asciiTheme="minorHAnsi" w:hAnsiTheme="minorHAnsi"/>
        </w:rPr>
      </w:pPr>
      <w:r w:rsidRPr="008C4126">
        <w:rPr>
          <w:rFonts w:asciiTheme="minorHAnsi" w:hAnsiTheme="minorHAnsi"/>
        </w:rPr>
        <w:t>Question—put and passed.</w:t>
      </w:r>
    </w:p>
    <w:p w:rsidR="00A4787D" w:rsidRPr="00A4787D" w:rsidRDefault="00A4787D" w:rsidP="00C43B92">
      <w:pPr>
        <w:keepNext/>
        <w:keepLines/>
        <w:tabs>
          <w:tab w:val="right" w:pos="339"/>
          <w:tab w:val="left" w:pos="720"/>
        </w:tabs>
        <w:spacing w:before="240"/>
        <w:ind w:left="720" w:hanging="720"/>
        <w:jc w:val="both"/>
        <w:rPr>
          <w:rFonts w:ascii="Calibri" w:hAnsi="Calibri"/>
          <w:b/>
          <w:caps/>
        </w:rPr>
      </w:pPr>
      <w:r w:rsidRPr="00A4787D">
        <w:rPr>
          <w:rFonts w:ascii="Calibri" w:hAnsi="Calibri"/>
          <w:b/>
          <w:caps/>
        </w:rPr>
        <w:tab/>
      </w:r>
      <w:r w:rsidR="00C43B92">
        <w:rPr>
          <w:rFonts w:ascii="Calibri" w:hAnsi="Calibri"/>
          <w:b/>
          <w:bCs/>
          <w:caps/>
        </w:rPr>
        <w:t>17</w:t>
      </w:r>
      <w:r w:rsidRPr="00A4787D">
        <w:rPr>
          <w:rFonts w:ascii="Calibri" w:hAnsi="Calibri"/>
          <w:b/>
          <w:caps/>
        </w:rPr>
        <w:tab/>
        <w:t>MATTER OF PUBLIC IMPORTANCE—DISCUSSION—</w:t>
      </w:r>
      <w:r>
        <w:rPr>
          <w:rFonts w:ascii="Calibri" w:hAnsi="Calibri"/>
          <w:b/>
          <w:caps/>
        </w:rPr>
        <w:t>Stromlo Forest Park sport and recreation facilities</w:t>
      </w:r>
    </w:p>
    <w:p w:rsidR="00A4787D" w:rsidRPr="00A4787D" w:rsidRDefault="00A4787D" w:rsidP="00A4787D">
      <w:pPr>
        <w:tabs>
          <w:tab w:val="left" w:pos="1197"/>
          <w:tab w:val="left" w:pos="1767"/>
        </w:tabs>
        <w:spacing w:before="120"/>
        <w:ind w:left="741"/>
        <w:jc w:val="both"/>
        <w:rPr>
          <w:rFonts w:ascii="Calibri" w:hAnsi="Calibri"/>
          <w:lang w:val="en-AU"/>
        </w:rPr>
      </w:pPr>
      <w:r w:rsidRPr="00A4787D">
        <w:rPr>
          <w:rFonts w:ascii="Calibri" w:hAnsi="Calibri"/>
          <w:lang w:val="en-AU"/>
        </w:rPr>
        <w:t xml:space="preserve">The Assembly was informed that </w:t>
      </w:r>
      <w:r>
        <w:rPr>
          <w:rFonts w:ascii="Calibri" w:hAnsi="Calibri"/>
          <w:lang w:val="en-AU"/>
        </w:rPr>
        <w:t>Miss C. Burch</w:t>
      </w:r>
      <w:r w:rsidRPr="00A4787D">
        <w:rPr>
          <w:rFonts w:ascii="Calibri" w:hAnsi="Calibri"/>
          <w:lang w:val="en-AU"/>
        </w:rPr>
        <w:t xml:space="preserve">, </w:t>
      </w:r>
      <w:r>
        <w:rPr>
          <w:rFonts w:ascii="Calibri" w:hAnsi="Calibri"/>
          <w:lang w:val="en-AU"/>
        </w:rPr>
        <w:t>Ms Cheyne</w:t>
      </w:r>
      <w:r w:rsidRPr="00A4787D">
        <w:rPr>
          <w:rFonts w:ascii="Calibri" w:hAnsi="Calibri"/>
          <w:lang w:val="en-AU"/>
        </w:rPr>
        <w:t xml:space="preserve">, </w:t>
      </w:r>
      <w:r>
        <w:rPr>
          <w:rFonts w:ascii="Calibri" w:hAnsi="Calibri"/>
          <w:lang w:val="en-AU"/>
        </w:rPr>
        <w:t>Ms Cody</w:t>
      </w:r>
      <w:r w:rsidRPr="00A4787D">
        <w:rPr>
          <w:rFonts w:ascii="Calibri" w:hAnsi="Calibri"/>
          <w:lang w:val="en-AU"/>
        </w:rPr>
        <w:t xml:space="preserve">, </w:t>
      </w:r>
      <w:r>
        <w:rPr>
          <w:rFonts w:ascii="Calibri" w:hAnsi="Calibri"/>
          <w:lang w:val="en-AU"/>
        </w:rPr>
        <w:t>Mr Coe (Leader of the Opposition)</w:t>
      </w:r>
      <w:r w:rsidRPr="00A4787D">
        <w:rPr>
          <w:rFonts w:ascii="Calibri" w:hAnsi="Calibri"/>
          <w:lang w:val="en-AU"/>
        </w:rPr>
        <w:t xml:space="preserve">, </w:t>
      </w:r>
      <w:r>
        <w:rPr>
          <w:rFonts w:ascii="Calibri" w:hAnsi="Calibri"/>
          <w:lang w:val="en-AU"/>
        </w:rPr>
        <w:t>Mr Gupta</w:t>
      </w:r>
      <w:r w:rsidRPr="00A4787D">
        <w:rPr>
          <w:rFonts w:ascii="Calibri" w:hAnsi="Calibri"/>
          <w:lang w:val="en-AU"/>
        </w:rPr>
        <w:t xml:space="preserve">, </w:t>
      </w:r>
      <w:r>
        <w:rPr>
          <w:rFonts w:ascii="Calibri" w:hAnsi="Calibri"/>
          <w:lang w:val="en-AU"/>
        </w:rPr>
        <w:t>Mrs Kikkert</w:t>
      </w:r>
      <w:r w:rsidRPr="00A4787D">
        <w:rPr>
          <w:rFonts w:ascii="Calibri" w:hAnsi="Calibri"/>
          <w:lang w:val="en-AU"/>
        </w:rPr>
        <w:t xml:space="preserve">, </w:t>
      </w:r>
      <w:r>
        <w:rPr>
          <w:rFonts w:ascii="Calibri" w:hAnsi="Calibri"/>
          <w:lang w:val="en-AU"/>
        </w:rPr>
        <w:t>Ms Le Couteur</w:t>
      </w:r>
      <w:r w:rsidRPr="00A4787D">
        <w:rPr>
          <w:rFonts w:ascii="Calibri" w:hAnsi="Calibri"/>
          <w:lang w:val="en-AU"/>
        </w:rPr>
        <w:t xml:space="preserve">, </w:t>
      </w:r>
      <w:r>
        <w:rPr>
          <w:rFonts w:ascii="Calibri" w:hAnsi="Calibri"/>
          <w:lang w:val="en-AU"/>
        </w:rPr>
        <w:t>Mr Milligan</w:t>
      </w:r>
      <w:r w:rsidRPr="00A4787D">
        <w:rPr>
          <w:rFonts w:ascii="Calibri" w:hAnsi="Calibri"/>
          <w:lang w:val="en-AU"/>
        </w:rPr>
        <w:t xml:space="preserve">, </w:t>
      </w:r>
      <w:r>
        <w:rPr>
          <w:rFonts w:ascii="Calibri" w:hAnsi="Calibri"/>
          <w:lang w:val="en-AU"/>
        </w:rPr>
        <w:t>Mr Parton</w:t>
      </w:r>
      <w:r w:rsidRPr="00A4787D">
        <w:rPr>
          <w:rFonts w:ascii="Calibri" w:hAnsi="Calibri"/>
          <w:lang w:val="en-AU"/>
        </w:rPr>
        <w:t xml:space="preserve">, and </w:t>
      </w:r>
      <w:r>
        <w:rPr>
          <w:rFonts w:ascii="Calibri" w:hAnsi="Calibri"/>
          <w:lang w:val="en-AU"/>
        </w:rPr>
        <w:t>Mr Pettersson</w:t>
      </w:r>
      <w:r w:rsidRPr="00A4787D">
        <w:rPr>
          <w:rFonts w:ascii="Calibri" w:hAnsi="Calibri"/>
          <w:lang w:val="en-AU"/>
        </w:rPr>
        <w:t xml:space="preserve"> had proposed that matters of public importance be submitted to the Assembly for discussion.  In accordance with the provisions of standing order 79, the Speaker had determined that the matter proposed by </w:t>
      </w:r>
      <w:r w:rsidR="002A1AE3">
        <w:rPr>
          <w:rFonts w:ascii="Calibri" w:hAnsi="Calibri"/>
          <w:lang w:val="en-AU"/>
        </w:rPr>
        <w:t>Miss C. Burch</w:t>
      </w:r>
      <w:r w:rsidRPr="00A4787D">
        <w:rPr>
          <w:rFonts w:ascii="Calibri" w:hAnsi="Calibri"/>
          <w:lang w:val="en-AU"/>
        </w:rPr>
        <w:t xml:space="preserve"> be submitted to the Assembly, namely, </w:t>
      </w:r>
      <w:r w:rsidR="00B04712">
        <w:rPr>
          <w:rFonts w:ascii="Calibri" w:hAnsi="Calibri"/>
          <w:lang w:val="en-AU"/>
        </w:rPr>
        <w:t>“</w:t>
      </w:r>
      <w:r>
        <w:rPr>
          <w:rFonts w:ascii="Calibri" w:hAnsi="Calibri"/>
          <w:lang w:val="en-AU"/>
        </w:rPr>
        <w:t>The importance of co-ordinated planning for Stromlo Forest Park sport and recreation facilities</w:t>
      </w:r>
      <w:r w:rsidR="00B04712">
        <w:rPr>
          <w:rFonts w:ascii="Calibri" w:hAnsi="Calibri"/>
          <w:lang w:val="en-AU"/>
        </w:rPr>
        <w:t>”</w:t>
      </w:r>
      <w:r w:rsidRPr="00A4787D">
        <w:rPr>
          <w:rFonts w:ascii="Calibri" w:hAnsi="Calibri"/>
          <w:lang w:val="en-AU"/>
        </w:rPr>
        <w:t>.</w:t>
      </w:r>
    </w:p>
    <w:p w:rsidR="00A4787D" w:rsidRPr="00A4787D" w:rsidRDefault="00A4787D" w:rsidP="00A4787D">
      <w:pPr>
        <w:tabs>
          <w:tab w:val="left" w:pos="1197"/>
          <w:tab w:val="left" w:pos="1767"/>
        </w:tabs>
        <w:spacing w:before="120"/>
        <w:ind w:left="741"/>
        <w:jc w:val="both"/>
        <w:rPr>
          <w:rFonts w:ascii="Calibri" w:hAnsi="Calibri"/>
          <w:lang w:val="en-AU"/>
        </w:rPr>
      </w:pPr>
      <w:r w:rsidRPr="00A4787D">
        <w:rPr>
          <w:rFonts w:ascii="Calibri" w:hAnsi="Calibri"/>
          <w:lang w:val="en-AU"/>
        </w:rPr>
        <w:t>Discussion ensued.</w:t>
      </w:r>
    </w:p>
    <w:p w:rsidR="00A4787D" w:rsidRDefault="00A4787D" w:rsidP="00A4787D">
      <w:pPr>
        <w:tabs>
          <w:tab w:val="left" w:pos="1197"/>
          <w:tab w:val="left" w:pos="1767"/>
        </w:tabs>
        <w:spacing w:before="120"/>
        <w:ind w:left="741"/>
        <w:jc w:val="both"/>
        <w:rPr>
          <w:rFonts w:ascii="Calibri" w:hAnsi="Calibri"/>
          <w:lang w:val="en-AU"/>
        </w:rPr>
      </w:pPr>
      <w:r w:rsidRPr="00A4787D">
        <w:rPr>
          <w:rFonts w:ascii="Calibri" w:hAnsi="Calibri"/>
          <w:lang w:val="en-AU"/>
        </w:rPr>
        <w:t>Discussion concluded.</w:t>
      </w:r>
    </w:p>
    <w:p w:rsidR="00584A89" w:rsidRPr="00D82E4F" w:rsidRDefault="00584A89" w:rsidP="00584A89">
      <w:pPr>
        <w:keepNext/>
        <w:keepLines/>
        <w:tabs>
          <w:tab w:val="right" w:pos="339"/>
          <w:tab w:val="left" w:pos="720"/>
        </w:tabs>
        <w:spacing w:before="240"/>
        <w:ind w:left="720" w:hanging="720"/>
        <w:jc w:val="both"/>
        <w:rPr>
          <w:rFonts w:ascii="Calibri" w:hAnsi="Calibri"/>
          <w:b/>
          <w:caps/>
          <w:lang w:val="en-AU"/>
        </w:rPr>
      </w:pPr>
      <w:r w:rsidRPr="00D82E4F">
        <w:rPr>
          <w:rFonts w:ascii="Calibri" w:hAnsi="Calibri"/>
          <w:b/>
          <w:caps/>
          <w:lang w:val="en-AU"/>
        </w:rPr>
        <w:tab/>
      </w:r>
      <w:r w:rsidR="00C43B92">
        <w:rPr>
          <w:rFonts w:ascii="Calibri" w:hAnsi="Calibri"/>
          <w:b/>
          <w:bCs/>
          <w:caps/>
          <w:lang w:val="en-AU"/>
        </w:rPr>
        <w:t>18</w:t>
      </w:r>
      <w:r w:rsidRPr="00D82E4F">
        <w:rPr>
          <w:rFonts w:ascii="Calibri" w:hAnsi="Calibri"/>
          <w:b/>
          <w:caps/>
          <w:lang w:val="en-AU"/>
        </w:rPr>
        <w:tab/>
      </w:r>
      <w:r>
        <w:rPr>
          <w:rFonts w:ascii="Calibri" w:hAnsi="Calibri"/>
          <w:b/>
          <w:caps/>
          <w:lang w:val="en-AU"/>
        </w:rPr>
        <w:t>Official Visitor Amendment Bill 2019</w:t>
      </w:r>
    </w:p>
    <w:p w:rsidR="00584A89" w:rsidRPr="00D82E4F" w:rsidRDefault="00584A89" w:rsidP="00584A89">
      <w:pPr>
        <w:spacing w:before="120"/>
        <w:ind w:left="720"/>
        <w:jc w:val="both"/>
        <w:rPr>
          <w:rFonts w:ascii="Calibri" w:hAnsi="Calibri"/>
          <w:lang w:val="en-AU"/>
        </w:rPr>
      </w:pPr>
      <w:r w:rsidRPr="00D82E4F">
        <w:rPr>
          <w:rFonts w:ascii="Calibri" w:hAnsi="Calibri"/>
          <w:lang w:val="en-AU"/>
        </w:rPr>
        <w:t>The order of the day having been read for the resumption of the debate on the question—That this Bill be agreed to in principle—</w:t>
      </w:r>
    </w:p>
    <w:p w:rsidR="00584A89" w:rsidRDefault="00584A89" w:rsidP="00584A89">
      <w:pPr>
        <w:spacing w:before="120"/>
        <w:ind w:left="720"/>
        <w:jc w:val="both"/>
        <w:rPr>
          <w:rFonts w:ascii="Calibri" w:hAnsi="Calibri"/>
          <w:iCs/>
          <w:lang w:val="en-AU"/>
        </w:rPr>
      </w:pPr>
      <w:r w:rsidRPr="00D82E4F">
        <w:rPr>
          <w:rFonts w:ascii="Calibri" w:hAnsi="Calibri"/>
          <w:iCs/>
          <w:lang w:val="en-AU"/>
        </w:rPr>
        <w:t>Debate resumed.</w:t>
      </w:r>
    </w:p>
    <w:p w:rsidR="00584A89" w:rsidRPr="00D82E4F" w:rsidRDefault="00584A89" w:rsidP="00584A89">
      <w:pPr>
        <w:spacing w:before="120"/>
        <w:ind w:left="720"/>
        <w:jc w:val="both"/>
        <w:rPr>
          <w:rFonts w:ascii="Calibri" w:hAnsi="Calibri"/>
          <w:iCs/>
          <w:lang w:val="en-AU"/>
        </w:rPr>
      </w:pPr>
      <w:r w:rsidRPr="00D82E4F">
        <w:rPr>
          <w:rFonts w:ascii="Calibri" w:hAnsi="Calibri"/>
          <w:iCs/>
          <w:lang w:val="en-AU"/>
        </w:rPr>
        <w:t>Question—That this Bill be agreed to in principle—put and passed.</w:t>
      </w:r>
    </w:p>
    <w:p w:rsidR="00584A89" w:rsidRPr="00D82E4F" w:rsidRDefault="00584A89" w:rsidP="00584A89">
      <w:pPr>
        <w:spacing w:before="120"/>
        <w:ind w:left="720"/>
        <w:jc w:val="both"/>
        <w:rPr>
          <w:rFonts w:ascii="Calibri" w:hAnsi="Calibri"/>
          <w:iCs/>
          <w:lang w:val="en-AU"/>
        </w:rPr>
      </w:pPr>
      <w:r w:rsidRPr="00D82E4F">
        <w:rPr>
          <w:rFonts w:ascii="Calibri" w:hAnsi="Calibri"/>
          <w:iCs/>
          <w:lang w:val="en-AU"/>
        </w:rPr>
        <w:t>Leave granted to dispense with the detail stage.</w:t>
      </w:r>
    </w:p>
    <w:p w:rsidR="00584A89" w:rsidRPr="00D82E4F" w:rsidRDefault="00584A89" w:rsidP="00584A89">
      <w:pPr>
        <w:spacing w:before="120"/>
        <w:ind w:left="720"/>
        <w:jc w:val="both"/>
        <w:rPr>
          <w:rFonts w:ascii="Calibri" w:hAnsi="Calibri"/>
          <w:lang w:val="en-AU"/>
        </w:rPr>
      </w:pPr>
      <w:r w:rsidRPr="00D82E4F">
        <w:rPr>
          <w:rFonts w:ascii="Calibri" w:hAnsi="Calibri"/>
          <w:lang w:val="en-AU"/>
        </w:rPr>
        <w:t>Question—That this Bill be agreed to—put and passed.</w:t>
      </w:r>
    </w:p>
    <w:p w:rsidR="00A0163B" w:rsidRDefault="00A0163B" w:rsidP="00A0163B">
      <w:pPr>
        <w:keepNext/>
        <w:keepLines/>
        <w:tabs>
          <w:tab w:val="right" w:pos="339"/>
          <w:tab w:val="left" w:pos="720"/>
        </w:tabs>
        <w:spacing w:before="240"/>
        <w:ind w:left="720" w:hanging="720"/>
        <w:jc w:val="both"/>
        <w:rPr>
          <w:rFonts w:ascii="Calibri" w:hAnsi="Calibri"/>
          <w:b/>
          <w:lang w:val="en-AU"/>
        </w:rPr>
      </w:pPr>
      <w:r>
        <w:rPr>
          <w:rFonts w:ascii="Calibri" w:hAnsi="Calibri"/>
          <w:b/>
          <w:lang w:val="en-AU"/>
        </w:rPr>
        <w:tab/>
      </w:r>
      <w:r w:rsidR="00C43B92">
        <w:rPr>
          <w:rFonts w:ascii="Calibri" w:hAnsi="Calibri"/>
          <w:b/>
          <w:bCs/>
          <w:lang w:val="en-AU"/>
        </w:rPr>
        <w:t>19</w:t>
      </w:r>
      <w:r>
        <w:rPr>
          <w:rFonts w:ascii="Calibri" w:hAnsi="Calibri"/>
          <w:b/>
          <w:lang w:val="en-AU"/>
        </w:rPr>
        <w:tab/>
        <w:t>ADJOURNMENT</w:t>
      </w:r>
    </w:p>
    <w:p w:rsidR="00A0163B" w:rsidRDefault="00A0163B" w:rsidP="00A0163B">
      <w:pPr>
        <w:spacing w:before="120"/>
        <w:ind w:left="720"/>
        <w:jc w:val="both"/>
        <w:rPr>
          <w:rFonts w:ascii="Calibri" w:hAnsi="Calibri"/>
          <w:lang w:val="en-AU"/>
        </w:rPr>
      </w:pPr>
      <w:r>
        <w:rPr>
          <w:rFonts w:ascii="Calibri" w:hAnsi="Calibri"/>
          <w:lang w:val="en-AU"/>
        </w:rPr>
        <w:t>Mr Gentleman (Manager of Government Business) moved—That the Assembly do now adjourn.</w:t>
      </w:r>
    </w:p>
    <w:p w:rsidR="00A0163B" w:rsidRDefault="00A0163B" w:rsidP="00A0163B">
      <w:pPr>
        <w:spacing w:before="120"/>
        <w:ind w:left="720"/>
        <w:jc w:val="both"/>
        <w:rPr>
          <w:rFonts w:ascii="Calibri" w:hAnsi="Calibri"/>
          <w:lang w:val="en-AU"/>
        </w:rPr>
      </w:pPr>
      <w:r>
        <w:rPr>
          <w:rFonts w:ascii="Calibri" w:hAnsi="Calibri"/>
          <w:lang w:val="en-AU"/>
        </w:rPr>
        <w:t>Debate ensued.</w:t>
      </w:r>
    </w:p>
    <w:p w:rsidR="003814CC" w:rsidRPr="00D82E4F" w:rsidRDefault="003814CC" w:rsidP="003814CC">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Rattenbury (Minister for Justice, Consumer Affairs and Road Safety) presented a revised explanatory statement to the Official Visitor Amendment Bill 2019.</w:t>
      </w:r>
    </w:p>
    <w:p w:rsidR="003814CC" w:rsidRDefault="003814CC" w:rsidP="00A0163B">
      <w:pPr>
        <w:spacing w:before="120"/>
        <w:ind w:left="720"/>
        <w:jc w:val="both"/>
        <w:rPr>
          <w:rFonts w:ascii="Calibri" w:hAnsi="Calibri"/>
          <w:lang w:val="en-AU"/>
        </w:rPr>
      </w:pPr>
      <w:r>
        <w:rPr>
          <w:rFonts w:ascii="Calibri" w:hAnsi="Calibri"/>
          <w:lang w:val="en-AU"/>
        </w:rPr>
        <w:t>Debate continued.</w:t>
      </w:r>
    </w:p>
    <w:p w:rsidR="00A0163B" w:rsidRDefault="00A0163B" w:rsidP="00A0163B">
      <w:pPr>
        <w:spacing w:before="120"/>
        <w:ind w:left="720"/>
        <w:jc w:val="both"/>
        <w:rPr>
          <w:rFonts w:ascii="Calibri" w:hAnsi="Calibri"/>
          <w:lang w:val="en-AU"/>
        </w:rPr>
      </w:pPr>
      <w:r>
        <w:rPr>
          <w:rFonts w:ascii="Calibri" w:hAnsi="Calibri"/>
          <w:lang w:val="en-AU"/>
        </w:rPr>
        <w:t>Question—put and passed.</w:t>
      </w:r>
    </w:p>
    <w:p w:rsidR="00A0163B" w:rsidRDefault="00A0163B" w:rsidP="00A0163B">
      <w:pPr>
        <w:spacing w:before="120"/>
        <w:ind w:left="720"/>
        <w:jc w:val="both"/>
        <w:rPr>
          <w:rFonts w:ascii="Calibri" w:hAnsi="Calibri"/>
          <w:lang w:val="en-AU"/>
        </w:rPr>
      </w:pPr>
      <w:bookmarkStart w:id="0" w:name="_GoBack"/>
      <w:bookmarkEnd w:id="0"/>
      <w:r>
        <w:rPr>
          <w:rFonts w:ascii="Calibri" w:hAnsi="Calibri"/>
          <w:lang w:val="en-AU"/>
        </w:rPr>
        <w:t xml:space="preserve">And then the Assembly, at </w:t>
      </w:r>
      <w:r w:rsidR="007E5321">
        <w:rPr>
          <w:rFonts w:ascii="Calibri" w:hAnsi="Calibri"/>
          <w:lang w:val="en-AU"/>
        </w:rPr>
        <w:t>4.21</w:t>
      </w:r>
      <w:r w:rsidR="009D4B26">
        <w:rPr>
          <w:rFonts w:ascii="Calibri" w:hAnsi="Calibri"/>
          <w:lang w:val="en-AU"/>
        </w:rPr>
        <w:t xml:space="preserve"> pm</w:t>
      </w:r>
      <w:r>
        <w:rPr>
          <w:rFonts w:ascii="Calibri" w:hAnsi="Calibri"/>
          <w:lang w:val="en-AU"/>
        </w:rPr>
        <w:t>, adjourned until tomorrow at 10 am.</w:t>
      </w:r>
    </w:p>
    <w:p w:rsidR="00A0163B" w:rsidRDefault="00A0163B" w:rsidP="00A0163B">
      <w:pPr>
        <w:pBdr>
          <w:bottom w:val="thinThickLargeGap" w:sz="18" w:space="1" w:color="auto"/>
        </w:pBdr>
        <w:ind w:left="3427" w:right="3658"/>
        <w:jc w:val="center"/>
        <w:rPr>
          <w:rFonts w:ascii="Calibri" w:hAnsi="Calibri"/>
          <w:i/>
          <w:iCs/>
          <w:lang w:val="en-AU"/>
        </w:rPr>
      </w:pPr>
    </w:p>
    <w:p w:rsidR="00A0163B" w:rsidRDefault="00A0163B" w:rsidP="00A0163B">
      <w:pPr>
        <w:keepNext/>
        <w:keepLines/>
        <w:tabs>
          <w:tab w:val="left" w:pos="342"/>
        </w:tabs>
        <w:spacing w:before="240" w:after="120"/>
        <w:ind w:left="187"/>
        <w:jc w:val="both"/>
        <w:rPr>
          <w:rFonts w:ascii="Calibri" w:hAnsi="Calibri"/>
          <w:bCs/>
        </w:rPr>
      </w:pPr>
      <w:r>
        <w:rPr>
          <w:rFonts w:ascii="Calibri" w:hAnsi="Calibri"/>
          <w:b/>
          <w:caps/>
        </w:rPr>
        <w:t>MEMBERS</w:t>
      </w:r>
      <w:r w:rsidR="00B04712">
        <w:rPr>
          <w:rFonts w:ascii="Calibri" w:hAnsi="Calibri"/>
          <w:b/>
          <w:caps/>
        </w:rPr>
        <w:t>’</w:t>
      </w:r>
      <w:r>
        <w:rPr>
          <w:rFonts w:ascii="Calibri" w:hAnsi="Calibri"/>
          <w:b/>
          <w:caps/>
        </w:rPr>
        <w:t xml:space="preserve"> ATTENDANCE:  </w:t>
      </w:r>
      <w:r>
        <w:rPr>
          <w:rFonts w:ascii="Calibri" w:hAnsi="Calibri"/>
        </w:rPr>
        <w:t>All Members were present at some time during the sitting, except Ms Lee*</w:t>
      </w:r>
      <w:r>
        <w:rPr>
          <w:rFonts w:ascii="Calibri" w:hAnsi="Calibri"/>
          <w:bCs/>
        </w:rPr>
        <w:t>.</w:t>
      </w:r>
    </w:p>
    <w:p w:rsidR="00A0163B" w:rsidRDefault="00A0163B" w:rsidP="00A0163B">
      <w:pPr>
        <w:tabs>
          <w:tab w:val="left" w:pos="-1530"/>
        </w:tabs>
        <w:spacing w:after="100" w:afterAutospacing="1"/>
        <w:ind w:left="3427" w:right="3658"/>
        <w:jc w:val="center"/>
        <w:rPr>
          <w:bCs/>
        </w:rPr>
      </w:pPr>
      <w:r>
        <w:rPr>
          <w:bCs/>
        </w:rPr>
        <w:t>*on leave</w:t>
      </w:r>
    </w:p>
    <w:p w:rsidR="00A0163B" w:rsidRDefault="00A0163B" w:rsidP="00A0163B">
      <w:pPr>
        <w:pBdr>
          <w:top w:val="thickThinLargeGap" w:sz="18" w:space="1" w:color="auto"/>
        </w:pBdr>
        <w:spacing w:before="180"/>
        <w:ind w:left="3427" w:right="3658"/>
        <w:jc w:val="center"/>
        <w:rPr>
          <w:rFonts w:ascii="Calibri" w:hAnsi="Calibri"/>
          <w:lang w:val="en-AU"/>
        </w:rPr>
      </w:pPr>
    </w:p>
    <w:p w:rsidR="00A0163B" w:rsidRDefault="00A0163B" w:rsidP="00A0163B">
      <w:pPr>
        <w:spacing w:before="720"/>
        <w:ind w:left="5760" w:right="-35"/>
        <w:jc w:val="center"/>
        <w:rPr>
          <w:rFonts w:ascii="Calibri" w:hAnsi="Calibri"/>
          <w:b/>
          <w:lang w:val="en-AU"/>
        </w:rPr>
      </w:pPr>
      <w:r>
        <w:rPr>
          <w:rFonts w:ascii="Calibri" w:hAnsi="Calibri"/>
          <w:b/>
          <w:lang w:val="en-AU"/>
        </w:rPr>
        <w:t>Tom Duncan</w:t>
      </w:r>
    </w:p>
    <w:p w:rsidR="00A0163B" w:rsidRDefault="00A0163B" w:rsidP="00B04712">
      <w:pPr>
        <w:ind w:left="5760"/>
        <w:jc w:val="right"/>
        <w:rPr>
          <w:rFonts w:ascii="Calibri" w:hAnsi="Calibri"/>
          <w:color w:val="000000"/>
          <w:lang w:val="en-AU"/>
        </w:rPr>
      </w:pPr>
      <w:r>
        <w:rPr>
          <w:rFonts w:ascii="Calibri" w:hAnsi="Calibri"/>
          <w:lang w:val="en-AU"/>
        </w:rPr>
        <w:t>Clerk of the Legislative Assembly</w:t>
      </w:r>
    </w:p>
    <w:p w:rsidR="00F600F9" w:rsidRDefault="00F600F9">
      <w:pPr>
        <w:spacing w:after="160" w:line="259" w:lineRule="auto"/>
        <w:rPr>
          <w:szCs w:val="24"/>
          <w:lang w:val="en-AU"/>
        </w:rPr>
      </w:pPr>
      <w:r>
        <w:rPr>
          <w:szCs w:val="24"/>
          <w:lang w:val="en-AU"/>
        </w:rPr>
        <w:br w:type="page"/>
      </w:r>
    </w:p>
    <w:p w:rsidR="00853F0C" w:rsidRPr="00E60B71" w:rsidRDefault="00E60B71" w:rsidP="00E60B71">
      <w:pPr>
        <w:jc w:val="center"/>
        <w:rPr>
          <w:b/>
          <w:sz w:val="36"/>
          <w:szCs w:val="36"/>
          <w:lang w:val="en-AU"/>
        </w:rPr>
      </w:pPr>
      <w:r w:rsidRPr="00E60B71">
        <w:rPr>
          <w:b/>
          <w:sz w:val="36"/>
          <w:szCs w:val="36"/>
          <w:lang w:val="en-AU"/>
        </w:rPr>
        <w:t>SCHEDULE OF AMENDMENTS</w:t>
      </w:r>
    </w:p>
    <w:p w:rsidR="00E60B71" w:rsidRDefault="00E60B71" w:rsidP="00E60B71">
      <w:pPr>
        <w:jc w:val="center"/>
        <w:rPr>
          <w:b/>
          <w:sz w:val="36"/>
          <w:szCs w:val="36"/>
          <w:lang w:val="en-AU"/>
        </w:rPr>
        <w:sectPr w:rsidR="00E60B71" w:rsidSect="00B04712">
          <w:headerReference w:type="even" r:id="rId12"/>
          <w:headerReference w:type="default" r:id="rId13"/>
          <w:headerReference w:type="first" r:id="rId14"/>
          <w:footerReference w:type="first" r:id="rId15"/>
          <w:pgSz w:w="11906" w:h="16838"/>
          <w:pgMar w:top="1368" w:right="1714" w:bottom="1080" w:left="1138" w:header="634" w:footer="479" w:gutter="0"/>
          <w:pgNumType w:start="1625"/>
          <w:cols w:space="708"/>
          <w:titlePg/>
          <w:docGrid w:linePitch="360"/>
        </w:sectPr>
      </w:pPr>
    </w:p>
    <w:p w:rsidR="00E60B71" w:rsidRDefault="00E60B71" w:rsidP="00E60B71">
      <w:pPr>
        <w:jc w:val="center"/>
        <w:rPr>
          <w:b/>
          <w:sz w:val="36"/>
          <w:szCs w:val="36"/>
          <w:lang w:val="en-AU"/>
        </w:rPr>
      </w:pPr>
    </w:p>
    <w:p w:rsidR="00E60B71" w:rsidRDefault="00E60B71" w:rsidP="00E60B71">
      <w:pPr>
        <w:rPr>
          <w:b/>
          <w:sz w:val="28"/>
          <w:szCs w:val="28"/>
          <w:u w:val="single"/>
          <w:lang w:val="en-AU"/>
        </w:rPr>
      </w:pPr>
      <w:bookmarkStart w:id="1" w:name="Schedule1"/>
      <w:r>
        <w:rPr>
          <w:b/>
          <w:sz w:val="28"/>
          <w:szCs w:val="28"/>
          <w:u w:val="single"/>
          <w:lang w:val="en-AU"/>
        </w:rPr>
        <w:t>Schedule 1</w:t>
      </w:r>
      <w:bookmarkEnd w:id="1"/>
    </w:p>
    <w:p w:rsidR="00E60B71" w:rsidRDefault="00E60B71" w:rsidP="00E60B71">
      <w:pPr>
        <w:rPr>
          <w:sz w:val="28"/>
          <w:szCs w:val="28"/>
          <w:lang w:val="en-AU"/>
        </w:rPr>
      </w:pPr>
    </w:p>
    <w:p w:rsidR="00E60B71" w:rsidRPr="00492714" w:rsidRDefault="00E60B71" w:rsidP="00E60B71">
      <w:pPr>
        <w:pBdr>
          <w:bottom w:val="single" w:sz="4" w:space="1" w:color="auto"/>
        </w:pBdr>
        <w:tabs>
          <w:tab w:val="left" w:pos="1197"/>
          <w:tab w:val="left" w:pos="1767"/>
        </w:tabs>
        <w:spacing w:before="120" w:after="120"/>
        <w:rPr>
          <w:caps/>
          <w:spacing w:val="-2"/>
          <w:szCs w:val="24"/>
          <w:lang w:val="en-AU"/>
        </w:rPr>
      </w:pPr>
      <w:r>
        <w:rPr>
          <w:b/>
          <w:szCs w:val="24"/>
        </w:rPr>
        <w:t>PLANNING AND DEVELOPMENT (</w:t>
      </w:r>
      <w:r w:rsidR="007E5321">
        <w:rPr>
          <w:b/>
          <w:szCs w:val="24"/>
        </w:rPr>
        <w:t xml:space="preserve">COMMUNITY </w:t>
      </w:r>
      <w:r>
        <w:rPr>
          <w:b/>
          <w:szCs w:val="24"/>
        </w:rPr>
        <w:t>CONCESSIONAL LEASES) AMENDMENT BILL 2019</w:t>
      </w:r>
    </w:p>
    <w:p w:rsidR="00E60B71" w:rsidRDefault="00E60B71" w:rsidP="00E60B71">
      <w:pPr>
        <w:tabs>
          <w:tab w:val="left" w:pos="1197"/>
          <w:tab w:val="left" w:pos="1767"/>
        </w:tabs>
        <w:spacing w:before="120"/>
        <w:rPr>
          <w:lang w:val="en-AU"/>
        </w:rPr>
      </w:pPr>
      <w:r>
        <w:rPr>
          <w:lang w:val="en-AU"/>
        </w:rPr>
        <w:t>Amendments</w:t>
      </w:r>
      <w:r w:rsidRPr="00492714">
        <w:rPr>
          <w:lang w:val="en-AU"/>
        </w:rPr>
        <w:t xml:space="preserve"> circulated by the </w:t>
      </w:r>
      <w:r>
        <w:rPr>
          <w:lang w:val="en-AU"/>
        </w:rPr>
        <w:t>Minister for Planning and Land Management</w:t>
      </w:r>
    </w:p>
    <w:p w:rsidR="00E60B71" w:rsidRPr="00B86797" w:rsidRDefault="00E60B71" w:rsidP="00E60B71">
      <w:pPr>
        <w:pStyle w:val="AH3sec"/>
      </w:pPr>
      <w:r w:rsidRPr="00B86797">
        <w:br/>
        <w:t>Clause 14</w:t>
      </w:r>
      <w:r w:rsidRPr="00B86797">
        <w:br/>
        <w:t>Proposed new section 266 (1) (a) (ii) (B)</w:t>
      </w:r>
      <w:r w:rsidRPr="00B86797">
        <w:br/>
        <w:t>Page 14, line 13—</w:t>
      </w:r>
    </w:p>
    <w:p w:rsidR="00E60B71" w:rsidRPr="00B86797" w:rsidRDefault="00E60B71" w:rsidP="00E60B71">
      <w:pPr>
        <w:pStyle w:val="direction"/>
      </w:pPr>
      <w:r w:rsidRPr="00B86797">
        <w:t>omit</w:t>
      </w:r>
    </w:p>
    <w:p w:rsidR="00E60B71" w:rsidRPr="00B86797" w:rsidRDefault="00E60B71" w:rsidP="00E60B71">
      <w:pPr>
        <w:pStyle w:val="Amainreturn"/>
      </w:pPr>
      <w:r w:rsidRPr="00B86797">
        <w:t>section 253F (b)</w:t>
      </w:r>
    </w:p>
    <w:p w:rsidR="00E60B71" w:rsidRPr="00B86797" w:rsidRDefault="00E60B71" w:rsidP="00E60B71">
      <w:pPr>
        <w:pStyle w:val="direction"/>
      </w:pPr>
      <w:r w:rsidRPr="00B86797">
        <w:t>substitute</w:t>
      </w:r>
    </w:p>
    <w:p w:rsidR="00E60B71" w:rsidRPr="00B86797" w:rsidRDefault="00E60B71" w:rsidP="00E60B71">
      <w:pPr>
        <w:pStyle w:val="Amainreturn"/>
      </w:pPr>
      <w:r w:rsidRPr="00B86797">
        <w:t>section 253F (c)</w:t>
      </w:r>
    </w:p>
    <w:p w:rsidR="00E60B71" w:rsidRPr="00B86797" w:rsidRDefault="00E60B71" w:rsidP="00E60B71">
      <w:pPr>
        <w:pStyle w:val="AH3sec"/>
      </w:pPr>
      <w:r w:rsidRPr="00B86797">
        <w:br/>
        <w:t>Clause 18</w:t>
      </w:r>
      <w:r w:rsidRPr="00B86797">
        <w:br/>
        <w:t>Proposed new section 512 (1) (a)</w:t>
      </w:r>
      <w:r w:rsidRPr="00B86797">
        <w:br/>
        <w:t>Page 17, line 19—</w:t>
      </w:r>
    </w:p>
    <w:p w:rsidR="00E60B71" w:rsidRPr="00B86797" w:rsidRDefault="00E60B71" w:rsidP="00E60B71">
      <w:pPr>
        <w:pStyle w:val="direction"/>
      </w:pPr>
      <w:r w:rsidRPr="00B86797">
        <w:t>omit</w:t>
      </w:r>
    </w:p>
    <w:p w:rsidR="00E60B71" w:rsidRPr="00B86797" w:rsidRDefault="00E60B71" w:rsidP="00E60B71">
      <w:pPr>
        <w:pStyle w:val="Amainreturn"/>
      </w:pPr>
      <w:r w:rsidRPr="00B86797">
        <w:t>community organisation</w:t>
      </w:r>
    </w:p>
    <w:p w:rsidR="00E60B71" w:rsidRPr="00B86797" w:rsidRDefault="00E60B71" w:rsidP="00E60B71">
      <w:pPr>
        <w:pStyle w:val="direction"/>
      </w:pPr>
      <w:r w:rsidRPr="00B86797">
        <w:t>substitute</w:t>
      </w:r>
    </w:p>
    <w:p w:rsidR="00E60B71" w:rsidRPr="00B86797" w:rsidRDefault="00E60B71" w:rsidP="00E60B71">
      <w:pPr>
        <w:pStyle w:val="Amainreturn"/>
      </w:pPr>
      <w:r w:rsidRPr="00B86797">
        <w:t>person</w:t>
      </w:r>
    </w:p>
    <w:p w:rsidR="00E60B71" w:rsidRDefault="00E60B71" w:rsidP="00270696">
      <w:pPr>
        <w:pBdr>
          <w:top w:val="single" w:sz="4" w:space="1" w:color="auto"/>
        </w:pBdr>
        <w:spacing w:before="120"/>
        <w:rPr>
          <w:szCs w:val="24"/>
          <w:lang w:val="en-AU"/>
        </w:rPr>
      </w:pPr>
    </w:p>
    <w:p w:rsidR="00270696" w:rsidRDefault="00270696" w:rsidP="00270696">
      <w:pPr>
        <w:spacing w:before="120"/>
        <w:rPr>
          <w:szCs w:val="24"/>
          <w:lang w:val="en-AU"/>
        </w:rPr>
      </w:pPr>
    </w:p>
    <w:p w:rsidR="00270696" w:rsidRPr="00270696" w:rsidRDefault="00270696" w:rsidP="00270696">
      <w:pPr>
        <w:spacing w:before="120"/>
        <w:rPr>
          <w:szCs w:val="24"/>
          <w:lang w:val="en-AU"/>
        </w:rPr>
      </w:pPr>
    </w:p>
    <w:sectPr w:rsidR="00270696" w:rsidRPr="00270696" w:rsidSect="00E60B71">
      <w:type w:val="continuous"/>
      <w:pgSz w:w="11906" w:h="16838"/>
      <w:pgMar w:top="1368" w:right="3024" w:bottom="1080" w:left="1138" w:header="634" w:footer="475"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A1C" w:rsidRDefault="00A72A1C" w:rsidP="000F3D35">
      <w:r>
        <w:separator/>
      </w:r>
    </w:p>
  </w:endnote>
  <w:endnote w:type="continuationSeparator" w:id="0">
    <w:p w:rsidR="00A72A1C" w:rsidRDefault="00A72A1C"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1C" w:rsidRPr="00EB4159" w:rsidRDefault="00A72A1C"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4" name="Picture 2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A72A1C" w:rsidRPr="0088703F" w:rsidRDefault="00A72A1C" w:rsidP="00E90B2B">
    <w:pPr>
      <w:tabs>
        <w:tab w:val="center" w:pos="4680"/>
        <w:tab w:val="left" w:pos="8736"/>
        <w:tab w:val="right" w:pos="9090"/>
      </w:tabs>
      <w:jc w:val="center"/>
    </w:pPr>
    <w:r>
      <w:tab/>
    </w:r>
    <w:hyperlink r:id="rId2" w:history="1">
      <w:r w:rsidRPr="0088703F">
        <w:rPr>
          <w:b/>
          <w:sz w:val="20"/>
        </w:rPr>
        <w:t>www.parliament.act.gov.au/minutes</w:t>
      </w:r>
    </w:hyperlink>
    <w:r w:rsidRPr="0088703F">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A1C" w:rsidRDefault="00A72A1C" w:rsidP="000F3D35">
      <w:r>
        <w:separator/>
      </w:r>
    </w:p>
  </w:footnote>
  <w:footnote w:type="continuationSeparator" w:id="0">
    <w:p w:rsidR="00A72A1C" w:rsidRDefault="00A72A1C"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1C" w:rsidRPr="000E4643" w:rsidRDefault="00A72A1C"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2D6ED6">
      <w:rPr>
        <w:noProof/>
        <w:sz w:val="22"/>
        <w:szCs w:val="22"/>
      </w:rPr>
      <w:t>1630</w:t>
    </w:r>
    <w:r w:rsidRPr="000E4643">
      <w:rPr>
        <w:noProof/>
        <w:sz w:val="22"/>
        <w:szCs w:val="22"/>
      </w:rPr>
      <w:fldChar w:fldCharType="end"/>
    </w:r>
    <w:r w:rsidRPr="000E4643">
      <w:rPr>
        <w:sz w:val="22"/>
        <w:szCs w:val="22"/>
      </w:rPr>
      <w:ptab w:relativeTo="margin" w:alignment="center" w:leader="none"/>
    </w:r>
    <w:r w:rsidRPr="000E4643">
      <w:rPr>
        <w:i/>
        <w:sz w:val="22"/>
        <w:szCs w:val="22"/>
      </w:rPr>
      <w:t xml:space="preserve">No </w:t>
    </w:r>
    <w:r>
      <w:rPr>
        <w:i/>
        <w:sz w:val="22"/>
        <w:szCs w:val="22"/>
      </w:rPr>
      <w:t>111</w:t>
    </w:r>
    <w:r w:rsidRPr="000E4643">
      <w:rPr>
        <w:rFonts w:ascii="Arial" w:hAnsi="Arial" w:cs="Arial"/>
        <w:i/>
        <w:color w:val="222222"/>
        <w:sz w:val="22"/>
        <w:szCs w:val="22"/>
        <w:shd w:val="clear" w:color="auto" w:fill="FFFFFF"/>
      </w:rPr>
      <w:t>—</w:t>
    </w:r>
    <w:r>
      <w:rPr>
        <w:i/>
        <w:sz w:val="22"/>
        <w:szCs w:val="22"/>
      </w:rPr>
      <w:t>17 September 2019</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1C" w:rsidRPr="001B5139" w:rsidRDefault="00A72A1C"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Pr="001B5139">
      <w:rPr>
        <w:i/>
        <w:sz w:val="22"/>
        <w:szCs w:val="22"/>
      </w:rPr>
      <w:t xml:space="preserve">No </w:t>
    </w:r>
    <w:r>
      <w:rPr>
        <w:i/>
        <w:sz w:val="22"/>
        <w:szCs w:val="22"/>
      </w:rPr>
      <w:t>111</w:t>
    </w:r>
    <w:r w:rsidRPr="001B5139">
      <w:rPr>
        <w:rFonts w:ascii="Arial" w:hAnsi="Arial" w:cs="Arial"/>
        <w:i/>
        <w:color w:val="222222"/>
        <w:sz w:val="22"/>
        <w:szCs w:val="22"/>
        <w:shd w:val="clear" w:color="auto" w:fill="FFFFFF"/>
      </w:rPr>
      <w:t>—</w:t>
    </w:r>
    <w:r>
      <w:rPr>
        <w:i/>
        <w:sz w:val="22"/>
        <w:szCs w:val="22"/>
      </w:rPr>
      <w:t>17 September 2019</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2D6ED6">
      <w:rPr>
        <w:noProof/>
        <w:sz w:val="22"/>
        <w:szCs w:val="22"/>
      </w:rPr>
      <w:t>1631</w:t>
    </w:r>
    <w:r w:rsidRPr="001B5139">
      <w:rPr>
        <w:noProof/>
        <w:sz w:val="22"/>
        <w:szCs w:val="22"/>
      </w:rPr>
      <w:fldChar w:fldCharType="end"/>
    </w:r>
  </w:p>
  <w:p w:rsidR="00A72A1C" w:rsidRPr="0075625A" w:rsidRDefault="00A72A1C"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A72A1C" w:rsidRPr="000E4643" w:rsidRDefault="00A72A1C"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2D6ED6">
          <w:rPr>
            <w:noProof/>
            <w:sz w:val="22"/>
            <w:szCs w:val="22"/>
          </w:rPr>
          <w:t>1625</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 w15:restartNumberingAfterBreak="0">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BA"/>
    <w:rsid w:val="0001600E"/>
    <w:rsid w:val="000411B4"/>
    <w:rsid w:val="00043868"/>
    <w:rsid w:val="000453A9"/>
    <w:rsid w:val="00047A72"/>
    <w:rsid w:val="00056B48"/>
    <w:rsid w:val="00082785"/>
    <w:rsid w:val="000A5BA3"/>
    <w:rsid w:val="000C40FA"/>
    <w:rsid w:val="000D032A"/>
    <w:rsid w:val="000E4643"/>
    <w:rsid w:val="000F0983"/>
    <w:rsid w:val="000F3D35"/>
    <w:rsid w:val="00117D25"/>
    <w:rsid w:val="00175CB1"/>
    <w:rsid w:val="00180D38"/>
    <w:rsid w:val="001826BD"/>
    <w:rsid w:val="001B4260"/>
    <w:rsid w:val="001B5139"/>
    <w:rsid w:val="00222895"/>
    <w:rsid w:val="0024437A"/>
    <w:rsid w:val="0026731D"/>
    <w:rsid w:val="00270696"/>
    <w:rsid w:val="002A1AE3"/>
    <w:rsid w:val="002B7B36"/>
    <w:rsid w:val="002D65FD"/>
    <w:rsid w:val="002D6ED6"/>
    <w:rsid w:val="002F5566"/>
    <w:rsid w:val="002F6D66"/>
    <w:rsid w:val="00313150"/>
    <w:rsid w:val="00352FBA"/>
    <w:rsid w:val="00374414"/>
    <w:rsid w:val="003814CC"/>
    <w:rsid w:val="003B318C"/>
    <w:rsid w:val="003D12D4"/>
    <w:rsid w:val="003E7F85"/>
    <w:rsid w:val="00432F9E"/>
    <w:rsid w:val="004419C3"/>
    <w:rsid w:val="00476347"/>
    <w:rsid w:val="004A6CFB"/>
    <w:rsid w:val="004D6827"/>
    <w:rsid w:val="004F1D14"/>
    <w:rsid w:val="004F66B6"/>
    <w:rsid w:val="00525EF7"/>
    <w:rsid w:val="0053064A"/>
    <w:rsid w:val="00584A89"/>
    <w:rsid w:val="00591A0A"/>
    <w:rsid w:val="0059708E"/>
    <w:rsid w:val="005A3C6E"/>
    <w:rsid w:val="005A3E01"/>
    <w:rsid w:val="0060380C"/>
    <w:rsid w:val="00611961"/>
    <w:rsid w:val="00612F6C"/>
    <w:rsid w:val="00622D21"/>
    <w:rsid w:val="00643E23"/>
    <w:rsid w:val="006628C0"/>
    <w:rsid w:val="00685C13"/>
    <w:rsid w:val="00696493"/>
    <w:rsid w:val="006A0B50"/>
    <w:rsid w:val="006A3AEE"/>
    <w:rsid w:val="006D0D92"/>
    <w:rsid w:val="006D7183"/>
    <w:rsid w:val="006E004C"/>
    <w:rsid w:val="006F6540"/>
    <w:rsid w:val="0070549F"/>
    <w:rsid w:val="007560C9"/>
    <w:rsid w:val="0075625A"/>
    <w:rsid w:val="00761753"/>
    <w:rsid w:val="007B49E9"/>
    <w:rsid w:val="007C4C9F"/>
    <w:rsid w:val="007E5321"/>
    <w:rsid w:val="0081083C"/>
    <w:rsid w:val="00826A1D"/>
    <w:rsid w:val="00853F0C"/>
    <w:rsid w:val="00894CB4"/>
    <w:rsid w:val="008C3CD3"/>
    <w:rsid w:val="008D19CC"/>
    <w:rsid w:val="0090779E"/>
    <w:rsid w:val="0091670C"/>
    <w:rsid w:val="00947600"/>
    <w:rsid w:val="00997781"/>
    <w:rsid w:val="009A2809"/>
    <w:rsid w:val="009A4AED"/>
    <w:rsid w:val="009B11D7"/>
    <w:rsid w:val="009C604C"/>
    <w:rsid w:val="009D4B26"/>
    <w:rsid w:val="00A0163B"/>
    <w:rsid w:val="00A273E2"/>
    <w:rsid w:val="00A3266D"/>
    <w:rsid w:val="00A4787D"/>
    <w:rsid w:val="00A659B3"/>
    <w:rsid w:val="00A72A1C"/>
    <w:rsid w:val="00A733A3"/>
    <w:rsid w:val="00AC7116"/>
    <w:rsid w:val="00AF3C23"/>
    <w:rsid w:val="00AF593A"/>
    <w:rsid w:val="00AF79EA"/>
    <w:rsid w:val="00B04712"/>
    <w:rsid w:val="00B05DDB"/>
    <w:rsid w:val="00B13C91"/>
    <w:rsid w:val="00B23984"/>
    <w:rsid w:val="00B513E2"/>
    <w:rsid w:val="00B766B9"/>
    <w:rsid w:val="00B83F51"/>
    <w:rsid w:val="00BD4645"/>
    <w:rsid w:val="00C173D3"/>
    <w:rsid w:val="00C2032B"/>
    <w:rsid w:val="00C43B92"/>
    <w:rsid w:val="00C60346"/>
    <w:rsid w:val="00D73D2E"/>
    <w:rsid w:val="00D74B53"/>
    <w:rsid w:val="00D7660C"/>
    <w:rsid w:val="00D82E4F"/>
    <w:rsid w:val="00DB4C7E"/>
    <w:rsid w:val="00DD08F4"/>
    <w:rsid w:val="00DF1A5E"/>
    <w:rsid w:val="00E31DBD"/>
    <w:rsid w:val="00E50CFA"/>
    <w:rsid w:val="00E60B71"/>
    <w:rsid w:val="00E657BB"/>
    <w:rsid w:val="00E90B2B"/>
    <w:rsid w:val="00EC0D13"/>
    <w:rsid w:val="00F4046F"/>
    <w:rsid w:val="00F600F9"/>
    <w:rsid w:val="00F62370"/>
    <w:rsid w:val="00F76BC3"/>
    <w:rsid w:val="00F77E66"/>
    <w:rsid w:val="00FC2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7585"/>
    <o:shapelayout v:ext="edit">
      <o:idmap v:ext="edit" data="1"/>
    </o:shapelayout>
  </w:shapeDefaults>
  <w:decimalSymbol w:val="."/>
  <w:listSeparator w:val=","/>
  <w15:chartTrackingRefBased/>
  <w15:docId w15:val="{6515910C-972E-4239-B2CA-BBAAB04A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character" w:customStyle="1" w:styleId="DPSEntryDetailChar">
    <w:name w:val="DPSEntryDetail Char"/>
    <w:basedOn w:val="DefaultParagraphFont"/>
    <w:link w:val="DPSEntryDetail"/>
    <w:rsid w:val="00047A72"/>
    <w:rPr>
      <w:rFonts w:ascii="Calibri" w:eastAsia="Times New Roman" w:hAnsi="Calibri" w:cs="Times New Roman"/>
      <w:sz w:val="24"/>
      <w:szCs w:val="20"/>
    </w:rPr>
  </w:style>
  <w:style w:type="character" w:customStyle="1" w:styleId="DPSEntryDetailIndentLev1Char">
    <w:name w:val="DPSEntryDetailIndentLev1 Char"/>
    <w:basedOn w:val="DefaultParagraphFont"/>
    <w:link w:val="DPSEntryDetailIndentLev1"/>
    <w:rsid w:val="007C4C9F"/>
    <w:rPr>
      <w:rFonts w:ascii="Calibri" w:eastAsia="Times New Roman" w:hAnsi="Calibri" w:cs="Times New Roman"/>
      <w:sz w:val="24"/>
      <w:szCs w:val="20"/>
    </w:rPr>
  </w:style>
  <w:style w:type="paragraph" w:customStyle="1" w:styleId="Amainreturn">
    <w:name w:val="A main return"/>
    <w:basedOn w:val="Normal"/>
    <w:rsid w:val="00E60B71"/>
    <w:pPr>
      <w:spacing w:before="140"/>
      <w:ind w:left="1100"/>
      <w:jc w:val="both"/>
    </w:pPr>
    <w:rPr>
      <w:rFonts w:ascii="Times New Roman" w:hAnsi="Times New Roman"/>
      <w:lang w:val="en-AU" w:eastAsia="en-US"/>
    </w:rPr>
  </w:style>
  <w:style w:type="paragraph" w:customStyle="1" w:styleId="direction">
    <w:name w:val="direction"/>
    <w:basedOn w:val="Normal"/>
    <w:next w:val="Amainreturn"/>
    <w:rsid w:val="00E60B71"/>
    <w:pPr>
      <w:keepNext/>
      <w:spacing w:before="140"/>
      <w:ind w:left="1100"/>
      <w:jc w:val="both"/>
    </w:pPr>
    <w:rPr>
      <w:rFonts w:ascii="Times New Roman" w:hAnsi="Times New Roman"/>
      <w:i/>
      <w:lang w:val="en-AU" w:eastAsia="en-US"/>
    </w:rPr>
  </w:style>
  <w:style w:type="paragraph" w:customStyle="1" w:styleId="AH3sec">
    <w:name w:val="A H3 sec"/>
    <w:basedOn w:val="Normal"/>
    <w:next w:val="Normal"/>
    <w:rsid w:val="00E60B71"/>
    <w:pPr>
      <w:keepNext/>
      <w:keepLines/>
      <w:numPr>
        <w:numId w:val="4"/>
      </w:numPr>
      <w:pBdr>
        <w:top w:val="single" w:sz="4" w:space="1" w:color="auto"/>
      </w:pBdr>
      <w:tabs>
        <w:tab w:val="left" w:pos="284"/>
      </w:tabs>
      <w:spacing w:before="240"/>
      <w:ind w:left="0" w:firstLine="0"/>
    </w:pPr>
    <w:rPr>
      <w:rFonts w:ascii="Arial" w:hAnsi="Arial"/>
      <w:b/>
      <w:sz w:val="22"/>
      <w:lang w:val="en-AU" w:eastAsia="en-US"/>
    </w:rPr>
  </w:style>
  <w:style w:type="paragraph" w:customStyle="1" w:styleId="DPSEntryDetails">
    <w:name w:val="DPSEntryDetails"/>
    <w:basedOn w:val="Normal"/>
    <w:rsid w:val="00C43B92"/>
    <w:pPr>
      <w:spacing w:before="120" w:after="120"/>
      <w:ind w:left="2002" w:hanging="17"/>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 w:id="5052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hansard.act.gov.au/hansard/2019/links/download.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datastoreItem>
</file>

<file path=customXml/itemProps2.xml><?xml version="1.0" encoding="utf-8"?>
<ds:datastoreItem xmlns:ds="http://schemas.openxmlformats.org/officeDocument/2006/customXml" ds:itemID="{DDA328ED-CEE4-4FB2-B264-D2648403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Mammoliti</dc:creator>
  <cp:keywords/>
  <dc:description/>
  <cp:lastModifiedBy>Shannon, Anne</cp:lastModifiedBy>
  <cp:revision>2</cp:revision>
  <cp:lastPrinted>2019-10-01T02:16:00Z</cp:lastPrinted>
  <dcterms:created xsi:type="dcterms:W3CDTF">2019-10-01T02:16:00Z</dcterms:created>
  <dcterms:modified xsi:type="dcterms:W3CDTF">2019-10-01T02:16:00Z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