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5C" w:rsidRPr="00ED225C" w:rsidRDefault="00C74CFF" w:rsidP="00CD7F25">
      <w:pPr>
        <w:pStyle w:val="Heading1"/>
      </w:pPr>
      <w:bookmarkStart w:id="0" w:name="_Toc502671579"/>
      <w:bookmarkStart w:id="1" w:name="_Toc502671758"/>
      <w:bookmarkStart w:id="2" w:name="_Toc502671863"/>
      <w:bookmarkStart w:id="3" w:name="_Toc502672016"/>
      <w:bookmarkStart w:id="4" w:name="_Toc502672796"/>
      <w:bookmarkStart w:id="5" w:name="_GoBack"/>
      <w:bookmarkEnd w:id="5"/>
      <w:r>
        <w:t>Citizen’s Right of Reply</w:t>
      </w:r>
      <w:bookmarkEnd w:id="0"/>
      <w:bookmarkEnd w:id="1"/>
      <w:bookmarkEnd w:id="2"/>
      <w:bookmarkEnd w:id="3"/>
      <w:bookmarkEnd w:id="4"/>
      <w:r>
        <w:t>—Australian Education Union</w:t>
      </w:r>
    </w:p>
    <w:p w:rsidR="00ED225C" w:rsidRPr="004001FB" w:rsidRDefault="006D288B" w:rsidP="00D01952">
      <w:pPr>
        <w:pStyle w:val="CommitteeName"/>
      </w:pPr>
      <w:r>
        <w:t>Standing Committee on Administration and Procedure</w:t>
      </w:r>
    </w:p>
    <w:p w:rsidR="00ED225C" w:rsidRPr="001B4B71" w:rsidRDefault="00C74CFF" w:rsidP="001B4B71">
      <w:pPr>
        <w:pStyle w:val="Date"/>
      </w:pPr>
      <w:r>
        <w:t>February 2019</w:t>
      </w:r>
    </w:p>
    <w:p w:rsidR="004001FB" w:rsidRDefault="00ED225C" w:rsidP="004001FB">
      <w:pPr>
        <w:spacing w:before="1200"/>
        <w:jc w:val="right"/>
        <w:rPr>
          <w:rFonts w:ascii="Arial Narrow" w:hAnsi="Arial Narrow"/>
          <w:smallCaps/>
          <w:sz w:val="24"/>
        </w:rPr>
      </w:pPr>
      <w:r w:rsidRPr="004001FB">
        <w:rPr>
          <w:rFonts w:ascii="Arial Narrow" w:hAnsi="Arial Narrow"/>
          <w:smallCaps/>
          <w:sz w:val="24"/>
        </w:rPr>
        <w:t>Report Number</w:t>
      </w:r>
      <w:r w:rsidR="00C74CFF">
        <w:rPr>
          <w:rFonts w:ascii="Arial Narrow" w:hAnsi="Arial Narrow"/>
          <w:smallCaps/>
          <w:sz w:val="24"/>
        </w:rPr>
        <w:t xml:space="preserve"> </w:t>
      </w:r>
      <w:r w:rsidR="0011730C">
        <w:rPr>
          <w:rFonts w:ascii="Arial Narrow" w:hAnsi="Arial Narrow"/>
          <w:smallCaps/>
          <w:sz w:val="24"/>
        </w:rPr>
        <w:t>9</w:t>
      </w:r>
    </w:p>
    <w:p w:rsidR="0020656E" w:rsidRDefault="0020656E" w:rsidP="0096033A">
      <w:pPr>
        <w:spacing w:before="480"/>
      </w:pPr>
    </w:p>
    <w:p w:rsidR="00970AC4" w:rsidRDefault="00970AC4" w:rsidP="0096033A"/>
    <w:p w:rsidR="00970AC4" w:rsidRDefault="00970AC4" w:rsidP="0096033A"/>
    <w:p w:rsidR="004001FB" w:rsidRDefault="004001FB" w:rsidP="004001FB">
      <w:pPr>
        <w:sectPr w:rsidR="004001FB" w:rsidSect="00E629E2">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6" w:name="_Toc502671580"/>
      <w:bookmarkStart w:id="7" w:name="_Toc502671759"/>
      <w:bookmarkStart w:id="8" w:name="_Toc502671864"/>
      <w:bookmarkStart w:id="9" w:name="_Toc502672797"/>
      <w:bookmarkStart w:id="10" w:name="_Toc1046660"/>
      <w:r>
        <w:lastRenderedPageBreak/>
        <w:t>The Committee</w:t>
      </w:r>
      <w:bookmarkEnd w:id="6"/>
      <w:bookmarkEnd w:id="7"/>
      <w:bookmarkEnd w:id="8"/>
      <w:bookmarkEnd w:id="9"/>
      <w:bookmarkEnd w:id="10"/>
    </w:p>
    <w:p w:rsidR="004001FB" w:rsidRDefault="00D532AE" w:rsidP="001C75D2">
      <w:pPr>
        <w:pStyle w:val="Heading3"/>
        <w:ind w:hanging="567"/>
      </w:pPr>
      <w:bookmarkStart w:id="11" w:name="_Toc502671581"/>
      <w:bookmarkStart w:id="12" w:name="_Toc502671760"/>
      <w:bookmarkStart w:id="13" w:name="_Toc502671865"/>
      <w:bookmarkStart w:id="14" w:name="_Toc502672798"/>
      <w:bookmarkStart w:id="15" w:name="_Toc1046661"/>
      <w:r>
        <w:t>C</w:t>
      </w:r>
      <w:r w:rsidR="004001FB">
        <w:t>ommittee Membership</w:t>
      </w:r>
      <w:bookmarkEnd w:id="11"/>
      <w:bookmarkEnd w:id="12"/>
      <w:bookmarkEnd w:id="13"/>
      <w:bookmarkEnd w:id="14"/>
      <w:bookmarkEnd w:id="15"/>
    </w:p>
    <w:p w:rsidR="004001FB" w:rsidRDefault="006D288B" w:rsidP="00843B7D">
      <w:pPr>
        <w:pStyle w:val="ListNoBullet"/>
      </w:pPr>
      <w:r>
        <w:t>Joy Burch MLA (Chair)</w:t>
      </w:r>
    </w:p>
    <w:p w:rsidR="004A5322" w:rsidRDefault="006D288B" w:rsidP="00843B7D">
      <w:pPr>
        <w:pStyle w:val="ListNoBullet"/>
      </w:pPr>
      <w:r>
        <w:t>Tara Cheyne MLA</w:t>
      </w:r>
    </w:p>
    <w:p w:rsidR="008F0C8D" w:rsidRDefault="006D288B" w:rsidP="00843B7D">
      <w:pPr>
        <w:pStyle w:val="ListNoBullet"/>
      </w:pPr>
      <w:r>
        <w:t>Shane Rattenbury MLA</w:t>
      </w:r>
    </w:p>
    <w:p w:rsidR="004A5322" w:rsidRDefault="006D288B" w:rsidP="00843B7D">
      <w:pPr>
        <w:pStyle w:val="ListNoBullet"/>
      </w:pPr>
      <w:r>
        <w:t>Andrew Wall MLA</w:t>
      </w:r>
    </w:p>
    <w:p w:rsidR="004001FB" w:rsidRDefault="004001FB" w:rsidP="001C75D2">
      <w:pPr>
        <w:pStyle w:val="Heading3"/>
        <w:ind w:hanging="567"/>
      </w:pPr>
      <w:bookmarkStart w:id="16" w:name="_Toc502671582"/>
      <w:bookmarkStart w:id="17" w:name="_Toc502671761"/>
      <w:bookmarkStart w:id="18" w:name="_Toc502671866"/>
      <w:bookmarkStart w:id="19" w:name="_Toc502672799"/>
      <w:bookmarkStart w:id="20" w:name="_Toc1046662"/>
      <w:r>
        <w:t>Secretariat</w:t>
      </w:r>
      <w:bookmarkEnd w:id="16"/>
      <w:bookmarkEnd w:id="17"/>
      <w:bookmarkEnd w:id="18"/>
      <w:bookmarkEnd w:id="19"/>
      <w:bookmarkEnd w:id="20"/>
    </w:p>
    <w:p w:rsidR="004A5322" w:rsidRPr="00E87CDB" w:rsidRDefault="006D288B" w:rsidP="00843B7D">
      <w:pPr>
        <w:pStyle w:val="ListNoBullet"/>
      </w:pPr>
      <w:r>
        <w:t>Tom Duncan (Secretary)</w:t>
      </w:r>
    </w:p>
    <w:p w:rsidR="00D532AE" w:rsidRPr="00E87CDB" w:rsidRDefault="006D288B" w:rsidP="006D288B">
      <w:pPr>
        <w:pStyle w:val="ListNoBullet"/>
      </w:pPr>
      <w:r>
        <w:t>Janice Rafferty (Assistant Secretary)</w:t>
      </w:r>
      <w:bookmarkStart w:id="21" w:name="_Toc502671583"/>
      <w:bookmarkStart w:id="22" w:name="_Toc502671762"/>
      <w:bookmarkStart w:id="23" w:name="_Toc502671867"/>
      <w:bookmarkStart w:id="24" w:name="_Toc502672800"/>
    </w:p>
    <w:p w:rsidR="004001FB" w:rsidRDefault="004001FB" w:rsidP="001C75D2">
      <w:pPr>
        <w:pStyle w:val="Heading3"/>
        <w:ind w:hanging="567"/>
      </w:pPr>
      <w:bookmarkStart w:id="25" w:name="_Toc1046663"/>
      <w:r>
        <w:t>Contact Information</w:t>
      </w:r>
      <w:bookmarkEnd w:id="21"/>
      <w:bookmarkEnd w:id="22"/>
      <w:bookmarkEnd w:id="23"/>
      <w:bookmarkEnd w:id="24"/>
      <w:bookmarkEnd w:id="25"/>
    </w:p>
    <w:p w:rsidR="004001FB" w:rsidRDefault="004001FB" w:rsidP="007758F6">
      <w:r>
        <w:t>Telephone</w:t>
      </w:r>
      <w:r>
        <w:tab/>
      </w:r>
      <w:r w:rsidR="006D288B">
        <w:t>02 6205 0173</w:t>
      </w:r>
    </w:p>
    <w:p w:rsidR="004001FB" w:rsidRDefault="004001FB" w:rsidP="004B618B">
      <w:pPr>
        <w:tabs>
          <w:tab w:val="left" w:pos="1418"/>
        </w:tabs>
      </w:pPr>
      <w:r>
        <w:t>Facsimile</w:t>
      </w:r>
      <w:r>
        <w:tab/>
      </w:r>
      <w:r w:rsidR="006D288B">
        <w:t>02 6205 3109</w:t>
      </w:r>
    </w:p>
    <w:p w:rsidR="004001FB" w:rsidRDefault="004001FB" w:rsidP="004B618B">
      <w:pPr>
        <w:tabs>
          <w:tab w:val="left" w:pos="1418"/>
        </w:tabs>
      </w:pPr>
      <w:r>
        <w:t>Post</w:t>
      </w:r>
      <w:r>
        <w:tab/>
        <w:t>GPO Box 1020, CANBERRA ACT 2601</w:t>
      </w:r>
    </w:p>
    <w:p w:rsidR="004001FB" w:rsidRDefault="004001FB" w:rsidP="004B618B">
      <w:pPr>
        <w:tabs>
          <w:tab w:val="left" w:pos="1418"/>
        </w:tabs>
      </w:pPr>
      <w:r>
        <w:t>Email</w:t>
      </w:r>
      <w:r>
        <w:tab/>
      </w:r>
      <w:hyperlink r:id="rId15" w:history="1">
        <w:proofErr w:type="spellStart"/>
        <w:r w:rsidR="006D288B" w:rsidRPr="00C74C7E">
          <w:rPr>
            <w:rStyle w:val="Hyperlink"/>
          </w:rPr>
          <w:t>admin.proc@parliament.act.gov.au</w:t>
        </w:r>
        <w:proofErr w:type="spellEnd"/>
      </w:hyperlink>
    </w:p>
    <w:p w:rsidR="006D288B" w:rsidRDefault="004001FB" w:rsidP="004B618B">
      <w:pPr>
        <w:tabs>
          <w:tab w:val="left" w:pos="1418"/>
        </w:tabs>
      </w:pPr>
      <w:r>
        <w:t>Website</w:t>
      </w:r>
      <w:r>
        <w:tab/>
      </w:r>
      <w:hyperlink r:id="rId16" w:history="1">
        <w:r w:rsidR="004B618B" w:rsidRPr="005B531D">
          <w:rPr>
            <w:rStyle w:val="Hyperlink"/>
          </w:rPr>
          <w:t>www.parliament.act.gov.au</w:t>
        </w:r>
      </w:hyperlink>
      <w:bookmarkStart w:id="26" w:name="_Toc502671584"/>
      <w:bookmarkStart w:id="27" w:name="_Toc502671763"/>
      <w:bookmarkStart w:id="28" w:name="_Toc502671868"/>
      <w:bookmarkStart w:id="29" w:name="_Toc502672801"/>
    </w:p>
    <w:p w:rsidR="006D288B" w:rsidRDefault="006D288B" w:rsidP="001C75D2">
      <w:pPr>
        <w:pStyle w:val="Heading3"/>
        <w:ind w:hanging="567"/>
      </w:pPr>
      <w:bookmarkStart w:id="30" w:name="_Toc1046664"/>
      <w:r>
        <w:t>Resolution of Appointment</w:t>
      </w:r>
      <w:bookmarkEnd w:id="30"/>
    </w:p>
    <w:p w:rsidR="006D288B" w:rsidRDefault="006D288B" w:rsidP="006D288B">
      <w:r>
        <w:t>In 1995 the Legislative Assembly for the Australian Capital Territory (‘the Assembly’) amended Standing Order 16, which established the Standing Committee on Administration and Procedure (‘the Committee’).</w:t>
      </w:r>
    </w:p>
    <w:p w:rsidR="006D288B" w:rsidRPr="006D288B" w:rsidRDefault="006D288B" w:rsidP="006D288B">
      <w:r>
        <w:t>Standing Order 16 authorises the Committee to inquire into and report on, among other things, the practices and procedure of the Assembly.</w:t>
      </w:r>
    </w:p>
    <w:bookmarkEnd w:id="26"/>
    <w:bookmarkEnd w:id="27"/>
    <w:bookmarkEnd w:id="28"/>
    <w:bookmarkEnd w:id="29"/>
    <w:p w:rsidR="005973EA" w:rsidRPr="0064133C" w:rsidRDefault="004001FB" w:rsidP="0064133C">
      <w:pPr>
        <w:pStyle w:val="TOCHeading"/>
      </w:pPr>
      <w:r>
        <w:br w:type="page"/>
      </w:r>
      <w:r w:rsidR="00566B91" w:rsidRPr="0064133C">
        <w:lastRenderedPageBreak/>
        <w:t>Table of Contents</w:t>
      </w:r>
    </w:p>
    <w:p w:rsidR="00002663"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1046660" w:history="1">
        <w:r w:rsidR="00002663" w:rsidRPr="00A963DB">
          <w:rPr>
            <w:rStyle w:val="Hyperlink"/>
            <w:noProof/>
          </w:rPr>
          <w:t>The Committee</w:t>
        </w:r>
        <w:r w:rsidR="00002663">
          <w:rPr>
            <w:noProof/>
            <w:webHidden/>
          </w:rPr>
          <w:tab/>
        </w:r>
        <w:r w:rsidR="00002663">
          <w:rPr>
            <w:noProof/>
            <w:webHidden/>
          </w:rPr>
          <w:fldChar w:fldCharType="begin"/>
        </w:r>
        <w:r w:rsidR="00002663">
          <w:rPr>
            <w:noProof/>
            <w:webHidden/>
          </w:rPr>
          <w:instrText xml:space="preserve"> PAGEREF _Toc1046660 \h </w:instrText>
        </w:r>
        <w:r w:rsidR="00002663">
          <w:rPr>
            <w:noProof/>
            <w:webHidden/>
          </w:rPr>
        </w:r>
        <w:r w:rsidR="00002663">
          <w:rPr>
            <w:noProof/>
            <w:webHidden/>
          </w:rPr>
          <w:fldChar w:fldCharType="separate"/>
        </w:r>
        <w:r w:rsidR="00255C54">
          <w:rPr>
            <w:noProof/>
            <w:webHidden/>
          </w:rPr>
          <w:t>i</w:t>
        </w:r>
        <w:r w:rsidR="00002663">
          <w:rPr>
            <w:noProof/>
            <w:webHidden/>
          </w:rPr>
          <w:fldChar w:fldCharType="end"/>
        </w:r>
      </w:hyperlink>
    </w:p>
    <w:p w:rsidR="00002663" w:rsidRDefault="00AB5FF1">
      <w:pPr>
        <w:pStyle w:val="TOC2"/>
        <w:rPr>
          <w:rFonts w:asciiTheme="minorHAnsi" w:eastAsiaTheme="minorEastAsia" w:hAnsiTheme="minorHAnsi" w:cstheme="minorBidi"/>
          <w:b w:val="0"/>
          <w:noProof/>
          <w:sz w:val="22"/>
          <w:szCs w:val="22"/>
          <w:lang w:eastAsia="en-AU"/>
        </w:rPr>
      </w:pPr>
      <w:hyperlink w:anchor="_Toc1046661" w:history="1">
        <w:r w:rsidR="00002663" w:rsidRPr="00A963DB">
          <w:rPr>
            <w:rStyle w:val="Hyperlink"/>
            <w:noProof/>
          </w:rPr>
          <w:t>Committee Membership</w:t>
        </w:r>
        <w:r w:rsidR="00002663">
          <w:rPr>
            <w:noProof/>
            <w:webHidden/>
          </w:rPr>
          <w:tab/>
        </w:r>
        <w:r w:rsidR="00002663">
          <w:rPr>
            <w:noProof/>
            <w:webHidden/>
          </w:rPr>
          <w:fldChar w:fldCharType="begin"/>
        </w:r>
        <w:r w:rsidR="00002663">
          <w:rPr>
            <w:noProof/>
            <w:webHidden/>
          </w:rPr>
          <w:instrText xml:space="preserve"> PAGEREF _Toc1046661 \h </w:instrText>
        </w:r>
        <w:r w:rsidR="00002663">
          <w:rPr>
            <w:noProof/>
            <w:webHidden/>
          </w:rPr>
        </w:r>
        <w:r w:rsidR="00002663">
          <w:rPr>
            <w:noProof/>
            <w:webHidden/>
          </w:rPr>
          <w:fldChar w:fldCharType="separate"/>
        </w:r>
        <w:r w:rsidR="00255C54">
          <w:rPr>
            <w:noProof/>
            <w:webHidden/>
          </w:rPr>
          <w:t>i</w:t>
        </w:r>
        <w:r w:rsidR="00002663">
          <w:rPr>
            <w:noProof/>
            <w:webHidden/>
          </w:rPr>
          <w:fldChar w:fldCharType="end"/>
        </w:r>
      </w:hyperlink>
    </w:p>
    <w:p w:rsidR="00002663" w:rsidRDefault="00AB5FF1">
      <w:pPr>
        <w:pStyle w:val="TOC2"/>
        <w:rPr>
          <w:rFonts w:asciiTheme="minorHAnsi" w:eastAsiaTheme="minorEastAsia" w:hAnsiTheme="minorHAnsi" w:cstheme="minorBidi"/>
          <w:b w:val="0"/>
          <w:noProof/>
          <w:sz w:val="22"/>
          <w:szCs w:val="22"/>
          <w:lang w:eastAsia="en-AU"/>
        </w:rPr>
      </w:pPr>
      <w:hyperlink w:anchor="_Toc1046662" w:history="1">
        <w:r w:rsidR="00002663" w:rsidRPr="00A963DB">
          <w:rPr>
            <w:rStyle w:val="Hyperlink"/>
            <w:noProof/>
          </w:rPr>
          <w:t>Secretariat</w:t>
        </w:r>
        <w:r w:rsidR="00002663">
          <w:rPr>
            <w:noProof/>
            <w:webHidden/>
          </w:rPr>
          <w:tab/>
        </w:r>
        <w:r w:rsidR="00002663">
          <w:rPr>
            <w:noProof/>
            <w:webHidden/>
          </w:rPr>
          <w:fldChar w:fldCharType="begin"/>
        </w:r>
        <w:r w:rsidR="00002663">
          <w:rPr>
            <w:noProof/>
            <w:webHidden/>
          </w:rPr>
          <w:instrText xml:space="preserve"> PAGEREF _Toc1046662 \h </w:instrText>
        </w:r>
        <w:r w:rsidR="00002663">
          <w:rPr>
            <w:noProof/>
            <w:webHidden/>
          </w:rPr>
        </w:r>
        <w:r w:rsidR="00002663">
          <w:rPr>
            <w:noProof/>
            <w:webHidden/>
          </w:rPr>
          <w:fldChar w:fldCharType="separate"/>
        </w:r>
        <w:r w:rsidR="00255C54">
          <w:rPr>
            <w:noProof/>
            <w:webHidden/>
          </w:rPr>
          <w:t>i</w:t>
        </w:r>
        <w:r w:rsidR="00002663">
          <w:rPr>
            <w:noProof/>
            <w:webHidden/>
          </w:rPr>
          <w:fldChar w:fldCharType="end"/>
        </w:r>
      </w:hyperlink>
    </w:p>
    <w:p w:rsidR="00002663" w:rsidRDefault="00AB5FF1">
      <w:pPr>
        <w:pStyle w:val="TOC2"/>
        <w:rPr>
          <w:rFonts w:asciiTheme="minorHAnsi" w:eastAsiaTheme="minorEastAsia" w:hAnsiTheme="minorHAnsi" w:cstheme="minorBidi"/>
          <w:b w:val="0"/>
          <w:noProof/>
          <w:sz w:val="22"/>
          <w:szCs w:val="22"/>
          <w:lang w:eastAsia="en-AU"/>
        </w:rPr>
      </w:pPr>
      <w:hyperlink w:anchor="_Toc1046663" w:history="1">
        <w:r w:rsidR="00002663" w:rsidRPr="00A963DB">
          <w:rPr>
            <w:rStyle w:val="Hyperlink"/>
            <w:noProof/>
          </w:rPr>
          <w:t>Contact Information</w:t>
        </w:r>
        <w:r w:rsidR="00002663">
          <w:rPr>
            <w:noProof/>
            <w:webHidden/>
          </w:rPr>
          <w:tab/>
        </w:r>
        <w:r w:rsidR="00002663">
          <w:rPr>
            <w:noProof/>
            <w:webHidden/>
          </w:rPr>
          <w:fldChar w:fldCharType="begin"/>
        </w:r>
        <w:r w:rsidR="00002663">
          <w:rPr>
            <w:noProof/>
            <w:webHidden/>
          </w:rPr>
          <w:instrText xml:space="preserve"> PAGEREF _Toc1046663 \h </w:instrText>
        </w:r>
        <w:r w:rsidR="00002663">
          <w:rPr>
            <w:noProof/>
            <w:webHidden/>
          </w:rPr>
        </w:r>
        <w:r w:rsidR="00002663">
          <w:rPr>
            <w:noProof/>
            <w:webHidden/>
          </w:rPr>
          <w:fldChar w:fldCharType="separate"/>
        </w:r>
        <w:r w:rsidR="00255C54">
          <w:rPr>
            <w:noProof/>
            <w:webHidden/>
          </w:rPr>
          <w:t>i</w:t>
        </w:r>
        <w:r w:rsidR="00002663">
          <w:rPr>
            <w:noProof/>
            <w:webHidden/>
          </w:rPr>
          <w:fldChar w:fldCharType="end"/>
        </w:r>
      </w:hyperlink>
    </w:p>
    <w:p w:rsidR="00002663" w:rsidRDefault="00AB5FF1">
      <w:pPr>
        <w:pStyle w:val="TOC2"/>
        <w:rPr>
          <w:rFonts w:asciiTheme="minorHAnsi" w:eastAsiaTheme="minorEastAsia" w:hAnsiTheme="minorHAnsi" w:cstheme="minorBidi"/>
          <w:b w:val="0"/>
          <w:noProof/>
          <w:sz w:val="22"/>
          <w:szCs w:val="22"/>
          <w:lang w:eastAsia="en-AU"/>
        </w:rPr>
      </w:pPr>
      <w:hyperlink w:anchor="_Toc1046664" w:history="1">
        <w:r w:rsidR="00002663" w:rsidRPr="00A963DB">
          <w:rPr>
            <w:rStyle w:val="Hyperlink"/>
            <w:noProof/>
          </w:rPr>
          <w:t>Resolution of Appointment</w:t>
        </w:r>
        <w:r w:rsidR="00002663">
          <w:rPr>
            <w:noProof/>
            <w:webHidden/>
          </w:rPr>
          <w:tab/>
        </w:r>
        <w:r w:rsidR="00002663">
          <w:rPr>
            <w:noProof/>
            <w:webHidden/>
          </w:rPr>
          <w:fldChar w:fldCharType="begin"/>
        </w:r>
        <w:r w:rsidR="00002663">
          <w:rPr>
            <w:noProof/>
            <w:webHidden/>
          </w:rPr>
          <w:instrText xml:space="preserve"> PAGEREF _Toc1046664 \h </w:instrText>
        </w:r>
        <w:r w:rsidR="00002663">
          <w:rPr>
            <w:noProof/>
            <w:webHidden/>
          </w:rPr>
        </w:r>
        <w:r w:rsidR="00002663">
          <w:rPr>
            <w:noProof/>
            <w:webHidden/>
          </w:rPr>
          <w:fldChar w:fldCharType="separate"/>
        </w:r>
        <w:r w:rsidR="00255C54">
          <w:rPr>
            <w:noProof/>
            <w:webHidden/>
          </w:rPr>
          <w:t>i</w:t>
        </w:r>
        <w:r w:rsidR="00002663">
          <w:rPr>
            <w:noProof/>
            <w:webHidden/>
          </w:rPr>
          <w:fldChar w:fldCharType="end"/>
        </w:r>
      </w:hyperlink>
    </w:p>
    <w:p w:rsidR="00002663" w:rsidRDefault="00AB5FF1">
      <w:pPr>
        <w:pStyle w:val="TOC1"/>
        <w:rPr>
          <w:rFonts w:asciiTheme="minorHAnsi" w:eastAsiaTheme="minorEastAsia" w:hAnsiTheme="minorHAnsi" w:cstheme="minorBidi"/>
          <w:b w:val="0"/>
          <w:bCs w:val="0"/>
          <w:smallCaps w:val="0"/>
          <w:noProof/>
          <w:spacing w:val="0"/>
          <w:sz w:val="22"/>
          <w:szCs w:val="22"/>
          <w:lang w:eastAsia="en-AU"/>
        </w:rPr>
      </w:pPr>
      <w:hyperlink w:anchor="_Toc1046665" w:history="1">
        <w:r w:rsidR="00002663" w:rsidRPr="00A963DB">
          <w:rPr>
            <w:rStyle w:val="Hyperlink"/>
            <w:noProof/>
          </w:rPr>
          <w:t>Recommendation</w:t>
        </w:r>
        <w:r w:rsidR="00002663">
          <w:rPr>
            <w:noProof/>
            <w:webHidden/>
          </w:rPr>
          <w:tab/>
        </w:r>
        <w:r w:rsidR="00002663">
          <w:rPr>
            <w:noProof/>
            <w:webHidden/>
          </w:rPr>
          <w:fldChar w:fldCharType="begin"/>
        </w:r>
        <w:r w:rsidR="00002663">
          <w:rPr>
            <w:noProof/>
            <w:webHidden/>
          </w:rPr>
          <w:instrText xml:space="preserve"> PAGEREF _Toc1046665 \h </w:instrText>
        </w:r>
        <w:r w:rsidR="00002663">
          <w:rPr>
            <w:noProof/>
            <w:webHidden/>
          </w:rPr>
        </w:r>
        <w:r w:rsidR="00002663">
          <w:rPr>
            <w:noProof/>
            <w:webHidden/>
          </w:rPr>
          <w:fldChar w:fldCharType="separate"/>
        </w:r>
        <w:r w:rsidR="00255C54">
          <w:rPr>
            <w:noProof/>
            <w:webHidden/>
          </w:rPr>
          <w:t>iii</w:t>
        </w:r>
        <w:r w:rsidR="00002663">
          <w:rPr>
            <w:noProof/>
            <w:webHidden/>
          </w:rPr>
          <w:fldChar w:fldCharType="end"/>
        </w:r>
      </w:hyperlink>
    </w:p>
    <w:p w:rsidR="00002663" w:rsidRDefault="00AB5FF1">
      <w:pPr>
        <w:pStyle w:val="TOC1"/>
        <w:rPr>
          <w:rFonts w:asciiTheme="minorHAnsi" w:eastAsiaTheme="minorEastAsia" w:hAnsiTheme="minorHAnsi" w:cstheme="minorBidi"/>
          <w:b w:val="0"/>
          <w:bCs w:val="0"/>
          <w:smallCaps w:val="0"/>
          <w:noProof/>
          <w:spacing w:val="0"/>
          <w:sz w:val="22"/>
          <w:szCs w:val="22"/>
          <w:lang w:eastAsia="en-AU"/>
        </w:rPr>
      </w:pPr>
      <w:hyperlink w:anchor="_Toc1046666" w:history="1">
        <w:r w:rsidR="00002663" w:rsidRPr="00A963DB">
          <w:rPr>
            <w:rStyle w:val="Hyperlink"/>
            <w:noProof/>
          </w:rPr>
          <w:t>1</w:t>
        </w:r>
        <w:r w:rsidR="00002663">
          <w:rPr>
            <w:rFonts w:asciiTheme="minorHAnsi" w:eastAsiaTheme="minorEastAsia" w:hAnsiTheme="minorHAnsi" w:cstheme="minorBidi"/>
            <w:b w:val="0"/>
            <w:bCs w:val="0"/>
            <w:smallCaps w:val="0"/>
            <w:noProof/>
            <w:spacing w:val="0"/>
            <w:sz w:val="22"/>
            <w:szCs w:val="22"/>
            <w:lang w:eastAsia="en-AU"/>
          </w:rPr>
          <w:tab/>
        </w:r>
        <w:r w:rsidR="00002663" w:rsidRPr="00A963DB">
          <w:rPr>
            <w:rStyle w:val="Hyperlink"/>
            <w:noProof/>
          </w:rPr>
          <w:t>Application for Citizen’s Right of Reply: Mr Glen Fowler, Secretary of the Australian Education Union, ACT Branch</w:t>
        </w:r>
        <w:r w:rsidR="00002663">
          <w:rPr>
            <w:noProof/>
            <w:webHidden/>
          </w:rPr>
          <w:tab/>
        </w:r>
        <w:r w:rsidR="00002663">
          <w:rPr>
            <w:noProof/>
            <w:webHidden/>
          </w:rPr>
          <w:fldChar w:fldCharType="begin"/>
        </w:r>
        <w:r w:rsidR="00002663">
          <w:rPr>
            <w:noProof/>
            <w:webHidden/>
          </w:rPr>
          <w:instrText xml:space="preserve"> PAGEREF _Toc1046666 \h </w:instrText>
        </w:r>
        <w:r w:rsidR="00002663">
          <w:rPr>
            <w:noProof/>
            <w:webHidden/>
          </w:rPr>
        </w:r>
        <w:r w:rsidR="00002663">
          <w:rPr>
            <w:noProof/>
            <w:webHidden/>
          </w:rPr>
          <w:fldChar w:fldCharType="separate"/>
        </w:r>
        <w:r w:rsidR="00255C54">
          <w:rPr>
            <w:noProof/>
            <w:webHidden/>
          </w:rPr>
          <w:t>1</w:t>
        </w:r>
        <w:r w:rsidR="00002663">
          <w:rPr>
            <w:noProof/>
            <w:webHidden/>
          </w:rPr>
          <w:fldChar w:fldCharType="end"/>
        </w:r>
      </w:hyperlink>
    </w:p>
    <w:p w:rsidR="00002663" w:rsidRDefault="00AB5FF1">
      <w:pPr>
        <w:pStyle w:val="TOC1"/>
        <w:rPr>
          <w:rFonts w:asciiTheme="minorHAnsi" w:eastAsiaTheme="minorEastAsia" w:hAnsiTheme="minorHAnsi" w:cstheme="minorBidi"/>
          <w:b w:val="0"/>
          <w:bCs w:val="0"/>
          <w:smallCaps w:val="0"/>
          <w:noProof/>
          <w:spacing w:val="0"/>
          <w:sz w:val="22"/>
          <w:szCs w:val="22"/>
          <w:lang w:eastAsia="en-AU"/>
        </w:rPr>
      </w:pPr>
      <w:hyperlink w:anchor="_Toc1046667" w:history="1">
        <w:r w:rsidR="00002663" w:rsidRPr="00A963DB">
          <w:rPr>
            <w:rStyle w:val="Hyperlink"/>
            <w:noProof/>
          </w:rPr>
          <w:t>Appendix A - Response by Mr Fowler, Secretary of the Australian Education Union, ACT Branch</w:t>
        </w:r>
        <w:r w:rsidR="00002663">
          <w:rPr>
            <w:noProof/>
            <w:webHidden/>
          </w:rPr>
          <w:tab/>
        </w:r>
        <w:r w:rsidR="00002663">
          <w:rPr>
            <w:noProof/>
            <w:webHidden/>
          </w:rPr>
          <w:fldChar w:fldCharType="begin"/>
        </w:r>
        <w:r w:rsidR="00002663">
          <w:rPr>
            <w:noProof/>
            <w:webHidden/>
          </w:rPr>
          <w:instrText xml:space="preserve"> PAGEREF _Toc1046667 \h </w:instrText>
        </w:r>
        <w:r w:rsidR="00002663">
          <w:rPr>
            <w:noProof/>
            <w:webHidden/>
          </w:rPr>
        </w:r>
        <w:r w:rsidR="00002663">
          <w:rPr>
            <w:noProof/>
            <w:webHidden/>
          </w:rPr>
          <w:fldChar w:fldCharType="separate"/>
        </w:r>
        <w:r w:rsidR="00255C54">
          <w:rPr>
            <w:noProof/>
            <w:webHidden/>
          </w:rPr>
          <w:t>1</w:t>
        </w:r>
        <w:r w:rsidR="00002663">
          <w:rPr>
            <w:noProof/>
            <w:webHidden/>
          </w:rPr>
          <w:fldChar w:fldCharType="end"/>
        </w:r>
      </w:hyperlink>
    </w:p>
    <w:p w:rsidR="005973EA" w:rsidRDefault="00171CA7">
      <w:r>
        <w:fldChar w:fldCharType="end"/>
      </w:r>
    </w:p>
    <w:p w:rsidR="006F1579" w:rsidRDefault="006F1579" w:rsidP="005973EA">
      <w:pPr>
        <w:sectPr w:rsidR="006F1579" w:rsidSect="001C2D1C">
          <w:headerReference w:type="even" r:id="rId17"/>
          <w:headerReference w:type="default" r:id="rId18"/>
          <w:footerReference w:type="even" r:id="rId19"/>
          <w:footerReference w:type="default" r:id="rId20"/>
          <w:type w:val="oddPage"/>
          <w:pgSz w:w="11907" w:h="16840" w:code="9"/>
          <w:pgMar w:top="1588" w:right="1418" w:bottom="1418" w:left="1418" w:header="720" w:footer="851" w:gutter="0"/>
          <w:pgNumType w:fmt="lowerRoman" w:start="1"/>
          <w:cols w:space="720"/>
          <w:docGrid w:linePitch="360"/>
        </w:sectPr>
      </w:pPr>
    </w:p>
    <w:p w:rsidR="004001FB" w:rsidRDefault="004001FB" w:rsidP="007104A7">
      <w:pPr>
        <w:pStyle w:val="Heading2"/>
        <w:numPr>
          <w:ilvl w:val="0"/>
          <w:numId w:val="0"/>
        </w:numPr>
      </w:pPr>
      <w:bookmarkStart w:id="31" w:name="_Toc1046665"/>
      <w:r>
        <w:lastRenderedPageBreak/>
        <w:t>Recommendation</w:t>
      </w:r>
      <w:bookmarkEnd w:id="31"/>
    </w:p>
    <w:p w:rsidR="00002663"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1046648" w:history="1">
        <w:r w:rsidR="00002663" w:rsidRPr="00333B61">
          <w:rPr>
            <w:rStyle w:val="Hyperlink"/>
            <w:noProof/>
          </w:rPr>
          <w:t>Recommendation 1</w:t>
        </w:r>
      </w:hyperlink>
    </w:p>
    <w:p w:rsidR="00930625" w:rsidRDefault="00AB5FF1" w:rsidP="005C67B4">
      <w:pPr>
        <w:pStyle w:val="TOC2"/>
      </w:pPr>
      <w:hyperlink w:anchor="_Toc1046649" w:history="1">
        <w:r w:rsidR="00002663" w:rsidRPr="00333B61">
          <w:rPr>
            <w:rStyle w:val="Hyperlink"/>
            <w:noProof/>
          </w:rPr>
          <w:t>1.5</w:t>
        </w:r>
        <w:r w:rsidR="00002663">
          <w:rPr>
            <w:rFonts w:asciiTheme="minorHAnsi" w:eastAsiaTheme="minorEastAsia" w:hAnsiTheme="minorHAnsi" w:cstheme="minorBidi"/>
            <w:b w:val="0"/>
            <w:noProof/>
            <w:sz w:val="22"/>
            <w:szCs w:val="22"/>
            <w:lang w:eastAsia="en-AU"/>
          </w:rPr>
          <w:tab/>
        </w:r>
        <w:r w:rsidR="00002663" w:rsidRPr="00333B61">
          <w:rPr>
            <w:rStyle w:val="Hyperlink"/>
            <w:noProof/>
          </w:rPr>
          <w:t xml:space="preserve">The Ccommittee recommends that a response by Mr Glen Fowler, Secretary of the Australian Education Union, ACT Branch, in the terms specified in Appendix A, be incorporated in </w:t>
        </w:r>
        <w:r w:rsidR="00002663" w:rsidRPr="00333B61">
          <w:rPr>
            <w:rStyle w:val="Hyperlink"/>
            <w:i/>
            <w:noProof/>
          </w:rPr>
          <w:t>Hansard</w:t>
        </w:r>
        <w:r w:rsidR="00002663" w:rsidRPr="00333B61">
          <w:rPr>
            <w:rStyle w:val="Hyperlink"/>
            <w:noProof/>
          </w:rPr>
          <w:t>.</w:t>
        </w:r>
      </w:hyperlink>
      <w:r w:rsidR="00BE235D">
        <w:fldChar w:fldCharType="end"/>
      </w:r>
    </w:p>
    <w:p w:rsidR="0048777C" w:rsidRDefault="0048777C" w:rsidP="008E56AB">
      <w:pPr>
        <w:rPr>
          <w:lang w:eastAsia="en-AU"/>
        </w:rPr>
      </w:pPr>
    </w:p>
    <w:p w:rsidR="008E56AB" w:rsidRPr="008E56AB" w:rsidRDefault="008E56AB" w:rsidP="008E56AB">
      <w:pPr>
        <w:rPr>
          <w:lang w:eastAsia="en-AU"/>
        </w:rPr>
        <w:sectPr w:rsidR="008E56AB" w:rsidRPr="008E56AB" w:rsidSect="00AC0996">
          <w:footerReference w:type="default" r:id="rId21"/>
          <w:type w:val="oddPage"/>
          <w:pgSz w:w="11907" w:h="16840" w:code="9"/>
          <w:pgMar w:top="1588" w:right="1418" w:bottom="1418" w:left="1418" w:header="720" w:footer="851" w:gutter="0"/>
          <w:pgNumType w:fmt="lowerRoman"/>
          <w:cols w:space="720"/>
          <w:docGrid w:linePitch="360"/>
        </w:sectPr>
      </w:pPr>
    </w:p>
    <w:p w:rsidR="006F1579" w:rsidRPr="00002663" w:rsidRDefault="007A4376" w:rsidP="008E56AB">
      <w:pPr>
        <w:pStyle w:val="Heading2"/>
        <w:rPr>
          <w:sz w:val="32"/>
          <w:szCs w:val="32"/>
        </w:rPr>
      </w:pPr>
      <w:bookmarkStart w:id="32" w:name="_Toc1046666"/>
      <w:r w:rsidRPr="00002663">
        <w:rPr>
          <w:sz w:val="32"/>
          <w:szCs w:val="32"/>
        </w:rPr>
        <w:lastRenderedPageBreak/>
        <w:t xml:space="preserve">Application for Citizen’s Right of Reply: </w:t>
      </w:r>
      <w:r w:rsidR="002C2CDF" w:rsidRPr="00002663">
        <w:rPr>
          <w:sz w:val="32"/>
          <w:szCs w:val="32"/>
        </w:rPr>
        <w:t>Mr Glen Fowler, Secretary of the Australian Education Union, ACT Branch</w:t>
      </w:r>
      <w:bookmarkEnd w:id="32"/>
      <w:r w:rsidR="002C2CDF" w:rsidRPr="00002663">
        <w:rPr>
          <w:sz w:val="32"/>
          <w:szCs w:val="32"/>
        </w:rPr>
        <w:t xml:space="preserve"> </w:t>
      </w:r>
    </w:p>
    <w:p w:rsidR="00C74CFF" w:rsidRDefault="00C74CFF" w:rsidP="00C74CFF">
      <w:pPr>
        <w:pStyle w:val="BodyText1"/>
        <w:numPr>
          <w:ilvl w:val="5"/>
          <w:numId w:val="4"/>
        </w:numPr>
      </w:pPr>
      <w:r>
        <w:t xml:space="preserve">On 23 January 2019 the Speaker of the Legislative Assembly, Ms Joy Burch MLA received a submission from Mr </w:t>
      </w:r>
      <w:r w:rsidR="00C53392">
        <w:t>Glen  Fowler, Branch Secretary, Australian Education Union, ACT Branch,</w:t>
      </w:r>
      <w:r>
        <w:t xml:space="preserve"> seeking redress under the resolution of the Assembly of 4 May 1995, as amended 6 March 2008, relating to a citizen’s right of reply (Continuing Resolution 4).</w:t>
      </w:r>
    </w:p>
    <w:p w:rsidR="00C74CFF" w:rsidRDefault="00C74CFF" w:rsidP="00C74CFF">
      <w:pPr>
        <w:pStyle w:val="BodyText1"/>
        <w:numPr>
          <w:ilvl w:val="5"/>
          <w:numId w:val="4"/>
        </w:numPr>
      </w:pPr>
      <w:r>
        <w:t>The submission referred to comments made by</w:t>
      </w:r>
      <w:r w:rsidR="00C53392">
        <w:t xml:space="preserve"> Ms Elizabeth Lee MLA </w:t>
      </w:r>
      <w:r>
        <w:t>in the Assembly on 2</w:t>
      </w:r>
      <w:r w:rsidR="00C53392">
        <w:t>2 October 2018</w:t>
      </w:r>
      <w:r>
        <w:t>. The Speaker accepted the submission for the purposes of the continuing resolution and referred it to the Standing Committee on Administration and Procedure.</w:t>
      </w:r>
    </w:p>
    <w:p w:rsidR="00C74CFF" w:rsidRPr="00A4087C" w:rsidRDefault="00C74CFF" w:rsidP="00C74CFF">
      <w:pPr>
        <w:pStyle w:val="BodyText1"/>
        <w:numPr>
          <w:ilvl w:val="5"/>
          <w:numId w:val="4"/>
        </w:numPr>
      </w:pPr>
      <w:r>
        <w:t xml:space="preserve">The committee met on </w:t>
      </w:r>
      <w:r w:rsidR="000D6385">
        <w:t>7 February 2019</w:t>
      </w:r>
      <w:r>
        <w:t xml:space="preserve"> and, pursuant to paragraph (3) of Continuing Resolution 4, decided to consider the submission. The committee resolved to recommend that </w:t>
      </w:r>
      <w:r w:rsidR="000D6385">
        <w:t>a</w:t>
      </w:r>
      <w:r>
        <w:t xml:space="preserve"> response agreed to by the committee and Mr </w:t>
      </w:r>
      <w:r w:rsidR="000D6385">
        <w:t>Fowler</w:t>
      </w:r>
      <w:r>
        <w:t xml:space="preserve"> be incorporated in </w:t>
      </w:r>
      <w:r w:rsidRPr="00A4087C">
        <w:rPr>
          <w:i/>
        </w:rPr>
        <w:t>Hansard</w:t>
      </w:r>
      <w:r>
        <w:t>.</w:t>
      </w:r>
    </w:p>
    <w:p w:rsidR="00C74CFF" w:rsidRDefault="00C74CFF" w:rsidP="00C74CFF">
      <w:pPr>
        <w:pStyle w:val="BodyText1"/>
        <w:numPr>
          <w:ilvl w:val="5"/>
          <w:numId w:val="4"/>
        </w:numPr>
      </w:pPr>
      <w:r>
        <w:t>The committee draws attention to paragraph (6) of the continuing resolution which requires that, in considering a submission under this resolution and reporting to the Assembly the committee shall not consider or judge the truth of any statements made in the Assembly or of the submission.</w:t>
      </w:r>
    </w:p>
    <w:tbl>
      <w:tblPr>
        <w:tblStyle w:val="TableGrid"/>
        <w:tblW w:w="0" w:type="auto"/>
        <w:tblInd w:w="-142" w:type="dxa"/>
        <w:tblLook w:val="04A0" w:firstRow="1" w:lastRow="0" w:firstColumn="1" w:lastColumn="0" w:noHBand="0" w:noVBand="1"/>
      </w:tblPr>
      <w:tblGrid>
        <w:gridCol w:w="9061"/>
      </w:tblGrid>
      <w:tr w:rsidR="0076701E" w:rsidTr="0076701E">
        <w:tc>
          <w:tcPr>
            <w:tcW w:w="9061" w:type="dxa"/>
            <w:tcBorders>
              <w:top w:val="nil"/>
              <w:left w:val="nil"/>
              <w:bottom w:val="nil"/>
              <w:right w:val="nil"/>
            </w:tcBorders>
          </w:tcPr>
          <w:p w:rsidR="0076701E" w:rsidRDefault="0076701E" w:rsidP="0076701E">
            <w:pPr>
              <w:pStyle w:val="RecommendationHeading"/>
            </w:pPr>
            <w:bookmarkStart w:id="33" w:name="_Recommendations_and_Findings"/>
            <w:bookmarkStart w:id="34" w:name="_Toc1046648"/>
            <w:bookmarkEnd w:id="33"/>
            <w:r>
              <w:t xml:space="preserve">Recommendation </w:t>
            </w:r>
            <w:r w:rsidR="00A92116">
              <w:rPr>
                <w:noProof/>
              </w:rPr>
              <w:fldChar w:fldCharType="begin"/>
            </w:r>
            <w:r w:rsidR="00A92116">
              <w:rPr>
                <w:noProof/>
              </w:rPr>
              <w:instrText xml:space="preserve"> seq NumList </w:instrText>
            </w:r>
            <w:r w:rsidR="00A92116">
              <w:rPr>
                <w:noProof/>
              </w:rPr>
              <w:fldChar w:fldCharType="separate"/>
            </w:r>
            <w:r w:rsidR="00255C54">
              <w:rPr>
                <w:noProof/>
              </w:rPr>
              <w:t>1</w:t>
            </w:r>
            <w:bookmarkEnd w:id="34"/>
            <w:r w:rsidR="00A92116">
              <w:rPr>
                <w:noProof/>
              </w:rPr>
              <w:fldChar w:fldCharType="end"/>
            </w:r>
          </w:p>
          <w:p w:rsidR="00962807" w:rsidRPr="00962807" w:rsidRDefault="000D6385" w:rsidP="00EB62D8">
            <w:pPr>
              <w:pStyle w:val="RecommendationText"/>
              <w:numPr>
                <w:ilvl w:val="5"/>
                <w:numId w:val="4"/>
              </w:numPr>
              <w:spacing w:before="120" w:after="240"/>
            </w:pPr>
            <w:bookmarkStart w:id="35" w:name="_Toc502672951"/>
            <w:bookmarkStart w:id="36" w:name="_Toc514658162"/>
            <w:bookmarkStart w:id="37" w:name="_Toc1046649"/>
            <w:r>
              <w:t xml:space="preserve">The </w:t>
            </w:r>
            <w:r w:rsidR="002C2CDF">
              <w:t>C</w:t>
            </w:r>
            <w:r>
              <w:t xml:space="preserve">ommittee recommends that a response by Mr Glen Fowler, </w:t>
            </w:r>
            <w:r w:rsidR="002C2CDF">
              <w:t xml:space="preserve">Secretary of the Australian Education Union, ACT Branch, </w:t>
            </w:r>
            <w:r>
              <w:t xml:space="preserve">in the terms specified in Appendix A, be incorporated in </w:t>
            </w:r>
            <w:r>
              <w:rPr>
                <w:i/>
              </w:rPr>
              <w:t>Hansard</w:t>
            </w:r>
            <w:r>
              <w:t>.</w:t>
            </w:r>
            <w:bookmarkEnd w:id="35"/>
            <w:bookmarkEnd w:id="36"/>
            <w:bookmarkEnd w:id="37"/>
          </w:p>
        </w:tc>
      </w:tr>
    </w:tbl>
    <w:p w:rsidR="00151F03" w:rsidRDefault="000232DC" w:rsidP="002C2CDF">
      <w:pPr>
        <w:pStyle w:val="Signature"/>
        <w:spacing w:after="0" w:line="240" w:lineRule="auto"/>
      </w:pPr>
      <w:bookmarkStart w:id="38" w:name="_Toc514657293"/>
      <w:bookmarkStart w:id="39" w:name="_Toc514657344"/>
      <w:bookmarkEnd w:id="38"/>
      <w:bookmarkEnd w:id="39"/>
      <w:r>
        <w:t>Joy Burch MLA</w:t>
      </w:r>
    </w:p>
    <w:p w:rsidR="00151F03" w:rsidRDefault="00E04A46" w:rsidP="002C2CDF">
      <w:pPr>
        <w:spacing w:before="0" w:after="0" w:line="240" w:lineRule="auto"/>
      </w:pPr>
      <w:r>
        <w:t>Chair</w:t>
      </w:r>
    </w:p>
    <w:p w:rsidR="00151F03" w:rsidRDefault="002C2CDF" w:rsidP="002C2CDF">
      <w:pPr>
        <w:spacing w:after="0"/>
      </w:pPr>
      <w:r>
        <w:t xml:space="preserve">      February 2019</w:t>
      </w:r>
    </w:p>
    <w:p w:rsidR="00333BF4" w:rsidRDefault="00333BF4" w:rsidP="0048777C">
      <w:pPr>
        <w:pStyle w:val="Heading2"/>
        <w:numPr>
          <w:ilvl w:val="0"/>
          <w:numId w:val="0"/>
        </w:numPr>
        <w:ind w:left="567" w:hanging="567"/>
        <w:rPr>
          <w:sz w:val="32"/>
          <w:szCs w:val="32"/>
        </w:rPr>
        <w:sectPr w:rsidR="00333BF4" w:rsidSect="00333BF4">
          <w:footerReference w:type="even" r:id="rId22"/>
          <w:footerReference w:type="default" r:id="rId23"/>
          <w:type w:val="oddPage"/>
          <w:pgSz w:w="11907" w:h="16840" w:code="9"/>
          <w:pgMar w:top="1588" w:right="1418" w:bottom="1418" w:left="1418" w:header="720" w:footer="851" w:gutter="0"/>
          <w:pgNumType w:start="1"/>
          <w:cols w:space="720"/>
          <w:docGrid w:linePitch="360"/>
        </w:sectPr>
      </w:pPr>
      <w:bookmarkStart w:id="40" w:name="_Toc502671596"/>
      <w:bookmarkStart w:id="41" w:name="_Toc502671774"/>
      <w:bookmarkStart w:id="42" w:name="_Toc502671880"/>
      <w:bookmarkStart w:id="43" w:name="_Toc502672812"/>
      <w:bookmarkStart w:id="44" w:name="_Toc514768053"/>
      <w:bookmarkStart w:id="45" w:name="_Toc1046667"/>
    </w:p>
    <w:p w:rsidR="0048777C" w:rsidRPr="00002663" w:rsidRDefault="0048777C" w:rsidP="0048777C">
      <w:pPr>
        <w:pStyle w:val="Heading2"/>
        <w:numPr>
          <w:ilvl w:val="0"/>
          <w:numId w:val="0"/>
        </w:numPr>
        <w:ind w:left="567" w:hanging="567"/>
        <w:rPr>
          <w:sz w:val="32"/>
          <w:szCs w:val="32"/>
        </w:rPr>
      </w:pPr>
      <w:r w:rsidRPr="00002663">
        <w:rPr>
          <w:sz w:val="32"/>
          <w:szCs w:val="32"/>
        </w:rPr>
        <w:lastRenderedPageBreak/>
        <w:t xml:space="preserve">Appendix </w:t>
      </w:r>
      <w:proofErr w:type="gramStart"/>
      <w:r w:rsidRPr="00002663">
        <w:rPr>
          <w:sz w:val="32"/>
          <w:szCs w:val="32"/>
        </w:rPr>
        <w:t>A</w:t>
      </w:r>
      <w:bookmarkEnd w:id="40"/>
      <w:bookmarkEnd w:id="41"/>
      <w:bookmarkEnd w:id="42"/>
      <w:bookmarkEnd w:id="43"/>
      <w:proofErr w:type="gramEnd"/>
      <w:r w:rsidRPr="00002663">
        <w:rPr>
          <w:sz w:val="32"/>
          <w:szCs w:val="32"/>
        </w:rPr>
        <w:t xml:space="preserve"> - </w:t>
      </w:r>
      <w:bookmarkStart w:id="46" w:name="_Toc514768057"/>
      <w:bookmarkEnd w:id="44"/>
      <w:r w:rsidR="000D6385" w:rsidRPr="00002663">
        <w:rPr>
          <w:sz w:val="32"/>
          <w:szCs w:val="32"/>
        </w:rPr>
        <w:t>Response by M</w:t>
      </w:r>
      <w:r w:rsidR="007A4376" w:rsidRPr="00002663">
        <w:rPr>
          <w:sz w:val="32"/>
          <w:szCs w:val="32"/>
        </w:rPr>
        <w:t>r</w:t>
      </w:r>
      <w:r w:rsidR="000D6385" w:rsidRPr="00002663">
        <w:rPr>
          <w:sz w:val="32"/>
          <w:szCs w:val="32"/>
        </w:rPr>
        <w:t xml:space="preserve"> Fowler</w:t>
      </w:r>
      <w:bookmarkEnd w:id="46"/>
      <w:r w:rsidR="002C2CDF" w:rsidRPr="00002663">
        <w:rPr>
          <w:sz w:val="32"/>
          <w:szCs w:val="32"/>
        </w:rPr>
        <w:t>, Secretary of the Australian Education Union, ACT Branch</w:t>
      </w:r>
      <w:bookmarkEnd w:id="45"/>
    </w:p>
    <w:p w:rsidR="00F94042" w:rsidRDefault="00F94042" w:rsidP="00F94042">
      <w:pPr>
        <w:shd w:val="clear" w:color="auto" w:fill="FFFFFF"/>
        <w:spacing w:before="350" w:line="293" w:lineRule="exact"/>
        <w:ind w:left="709"/>
      </w:pPr>
      <w:r>
        <w:rPr>
          <w:spacing w:val="-2"/>
          <w:szCs w:val="22"/>
          <w:lang w:val="en-US"/>
        </w:rPr>
        <w:t xml:space="preserve">I am the Secretary of the Australian Education Union ACT Branch (AEU). On 24 October </w:t>
      </w:r>
      <w:r>
        <w:rPr>
          <w:szCs w:val="22"/>
          <w:lang w:val="en-US"/>
        </w:rPr>
        <w:t xml:space="preserve">2018, </w:t>
      </w:r>
      <w:proofErr w:type="spellStart"/>
      <w:r>
        <w:rPr>
          <w:szCs w:val="22"/>
          <w:lang w:val="en-US"/>
        </w:rPr>
        <w:t>Ms</w:t>
      </w:r>
      <w:proofErr w:type="spellEnd"/>
      <w:r>
        <w:rPr>
          <w:szCs w:val="22"/>
          <w:lang w:val="en-US"/>
        </w:rPr>
        <w:t xml:space="preserve"> Elizabeth Lee MLA referred to the AEU during the debate over a motion that she </w:t>
      </w:r>
      <w:r>
        <w:rPr>
          <w:spacing w:val="-2"/>
          <w:szCs w:val="22"/>
          <w:lang w:val="en-US"/>
        </w:rPr>
        <w:t xml:space="preserve">moved in relation to workplace safety in ACT Government public schools. The AEU is one of </w:t>
      </w:r>
      <w:r>
        <w:rPr>
          <w:szCs w:val="22"/>
          <w:lang w:val="en-US"/>
        </w:rPr>
        <w:t>the largest unions in the ACT. We represent over 3500 members made up of teachers, principals and learning support assistants in public schools and CIT.</w:t>
      </w:r>
    </w:p>
    <w:p w:rsidR="00F94042" w:rsidRDefault="00F94042" w:rsidP="00F94042">
      <w:pPr>
        <w:shd w:val="clear" w:color="auto" w:fill="FFFFFF"/>
        <w:spacing w:before="293" w:line="293" w:lineRule="exact"/>
        <w:ind w:left="709"/>
      </w:pPr>
      <w:r>
        <w:rPr>
          <w:szCs w:val="22"/>
          <w:lang w:val="en-US"/>
        </w:rPr>
        <w:t xml:space="preserve">On 24 October </w:t>
      </w:r>
      <w:proofErr w:type="spellStart"/>
      <w:r>
        <w:rPr>
          <w:szCs w:val="22"/>
          <w:lang w:val="en-US"/>
        </w:rPr>
        <w:t>Ms</w:t>
      </w:r>
      <w:proofErr w:type="spellEnd"/>
      <w:r>
        <w:rPr>
          <w:szCs w:val="22"/>
          <w:lang w:val="en-US"/>
        </w:rPr>
        <w:t xml:space="preserve"> Lee asserted that the AEU had not advocated sufficiently for our members who were victims of occupational violence. </w:t>
      </w:r>
      <w:proofErr w:type="spellStart"/>
      <w:r>
        <w:rPr>
          <w:szCs w:val="22"/>
          <w:lang w:val="en-US"/>
        </w:rPr>
        <w:t>Ms</w:t>
      </w:r>
      <w:proofErr w:type="spellEnd"/>
      <w:r>
        <w:rPr>
          <w:szCs w:val="22"/>
          <w:lang w:val="en-US"/>
        </w:rPr>
        <w:t xml:space="preserve"> Lee implied that we had failed to keep our members safe in their workplaces and suggested that we were not fulfilling our </w:t>
      </w:r>
      <w:r>
        <w:rPr>
          <w:spacing w:val="-1"/>
          <w:szCs w:val="22"/>
          <w:lang w:val="en-US"/>
        </w:rPr>
        <w:t xml:space="preserve">duty to represent members. The representation of our members is our core business as is </w:t>
      </w:r>
      <w:r>
        <w:rPr>
          <w:szCs w:val="22"/>
          <w:lang w:val="en-US"/>
        </w:rPr>
        <w:t>ensuring that they work in safe workplaces.</w:t>
      </w:r>
    </w:p>
    <w:p w:rsidR="00F94042" w:rsidRDefault="00F94042" w:rsidP="00F94042">
      <w:pPr>
        <w:shd w:val="clear" w:color="auto" w:fill="FFFFFF"/>
        <w:spacing w:before="293" w:line="293" w:lineRule="exact"/>
        <w:ind w:left="709"/>
      </w:pPr>
      <w:r>
        <w:rPr>
          <w:szCs w:val="22"/>
          <w:lang w:val="en-US"/>
        </w:rPr>
        <w:t xml:space="preserve">I seek to correct the record in relation to </w:t>
      </w:r>
      <w:proofErr w:type="spellStart"/>
      <w:r>
        <w:rPr>
          <w:szCs w:val="22"/>
          <w:lang w:val="en-US"/>
        </w:rPr>
        <w:t>Ms</w:t>
      </w:r>
      <w:proofErr w:type="spellEnd"/>
      <w:r>
        <w:rPr>
          <w:szCs w:val="22"/>
          <w:lang w:val="en-US"/>
        </w:rPr>
        <w:t xml:space="preserve"> Lee's comments which are an attempt to sully the reputation of our union and of me personally. The AEU stand by the well-known historical union principle that an injury to one is an injury to all.</w:t>
      </w:r>
    </w:p>
    <w:p w:rsidR="00F94042" w:rsidRDefault="00F94042" w:rsidP="00F94042">
      <w:pPr>
        <w:shd w:val="clear" w:color="auto" w:fill="FFFFFF"/>
        <w:spacing w:before="298" w:line="293" w:lineRule="exact"/>
        <w:ind w:left="709"/>
      </w:pPr>
      <w:r>
        <w:rPr>
          <w:spacing w:val="-1"/>
          <w:szCs w:val="22"/>
          <w:lang w:val="en-US"/>
        </w:rPr>
        <w:t xml:space="preserve">In October 2016, </w:t>
      </w:r>
      <w:proofErr w:type="spellStart"/>
      <w:r>
        <w:rPr>
          <w:spacing w:val="-1"/>
          <w:szCs w:val="22"/>
          <w:lang w:val="en-US"/>
        </w:rPr>
        <w:t>WorkSafe</w:t>
      </w:r>
      <w:proofErr w:type="spellEnd"/>
      <w:r>
        <w:rPr>
          <w:spacing w:val="-1"/>
          <w:szCs w:val="22"/>
          <w:lang w:val="en-US"/>
        </w:rPr>
        <w:t xml:space="preserve"> ACT (</w:t>
      </w:r>
      <w:proofErr w:type="spellStart"/>
      <w:r>
        <w:rPr>
          <w:spacing w:val="-1"/>
          <w:szCs w:val="22"/>
          <w:lang w:val="en-US"/>
        </w:rPr>
        <w:t>WorkSafe</w:t>
      </w:r>
      <w:proofErr w:type="spellEnd"/>
      <w:r>
        <w:rPr>
          <w:spacing w:val="-1"/>
          <w:szCs w:val="22"/>
          <w:lang w:val="en-US"/>
        </w:rPr>
        <w:t xml:space="preserve">) were alerted to the issue of occupational violence in ACT Government Schools by the AEU office. To my knowledge the information </w:t>
      </w:r>
      <w:r>
        <w:rPr>
          <w:szCs w:val="22"/>
          <w:lang w:val="en-US"/>
        </w:rPr>
        <w:t xml:space="preserve">that we provided to </w:t>
      </w:r>
      <w:proofErr w:type="spellStart"/>
      <w:r>
        <w:rPr>
          <w:szCs w:val="22"/>
          <w:lang w:val="en-US"/>
        </w:rPr>
        <w:t>WorkSafe</w:t>
      </w:r>
      <w:proofErr w:type="spellEnd"/>
      <w:r>
        <w:rPr>
          <w:szCs w:val="22"/>
          <w:lang w:val="en-US"/>
        </w:rPr>
        <w:t xml:space="preserve"> sparked the investigation that </w:t>
      </w:r>
      <w:proofErr w:type="spellStart"/>
      <w:r>
        <w:rPr>
          <w:szCs w:val="22"/>
          <w:lang w:val="en-US"/>
        </w:rPr>
        <w:t>Worksafe</w:t>
      </w:r>
      <w:proofErr w:type="spellEnd"/>
      <w:r>
        <w:rPr>
          <w:szCs w:val="22"/>
          <w:lang w:val="en-US"/>
        </w:rPr>
        <w:t xml:space="preserve"> conducted into </w:t>
      </w:r>
      <w:r>
        <w:rPr>
          <w:spacing w:val="-1"/>
          <w:szCs w:val="22"/>
          <w:lang w:val="en-US"/>
        </w:rPr>
        <w:t xml:space="preserve">occupational violence in ACT schools. Our first complaint to </w:t>
      </w:r>
      <w:proofErr w:type="spellStart"/>
      <w:r>
        <w:rPr>
          <w:spacing w:val="-1"/>
          <w:szCs w:val="22"/>
          <w:lang w:val="en-US"/>
        </w:rPr>
        <w:t>WorkSafe</w:t>
      </w:r>
      <w:proofErr w:type="spellEnd"/>
      <w:r>
        <w:rPr>
          <w:spacing w:val="-1"/>
          <w:szCs w:val="22"/>
          <w:lang w:val="en-US"/>
        </w:rPr>
        <w:t xml:space="preserve"> was in the form of an </w:t>
      </w:r>
      <w:r>
        <w:rPr>
          <w:szCs w:val="22"/>
          <w:lang w:val="en-US"/>
        </w:rPr>
        <w:t xml:space="preserve">affidavit by AEU member now known in the media as Melanie. Melanie first contacted the AEU office in July 2016 about alleged occupational violence that she had suffered at her workplace. It was Melanie's case that alerted the AEU to begin the journey that we </w:t>
      </w:r>
      <w:r>
        <w:rPr>
          <w:spacing w:val="-1"/>
          <w:szCs w:val="22"/>
          <w:lang w:val="en-US"/>
        </w:rPr>
        <w:t xml:space="preserve">embarked on to address what we discovered were systemic failures to address occupational </w:t>
      </w:r>
      <w:r>
        <w:rPr>
          <w:szCs w:val="22"/>
          <w:lang w:val="en-US"/>
        </w:rPr>
        <w:t>violence (</w:t>
      </w:r>
      <w:proofErr w:type="spellStart"/>
      <w:r>
        <w:rPr>
          <w:szCs w:val="22"/>
          <w:lang w:val="en-US"/>
        </w:rPr>
        <w:t>OV</w:t>
      </w:r>
      <w:proofErr w:type="spellEnd"/>
      <w:r>
        <w:rPr>
          <w:szCs w:val="22"/>
          <w:lang w:val="en-US"/>
        </w:rPr>
        <w:t>) in schools.</w:t>
      </w:r>
    </w:p>
    <w:p w:rsidR="00F94042" w:rsidRDefault="00F94042" w:rsidP="00F94042">
      <w:pPr>
        <w:shd w:val="clear" w:color="auto" w:fill="FFFFFF"/>
        <w:spacing w:before="178" w:line="293" w:lineRule="exact"/>
        <w:ind w:left="709" w:right="-1"/>
      </w:pPr>
      <w:r>
        <w:rPr>
          <w:spacing w:val="-1"/>
          <w:szCs w:val="22"/>
          <w:lang w:val="en-US"/>
        </w:rPr>
        <w:t xml:space="preserve">In late 2016 we conducted a survey of our members. The response to this survey was the </w:t>
      </w:r>
      <w:r>
        <w:rPr>
          <w:szCs w:val="22"/>
          <w:lang w:val="en-US"/>
        </w:rPr>
        <w:t xml:space="preserve">strongest that we had ever had in a short timeframe. The results indicated widespread under-reporting of </w:t>
      </w:r>
      <w:proofErr w:type="spellStart"/>
      <w:r>
        <w:rPr>
          <w:szCs w:val="22"/>
          <w:lang w:val="en-US"/>
        </w:rPr>
        <w:t>OV</w:t>
      </w:r>
      <w:proofErr w:type="spellEnd"/>
      <w:r>
        <w:rPr>
          <w:szCs w:val="22"/>
          <w:lang w:val="en-US"/>
        </w:rPr>
        <w:t xml:space="preserve">. A culture of acceptance of </w:t>
      </w:r>
      <w:proofErr w:type="spellStart"/>
      <w:r>
        <w:rPr>
          <w:szCs w:val="22"/>
          <w:lang w:val="en-US"/>
        </w:rPr>
        <w:t>OV</w:t>
      </w:r>
      <w:proofErr w:type="spellEnd"/>
      <w:r>
        <w:rPr>
          <w:szCs w:val="22"/>
          <w:lang w:val="en-US"/>
        </w:rPr>
        <w:t xml:space="preserve"> had developed and little was being done to </w:t>
      </w:r>
      <w:proofErr w:type="spellStart"/>
      <w:r>
        <w:rPr>
          <w:szCs w:val="22"/>
          <w:lang w:val="en-US"/>
        </w:rPr>
        <w:t>minimise</w:t>
      </w:r>
      <w:proofErr w:type="spellEnd"/>
      <w:r>
        <w:rPr>
          <w:szCs w:val="22"/>
          <w:lang w:val="en-US"/>
        </w:rPr>
        <w:t xml:space="preserve"> the </w:t>
      </w:r>
      <w:proofErr w:type="spellStart"/>
      <w:r>
        <w:rPr>
          <w:szCs w:val="22"/>
          <w:lang w:val="en-US"/>
        </w:rPr>
        <w:t>OV</w:t>
      </w:r>
      <w:proofErr w:type="spellEnd"/>
      <w:r>
        <w:rPr>
          <w:szCs w:val="22"/>
          <w:lang w:val="en-US"/>
        </w:rPr>
        <w:t xml:space="preserve"> risks to our members. The survey prompted members to contact our office if they had been or were currently victims of occupational violence. It was at this time that the AEU became aware of the enormity of the issue of </w:t>
      </w:r>
      <w:proofErr w:type="spellStart"/>
      <w:r>
        <w:rPr>
          <w:szCs w:val="22"/>
          <w:lang w:val="en-US"/>
        </w:rPr>
        <w:t>OV</w:t>
      </w:r>
      <w:proofErr w:type="spellEnd"/>
      <w:r>
        <w:rPr>
          <w:szCs w:val="22"/>
          <w:lang w:val="en-US"/>
        </w:rPr>
        <w:t xml:space="preserve"> in the workplaces of our members. It also became clear that </w:t>
      </w:r>
      <w:proofErr w:type="spellStart"/>
      <w:r>
        <w:rPr>
          <w:szCs w:val="22"/>
          <w:lang w:val="en-US"/>
        </w:rPr>
        <w:t>OV</w:t>
      </w:r>
      <w:proofErr w:type="spellEnd"/>
      <w:r>
        <w:rPr>
          <w:szCs w:val="22"/>
          <w:lang w:val="en-US"/>
        </w:rPr>
        <w:t xml:space="preserve"> was perpetrated by people including parents and </w:t>
      </w:r>
      <w:proofErr w:type="spellStart"/>
      <w:r>
        <w:rPr>
          <w:spacing w:val="-1"/>
          <w:szCs w:val="22"/>
          <w:lang w:val="en-US"/>
        </w:rPr>
        <w:t>carers</w:t>
      </w:r>
      <w:proofErr w:type="spellEnd"/>
      <w:r>
        <w:rPr>
          <w:spacing w:val="-1"/>
          <w:szCs w:val="22"/>
          <w:lang w:val="en-US"/>
        </w:rPr>
        <w:t xml:space="preserve"> and that this issue needed to be addressed on a systemic level.</w:t>
      </w:r>
    </w:p>
    <w:p w:rsidR="00F94042" w:rsidRDefault="00F94042" w:rsidP="00F94042">
      <w:pPr>
        <w:shd w:val="clear" w:color="auto" w:fill="FFFFFF"/>
        <w:spacing w:before="288" w:line="293" w:lineRule="exact"/>
        <w:ind w:left="709" w:right="-1"/>
      </w:pPr>
      <w:r>
        <w:rPr>
          <w:spacing w:val="-1"/>
          <w:szCs w:val="22"/>
          <w:lang w:val="en-US"/>
        </w:rPr>
        <w:t xml:space="preserve">As the </w:t>
      </w:r>
      <w:proofErr w:type="spellStart"/>
      <w:r>
        <w:rPr>
          <w:spacing w:val="-1"/>
          <w:szCs w:val="22"/>
          <w:lang w:val="en-US"/>
        </w:rPr>
        <w:t>WorkSafe</w:t>
      </w:r>
      <w:proofErr w:type="spellEnd"/>
      <w:r>
        <w:rPr>
          <w:spacing w:val="-1"/>
          <w:szCs w:val="22"/>
          <w:lang w:val="en-US"/>
        </w:rPr>
        <w:t xml:space="preserve"> investigation progressed we needed to respect the process, but we did not </w:t>
      </w:r>
      <w:r>
        <w:rPr>
          <w:szCs w:val="22"/>
          <w:lang w:val="en-US"/>
        </w:rPr>
        <w:t xml:space="preserve">rest on our laurels. We sought meetings with the relevant Minister, with the Education Directorate and through the broader union movement we were successful in achieving a position on the ACT Work Safety Council. We embarked on what we knew would be a long journey and we embarked on it with the Minister for Education, </w:t>
      </w:r>
      <w:proofErr w:type="spellStart"/>
      <w:r>
        <w:rPr>
          <w:szCs w:val="22"/>
          <w:lang w:val="en-US"/>
        </w:rPr>
        <w:t>Ms</w:t>
      </w:r>
      <w:proofErr w:type="spellEnd"/>
      <w:r>
        <w:rPr>
          <w:szCs w:val="22"/>
          <w:lang w:val="en-US"/>
        </w:rPr>
        <w:t xml:space="preserve"> Yvette Berry and the Education Directorate who both took our complaints with the seriousness that they required. One cannot underestimate the willingness of the Education Directorate and the minister to </w:t>
      </w:r>
      <w:r>
        <w:rPr>
          <w:szCs w:val="22"/>
          <w:lang w:val="en-US"/>
        </w:rPr>
        <w:lastRenderedPageBreak/>
        <w:t xml:space="preserve">address the issue of </w:t>
      </w:r>
      <w:proofErr w:type="spellStart"/>
      <w:r>
        <w:rPr>
          <w:szCs w:val="22"/>
          <w:lang w:val="en-US"/>
        </w:rPr>
        <w:t>OV</w:t>
      </w:r>
      <w:proofErr w:type="spellEnd"/>
      <w:r>
        <w:rPr>
          <w:szCs w:val="22"/>
          <w:lang w:val="en-US"/>
        </w:rPr>
        <w:t xml:space="preserve"> in public schools as I know from my counterparts in other states and territories that no other education system in Australia was willing to genuinely tackle the problem of </w:t>
      </w:r>
      <w:proofErr w:type="spellStart"/>
      <w:r>
        <w:rPr>
          <w:szCs w:val="22"/>
          <w:lang w:val="en-US"/>
        </w:rPr>
        <w:t>OV</w:t>
      </w:r>
      <w:proofErr w:type="spellEnd"/>
      <w:r>
        <w:rPr>
          <w:szCs w:val="22"/>
          <w:lang w:val="en-US"/>
        </w:rPr>
        <w:t xml:space="preserve"> in schools.</w:t>
      </w:r>
    </w:p>
    <w:p w:rsidR="00F94042" w:rsidRDefault="00F94042" w:rsidP="00F94042">
      <w:pPr>
        <w:shd w:val="clear" w:color="auto" w:fill="FFFFFF"/>
        <w:spacing w:before="288" w:line="293" w:lineRule="exact"/>
        <w:ind w:left="709" w:right="-1"/>
      </w:pPr>
      <w:r>
        <w:rPr>
          <w:szCs w:val="22"/>
          <w:lang w:val="en-US"/>
        </w:rPr>
        <w:t xml:space="preserve">Our union decided on a four-pronged approach to tackling this issue. We would contribute to the </w:t>
      </w:r>
      <w:proofErr w:type="spellStart"/>
      <w:r>
        <w:rPr>
          <w:szCs w:val="22"/>
          <w:lang w:val="en-US"/>
        </w:rPr>
        <w:t>WorkSafe</w:t>
      </w:r>
      <w:proofErr w:type="spellEnd"/>
      <w:r>
        <w:rPr>
          <w:szCs w:val="22"/>
          <w:lang w:val="en-US"/>
        </w:rPr>
        <w:t xml:space="preserve"> investigation, use our position on the Work Safety Council, advocate for change through the Minister and work with the Education Directorate to effect change. We have done all of this in spades and then some.</w:t>
      </w:r>
    </w:p>
    <w:p w:rsidR="00F94042" w:rsidRDefault="00F94042" w:rsidP="00F94042">
      <w:pPr>
        <w:shd w:val="clear" w:color="auto" w:fill="FFFFFF"/>
        <w:spacing w:before="288" w:line="293" w:lineRule="exact"/>
        <w:ind w:left="709" w:right="-1"/>
      </w:pPr>
      <w:r>
        <w:rPr>
          <w:spacing w:val="-2"/>
          <w:szCs w:val="22"/>
          <w:lang w:val="en-US"/>
        </w:rPr>
        <w:t xml:space="preserve">We have engaged more employees to work to effect change in the way </w:t>
      </w:r>
      <w:proofErr w:type="spellStart"/>
      <w:r>
        <w:rPr>
          <w:spacing w:val="-2"/>
          <w:szCs w:val="22"/>
          <w:lang w:val="en-US"/>
        </w:rPr>
        <w:t>OV</w:t>
      </w:r>
      <w:proofErr w:type="spellEnd"/>
      <w:r>
        <w:rPr>
          <w:spacing w:val="-2"/>
          <w:szCs w:val="22"/>
          <w:lang w:val="en-US"/>
        </w:rPr>
        <w:t xml:space="preserve"> is addressed in </w:t>
      </w:r>
      <w:r>
        <w:rPr>
          <w:spacing w:val="-1"/>
          <w:szCs w:val="22"/>
          <w:lang w:val="en-US"/>
        </w:rPr>
        <w:t xml:space="preserve">schools and to provide support, advocacy and advice to members experiencing </w:t>
      </w:r>
      <w:proofErr w:type="spellStart"/>
      <w:r>
        <w:rPr>
          <w:spacing w:val="-1"/>
          <w:szCs w:val="22"/>
          <w:lang w:val="en-US"/>
        </w:rPr>
        <w:t>OV</w:t>
      </w:r>
      <w:proofErr w:type="spellEnd"/>
      <w:r>
        <w:rPr>
          <w:spacing w:val="-1"/>
          <w:szCs w:val="22"/>
          <w:lang w:val="en-US"/>
        </w:rPr>
        <w:t xml:space="preserve"> in their </w:t>
      </w:r>
      <w:r>
        <w:rPr>
          <w:szCs w:val="22"/>
          <w:lang w:val="en-US"/>
        </w:rPr>
        <w:t xml:space="preserve">workplaces, to consult, draft policies, set agendas, solve problems, provide training, draft </w:t>
      </w:r>
      <w:r>
        <w:rPr>
          <w:spacing w:val="-1"/>
          <w:szCs w:val="22"/>
          <w:lang w:val="en-US"/>
        </w:rPr>
        <w:t xml:space="preserve">complaints, attend meetings, research best practice and closely support our members who </w:t>
      </w:r>
      <w:r>
        <w:rPr>
          <w:szCs w:val="22"/>
          <w:lang w:val="en-US"/>
        </w:rPr>
        <w:t>have been injured. Some of our employees have potentially experienced vicarious trauma due to the exposure to the trauma our members have experienced.</w:t>
      </w:r>
    </w:p>
    <w:p w:rsidR="00F94042" w:rsidRDefault="00F94042" w:rsidP="00F94042">
      <w:pPr>
        <w:shd w:val="clear" w:color="auto" w:fill="FFFFFF"/>
        <w:spacing w:before="293" w:line="293" w:lineRule="exact"/>
        <w:ind w:left="709" w:right="-1"/>
      </w:pPr>
      <w:r>
        <w:rPr>
          <w:szCs w:val="22"/>
          <w:lang w:val="en-US"/>
        </w:rPr>
        <w:t xml:space="preserve">I am proud of the work that our union has done to effect real change for our members experiencing </w:t>
      </w:r>
      <w:proofErr w:type="spellStart"/>
      <w:r>
        <w:rPr>
          <w:szCs w:val="22"/>
          <w:lang w:val="en-US"/>
        </w:rPr>
        <w:t>OV</w:t>
      </w:r>
      <w:proofErr w:type="spellEnd"/>
      <w:r>
        <w:rPr>
          <w:szCs w:val="22"/>
          <w:lang w:val="en-US"/>
        </w:rPr>
        <w:t xml:space="preserve"> in their workplaces. I am proud that we have dedicated hours, weeks, months, and years of work to keep our members safe in their workplaces. I am proud of our members, our union and our office staff for tackling what up until now has been a silent problem, the problem of </w:t>
      </w:r>
      <w:proofErr w:type="spellStart"/>
      <w:r>
        <w:rPr>
          <w:szCs w:val="22"/>
          <w:lang w:val="en-US"/>
        </w:rPr>
        <w:t>OV</w:t>
      </w:r>
      <w:proofErr w:type="spellEnd"/>
      <w:r>
        <w:rPr>
          <w:szCs w:val="22"/>
          <w:lang w:val="en-US"/>
        </w:rPr>
        <w:t xml:space="preserve"> in schools.</w:t>
      </w:r>
    </w:p>
    <w:p w:rsidR="00F94042" w:rsidRDefault="00F94042" w:rsidP="00F94042">
      <w:pPr>
        <w:shd w:val="clear" w:color="auto" w:fill="FFFFFF"/>
        <w:spacing w:before="288" w:line="298" w:lineRule="exact"/>
        <w:ind w:left="709" w:right="-1"/>
      </w:pPr>
      <w:r>
        <w:rPr>
          <w:szCs w:val="22"/>
          <w:lang w:val="en-US"/>
        </w:rPr>
        <w:t xml:space="preserve">I am proud that we have embarked on this journey with the Education Directorate and with the Minister for Education Yvette Berry. No one of us alone could have worked to effect real </w:t>
      </w:r>
      <w:r>
        <w:rPr>
          <w:spacing w:val="-3"/>
          <w:szCs w:val="22"/>
          <w:lang w:val="en-US"/>
        </w:rPr>
        <w:t xml:space="preserve">change in this space. Real change to address </w:t>
      </w:r>
      <w:proofErr w:type="spellStart"/>
      <w:r>
        <w:rPr>
          <w:spacing w:val="-3"/>
          <w:szCs w:val="22"/>
          <w:lang w:val="en-US"/>
        </w:rPr>
        <w:t>OV</w:t>
      </w:r>
      <w:proofErr w:type="spellEnd"/>
      <w:r>
        <w:rPr>
          <w:spacing w:val="-3"/>
          <w:szCs w:val="22"/>
          <w:lang w:val="en-US"/>
        </w:rPr>
        <w:t xml:space="preserve"> in schools could only occur through a </w:t>
      </w:r>
      <w:r>
        <w:rPr>
          <w:szCs w:val="22"/>
          <w:lang w:val="en-US"/>
        </w:rPr>
        <w:t>collaborative approach.</w:t>
      </w:r>
    </w:p>
    <w:p w:rsidR="00F94042" w:rsidRDefault="00F94042" w:rsidP="00F94042">
      <w:pPr>
        <w:shd w:val="clear" w:color="auto" w:fill="FFFFFF"/>
        <w:spacing w:before="154" w:line="293" w:lineRule="exact"/>
        <w:ind w:left="709" w:right="-1"/>
      </w:pPr>
      <w:r>
        <w:rPr>
          <w:szCs w:val="22"/>
          <w:lang w:val="en-US"/>
        </w:rPr>
        <w:t xml:space="preserve">You may ask what has all this work led </w:t>
      </w:r>
      <w:proofErr w:type="gramStart"/>
      <w:r>
        <w:rPr>
          <w:szCs w:val="22"/>
          <w:lang w:val="en-US"/>
        </w:rPr>
        <w:t>to?</w:t>
      </w:r>
      <w:proofErr w:type="gramEnd"/>
      <w:r>
        <w:rPr>
          <w:szCs w:val="22"/>
          <w:lang w:val="en-US"/>
        </w:rPr>
        <w:t xml:space="preserve"> Firstly, I must contend that the work is not finished, and we are still on the journey, we will learn with our members and from our members about how to best </w:t>
      </w:r>
      <w:proofErr w:type="spellStart"/>
      <w:r>
        <w:rPr>
          <w:szCs w:val="22"/>
          <w:lang w:val="en-US"/>
        </w:rPr>
        <w:t>minimise</w:t>
      </w:r>
      <w:proofErr w:type="spellEnd"/>
      <w:r>
        <w:rPr>
          <w:szCs w:val="22"/>
          <w:lang w:val="en-US"/>
        </w:rPr>
        <w:t xml:space="preserve"> the risks that </w:t>
      </w:r>
      <w:proofErr w:type="spellStart"/>
      <w:r>
        <w:rPr>
          <w:szCs w:val="22"/>
          <w:lang w:val="en-US"/>
        </w:rPr>
        <w:t>OV</w:t>
      </w:r>
      <w:proofErr w:type="spellEnd"/>
      <w:r>
        <w:rPr>
          <w:szCs w:val="22"/>
          <w:lang w:val="en-US"/>
        </w:rPr>
        <w:t xml:space="preserve"> poses in workplaces, but we are a long way down the road. We now have a joint understanding that an educator's right to safety is equal to the rights of families to access education; we have a hazard identification and risk management approach to worker safety in schools; we have a section in the Education Directorate that deals specifically with </w:t>
      </w:r>
      <w:proofErr w:type="spellStart"/>
      <w:r>
        <w:rPr>
          <w:szCs w:val="22"/>
          <w:lang w:val="en-US"/>
        </w:rPr>
        <w:t>OV</w:t>
      </w:r>
      <w:proofErr w:type="spellEnd"/>
      <w:r>
        <w:rPr>
          <w:szCs w:val="22"/>
          <w:lang w:val="en-US"/>
        </w:rPr>
        <w:t xml:space="preserve"> risks; we have workers being trained </w:t>
      </w:r>
      <w:r>
        <w:rPr>
          <w:spacing w:val="-1"/>
          <w:szCs w:val="22"/>
          <w:lang w:val="en-US"/>
        </w:rPr>
        <w:t xml:space="preserve">about the risk of </w:t>
      </w:r>
      <w:proofErr w:type="spellStart"/>
      <w:r>
        <w:rPr>
          <w:spacing w:val="-1"/>
          <w:szCs w:val="22"/>
          <w:lang w:val="en-US"/>
        </w:rPr>
        <w:t>OV</w:t>
      </w:r>
      <w:proofErr w:type="spellEnd"/>
      <w:r>
        <w:rPr>
          <w:spacing w:val="-1"/>
          <w:szCs w:val="22"/>
          <w:lang w:val="en-US"/>
        </w:rPr>
        <w:t xml:space="preserve">; we have open discussions about </w:t>
      </w:r>
      <w:proofErr w:type="spellStart"/>
      <w:r>
        <w:rPr>
          <w:spacing w:val="-1"/>
          <w:szCs w:val="22"/>
          <w:lang w:val="en-US"/>
        </w:rPr>
        <w:t>OV</w:t>
      </w:r>
      <w:proofErr w:type="spellEnd"/>
      <w:r>
        <w:rPr>
          <w:spacing w:val="-1"/>
          <w:szCs w:val="22"/>
          <w:lang w:val="en-US"/>
        </w:rPr>
        <w:t xml:space="preserve">; we have consultation about </w:t>
      </w:r>
      <w:proofErr w:type="spellStart"/>
      <w:r>
        <w:rPr>
          <w:spacing w:val="-1"/>
          <w:szCs w:val="22"/>
          <w:lang w:val="en-US"/>
        </w:rPr>
        <w:t>OV</w:t>
      </w:r>
      <w:proofErr w:type="spellEnd"/>
      <w:r>
        <w:rPr>
          <w:spacing w:val="-1"/>
          <w:szCs w:val="22"/>
          <w:lang w:val="en-US"/>
        </w:rPr>
        <w:t xml:space="preserve"> </w:t>
      </w:r>
      <w:r>
        <w:rPr>
          <w:szCs w:val="22"/>
          <w:lang w:val="en-US"/>
        </w:rPr>
        <w:t xml:space="preserve">risks; we have enhanced reporting and, due to the work our union undertook, we have a </w:t>
      </w:r>
      <w:r>
        <w:rPr>
          <w:spacing w:val="-1"/>
          <w:szCs w:val="22"/>
          <w:lang w:val="en-US"/>
        </w:rPr>
        <w:t xml:space="preserve">record breaking enforceable undertaking. This year, educators, administrators and unionists </w:t>
      </w:r>
      <w:r>
        <w:rPr>
          <w:szCs w:val="22"/>
          <w:lang w:val="en-US"/>
        </w:rPr>
        <w:t xml:space="preserve">from around the country will converge on Canberra for a national forum on </w:t>
      </w:r>
      <w:proofErr w:type="spellStart"/>
      <w:r>
        <w:rPr>
          <w:szCs w:val="22"/>
          <w:lang w:val="en-US"/>
        </w:rPr>
        <w:t>OV</w:t>
      </w:r>
      <w:proofErr w:type="spellEnd"/>
      <w:r>
        <w:rPr>
          <w:szCs w:val="22"/>
          <w:lang w:val="en-US"/>
        </w:rPr>
        <w:t>.</w:t>
      </w:r>
    </w:p>
    <w:p w:rsidR="00F94042" w:rsidRDefault="00F94042" w:rsidP="00F94042">
      <w:pPr>
        <w:shd w:val="clear" w:color="auto" w:fill="FFFFFF"/>
        <w:spacing w:before="288" w:line="293" w:lineRule="exact"/>
        <w:ind w:left="709" w:right="-1"/>
      </w:pPr>
      <w:proofErr w:type="spellStart"/>
      <w:r>
        <w:rPr>
          <w:szCs w:val="22"/>
          <w:lang w:val="en-US"/>
        </w:rPr>
        <w:t>Ms</w:t>
      </w:r>
      <w:proofErr w:type="spellEnd"/>
      <w:r>
        <w:rPr>
          <w:szCs w:val="22"/>
          <w:lang w:val="en-US"/>
        </w:rPr>
        <w:t xml:space="preserve"> Lee asks, "</w:t>
      </w:r>
      <w:proofErr w:type="gramStart"/>
      <w:r>
        <w:rPr>
          <w:szCs w:val="22"/>
          <w:lang w:val="en-US"/>
        </w:rPr>
        <w:t>where</w:t>
      </w:r>
      <w:proofErr w:type="gramEnd"/>
      <w:r>
        <w:rPr>
          <w:szCs w:val="22"/>
          <w:lang w:val="en-US"/>
        </w:rPr>
        <w:t xml:space="preserve"> were the union?" We were there all along, working away to achieve safe workplaces for our members. We were doing what all good unions do, advocating for our members using all mechanisms available to us. Unlike </w:t>
      </w:r>
      <w:proofErr w:type="spellStart"/>
      <w:r>
        <w:rPr>
          <w:szCs w:val="22"/>
          <w:lang w:val="en-US"/>
        </w:rPr>
        <w:t>Ms</w:t>
      </w:r>
      <w:proofErr w:type="spellEnd"/>
      <w:r>
        <w:rPr>
          <w:szCs w:val="22"/>
          <w:lang w:val="en-US"/>
        </w:rPr>
        <w:t xml:space="preserve"> Lee we did not yell loudly about the work we were doing in order to protect the wellbeing of our members, to protect their right to privacy and to protect their rights to a safe workplace.</w:t>
      </w:r>
    </w:p>
    <w:p w:rsidR="00F94042" w:rsidRPr="00F94042" w:rsidRDefault="00F94042" w:rsidP="00F94042">
      <w:pPr>
        <w:pStyle w:val="BodyText"/>
        <w:numPr>
          <w:ilvl w:val="0"/>
          <w:numId w:val="0"/>
        </w:numPr>
        <w:ind w:left="709"/>
      </w:pPr>
    </w:p>
    <w:sectPr w:rsidR="00F94042" w:rsidRPr="00F94042" w:rsidSect="00333BF4">
      <w:footerReference w:type="default" r:id="rId24"/>
      <w:type w:val="continuous"/>
      <w:pgSz w:w="11907" w:h="16840" w:code="9"/>
      <w:pgMar w:top="1588" w:right="1418" w:bottom="1418" w:left="1418" w:header="720" w:footer="85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C16" w:rsidRDefault="00237C16">
      <w:r>
        <w:separator/>
      </w:r>
    </w:p>
    <w:p w:rsidR="00237C16" w:rsidRDefault="00237C16"/>
    <w:p w:rsidR="00237C16" w:rsidRDefault="00237C16"/>
    <w:p w:rsidR="00237C16" w:rsidRDefault="00237C16"/>
    <w:p w:rsidR="00237C16" w:rsidRDefault="00237C16"/>
  </w:endnote>
  <w:endnote w:type="continuationSeparator" w:id="0">
    <w:p w:rsidR="00237C16" w:rsidRDefault="00237C16">
      <w:r>
        <w:continuationSeparator/>
      </w:r>
    </w:p>
    <w:p w:rsidR="00237C16" w:rsidRDefault="00237C16"/>
    <w:p w:rsidR="00237C16" w:rsidRDefault="00237C16"/>
    <w:p w:rsidR="00237C16" w:rsidRDefault="00237C16"/>
    <w:p w:rsidR="00237C16" w:rsidRDefault="00237C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FCE5C91F-93DD-4A78-AB57-FBF779405086}"/>
    <w:embedBold r:id="rId2" w:fontKey="{4085CC0C-963B-4D69-8289-57F2CE0AB6A2}"/>
  </w:font>
  <w:font w:name="Calibri">
    <w:panose1 w:val="020F0502020204030204"/>
    <w:charset w:val="00"/>
    <w:family w:val="swiss"/>
    <w:pitch w:val="variable"/>
    <w:sig w:usb0="E00002FF" w:usb1="4000ACFF" w:usb2="00000001" w:usb3="00000000" w:csb0="0000019F" w:csb1="00000000"/>
    <w:embedRegular r:id="rId3" w:fontKey="{6D54C24B-52F4-4AB9-90E7-7730B7B1A8C4}"/>
    <w:embedBold r:id="rId4" w:fontKey="{842F2653-7671-48EE-A379-481C36951D31}"/>
    <w:embedItalic r:id="rId5" w:fontKey="{79BD71D7-4D44-4C0B-8B20-CC69FCBF9847}"/>
    <w:embedBoldItalic r:id="rId6" w:fontKey="{45BBA503-F95D-4996-9912-7DC16C5BFE27}"/>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pPr>
      <w:pStyle w:val="Footer"/>
    </w:pPr>
    <w:r>
      <w:fldChar w:fldCharType="begin"/>
    </w:r>
    <w:r>
      <w:instrText xml:space="preserve"> PAGE   \* MERGEFORMAT </w:instrText>
    </w:r>
    <w:r>
      <w:fldChar w:fldCharType="separate"/>
    </w:r>
    <w:r w:rsidR="00AB5FF1">
      <w:rPr>
        <w:noProof/>
      </w:rPr>
      <w:t>ii</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pPr>
      <w:pStyle w:val="Footer"/>
      <w:jc w:val="right"/>
    </w:pPr>
    <w:r>
      <w:fldChar w:fldCharType="begin"/>
    </w:r>
    <w:r>
      <w:instrText xml:space="preserve"> PAGE   \* MERGEFORMAT </w:instrText>
    </w:r>
    <w:r>
      <w:fldChar w:fldCharType="separate"/>
    </w:r>
    <w:r w:rsidR="00AB5FF1">
      <w:rPr>
        <w:noProof/>
      </w:rPr>
      <w:t>i</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Default="007807E9">
    <w:pPr>
      <w:pStyle w:val="Footer"/>
      <w:jc w:val="right"/>
    </w:pPr>
    <w:r>
      <w:fldChar w:fldCharType="begin"/>
    </w:r>
    <w:r>
      <w:instrText xml:space="preserve"> PAGE   \* MERGEFORMAT </w:instrText>
    </w:r>
    <w:r>
      <w:fldChar w:fldCharType="separate"/>
    </w:r>
    <w:r w:rsidR="00AB5FF1">
      <w:rPr>
        <w:noProof/>
      </w:rPr>
      <w:t>iii</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Pr="00333BF4" w:rsidRDefault="007807E9" w:rsidP="00333BF4">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048978"/>
      <w:docPartObj>
        <w:docPartGallery w:val="Page Numbers (Bottom of Page)"/>
        <w:docPartUnique/>
      </w:docPartObj>
    </w:sdtPr>
    <w:sdtEndPr>
      <w:rPr>
        <w:noProof/>
      </w:rPr>
    </w:sdtEndPr>
    <w:sdtContent>
      <w:p w:rsidR="00333BF4" w:rsidRDefault="00333BF4">
        <w:pPr>
          <w:pStyle w:val="Footer"/>
          <w:jc w:val="right"/>
        </w:pPr>
        <w:r>
          <w:fldChar w:fldCharType="begin"/>
        </w:r>
        <w:r>
          <w:instrText xml:space="preserve"> PAGE   \* MERGEFORMAT </w:instrText>
        </w:r>
        <w:r>
          <w:fldChar w:fldCharType="separate"/>
        </w:r>
        <w:r w:rsidR="00AB5FF1">
          <w:rPr>
            <w:noProof/>
          </w:rPr>
          <w:t>1</w:t>
        </w:r>
        <w:r>
          <w:rPr>
            <w:noProof/>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BF4" w:rsidRDefault="00333BF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C16" w:rsidRDefault="00237C16">
      <w:r>
        <w:separator/>
      </w:r>
    </w:p>
  </w:footnote>
  <w:footnote w:type="continuationSeparator" w:id="0">
    <w:p w:rsidR="00237C16" w:rsidRDefault="00237C16">
      <w:r>
        <w:continuationSeparator/>
      </w:r>
    </w:p>
    <w:p w:rsidR="00237C16" w:rsidRDefault="00237C16"/>
    <w:p w:rsidR="00237C16" w:rsidRDefault="00237C16"/>
    <w:p w:rsidR="00237C16" w:rsidRDefault="00237C16"/>
    <w:p w:rsidR="00237C16" w:rsidRDefault="00237C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6E" w:rsidRDefault="00503A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Pr="002046E5" w:rsidRDefault="007807E9"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AB5FF1">
      <w:rPr>
        <w:caps w:val="0"/>
        <w:smallCaps/>
        <w:noProof/>
      </w:rPr>
      <w:t>Standing Committee on Administration and Procedure</w:t>
    </w:r>
    <w:r w:rsidRPr="002046E5">
      <w:rPr>
        <w:caps w:val="0"/>
        <w:smallCaps/>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7E9" w:rsidRPr="002046E5" w:rsidRDefault="007807E9"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AB5FF1">
      <w:rPr>
        <w:caps w:val="0"/>
        <w:smallCaps/>
        <w:noProof/>
      </w:rPr>
      <w:t>Citizen’s Right of Reply—Australian Education Union</w:t>
    </w:r>
    <w:r w:rsidRPr="002046E5">
      <w:rPr>
        <w:caps w:val="0"/>
        <w:smallCaps/>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3D00EBC"/>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E1A305A"/>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78046D"/>
    <w:multiLevelType w:val="multilevel"/>
    <w:tmpl w:val="0C09001D"/>
    <w:numStyleLink w:val="CommitteeNumberedPara"/>
  </w:abstractNum>
  <w:abstractNum w:abstractNumId="13"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CA913E4"/>
    <w:multiLevelType w:val="multilevel"/>
    <w:tmpl w:val="10AC1822"/>
    <w:numStyleLink w:val="test1"/>
  </w:abstractNum>
  <w:abstractNum w:abstractNumId="1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6"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F11D6F"/>
    <w:multiLevelType w:val="multilevel"/>
    <w:tmpl w:val="6ACC929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425"/>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B79217B"/>
    <w:multiLevelType w:val="multilevel"/>
    <w:tmpl w:val="50D8ED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9"/>
  </w:num>
  <w:num w:numId="2">
    <w:abstractNumId w:val="8"/>
  </w:num>
  <w:num w:numId="3">
    <w:abstractNumId w:val="6"/>
  </w:num>
  <w:num w:numId="4">
    <w:abstractNumId w:val="13"/>
  </w:num>
  <w:num w:numId="5">
    <w:abstractNumId w:val="5"/>
  </w:num>
  <w:num w:numId="6">
    <w:abstractNumId w:val="7"/>
  </w:num>
  <w:num w:numId="7">
    <w:abstractNumId w:val="9"/>
  </w:num>
  <w:num w:numId="8">
    <w:abstractNumId w:val="17"/>
  </w:num>
  <w:num w:numId="9">
    <w:abstractNumId w:val="8"/>
    <w:lvlOverride w:ilvl="0">
      <w:startOverride w:val="1"/>
    </w:lvlOverride>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6"/>
  </w:num>
  <w:num w:numId="21">
    <w:abstractNumId w:val="12"/>
  </w:num>
  <w:num w:numId="22">
    <w:abstractNumId w:val="10"/>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saveSubsetFonts/>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C16"/>
    <w:rsid w:val="00002663"/>
    <w:rsid w:val="00002730"/>
    <w:rsid w:val="0000580C"/>
    <w:rsid w:val="000100C7"/>
    <w:rsid w:val="000110B2"/>
    <w:rsid w:val="000135E9"/>
    <w:rsid w:val="000161FB"/>
    <w:rsid w:val="00017D52"/>
    <w:rsid w:val="00020BB5"/>
    <w:rsid w:val="00022DFF"/>
    <w:rsid w:val="000232DC"/>
    <w:rsid w:val="00024729"/>
    <w:rsid w:val="00024877"/>
    <w:rsid w:val="000253AB"/>
    <w:rsid w:val="00026B43"/>
    <w:rsid w:val="0002797A"/>
    <w:rsid w:val="00033BFE"/>
    <w:rsid w:val="000358C7"/>
    <w:rsid w:val="00036BBF"/>
    <w:rsid w:val="00037305"/>
    <w:rsid w:val="00042ACA"/>
    <w:rsid w:val="00050927"/>
    <w:rsid w:val="000557F4"/>
    <w:rsid w:val="0005687D"/>
    <w:rsid w:val="00062E9F"/>
    <w:rsid w:val="0007080E"/>
    <w:rsid w:val="00073A7D"/>
    <w:rsid w:val="000801E9"/>
    <w:rsid w:val="0008221E"/>
    <w:rsid w:val="00084BF4"/>
    <w:rsid w:val="000869A1"/>
    <w:rsid w:val="0008705A"/>
    <w:rsid w:val="00092EA3"/>
    <w:rsid w:val="00096E3A"/>
    <w:rsid w:val="000A0363"/>
    <w:rsid w:val="000A59B6"/>
    <w:rsid w:val="000B2B62"/>
    <w:rsid w:val="000B4094"/>
    <w:rsid w:val="000C4038"/>
    <w:rsid w:val="000C4EFA"/>
    <w:rsid w:val="000D2895"/>
    <w:rsid w:val="000D3E58"/>
    <w:rsid w:val="000D583A"/>
    <w:rsid w:val="000D6385"/>
    <w:rsid w:val="000E242F"/>
    <w:rsid w:val="000E2EF4"/>
    <w:rsid w:val="000E4741"/>
    <w:rsid w:val="000E7567"/>
    <w:rsid w:val="000F617F"/>
    <w:rsid w:val="001108DC"/>
    <w:rsid w:val="00110FA4"/>
    <w:rsid w:val="00111850"/>
    <w:rsid w:val="00113E77"/>
    <w:rsid w:val="00116A67"/>
    <w:rsid w:val="0011730C"/>
    <w:rsid w:val="0011795D"/>
    <w:rsid w:val="0012342E"/>
    <w:rsid w:val="00123676"/>
    <w:rsid w:val="00123C42"/>
    <w:rsid w:val="00124F8D"/>
    <w:rsid w:val="00125E8B"/>
    <w:rsid w:val="0013212B"/>
    <w:rsid w:val="00133F1B"/>
    <w:rsid w:val="0014298A"/>
    <w:rsid w:val="001511D4"/>
    <w:rsid w:val="00151F03"/>
    <w:rsid w:val="00156E0B"/>
    <w:rsid w:val="0015794F"/>
    <w:rsid w:val="001609A2"/>
    <w:rsid w:val="0016393C"/>
    <w:rsid w:val="001647BE"/>
    <w:rsid w:val="00167854"/>
    <w:rsid w:val="00170C6B"/>
    <w:rsid w:val="001716E4"/>
    <w:rsid w:val="00171CA7"/>
    <w:rsid w:val="00172E87"/>
    <w:rsid w:val="001752DC"/>
    <w:rsid w:val="001824F3"/>
    <w:rsid w:val="00182AC2"/>
    <w:rsid w:val="00182DF1"/>
    <w:rsid w:val="00183FBF"/>
    <w:rsid w:val="00191255"/>
    <w:rsid w:val="0019591D"/>
    <w:rsid w:val="001A0DBE"/>
    <w:rsid w:val="001A5DB1"/>
    <w:rsid w:val="001A7941"/>
    <w:rsid w:val="001B21D7"/>
    <w:rsid w:val="001B2548"/>
    <w:rsid w:val="001B2B71"/>
    <w:rsid w:val="001B4B71"/>
    <w:rsid w:val="001B5F6D"/>
    <w:rsid w:val="001C2D1C"/>
    <w:rsid w:val="001C3FDA"/>
    <w:rsid w:val="001C49DC"/>
    <w:rsid w:val="001C690A"/>
    <w:rsid w:val="001C746F"/>
    <w:rsid w:val="001C75D2"/>
    <w:rsid w:val="001D009F"/>
    <w:rsid w:val="001D17CF"/>
    <w:rsid w:val="001E2D30"/>
    <w:rsid w:val="001E3A56"/>
    <w:rsid w:val="001E7219"/>
    <w:rsid w:val="001F3FA1"/>
    <w:rsid w:val="001F44E7"/>
    <w:rsid w:val="001F4D20"/>
    <w:rsid w:val="001F58CC"/>
    <w:rsid w:val="002019EC"/>
    <w:rsid w:val="00203982"/>
    <w:rsid w:val="0020415F"/>
    <w:rsid w:val="002046E5"/>
    <w:rsid w:val="00206460"/>
    <w:rsid w:val="0020656E"/>
    <w:rsid w:val="0020680D"/>
    <w:rsid w:val="0020794F"/>
    <w:rsid w:val="00211075"/>
    <w:rsid w:val="00211DBE"/>
    <w:rsid w:val="00217DDC"/>
    <w:rsid w:val="002334BD"/>
    <w:rsid w:val="0023711A"/>
    <w:rsid w:val="00237C16"/>
    <w:rsid w:val="00243BBE"/>
    <w:rsid w:val="002507A1"/>
    <w:rsid w:val="00255C54"/>
    <w:rsid w:val="00260F29"/>
    <w:rsid w:val="002634A3"/>
    <w:rsid w:val="00264D80"/>
    <w:rsid w:val="00265F91"/>
    <w:rsid w:val="00267A9B"/>
    <w:rsid w:val="002868FF"/>
    <w:rsid w:val="00291B67"/>
    <w:rsid w:val="002A5610"/>
    <w:rsid w:val="002A64FA"/>
    <w:rsid w:val="002B1F09"/>
    <w:rsid w:val="002B5C68"/>
    <w:rsid w:val="002B5D24"/>
    <w:rsid w:val="002C2CDF"/>
    <w:rsid w:val="002C4E6E"/>
    <w:rsid w:val="002C5082"/>
    <w:rsid w:val="002D0BC9"/>
    <w:rsid w:val="002D1F26"/>
    <w:rsid w:val="002D4A62"/>
    <w:rsid w:val="002D5959"/>
    <w:rsid w:val="002D5FCE"/>
    <w:rsid w:val="002E1A91"/>
    <w:rsid w:val="002E676A"/>
    <w:rsid w:val="002F2404"/>
    <w:rsid w:val="002F52BB"/>
    <w:rsid w:val="00300A7C"/>
    <w:rsid w:val="00301919"/>
    <w:rsid w:val="0030629F"/>
    <w:rsid w:val="00312658"/>
    <w:rsid w:val="003161A0"/>
    <w:rsid w:val="003179FF"/>
    <w:rsid w:val="00320141"/>
    <w:rsid w:val="00327492"/>
    <w:rsid w:val="00327F83"/>
    <w:rsid w:val="00331C8D"/>
    <w:rsid w:val="00333BF4"/>
    <w:rsid w:val="00333FFD"/>
    <w:rsid w:val="0033446E"/>
    <w:rsid w:val="003374BA"/>
    <w:rsid w:val="0034044B"/>
    <w:rsid w:val="003460F0"/>
    <w:rsid w:val="00347AF5"/>
    <w:rsid w:val="003536AD"/>
    <w:rsid w:val="003557A9"/>
    <w:rsid w:val="00355CF2"/>
    <w:rsid w:val="003606E5"/>
    <w:rsid w:val="00366566"/>
    <w:rsid w:val="00370C68"/>
    <w:rsid w:val="00380BCF"/>
    <w:rsid w:val="0038248A"/>
    <w:rsid w:val="00383DFC"/>
    <w:rsid w:val="003860BC"/>
    <w:rsid w:val="0038667F"/>
    <w:rsid w:val="00386782"/>
    <w:rsid w:val="0038734F"/>
    <w:rsid w:val="00392FBF"/>
    <w:rsid w:val="003957E9"/>
    <w:rsid w:val="003A4417"/>
    <w:rsid w:val="003B13F7"/>
    <w:rsid w:val="003B5A9F"/>
    <w:rsid w:val="003B7E6A"/>
    <w:rsid w:val="003C4E99"/>
    <w:rsid w:val="003E0CF7"/>
    <w:rsid w:val="003E346B"/>
    <w:rsid w:val="003E60E7"/>
    <w:rsid w:val="003E694F"/>
    <w:rsid w:val="003E7EED"/>
    <w:rsid w:val="003F1B9A"/>
    <w:rsid w:val="003F3F57"/>
    <w:rsid w:val="003F679A"/>
    <w:rsid w:val="003F7136"/>
    <w:rsid w:val="003F72B7"/>
    <w:rsid w:val="004001FB"/>
    <w:rsid w:val="004115ED"/>
    <w:rsid w:val="00415731"/>
    <w:rsid w:val="00415CDF"/>
    <w:rsid w:val="00415EF1"/>
    <w:rsid w:val="00416520"/>
    <w:rsid w:val="00424B6E"/>
    <w:rsid w:val="00425367"/>
    <w:rsid w:val="004260D7"/>
    <w:rsid w:val="00435291"/>
    <w:rsid w:val="00436631"/>
    <w:rsid w:val="0043728E"/>
    <w:rsid w:val="00440232"/>
    <w:rsid w:val="0044222A"/>
    <w:rsid w:val="00450878"/>
    <w:rsid w:val="00452EB2"/>
    <w:rsid w:val="00455C80"/>
    <w:rsid w:val="00461387"/>
    <w:rsid w:val="00462F49"/>
    <w:rsid w:val="0046502A"/>
    <w:rsid w:val="004669D4"/>
    <w:rsid w:val="0046748B"/>
    <w:rsid w:val="00467835"/>
    <w:rsid w:val="00470CE9"/>
    <w:rsid w:val="00472519"/>
    <w:rsid w:val="0047345C"/>
    <w:rsid w:val="00474F70"/>
    <w:rsid w:val="00475450"/>
    <w:rsid w:val="00477251"/>
    <w:rsid w:val="0048777C"/>
    <w:rsid w:val="00496E6D"/>
    <w:rsid w:val="004A01A5"/>
    <w:rsid w:val="004A31E4"/>
    <w:rsid w:val="004A5322"/>
    <w:rsid w:val="004B4B9C"/>
    <w:rsid w:val="004B55FE"/>
    <w:rsid w:val="004B618B"/>
    <w:rsid w:val="004C001F"/>
    <w:rsid w:val="004C30A4"/>
    <w:rsid w:val="004C33BD"/>
    <w:rsid w:val="004C4692"/>
    <w:rsid w:val="004C71BD"/>
    <w:rsid w:val="004D2594"/>
    <w:rsid w:val="004D2CD2"/>
    <w:rsid w:val="004D3265"/>
    <w:rsid w:val="004D5217"/>
    <w:rsid w:val="004E4EE8"/>
    <w:rsid w:val="004E518B"/>
    <w:rsid w:val="004E6B4A"/>
    <w:rsid w:val="004E78B4"/>
    <w:rsid w:val="004F0E1B"/>
    <w:rsid w:val="00500D4E"/>
    <w:rsid w:val="00501F01"/>
    <w:rsid w:val="00503A6E"/>
    <w:rsid w:val="00504394"/>
    <w:rsid w:val="00505904"/>
    <w:rsid w:val="005072C5"/>
    <w:rsid w:val="0051124B"/>
    <w:rsid w:val="005152C9"/>
    <w:rsid w:val="00526A4B"/>
    <w:rsid w:val="0052783F"/>
    <w:rsid w:val="00532B83"/>
    <w:rsid w:val="0053709F"/>
    <w:rsid w:val="00540D7C"/>
    <w:rsid w:val="00542FA6"/>
    <w:rsid w:val="00543F27"/>
    <w:rsid w:val="005563BB"/>
    <w:rsid w:val="0056020D"/>
    <w:rsid w:val="00563F71"/>
    <w:rsid w:val="00563FEB"/>
    <w:rsid w:val="00566897"/>
    <w:rsid w:val="00566B91"/>
    <w:rsid w:val="00571C50"/>
    <w:rsid w:val="005731A8"/>
    <w:rsid w:val="00575DAA"/>
    <w:rsid w:val="00576CA6"/>
    <w:rsid w:val="005829E8"/>
    <w:rsid w:val="005834B1"/>
    <w:rsid w:val="00584492"/>
    <w:rsid w:val="00585337"/>
    <w:rsid w:val="005876D5"/>
    <w:rsid w:val="005917B3"/>
    <w:rsid w:val="00592771"/>
    <w:rsid w:val="005973EA"/>
    <w:rsid w:val="00597C27"/>
    <w:rsid w:val="005A1168"/>
    <w:rsid w:val="005A50D4"/>
    <w:rsid w:val="005A50F3"/>
    <w:rsid w:val="005A74F5"/>
    <w:rsid w:val="005B17C1"/>
    <w:rsid w:val="005B424B"/>
    <w:rsid w:val="005B60C2"/>
    <w:rsid w:val="005C1855"/>
    <w:rsid w:val="005C1AF5"/>
    <w:rsid w:val="005C67B4"/>
    <w:rsid w:val="005C6A2D"/>
    <w:rsid w:val="005D087B"/>
    <w:rsid w:val="005D3E94"/>
    <w:rsid w:val="005D5AB2"/>
    <w:rsid w:val="005E1C4F"/>
    <w:rsid w:val="005E670D"/>
    <w:rsid w:val="005E7576"/>
    <w:rsid w:val="005F2C11"/>
    <w:rsid w:val="005F3356"/>
    <w:rsid w:val="00601ABF"/>
    <w:rsid w:val="006104CA"/>
    <w:rsid w:val="00610B5E"/>
    <w:rsid w:val="00611074"/>
    <w:rsid w:val="0061344F"/>
    <w:rsid w:val="00615144"/>
    <w:rsid w:val="006156C0"/>
    <w:rsid w:val="00617196"/>
    <w:rsid w:val="00617C19"/>
    <w:rsid w:val="00621267"/>
    <w:rsid w:val="006257F6"/>
    <w:rsid w:val="00626168"/>
    <w:rsid w:val="00630E27"/>
    <w:rsid w:val="00631F14"/>
    <w:rsid w:val="006322FD"/>
    <w:rsid w:val="00635F9E"/>
    <w:rsid w:val="00635FB2"/>
    <w:rsid w:val="0064020A"/>
    <w:rsid w:val="00640E82"/>
    <w:rsid w:val="0064133C"/>
    <w:rsid w:val="00641378"/>
    <w:rsid w:val="00642EE7"/>
    <w:rsid w:val="006464A3"/>
    <w:rsid w:val="006510E2"/>
    <w:rsid w:val="006534B0"/>
    <w:rsid w:val="00663486"/>
    <w:rsid w:val="006667B9"/>
    <w:rsid w:val="00672013"/>
    <w:rsid w:val="00672199"/>
    <w:rsid w:val="006818B7"/>
    <w:rsid w:val="00687244"/>
    <w:rsid w:val="0069016B"/>
    <w:rsid w:val="00693538"/>
    <w:rsid w:val="00694A46"/>
    <w:rsid w:val="00697906"/>
    <w:rsid w:val="006A5D41"/>
    <w:rsid w:val="006A63E6"/>
    <w:rsid w:val="006A6AC0"/>
    <w:rsid w:val="006B485B"/>
    <w:rsid w:val="006B66F4"/>
    <w:rsid w:val="006B793D"/>
    <w:rsid w:val="006C1295"/>
    <w:rsid w:val="006C4242"/>
    <w:rsid w:val="006C4CF7"/>
    <w:rsid w:val="006D0522"/>
    <w:rsid w:val="006D1CF4"/>
    <w:rsid w:val="006D288B"/>
    <w:rsid w:val="006E2C4E"/>
    <w:rsid w:val="006E50CD"/>
    <w:rsid w:val="006E6470"/>
    <w:rsid w:val="006F01F3"/>
    <w:rsid w:val="006F1579"/>
    <w:rsid w:val="006F2DA4"/>
    <w:rsid w:val="006F4495"/>
    <w:rsid w:val="006F7292"/>
    <w:rsid w:val="007104A7"/>
    <w:rsid w:val="00711F2C"/>
    <w:rsid w:val="007136B6"/>
    <w:rsid w:val="00715A96"/>
    <w:rsid w:val="007160C4"/>
    <w:rsid w:val="0071763B"/>
    <w:rsid w:val="00720BD1"/>
    <w:rsid w:val="00720CE9"/>
    <w:rsid w:val="00735B32"/>
    <w:rsid w:val="00735D41"/>
    <w:rsid w:val="00737D66"/>
    <w:rsid w:val="007415C3"/>
    <w:rsid w:val="00742132"/>
    <w:rsid w:val="00744725"/>
    <w:rsid w:val="00744CF0"/>
    <w:rsid w:val="00746A72"/>
    <w:rsid w:val="00752458"/>
    <w:rsid w:val="00757881"/>
    <w:rsid w:val="0076272E"/>
    <w:rsid w:val="007629D1"/>
    <w:rsid w:val="007636DE"/>
    <w:rsid w:val="00764425"/>
    <w:rsid w:val="0076515C"/>
    <w:rsid w:val="0076701E"/>
    <w:rsid w:val="0077130C"/>
    <w:rsid w:val="00775065"/>
    <w:rsid w:val="007758F6"/>
    <w:rsid w:val="00776E29"/>
    <w:rsid w:val="007807E9"/>
    <w:rsid w:val="00780B47"/>
    <w:rsid w:val="0078230A"/>
    <w:rsid w:val="00790965"/>
    <w:rsid w:val="007A0441"/>
    <w:rsid w:val="007A3A48"/>
    <w:rsid w:val="007A3BDC"/>
    <w:rsid w:val="007A4376"/>
    <w:rsid w:val="007A5047"/>
    <w:rsid w:val="007A598F"/>
    <w:rsid w:val="007A5CB5"/>
    <w:rsid w:val="007B0E50"/>
    <w:rsid w:val="007B31F6"/>
    <w:rsid w:val="007B394F"/>
    <w:rsid w:val="007B5AD9"/>
    <w:rsid w:val="007B7771"/>
    <w:rsid w:val="007C1C4A"/>
    <w:rsid w:val="007D13B2"/>
    <w:rsid w:val="007D297B"/>
    <w:rsid w:val="007D661C"/>
    <w:rsid w:val="007D7931"/>
    <w:rsid w:val="007E0F3A"/>
    <w:rsid w:val="007E1531"/>
    <w:rsid w:val="007E6B58"/>
    <w:rsid w:val="007F0FEB"/>
    <w:rsid w:val="007F2475"/>
    <w:rsid w:val="007F2DDA"/>
    <w:rsid w:val="007F5E40"/>
    <w:rsid w:val="00801BCE"/>
    <w:rsid w:val="008134A6"/>
    <w:rsid w:val="00817255"/>
    <w:rsid w:val="00817D23"/>
    <w:rsid w:val="0082177F"/>
    <w:rsid w:val="0083184F"/>
    <w:rsid w:val="00833FB2"/>
    <w:rsid w:val="00834723"/>
    <w:rsid w:val="0083652D"/>
    <w:rsid w:val="00841B06"/>
    <w:rsid w:val="00842854"/>
    <w:rsid w:val="00843602"/>
    <w:rsid w:val="00843B7D"/>
    <w:rsid w:val="00853119"/>
    <w:rsid w:val="00853964"/>
    <w:rsid w:val="008551B6"/>
    <w:rsid w:val="00860758"/>
    <w:rsid w:val="00861734"/>
    <w:rsid w:val="00864654"/>
    <w:rsid w:val="00872B07"/>
    <w:rsid w:val="00876181"/>
    <w:rsid w:val="00882817"/>
    <w:rsid w:val="008868E0"/>
    <w:rsid w:val="00887D19"/>
    <w:rsid w:val="008909CB"/>
    <w:rsid w:val="0089358F"/>
    <w:rsid w:val="008A3298"/>
    <w:rsid w:val="008A726E"/>
    <w:rsid w:val="008B01FE"/>
    <w:rsid w:val="008B2935"/>
    <w:rsid w:val="008B35C5"/>
    <w:rsid w:val="008B493D"/>
    <w:rsid w:val="008C06E9"/>
    <w:rsid w:val="008C5FB0"/>
    <w:rsid w:val="008D0018"/>
    <w:rsid w:val="008D03EB"/>
    <w:rsid w:val="008D0AFB"/>
    <w:rsid w:val="008D0BC6"/>
    <w:rsid w:val="008E1246"/>
    <w:rsid w:val="008E56AB"/>
    <w:rsid w:val="008F0C8D"/>
    <w:rsid w:val="008F0E1A"/>
    <w:rsid w:val="00910431"/>
    <w:rsid w:val="00910A9B"/>
    <w:rsid w:val="00912E06"/>
    <w:rsid w:val="00914807"/>
    <w:rsid w:val="009174E4"/>
    <w:rsid w:val="00917543"/>
    <w:rsid w:val="009216BA"/>
    <w:rsid w:val="00923EA4"/>
    <w:rsid w:val="00923FFF"/>
    <w:rsid w:val="009276BF"/>
    <w:rsid w:val="00930625"/>
    <w:rsid w:val="0094226B"/>
    <w:rsid w:val="00945888"/>
    <w:rsid w:val="009458A5"/>
    <w:rsid w:val="00946CE1"/>
    <w:rsid w:val="00950900"/>
    <w:rsid w:val="00954592"/>
    <w:rsid w:val="00955B14"/>
    <w:rsid w:val="00957111"/>
    <w:rsid w:val="009576B6"/>
    <w:rsid w:val="00957E75"/>
    <w:rsid w:val="0096033A"/>
    <w:rsid w:val="00962807"/>
    <w:rsid w:val="0096601D"/>
    <w:rsid w:val="00967112"/>
    <w:rsid w:val="00970178"/>
    <w:rsid w:val="00970A0B"/>
    <w:rsid w:val="00970AC4"/>
    <w:rsid w:val="00974CEB"/>
    <w:rsid w:val="009753E0"/>
    <w:rsid w:val="0097543C"/>
    <w:rsid w:val="00975AF0"/>
    <w:rsid w:val="00981335"/>
    <w:rsid w:val="00981CB7"/>
    <w:rsid w:val="00983E3C"/>
    <w:rsid w:val="0098407F"/>
    <w:rsid w:val="00985703"/>
    <w:rsid w:val="00987EF6"/>
    <w:rsid w:val="00993F9F"/>
    <w:rsid w:val="00997027"/>
    <w:rsid w:val="009A2091"/>
    <w:rsid w:val="009A2191"/>
    <w:rsid w:val="009A34FC"/>
    <w:rsid w:val="009A40EF"/>
    <w:rsid w:val="009A58FC"/>
    <w:rsid w:val="009B3F14"/>
    <w:rsid w:val="009B4FB7"/>
    <w:rsid w:val="009C20F3"/>
    <w:rsid w:val="009C3565"/>
    <w:rsid w:val="009D10D6"/>
    <w:rsid w:val="009D1FD5"/>
    <w:rsid w:val="009D46B6"/>
    <w:rsid w:val="009F28C6"/>
    <w:rsid w:val="009F2BEB"/>
    <w:rsid w:val="009F4581"/>
    <w:rsid w:val="009F48F3"/>
    <w:rsid w:val="009F73F4"/>
    <w:rsid w:val="00A01019"/>
    <w:rsid w:val="00A018EF"/>
    <w:rsid w:val="00A179DC"/>
    <w:rsid w:val="00A20F27"/>
    <w:rsid w:val="00A27ECA"/>
    <w:rsid w:val="00A35BA9"/>
    <w:rsid w:val="00A36E0A"/>
    <w:rsid w:val="00A44CF3"/>
    <w:rsid w:val="00A52EF8"/>
    <w:rsid w:val="00A5331D"/>
    <w:rsid w:val="00A54473"/>
    <w:rsid w:val="00A55C73"/>
    <w:rsid w:val="00A60CA3"/>
    <w:rsid w:val="00A60E22"/>
    <w:rsid w:val="00A6538C"/>
    <w:rsid w:val="00A70D25"/>
    <w:rsid w:val="00A77A10"/>
    <w:rsid w:val="00A81194"/>
    <w:rsid w:val="00A816C1"/>
    <w:rsid w:val="00A83E5D"/>
    <w:rsid w:val="00A84CE3"/>
    <w:rsid w:val="00A84D0C"/>
    <w:rsid w:val="00A86276"/>
    <w:rsid w:val="00A8688C"/>
    <w:rsid w:val="00A9188C"/>
    <w:rsid w:val="00A918A5"/>
    <w:rsid w:val="00A92116"/>
    <w:rsid w:val="00A92229"/>
    <w:rsid w:val="00A92C76"/>
    <w:rsid w:val="00AA1916"/>
    <w:rsid w:val="00AA3A15"/>
    <w:rsid w:val="00AB00FA"/>
    <w:rsid w:val="00AB0310"/>
    <w:rsid w:val="00AB1BE4"/>
    <w:rsid w:val="00AB5FF1"/>
    <w:rsid w:val="00AC0996"/>
    <w:rsid w:val="00AC1D5E"/>
    <w:rsid w:val="00AC22A0"/>
    <w:rsid w:val="00AD2420"/>
    <w:rsid w:val="00AD4279"/>
    <w:rsid w:val="00AD4821"/>
    <w:rsid w:val="00AD6F11"/>
    <w:rsid w:val="00AE3746"/>
    <w:rsid w:val="00AE4148"/>
    <w:rsid w:val="00AF784F"/>
    <w:rsid w:val="00AF7D15"/>
    <w:rsid w:val="00B0496F"/>
    <w:rsid w:val="00B04EA9"/>
    <w:rsid w:val="00B0630B"/>
    <w:rsid w:val="00B0632B"/>
    <w:rsid w:val="00B0702E"/>
    <w:rsid w:val="00B10EFC"/>
    <w:rsid w:val="00B1191A"/>
    <w:rsid w:val="00B14D90"/>
    <w:rsid w:val="00B214A7"/>
    <w:rsid w:val="00B21972"/>
    <w:rsid w:val="00B24C4E"/>
    <w:rsid w:val="00B27424"/>
    <w:rsid w:val="00B27489"/>
    <w:rsid w:val="00B34C0A"/>
    <w:rsid w:val="00B35B46"/>
    <w:rsid w:val="00B37C79"/>
    <w:rsid w:val="00B4193C"/>
    <w:rsid w:val="00B441C4"/>
    <w:rsid w:val="00B472F6"/>
    <w:rsid w:val="00B57A95"/>
    <w:rsid w:val="00B6001D"/>
    <w:rsid w:val="00B604DE"/>
    <w:rsid w:val="00B61251"/>
    <w:rsid w:val="00B66ECA"/>
    <w:rsid w:val="00B73144"/>
    <w:rsid w:val="00B77D37"/>
    <w:rsid w:val="00B80F7D"/>
    <w:rsid w:val="00B8388A"/>
    <w:rsid w:val="00B84113"/>
    <w:rsid w:val="00B8439D"/>
    <w:rsid w:val="00B85C8B"/>
    <w:rsid w:val="00B92315"/>
    <w:rsid w:val="00B941DB"/>
    <w:rsid w:val="00B94284"/>
    <w:rsid w:val="00B949B4"/>
    <w:rsid w:val="00B9717D"/>
    <w:rsid w:val="00BA375D"/>
    <w:rsid w:val="00BA405E"/>
    <w:rsid w:val="00BA5175"/>
    <w:rsid w:val="00BA5EFD"/>
    <w:rsid w:val="00BA6331"/>
    <w:rsid w:val="00BB11B4"/>
    <w:rsid w:val="00BB24EC"/>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7222"/>
    <w:rsid w:val="00C10F49"/>
    <w:rsid w:val="00C148DF"/>
    <w:rsid w:val="00C21448"/>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7818"/>
    <w:rsid w:val="00C53392"/>
    <w:rsid w:val="00C53EEF"/>
    <w:rsid w:val="00C5534C"/>
    <w:rsid w:val="00C55D23"/>
    <w:rsid w:val="00C618E9"/>
    <w:rsid w:val="00C62052"/>
    <w:rsid w:val="00C702A5"/>
    <w:rsid w:val="00C715C2"/>
    <w:rsid w:val="00C74CFF"/>
    <w:rsid w:val="00C8029B"/>
    <w:rsid w:val="00C91DC4"/>
    <w:rsid w:val="00CA32D5"/>
    <w:rsid w:val="00CA3442"/>
    <w:rsid w:val="00CA771C"/>
    <w:rsid w:val="00CB0EAE"/>
    <w:rsid w:val="00CB1E60"/>
    <w:rsid w:val="00CB2BA9"/>
    <w:rsid w:val="00CB6FA7"/>
    <w:rsid w:val="00CC03D8"/>
    <w:rsid w:val="00CC381F"/>
    <w:rsid w:val="00CC44A4"/>
    <w:rsid w:val="00CC59DE"/>
    <w:rsid w:val="00CC5C64"/>
    <w:rsid w:val="00CC77FD"/>
    <w:rsid w:val="00CD03EC"/>
    <w:rsid w:val="00CD1CA7"/>
    <w:rsid w:val="00CD2FD8"/>
    <w:rsid w:val="00CD5700"/>
    <w:rsid w:val="00CD7F25"/>
    <w:rsid w:val="00CF0101"/>
    <w:rsid w:val="00CF0C82"/>
    <w:rsid w:val="00CF20CD"/>
    <w:rsid w:val="00CF347D"/>
    <w:rsid w:val="00CF3CA4"/>
    <w:rsid w:val="00D000AD"/>
    <w:rsid w:val="00D0012A"/>
    <w:rsid w:val="00D01952"/>
    <w:rsid w:val="00D14F93"/>
    <w:rsid w:val="00D23930"/>
    <w:rsid w:val="00D254E7"/>
    <w:rsid w:val="00D275E7"/>
    <w:rsid w:val="00D31B32"/>
    <w:rsid w:val="00D33F96"/>
    <w:rsid w:val="00D344CA"/>
    <w:rsid w:val="00D37A0C"/>
    <w:rsid w:val="00D42485"/>
    <w:rsid w:val="00D430A9"/>
    <w:rsid w:val="00D43221"/>
    <w:rsid w:val="00D4706C"/>
    <w:rsid w:val="00D47416"/>
    <w:rsid w:val="00D50ADD"/>
    <w:rsid w:val="00D52025"/>
    <w:rsid w:val="00D5213A"/>
    <w:rsid w:val="00D532AE"/>
    <w:rsid w:val="00D532F2"/>
    <w:rsid w:val="00D54AFE"/>
    <w:rsid w:val="00D561BC"/>
    <w:rsid w:val="00D67727"/>
    <w:rsid w:val="00D722CB"/>
    <w:rsid w:val="00D731EE"/>
    <w:rsid w:val="00D73442"/>
    <w:rsid w:val="00D740C8"/>
    <w:rsid w:val="00D84AF7"/>
    <w:rsid w:val="00D84FCF"/>
    <w:rsid w:val="00D8576F"/>
    <w:rsid w:val="00D857FE"/>
    <w:rsid w:val="00D86534"/>
    <w:rsid w:val="00D870CD"/>
    <w:rsid w:val="00D87101"/>
    <w:rsid w:val="00D92782"/>
    <w:rsid w:val="00D93EF3"/>
    <w:rsid w:val="00DA4A78"/>
    <w:rsid w:val="00DA7832"/>
    <w:rsid w:val="00DB2045"/>
    <w:rsid w:val="00DB2A52"/>
    <w:rsid w:val="00DB31A9"/>
    <w:rsid w:val="00DB4812"/>
    <w:rsid w:val="00DB6926"/>
    <w:rsid w:val="00DC5BB9"/>
    <w:rsid w:val="00DC6155"/>
    <w:rsid w:val="00DD1260"/>
    <w:rsid w:val="00DD507C"/>
    <w:rsid w:val="00DD76D8"/>
    <w:rsid w:val="00DE04A6"/>
    <w:rsid w:val="00DE2D3D"/>
    <w:rsid w:val="00DE4424"/>
    <w:rsid w:val="00DF1A09"/>
    <w:rsid w:val="00DF23BC"/>
    <w:rsid w:val="00DF2927"/>
    <w:rsid w:val="00DF38D5"/>
    <w:rsid w:val="00DF7362"/>
    <w:rsid w:val="00E01818"/>
    <w:rsid w:val="00E04A46"/>
    <w:rsid w:val="00E061AE"/>
    <w:rsid w:val="00E10D31"/>
    <w:rsid w:val="00E13F34"/>
    <w:rsid w:val="00E156A6"/>
    <w:rsid w:val="00E15716"/>
    <w:rsid w:val="00E15D75"/>
    <w:rsid w:val="00E165E2"/>
    <w:rsid w:val="00E401E8"/>
    <w:rsid w:val="00E415CA"/>
    <w:rsid w:val="00E43E4E"/>
    <w:rsid w:val="00E4504E"/>
    <w:rsid w:val="00E47CFB"/>
    <w:rsid w:val="00E53BF3"/>
    <w:rsid w:val="00E54C10"/>
    <w:rsid w:val="00E55AFF"/>
    <w:rsid w:val="00E57CD5"/>
    <w:rsid w:val="00E629E2"/>
    <w:rsid w:val="00E7218C"/>
    <w:rsid w:val="00E77FCE"/>
    <w:rsid w:val="00E8651F"/>
    <w:rsid w:val="00E87CDB"/>
    <w:rsid w:val="00E93518"/>
    <w:rsid w:val="00E93717"/>
    <w:rsid w:val="00EA3423"/>
    <w:rsid w:val="00EA4D2A"/>
    <w:rsid w:val="00EA5FD8"/>
    <w:rsid w:val="00EA7C66"/>
    <w:rsid w:val="00EB287C"/>
    <w:rsid w:val="00EB4D32"/>
    <w:rsid w:val="00EB62D8"/>
    <w:rsid w:val="00EB78AB"/>
    <w:rsid w:val="00EC3D05"/>
    <w:rsid w:val="00EC3D09"/>
    <w:rsid w:val="00EC5178"/>
    <w:rsid w:val="00ED1590"/>
    <w:rsid w:val="00ED225C"/>
    <w:rsid w:val="00ED3552"/>
    <w:rsid w:val="00ED4FC7"/>
    <w:rsid w:val="00ED520E"/>
    <w:rsid w:val="00ED523B"/>
    <w:rsid w:val="00ED5249"/>
    <w:rsid w:val="00ED598B"/>
    <w:rsid w:val="00ED5EE9"/>
    <w:rsid w:val="00ED6FC7"/>
    <w:rsid w:val="00EE37C6"/>
    <w:rsid w:val="00EE57C8"/>
    <w:rsid w:val="00F0612C"/>
    <w:rsid w:val="00F07B03"/>
    <w:rsid w:val="00F128C9"/>
    <w:rsid w:val="00F13BC1"/>
    <w:rsid w:val="00F14364"/>
    <w:rsid w:val="00F167CC"/>
    <w:rsid w:val="00F22201"/>
    <w:rsid w:val="00F2226E"/>
    <w:rsid w:val="00F33739"/>
    <w:rsid w:val="00F357E3"/>
    <w:rsid w:val="00F40579"/>
    <w:rsid w:val="00F43B6C"/>
    <w:rsid w:val="00F46C52"/>
    <w:rsid w:val="00F5122C"/>
    <w:rsid w:val="00F51354"/>
    <w:rsid w:val="00F54101"/>
    <w:rsid w:val="00F5682F"/>
    <w:rsid w:val="00F600F6"/>
    <w:rsid w:val="00F61E65"/>
    <w:rsid w:val="00F654C0"/>
    <w:rsid w:val="00F6625A"/>
    <w:rsid w:val="00F66505"/>
    <w:rsid w:val="00F6676A"/>
    <w:rsid w:val="00F74C60"/>
    <w:rsid w:val="00F74FFB"/>
    <w:rsid w:val="00F8511C"/>
    <w:rsid w:val="00F91CE4"/>
    <w:rsid w:val="00F94042"/>
    <w:rsid w:val="00FA06D3"/>
    <w:rsid w:val="00FA18A1"/>
    <w:rsid w:val="00FA2E6B"/>
    <w:rsid w:val="00FA4ECE"/>
    <w:rsid w:val="00FB1AAA"/>
    <w:rsid w:val="00FB1D3A"/>
    <w:rsid w:val="00FB2672"/>
    <w:rsid w:val="00FB3D31"/>
    <w:rsid w:val="00FB4C03"/>
    <w:rsid w:val="00FB668B"/>
    <w:rsid w:val="00FC3F61"/>
    <w:rsid w:val="00FD1862"/>
    <w:rsid w:val="00FD509B"/>
    <w:rsid w:val="00FE39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B2B9D378-8513-4005-9B15-F19D2C94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FD8"/>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1B4B71"/>
    <w:pPr>
      <w:numPr>
        <w:numId w:val="2"/>
      </w:numPr>
      <w:spacing w:before="40" w:after="60" w:line="288" w:lineRule="auto"/>
    </w:pPr>
    <w:rPr>
      <w:rFonts w:ascii="Calibri" w:hAnsi="Calibri"/>
      <w:sz w:val="22"/>
      <w:szCs w:val="22"/>
      <w:lang w:eastAsia="en-US"/>
    </w:rPr>
  </w:style>
  <w:style w:type="paragraph" w:styleId="ListBullet2">
    <w:name w:val="List Bullet 2"/>
    <w:autoRedefine/>
    <w:rsid w:val="001C75D2"/>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60CA3"/>
    <w:pPr>
      <w:tabs>
        <w:tab w:val="right" w:leader="dot" w:pos="9061"/>
      </w:tabs>
      <w:spacing w:before="180" w:after="40" w:line="312" w:lineRule="auto"/>
      <w:ind w:left="284" w:hanging="284"/>
    </w:pPr>
    <w:rPr>
      <w:rFonts w:ascii="Calibri" w:hAnsi="Calibri"/>
      <w:b/>
      <w:bCs/>
      <w:smallCaps/>
      <w:spacing w:val="40"/>
      <w:sz w:val="24"/>
      <w:lang w:eastAsia="en-US"/>
    </w:rPr>
  </w:style>
  <w:style w:type="paragraph" w:styleId="TOC2">
    <w:name w:val="toc 2"/>
    <w:autoRedefine/>
    <w:uiPriority w:val="39"/>
    <w:rsid w:val="00AC0996"/>
    <w:pPr>
      <w:tabs>
        <w:tab w:val="right" w:leader="dot" w:pos="9061"/>
      </w:tabs>
      <w:spacing w:before="40" w:line="312" w:lineRule="auto"/>
      <w:ind w:left="851"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752458"/>
    <w:rPr>
      <w:b/>
    </w:rPr>
  </w:style>
  <w:style w:type="character" w:customStyle="1" w:styleId="RecommendationTextChar">
    <w:name w:val="Recommendation Text Char"/>
    <w:link w:val="RecommendationText"/>
    <w:rsid w:val="00752458"/>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1B4B71"/>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752458"/>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Headinglevel3">
    <w:name w:val="Heading level 3"/>
    <w:basedOn w:val="Headinglevel2"/>
    <w:next w:val="BodyText1"/>
    <w:rsid w:val="00C74CFF"/>
    <w:pPr>
      <w:tabs>
        <w:tab w:val="clear" w:pos="680"/>
        <w:tab w:val="num" w:pos="720"/>
      </w:tabs>
      <w:spacing w:before="320" w:after="100"/>
    </w:pPr>
    <w:rPr>
      <w:iCs w:val="0"/>
      <w:sz w:val="30"/>
      <w:szCs w:val="28"/>
    </w:rPr>
  </w:style>
  <w:style w:type="paragraph" w:customStyle="1" w:styleId="AppendixHeading1">
    <w:name w:val="Appendix Heading 1"/>
    <w:next w:val="Normal"/>
    <w:rsid w:val="00C74CFF"/>
    <w:pPr>
      <w:keepNext/>
      <w:pageBreakBefore/>
      <w:tabs>
        <w:tab w:val="num" w:pos="1440"/>
      </w:tabs>
      <w:spacing w:before="720" w:after="180" w:line="312" w:lineRule="auto"/>
      <w:ind w:left="1440" w:hanging="1440"/>
    </w:pPr>
    <w:rPr>
      <w:rFonts w:ascii="Arial Narrow" w:hAnsi="Arial Narrow"/>
      <w:b/>
      <w:smallCaps/>
      <w:sz w:val="36"/>
      <w:szCs w:val="24"/>
      <w:lang w:eastAsia="en-US"/>
    </w:rPr>
  </w:style>
  <w:style w:type="paragraph" w:customStyle="1" w:styleId="Recommendation">
    <w:name w:val="Recommendation"/>
    <w:basedOn w:val="Caption"/>
    <w:next w:val="RecommendationText"/>
    <w:rsid w:val="00C74CFF"/>
    <w:rPr>
      <w:b/>
      <w:smallCaps/>
      <w:spacing w:val="20"/>
      <w:sz w:val="44"/>
    </w:rPr>
  </w:style>
  <w:style w:type="paragraph" w:customStyle="1" w:styleId="Headinglevel2">
    <w:name w:val="Heading level 2"/>
    <w:next w:val="BodyText1"/>
    <w:rsid w:val="00C74CFF"/>
    <w:pPr>
      <w:keepNext/>
      <w:widowControl w:val="0"/>
      <w:tabs>
        <w:tab w:val="left" w:pos="567"/>
        <w:tab w:val="num" w:pos="680"/>
      </w:tabs>
      <w:spacing w:before="480" w:after="60" w:line="312" w:lineRule="auto"/>
      <w:ind w:left="567" w:hanging="567"/>
    </w:pPr>
    <w:rPr>
      <w:rFonts w:ascii="Arial Narrow" w:hAnsi="Arial Narrow" w:cs="Arial"/>
      <w:iCs/>
      <w:smallCaps/>
      <w:spacing w:val="20"/>
      <w:sz w:val="36"/>
      <w:szCs w:val="34"/>
      <w:lang w:eastAsia="en-US"/>
    </w:rPr>
  </w:style>
  <w:style w:type="paragraph" w:customStyle="1" w:styleId="BodyText1">
    <w:name w:val="Body Text1"/>
    <w:basedOn w:val="Normal"/>
    <w:link w:val="BodytextChar0"/>
    <w:rsid w:val="00C74CFF"/>
    <w:pPr>
      <w:spacing w:line="288" w:lineRule="auto"/>
      <w:ind w:left="567" w:hanging="567"/>
    </w:pPr>
  </w:style>
  <w:style w:type="paragraph" w:customStyle="1" w:styleId="Headinglevel4">
    <w:name w:val="Heading level 4"/>
    <w:basedOn w:val="Headinglevel3"/>
    <w:next w:val="BodyText1"/>
    <w:rsid w:val="00C74CFF"/>
    <w:pPr>
      <w:tabs>
        <w:tab w:val="clear" w:pos="720"/>
        <w:tab w:val="num" w:pos="864"/>
      </w:tabs>
      <w:spacing w:before="280" w:after="80"/>
    </w:pPr>
    <w:rPr>
      <w:sz w:val="26"/>
      <w:szCs w:val="24"/>
    </w:rPr>
  </w:style>
  <w:style w:type="paragraph" w:customStyle="1" w:styleId="Headinglevel5">
    <w:name w:val="Heading level 5"/>
    <w:basedOn w:val="Headinglevel4"/>
    <w:next w:val="BodyText1"/>
    <w:qFormat/>
    <w:rsid w:val="00C74CFF"/>
    <w:pPr>
      <w:tabs>
        <w:tab w:val="clear" w:pos="864"/>
        <w:tab w:val="num" w:pos="1008"/>
      </w:tabs>
    </w:pPr>
    <w:rPr>
      <w:sz w:val="22"/>
    </w:rPr>
  </w:style>
  <w:style w:type="character" w:customStyle="1" w:styleId="BodytextChar0">
    <w:name w:val="Body text Char"/>
    <w:basedOn w:val="DefaultParagraphFont"/>
    <w:link w:val="BodyText1"/>
    <w:rsid w:val="00C74CFF"/>
    <w:rPr>
      <w:rFonts w:ascii="Calibri" w:hAnsi="Calibr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arliament.act.gov.a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yperlink" Target="mailto:admin.proc@parliament.act.gov.au" TargetMode="Externa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Admin%20&amp;%20Proced\REPORTS%20-%20inquiries\Report%20templates%202018\Admin%20and%20Procedure%20Template%20-%202018%20accessible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22BB78-437F-4F00-98F6-E54A3AAB9D0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CF81FC0-0D4E-4217-BD17-9F5B28C78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and Procedure Template - 2018 accessibleV2</Template>
  <TotalTime>27</TotalTime>
  <Pages>10</Pages>
  <Words>1528</Words>
  <Characters>8463</Characters>
  <Application>Microsoft Office Word</Application>
  <DocSecurity>0</DocSecurity>
  <Lines>169</Lines>
  <Paragraphs>74</Paragraphs>
  <ScaleCrop>false</ScaleCrop>
  <HeadingPairs>
    <vt:vector size="2" baseType="variant">
      <vt:variant>
        <vt:lpstr>Title</vt:lpstr>
      </vt:variant>
      <vt:variant>
        <vt:i4>1</vt:i4>
      </vt:variant>
    </vt:vector>
  </HeadingPairs>
  <TitlesOfParts>
    <vt:vector size="1" baseType="lpstr">
      <vt:lpstr>Citizen’s Right Of Reply—Australian Education Union</vt:lpstr>
    </vt:vector>
  </TitlesOfParts>
  <Company>OCTAVO</Company>
  <LinksUpToDate>false</LinksUpToDate>
  <CharactersWithSpaces>9917</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Citizen’s Right Of Reply—Australian Education Union</dc:title>
  <dc:creator>Standing Committee on Administration and Procedure</dc:creator>
  <dc:description>Template version 11 - 7 February  2013</dc:description>
  <cp:lastModifiedBy>Rafferty, Janice</cp:lastModifiedBy>
  <cp:revision>5</cp:revision>
  <cp:lastPrinted>2019-02-20T04:48:00Z</cp:lastPrinted>
  <dcterms:created xsi:type="dcterms:W3CDTF">2019-02-20T03:23:00Z</dcterms:created>
  <dcterms:modified xsi:type="dcterms:W3CDTF">2019-02-21T00:53:00Z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4a0b9d96-d07f-4a26-b971-02eb1de104c0</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