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Pr="00D87726" w:rsidRDefault="00966F78" w:rsidP="00966F78">
      <w:pPr>
        <w:spacing w:before="120" w:after="120"/>
        <w:jc w:val="center"/>
        <w:rPr>
          <w:sz w:val="24"/>
        </w:rPr>
      </w:pPr>
      <w:r w:rsidRPr="00D87726">
        <w:rPr>
          <w:sz w:val="24"/>
        </w:rPr>
        <w:t>MEDIA RELEASE</w:t>
      </w:r>
    </w:p>
    <w:p w14:paraId="2E9145BC" w14:textId="413BFD1C" w:rsidR="0077374A" w:rsidRDefault="0077374A" w:rsidP="00966F78">
      <w:pPr>
        <w:jc w:val="center"/>
        <w:rPr>
          <w:b/>
          <w:i/>
          <w:iCs/>
          <w:sz w:val="36"/>
          <w:szCs w:val="36"/>
        </w:rPr>
      </w:pPr>
      <w:r>
        <w:rPr>
          <w:b/>
          <w:i/>
          <w:iCs/>
          <w:sz w:val="36"/>
          <w:szCs w:val="36"/>
        </w:rPr>
        <w:t>Public hearing:</w:t>
      </w:r>
    </w:p>
    <w:p w14:paraId="112F6F88" w14:textId="77777777" w:rsidR="00A74CDE" w:rsidRDefault="00966F78" w:rsidP="00966F78">
      <w:pPr>
        <w:jc w:val="center"/>
        <w:rPr>
          <w:b/>
          <w:i/>
          <w:iCs/>
          <w:sz w:val="36"/>
          <w:szCs w:val="36"/>
        </w:rPr>
      </w:pPr>
      <w:r w:rsidRPr="00D87726">
        <w:rPr>
          <w:b/>
          <w:i/>
          <w:iCs/>
          <w:sz w:val="36"/>
          <w:szCs w:val="36"/>
        </w:rPr>
        <w:t xml:space="preserve">Inquiry into </w:t>
      </w:r>
      <w:r w:rsidR="008267FE" w:rsidRPr="00D87726">
        <w:rPr>
          <w:b/>
          <w:i/>
          <w:iCs/>
          <w:sz w:val="36"/>
          <w:szCs w:val="36"/>
        </w:rPr>
        <w:t>Auditor-General</w:t>
      </w:r>
      <w:r w:rsidR="00755901" w:rsidRPr="00D87726">
        <w:rPr>
          <w:b/>
          <w:i/>
          <w:iCs/>
          <w:sz w:val="36"/>
          <w:szCs w:val="36"/>
        </w:rPr>
        <w:t>’s</w:t>
      </w:r>
      <w:r w:rsidR="008267FE" w:rsidRPr="00D87726">
        <w:rPr>
          <w:b/>
          <w:i/>
          <w:iCs/>
          <w:sz w:val="36"/>
          <w:szCs w:val="36"/>
        </w:rPr>
        <w:t xml:space="preserve"> </w:t>
      </w:r>
      <w:r w:rsidR="00962C1B" w:rsidRPr="00D87726">
        <w:rPr>
          <w:b/>
          <w:i/>
          <w:iCs/>
          <w:sz w:val="36"/>
          <w:szCs w:val="36"/>
        </w:rPr>
        <w:t xml:space="preserve">Performance Audit Reports </w:t>
      </w:r>
    </w:p>
    <w:p w14:paraId="71DF6F49" w14:textId="75EFF24D" w:rsidR="00966F78" w:rsidRPr="00D87726" w:rsidRDefault="00876F26" w:rsidP="00966F78">
      <w:pPr>
        <w:jc w:val="center"/>
        <w:rPr>
          <w:b/>
          <w:sz w:val="36"/>
          <w:szCs w:val="36"/>
        </w:rPr>
      </w:pPr>
      <w:r>
        <w:rPr>
          <w:b/>
          <w:i/>
          <w:iCs/>
          <w:sz w:val="36"/>
          <w:szCs w:val="36"/>
        </w:rPr>
        <w:t>J</w:t>
      </w:r>
      <w:r w:rsidR="00A74CDE">
        <w:rPr>
          <w:b/>
          <w:i/>
          <w:iCs/>
          <w:sz w:val="36"/>
          <w:szCs w:val="36"/>
        </w:rPr>
        <w:t>uly</w:t>
      </w:r>
      <w:r w:rsidR="00D84B66">
        <w:rPr>
          <w:b/>
          <w:i/>
          <w:iCs/>
          <w:sz w:val="36"/>
          <w:szCs w:val="36"/>
        </w:rPr>
        <w:t xml:space="preserve"> – </w:t>
      </w:r>
      <w:r w:rsidR="00A74CDE">
        <w:rPr>
          <w:b/>
          <w:i/>
          <w:iCs/>
          <w:sz w:val="36"/>
          <w:szCs w:val="36"/>
        </w:rPr>
        <w:t>December</w:t>
      </w:r>
      <w:r w:rsidR="00D84B66">
        <w:rPr>
          <w:b/>
          <w:i/>
          <w:iCs/>
          <w:sz w:val="36"/>
          <w:szCs w:val="36"/>
        </w:rPr>
        <w:t xml:space="preserve"> 2023</w:t>
      </w:r>
    </w:p>
    <w:p w14:paraId="4A61F5A9" w14:textId="0761688D" w:rsidR="00581428" w:rsidRPr="00D87726" w:rsidRDefault="00966F78" w:rsidP="00743346">
      <w:pPr>
        <w:pStyle w:val="Bodycopy"/>
        <w:spacing w:before="240"/>
        <w:rPr>
          <w:i/>
          <w:iCs/>
          <w:color w:val="auto"/>
        </w:rPr>
      </w:pPr>
      <w:r w:rsidRPr="00D87726">
        <w:rPr>
          <w:color w:val="auto"/>
        </w:rPr>
        <w:t xml:space="preserve">The Standing Committee on </w:t>
      </w:r>
      <w:r w:rsidR="008267FE" w:rsidRPr="00D87726">
        <w:rPr>
          <w:color w:val="auto"/>
        </w:rPr>
        <w:t>Public Accounts</w:t>
      </w:r>
      <w:r w:rsidRPr="00D87726">
        <w:rPr>
          <w:color w:val="auto"/>
        </w:rPr>
        <w:t xml:space="preserve"> </w:t>
      </w:r>
      <w:r w:rsidR="00581428" w:rsidRPr="00D87726">
        <w:rPr>
          <w:color w:val="auto"/>
        </w:rPr>
        <w:t xml:space="preserve">(the Committee) </w:t>
      </w:r>
      <w:r w:rsidR="0077374A">
        <w:rPr>
          <w:color w:val="auto"/>
        </w:rPr>
        <w:t xml:space="preserve">will be holding </w:t>
      </w:r>
      <w:r w:rsidR="007C7B50">
        <w:rPr>
          <w:color w:val="auto"/>
        </w:rPr>
        <w:t xml:space="preserve">a </w:t>
      </w:r>
      <w:r w:rsidR="00723E67">
        <w:rPr>
          <w:color w:val="auto"/>
        </w:rPr>
        <w:t xml:space="preserve">further </w:t>
      </w:r>
      <w:r w:rsidR="0077374A">
        <w:rPr>
          <w:color w:val="auto"/>
        </w:rPr>
        <w:t>public hearing this week for its</w:t>
      </w:r>
      <w:r w:rsidR="00581428" w:rsidRPr="00D87726">
        <w:rPr>
          <w:color w:val="auto"/>
        </w:rPr>
        <w:t xml:space="preserve"> </w:t>
      </w:r>
      <w:r w:rsidR="00581428" w:rsidRPr="00D87726">
        <w:rPr>
          <w:i/>
          <w:iCs/>
          <w:color w:val="auto"/>
        </w:rPr>
        <w:t xml:space="preserve">Inquiry into Auditor-General’s Performance Audit Reports </w:t>
      </w:r>
      <w:r w:rsidR="00A74CDE">
        <w:rPr>
          <w:i/>
          <w:iCs/>
          <w:color w:val="auto"/>
        </w:rPr>
        <w:t>July</w:t>
      </w:r>
      <w:r w:rsidR="007740AB">
        <w:rPr>
          <w:i/>
          <w:iCs/>
          <w:color w:val="auto"/>
        </w:rPr>
        <w:t xml:space="preserve"> </w:t>
      </w:r>
      <w:r w:rsidR="00A74CDE">
        <w:rPr>
          <w:i/>
          <w:iCs/>
          <w:color w:val="auto"/>
        </w:rPr>
        <w:t>-</w:t>
      </w:r>
      <w:r w:rsidR="007740AB">
        <w:rPr>
          <w:i/>
          <w:iCs/>
          <w:color w:val="auto"/>
        </w:rPr>
        <w:t xml:space="preserve"> </w:t>
      </w:r>
      <w:r w:rsidR="00A74CDE">
        <w:rPr>
          <w:i/>
          <w:iCs/>
          <w:color w:val="auto"/>
        </w:rPr>
        <w:t>December</w:t>
      </w:r>
      <w:r w:rsidR="00D84B66">
        <w:rPr>
          <w:i/>
          <w:iCs/>
          <w:color w:val="auto"/>
        </w:rPr>
        <w:t xml:space="preserve"> 2023</w:t>
      </w:r>
      <w:r w:rsidR="001D7E07" w:rsidRPr="00D87726">
        <w:rPr>
          <w:i/>
          <w:iCs/>
          <w:color w:val="auto"/>
        </w:rPr>
        <w:t>.</w:t>
      </w:r>
    </w:p>
    <w:p w14:paraId="24F6ADFD" w14:textId="77777777" w:rsidR="0077374A" w:rsidRDefault="0077374A" w:rsidP="00840802">
      <w:pPr>
        <w:pStyle w:val="Bodycopy"/>
        <w:keepNext w:val="0"/>
        <w:spacing w:before="120" w:after="120"/>
        <w:rPr>
          <w:color w:val="auto"/>
        </w:rPr>
      </w:pPr>
      <w:r>
        <w:rPr>
          <w:color w:val="auto"/>
        </w:rPr>
        <w:t>The program is as follows:</w:t>
      </w:r>
    </w:p>
    <w:p w14:paraId="269264B7" w14:textId="1373FB51" w:rsidR="0077374A" w:rsidRPr="0077374A" w:rsidRDefault="00A74CDE" w:rsidP="00840802">
      <w:pPr>
        <w:pStyle w:val="Bodycopy"/>
        <w:keepNext w:val="0"/>
        <w:spacing w:before="120" w:after="120"/>
        <w:rPr>
          <w:b/>
          <w:bCs/>
          <w:color w:val="auto"/>
        </w:rPr>
      </w:pPr>
      <w:r>
        <w:rPr>
          <w:b/>
          <w:bCs/>
          <w:color w:val="auto"/>
        </w:rPr>
        <w:t>Thursday</w:t>
      </w:r>
      <w:r w:rsidR="0077374A" w:rsidRPr="0077374A">
        <w:rPr>
          <w:b/>
          <w:bCs/>
          <w:color w:val="auto"/>
        </w:rPr>
        <w:t xml:space="preserve"> </w:t>
      </w:r>
      <w:r w:rsidR="00723E67">
        <w:rPr>
          <w:b/>
          <w:bCs/>
          <w:color w:val="auto"/>
        </w:rPr>
        <w:t>30</w:t>
      </w:r>
      <w:r w:rsidR="0077374A" w:rsidRPr="0077374A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May 2024</w:t>
      </w:r>
      <w:r w:rsidR="0077374A" w:rsidRPr="0077374A">
        <w:rPr>
          <w:b/>
          <w:bCs/>
          <w:color w:val="auto"/>
        </w:rPr>
        <w:t xml:space="preserve"> – </w:t>
      </w:r>
      <w:r>
        <w:rPr>
          <w:b/>
          <w:bCs/>
          <w:color w:val="auto"/>
        </w:rPr>
        <w:t>Prince Edward Island 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5239"/>
      </w:tblGrid>
      <w:tr w:rsidR="0077374A" w14:paraId="121BF945" w14:textId="1A1E05D0" w:rsidTr="007740AB">
        <w:tc>
          <w:tcPr>
            <w:tcW w:w="2122" w:type="dxa"/>
          </w:tcPr>
          <w:p w14:paraId="51646A5E" w14:textId="29071D0E" w:rsidR="0077374A" w:rsidRPr="00332633" w:rsidRDefault="0077374A" w:rsidP="00840802">
            <w:pPr>
              <w:pStyle w:val="Bodycopy"/>
              <w:keepNext w:val="0"/>
              <w:spacing w:before="120" w:after="120"/>
              <w:rPr>
                <w:b/>
                <w:bCs/>
                <w:color w:val="auto"/>
              </w:rPr>
            </w:pPr>
            <w:r w:rsidRPr="00332633">
              <w:rPr>
                <w:b/>
                <w:bCs/>
                <w:color w:val="auto"/>
              </w:rPr>
              <w:t>Time</w:t>
            </w:r>
          </w:p>
        </w:tc>
        <w:tc>
          <w:tcPr>
            <w:tcW w:w="2268" w:type="dxa"/>
          </w:tcPr>
          <w:p w14:paraId="14516853" w14:textId="2F0A969F" w:rsidR="0077374A" w:rsidRPr="00332633" w:rsidRDefault="0077374A" w:rsidP="00840802">
            <w:pPr>
              <w:pStyle w:val="Bodycopy"/>
              <w:keepNext w:val="0"/>
              <w:spacing w:before="120" w:after="120"/>
              <w:rPr>
                <w:b/>
                <w:bCs/>
                <w:color w:val="auto"/>
              </w:rPr>
            </w:pPr>
            <w:r w:rsidRPr="00332633">
              <w:rPr>
                <w:b/>
                <w:bCs/>
                <w:color w:val="auto"/>
              </w:rPr>
              <w:t>Witness</w:t>
            </w:r>
          </w:p>
        </w:tc>
        <w:tc>
          <w:tcPr>
            <w:tcW w:w="5239" w:type="dxa"/>
          </w:tcPr>
          <w:p w14:paraId="0CD1C792" w14:textId="21DBC32B" w:rsidR="0077374A" w:rsidRPr="00332633" w:rsidRDefault="0077374A" w:rsidP="00840802">
            <w:pPr>
              <w:pStyle w:val="Bodycopy"/>
              <w:keepNext w:val="0"/>
              <w:spacing w:before="120" w:after="120"/>
              <w:rPr>
                <w:b/>
                <w:bCs/>
                <w:color w:val="auto"/>
              </w:rPr>
            </w:pPr>
            <w:r w:rsidRPr="00332633">
              <w:rPr>
                <w:b/>
                <w:bCs/>
                <w:color w:val="auto"/>
              </w:rPr>
              <w:t>Relevant Performance Audit Report</w:t>
            </w:r>
          </w:p>
        </w:tc>
      </w:tr>
      <w:tr w:rsidR="0077374A" w14:paraId="1AC2A2A7" w14:textId="66E1D8B2" w:rsidTr="007740AB">
        <w:tc>
          <w:tcPr>
            <w:tcW w:w="2122" w:type="dxa"/>
          </w:tcPr>
          <w:p w14:paraId="5636799F" w14:textId="7A056BEF" w:rsidR="0077374A" w:rsidRPr="00332633" w:rsidRDefault="0077374A" w:rsidP="00840802">
            <w:pPr>
              <w:pStyle w:val="Bodycopy"/>
              <w:keepNext w:val="0"/>
              <w:spacing w:before="120" w:after="120"/>
              <w:rPr>
                <w:b/>
                <w:bCs/>
                <w:color w:val="auto"/>
              </w:rPr>
            </w:pPr>
            <w:r w:rsidRPr="00332633">
              <w:rPr>
                <w:b/>
                <w:bCs/>
                <w:color w:val="auto"/>
              </w:rPr>
              <w:t>9.30 am – 1</w:t>
            </w:r>
            <w:r w:rsidR="00A74CDE">
              <w:rPr>
                <w:b/>
                <w:bCs/>
                <w:color w:val="auto"/>
              </w:rPr>
              <w:t>0</w:t>
            </w:r>
            <w:r w:rsidRPr="00332633">
              <w:rPr>
                <w:b/>
                <w:bCs/>
                <w:color w:val="auto"/>
              </w:rPr>
              <w:t>.</w:t>
            </w:r>
            <w:r w:rsidR="00A74CDE">
              <w:rPr>
                <w:b/>
                <w:bCs/>
                <w:color w:val="auto"/>
              </w:rPr>
              <w:t>15</w:t>
            </w:r>
            <w:r w:rsidRPr="00332633">
              <w:rPr>
                <w:b/>
                <w:bCs/>
                <w:color w:val="auto"/>
              </w:rPr>
              <w:t xml:space="preserve"> am</w:t>
            </w:r>
          </w:p>
        </w:tc>
        <w:tc>
          <w:tcPr>
            <w:tcW w:w="2268" w:type="dxa"/>
          </w:tcPr>
          <w:p w14:paraId="02E4B364" w14:textId="201D8BEE" w:rsidR="0077374A" w:rsidRDefault="00723E67" w:rsidP="00840802">
            <w:pPr>
              <w:pStyle w:val="Bodycopy"/>
              <w:keepNext w:val="0"/>
              <w:spacing w:before="120" w:after="120"/>
              <w:rPr>
                <w:color w:val="auto"/>
              </w:rPr>
            </w:pPr>
            <w:r>
              <w:rPr>
                <w:color w:val="auto"/>
              </w:rPr>
              <w:t>Special Minister of State</w:t>
            </w:r>
          </w:p>
        </w:tc>
        <w:tc>
          <w:tcPr>
            <w:tcW w:w="5239" w:type="dxa"/>
          </w:tcPr>
          <w:p w14:paraId="2B9BE3B7" w14:textId="2F149C54" w:rsidR="0077374A" w:rsidRDefault="007740AB" w:rsidP="00332633">
            <w:pPr>
              <w:pStyle w:val="Bodycopy"/>
              <w:keepNext w:val="0"/>
              <w:spacing w:before="120" w:after="0"/>
              <w:rPr>
                <w:color w:val="auto"/>
              </w:rPr>
            </w:pPr>
            <w:hyperlink r:id="rId8" w:history="1">
              <w:r w:rsidR="00A74CDE" w:rsidRPr="00B87888">
                <w:rPr>
                  <w:rStyle w:val="Hyperlink"/>
                </w:rPr>
                <w:t>5</w:t>
              </w:r>
              <w:r w:rsidR="00332633" w:rsidRPr="00B87888">
                <w:rPr>
                  <w:rStyle w:val="Hyperlink"/>
                </w:rPr>
                <w:t>/2023</w:t>
              </w:r>
            </w:hyperlink>
            <w:r w:rsidR="00332633">
              <w:rPr>
                <w:color w:val="auto"/>
              </w:rPr>
              <w:t xml:space="preserve">: </w:t>
            </w:r>
            <w:r w:rsidR="00A74CDE">
              <w:rPr>
                <w:color w:val="auto"/>
              </w:rPr>
              <w:t>Activities of the Government Procurement Board</w:t>
            </w:r>
          </w:p>
          <w:p w14:paraId="01430866" w14:textId="268EAB7E" w:rsidR="00332633" w:rsidRDefault="00332633" w:rsidP="00332633">
            <w:pPr>
              <w:pStyle w:val="Bodycopy"/>
              <w:keepNext w:val="0"/>
              <w:spacing w:before="0" w:after="120"/>
              <w:rPr>
                <w:color w:val="auto"/>
              </w:rPr>
            </w:pPr>
          </w:p>
        </w:tc>
      </w:tr>
      <w:tr w:rsidR="00723E67" w14:paraId="37968B35" w14:textId="77777777" w:rsidTr="007740AB">
        <w:tc>
          <w:tcPr>
            <w:tcW w:w="2122" w:type="dxa"/>
          </w:tcPr>
          <w:p w14:paraId="4C245D5E" w14:textId="7D7E1A59" w:rsidR="00723E67" w:rsidRPr="00332633" w:rsidRDefault="00723E67" w:rsidP="00723E67">
            <w:pPr>
              <w:pStyle w:val="Bodycopy"/>
              <w:keepNext w:val="0"/>
              <w:spacing w:before="120" w:after="12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10.15 am – 11.00</w:t>
            </w:r>
            <w:r w:rsidR="003646E4">
              <w:rPr>
                <w:b/>
                <w:bCs/>
                <w:color w:val="auto"/>
              </w:rPr>
              <w:t> </w:t>
            </w:r>
            <w:r>
              <w:rPr>
                <w:b/>
                <w:bCs/>
                <w:color w:val="auto"/>
              </w:rPr>
              <w:t>am</w:t>
            </w:r>
          </w:p>
        </w:tc>
        <w:tc>
          <w:tcPr>
            <w:tcW w:w="2268" w:type="dxa"/>
          </w:tcPr>
          <w:p w14:paraId="2A1EB9E3" w14:textId="0A5008F8" w:rsidR="00723E67" w:rsidRDefault="00723E67" w:rsidP="00723E67">
            <w:pPr>
              <w:pStyle w:val="Bodycopy"/>
              <w:keepNext w:val="0"/>
              <w:spacing w:before="120" w:after="120"/>
              <w:rPr>
                <w:color w:val="auto"/>
              </w:rPr>
            </w:pPr>
            <w:r>
              <w:rPr>
                <w:color w:val="auto"/>
              </w:rPr>
              <w:t>Special Minister of State</w:t>
            </w:r>
          </w:p>
        </w:tc>
        <w:tc>
          <w:tcPr>
            <w:tcW w:w="5239" w:type="dxa"/>
          </w:tcPr>
          <w:p w14:paraId="77CE1207" w14:textId="32CAFB7A" w:rsidR="00723E67" w:rsidRDefault="007740AB" w:rsidP="00723E67">
            <w:pPr>
              <w:pStyle w:val="Bodycopy"/>
              <w:keepNext w:val="0"/>
              <w:spacing w:before="120" w:after="0"/>
              <w:rPr>
                <w:color w:val="auto"/>
              </w:rPr>
            </w:pPr>
            <w:hyperlink r:id="rId9" w:history="1">
              <w:r w:rsidR="00723E67" w:rsidRPr="00B87888">
                <w:rPr>
                  <w:rStyle w:val="Hyperlink"/>
                </w:rPr>
                <w:t>10/2023</w:t>
              </w:r>
            </w:hyperlink>
            <w:r w:rsidR="00723E67">
              <w:rPr>
                <w:color w:val="auto"/>
              </w:rPr>
              <w:t xml:space="preserve">: </w:t>
            </w:r>
            <w:r w:rsidR="00723E67" w:rsidRPr="00A74CDE">
              <w:rPr>
                <w:color w:val="auto"/>
              </w:rPr>
              <w:t>Human Resources Information Management System (HRIMS) Program</w:t>
            </w:r>
          </w:p>
        </w:tc>
      </w:tr>
    </w:tbl>
    <w:p w14:paraId="594EEEBE" w14:textId="79D2AA63" w:rsidR="00A74CDE" w:rsidRPr="00A74CDE" w:rsidRDefault="00A74CDE" w:rsidP="00840802">
      <w:pPr>
        <w:pStyle w:val="Bodycopy"/>
        <w:keepNext w:val="0"/>
        <w:spacing w:before="120" w:after="120"/>
        <w:rPr>
          <w:color w:val="auto"/>
        </w:rPr>
      </w:pPr>
    </w:p>
    <w:p w14:paraId="35BAB905" w14:textId="4F0BB42E" w:rsidR="0077374A" w:rsidRDefault="00840802" w:rsidP="0077374A">
      <w:pPr>
        <w:pStyle w:val="Bodycopy"/>
        <w:rPr>
          <w:lang w:eastAsia="en-US"/>
        </w:rPr>
      </w:pPr>
      <w:r w:rsidRPr="00462058">
        <w:rPr>
          <w:szCs w:val="22"/>
        </w:rPr>
        <w:t xml:space="preserve"> </w:t>
      </w:r>
      <w:r w:rsidR="0077374A">
        <w:rPr>
          <w:lang w:eastAsia="en-US"/>
        </w:rPr>
        <w:t xml:space="preserve">More information can be found on the </w:t>
      </w:r>
      <w:hyperlink r:id="rId10" w:history="1">
        <w:r w:rsidR="0077374A" w:rsidRPr="001003A0">
          <w:rPr>
            <w:rStyle w:val="Hyperlink"/>
            <w:lang w:eastAsia="en-US"/>
          </w:rPr>
          <w:t>Committee’s website.</w:t>
        </w:r>
      </w:hyperlink>
    </w:p>
    <w:p w14:paraId="531EC5A6" w14:textId="405AE826" w:rsidR="00966F78" w:rsidRPr="00D87726" w:rsidRDefault="00966F78" w:rsidP="00581428">
      <w:pPr>
        <w:pStyle w:val="Bodycopy"/>
        <w:rPr>
          <w:rFonts w:ascii="Calibri" w:hAnsi="Calibri" w:cs="Palatino Linotype"/>
          <w:b/>
          <w:color w:val="auto"/>
          <w:sz w:val="23"/>
          <w:szCs w:val="23"/>
        </w:rPr>
      </w:pPr>
      <w:r w:rsidRPr="00D02A6D">
        <w:rPr>
          <w:b/>
          <w:color w:val="auto"/>
        </w:rPr>
        <w:t>STATEMENT ENDS</w:t>
      </w:r>
      <w:r w:rsidR="009743CC" w:rsidRPr="00D02A6D">
        <w:rPr>
          <w:b/>
          <w:color w:val="auto"/>
        </w:rPr>
        <w:t xml:space="preserve"> </w:t>
      </w:r>
      <w:r w:rsidRPr="00D02A6D">
        <w:rPr>
          <w:b/>
          <w:color w:val="auto"/>
        </w:rPr>
        <w:t>—</w:t>
      </w:r>
      <w:r w:rsidR="008267FE" w:rsidRPr="00D02A6D">
        <w:rPr>
          <w:b/>
          <w:color w:val="auto"/>
        </w:rPr>
        <w:t xml:space="preserve"> </w:t>
      </w:r>
      <w:r w:rsidR="00FC7EB8">
        <w:rPr>
          <w:b/>
          <w:color w:val="auto"/>
        </w:rPr>
        <w:t>Tues</w:t>
      </w:r>
      <w:r w:rsidR="003646E4">
        <w:rPr>
          <w:b/>
          <w:color w:val="auto"/>
        </w:rPr>
        <w:t>day, 2</w:t>
      </w:r>
      <w:r w:rsidR="00FC7EB8">
        <w:rPr>
          <w:b/>
          <w:color w:val="auto"/>
        </w:rPr>
        <w:t>8</w:t>
      </w:r>
      <w:r w:rsidR="003646E4">
        <w:rPr>
          <w:b/>
          <w:color w:val="auto"/>
        </w:rPr>
        <w:t xml:space="preserve"> </w:t>
      </w:r>
      <w:r w:rsidR="00A74CDE">
        <w:rPr>
          <w:b/>
          <w:color w:val="auto"/>
        </w:rPr>
        <w:t>May</w:t>
      </w:r>
      <w:r w:rsidR="00D84B66">
        <w:rPr>
          <w:b/>
          <w:color w:val="auto"/>
        </w:rPr>
        <w:t xml:space="preserve"> 2023</w:t>
      </w:r>
    </w:p>
    <w:p w14:paraId="5E91503D" w14:textId="77777777" w:rsidR="00966F78" w:rsidRPr="00D87726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07C01353" w14:textId="77777777" w:rsidR="00966F78" w:rsidRPr="00D87726" w:rsidRDefault="00966F78" w:rsidP="00966F78">
      <w:pPr>
        <w:rPr>
          <w:rFonts w:ascii="Calibri" w:hAnsi="Calibri"/>
          <w:b/>
          <w:sz w:val="23"/>
          <w:szCs w:val="23"/>
        </w:rPr>
      </w:pPr>
      <w:r w:rsidRPr="00D87726">
        <w:rPr>
          <w:rFonts w:ascii="Calibri" w:hAnsi="Calibri"/>
          <w:b/>
          <w:sz w:val="23"/>
          <w:szCs w:val="23"/>
        </w:rPr>
        <w:t>For more information contact:</w:t>
      </w:r>
    </w:p>
    <w:p w14:paraId="6FCA5C9A" w14:textId="2B6DF2DA" w:rsidR="00E0612E" w:rsidRPr="00D87726" w:rsidRDefault="00966F78" w:rsidP="00966F78">
      <w:pPr>
        <w:rPr>
          <w:rFonts w:ascii="Calibri" w:hAnsi="Calibri"/>
          <w:sz w:val="23"/>
          <w:szCs w:val="23"/>
        </w:rPr>
      </w:pPr>
      <w:r w:rsidRPr="00D87726">
        <w:rPr>
          <w:rFonts w:ascii="Calibri" w:hAnsi="Calibri"/>
          <w:sz w:val="23"/>
          <w:szCs w:val="23"/>
        </w:rPr>
        <w:t xml:space="preserve">Committee Secretary, </w:t>
      </w:r>
      <w:r w:rsidR="00D859A5">
        <w:rPr>
          <w:rFonts w:ascii="Calibri" w:hAnsi="Calibri"/>
          <w:sz w:val="23"/>
          <w:szCs w:val="23"/>
        </w:rPr>
        <w:t>Ms Sophie Milne</w:t>
      </w:r>
      <w:r w:rsidR="001D7E07" w:rsidRPr="00D87726">
        <w:rPr>
          <w:rFonts w:ascii="Calibri" w:hAnsi="Calibri"/>
          <w:sz w:val="23"/>
          <w:szCs w:val="23"/>
        </w:rPr>
        <w:t xml:space="preserve"> on</w:t>
      </w:r>
      <w:r w:rsidRPr="00D87726">
        <w:rPr>
          <w:rFonts w:ascii="Calibri" w:hAnsi="Calibri"/>
          <w:sz w:val="23"/>
          <w:szCs w:val="23"/>
        </w:rPr>
        <w:t xml:space="preserve"> 620 </w:t>
      </w:r>
      <w:r w:rsidR="001D7E07" w:rsidRPr="00D87726">
        <w:rPr>
          <w:rFonts w:ascii="Calibri" w:hAnsi="Calibri"/>
          <w:sz w:val="23"/>
          <w:szCs w:val="23"/>
        </w:rPr>
        <w:t>50435</w:t>
      </w:r>
    </w:p>
    <w:sectPr w:rsidR="00E0612E" w:rsidRPr="00D87726" w:rsidSect="00C05681"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77777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proofErr w:type="gramStart"/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proofErr w:type="gramEnd"/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0E8AEC7A" w:rsidR="00755FAC" w:rsidRPr="00F43DBE" w:rsidRDefault="0039228C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1F4CE4" wp14:editId="297527F7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016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C133D" w14:textId="290B0F12" w:rsidR="00DB42BF" w:rsidRDefault="00DB42BF" w:rsidP="0064779A">
                          <w:pPr>
                            <w:pStyle w:val="Customheader"/>
                            <w:jc w:val="left"/>
                          </w:pPr>
                          <w:r w:rsidRPr="00DB42BF">
                            <w:t xml:space="preserve">Standing Committee on </w:t>
                          </w:r>
                          <w:r w:rsidR="00070040">
                            <w:t>Public Accounts</w:t>
                          </w:r>
                        </w:p>
                        <w:p w14:paraId="750AC035" w14:textId="078AE12F" w:rsidR="00FF1061" w:rsidRPr="00FF1061" w:rsidRDefault="00723E67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E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d Cocks 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MLA (Chair)</w:t>
                          </w:r>
                          <w:r w:rsid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, 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Michael Pettersson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(Deputy Chair)</w:t>
                          </w:r>
                          <w:r w:rsidR="001D7E07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,</w:t>
                          </w:r>
                        </w:p>
                        <w:p w14:paraId="387CA22C" w14:textId="6D1B2B1D" w:rsidR="00FF1061" w:rsidRPr="00FF1061" w:rsidRDefault="00723E67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Andrew Braddock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206641A3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0DF0C0EA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68259B69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05C7F326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62C7B0C6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21D59012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F4C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" filled="f" stroked="f">
              <v:textbox>
                <w:txbxContent>
                  <w:p w14:paraId="09CC133D" w14:textId="290B0F12" w:rsidR="00DB42BF" w:rsidRDefault="00DB42BF" w:rsidP="0064779A">
                    <w:pPr>
                      <w:pStyle w:val="Customheader"/>
                      <w:jc w:val="left"/>
                    </w:pPr>
                    <w:r w:rsidRPr="00DB42BF">
                      <w:t xml:space="preserve">Standing Committee on </w:t>
                    </w:r>
                    <w:r w:rsidR="00070040">
                      <w:t>Public Accounts</w:t>
                    </w:r>
                  </w:p>
                  <w:p w14:paraId="750AC035" w14:textId="078AE12F" w:rsidR="00FF1061" w:rsidRPr="00FF1061" w:rsidRDefault="00723E67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E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d Cocks 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MLA (Chair)</w:t>
                    </w:r>
                    <w:r w:rsid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, 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Michael Pettersson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(Deputy Chair)</w:t>
                    </w:r>
                    <w:r w:rsidR="001D7E07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,</w:t>
                    </w:r>
                  </w:p>
                  <w:p w14:paraId="387CA22C" w14:textId="6D1B2B1D" w:rsidR="00FF1061" w:rsidRPr="00FF1061" w:rsidRDefault="00723E67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Andrew Braddock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</w:t>
                    </w:r>
                  </w:p>
                  <w:p w14:paraId="206641A3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0DF0C0EA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68259B69" w14:textId="77777777" w:rsidR="005B6109" w:rsidRDefault="005B6109" w:rsidP="005B6109">
                    <w:pPr>
                      <w:pStyle w:val="Customheader"/>
                    </w:pPr>
                  </w:p>
                  <w:p w14:paraId="05C7F326" w14:textId="77777777" w:rsidR="005B6109" w:rsidRDefault="005B6109" w:rsidP="005B6109">
                    <w:pPr>
                      <w:pStyle w:val="Customheader"/>
                    </w:pPr>
                  </w:p>
                  <w:p w14:paraId="62C7B0C6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21D59012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D58D90" wp14:editId="5367C0B2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6A52C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165B679F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4BA3020C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58D90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67E6A52C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165B679F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4BA3020C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2B64B6"/>
    <w:multiLevelType w:val="hybridMultilevel"/>
    <w:tmpl w:val="D99E3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4CCD25FB"/>
    <w:multiLevelType w:val="hybridMultilevel"/>
    <w:tmpl w:val="B006485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4B24D06"/>
    <w:multiLevelType w:val="hybridMultilevel"/>
    <w:tmpl w:val="909C37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4B2BAF"/>
    <w:multiLevelType w:val="multilevel"/>
    <w:tmpl w:val="BCFCBA68"/>
    <w:numStyleLink w:val="Style1"/>
  </w:abstractNum>
  <w:abstractNum w:abstractNumId="2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881536">
    <w:abstractNumId w:val="25"/>
  </w:num>
  <w:num w:numId="2" w16cid:durableId="2099868537">
    <w:abstractNumId w:val="7"/>
  </w:num>
  <w:num w:numId="3" w16cid:durableId="1332098885">
    <w:abstractNumId w:val="4"/>
  </w:num>
  <w:num w:numId="4" w16cid:durableId="1732313997">
    <w:abstractNumId w:val="23"/>
  </w:num>
  <w:num w:numId="5" w16cid:durableId="985167004">
    <w:abstractNumId w:val="11"/>
  </w:num>
  <w:num w:numId="6" w16cid:durableId="1652950158">
    <w:abstractNumId w:val="21"/>
  </w:num>
  <w:num w:numId="7" w16cid:durableId="1783066656">
    <w:abstractNumId w:val="5"/>
  </w:num>
  <w:num w:numId="8" w16cid:durableId="785151860">
    <w:abstractNumId w:val="2"/>
  </w:num>
  <w:num w:numId="9" w16cid:durableId="1360737327">
    <w:abstractNumId w:val="24"/>
  </w:num>
  <w:num w:numId="10" w16cid:durableId="124590846">
    <w:abstractNumId w:val="9"/>
  </w:num>
  <w:num w:numId="11" w16cid:durableId="1809586677">
    <w:abstractNumId w:val="10"/>
  </w:num>
  <w:num w:numId="12" w16cid:durableId="1145975106">
    <w:abstractNumId w:val="12"/>
  </w:num>
  <w:num w:numId="13" w16cid:durableId="2017919434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736010652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155026479">
    <w:abstractNumId w:val="14"/>
  </w:num>
  <w:num w:numId="16" w16cid:durableId="2145389397">
    <w:abstractNumId w:val="1"/>
  </w:num>
  <w:num w:numId="17" w16cid:durableId="27462454">
    <w:abstractNumId w:val="17"/>
  </w:num>
  <w:num w:numId="18" w16cid:durableId="528031192">
    <w:abstractNumId w:val="22"/>
  </w:num>
  <w:num w:numId="19" w16cid:durableId="1336954046">
    <w:abstractNumId w:val="19"/>
  </w:num>
  <w:num w:numId="20" w16cid:durableId="1872498286">
    <w:abstractNumId w:val="8"/>
  </w:num>
  <w:num w:numId="21" w16cid:durableId="489753687">
    <w:abstractNumId w:val="20"/>
  </w:num>
  <w:num w:numId="22" w16cid:durableId="104811236">
    <w:abstractNumId w:val="16"/>
  </w:num>
  <w:num w:numId="23" w16cid:durableId="983698785">
    <w:abstractNumId w:val="6"/>
  </w:num>
  <w:num w:numId="24" w16cid:durableId="1142231508">
    <w:abstractNumId w:val="15"/>
  </w:num>
  <w:num w:numId="25" w16cid:durableId="238293299">
    <w:abstractNumId w:val="0"/>
  </w:num>
  <w:num w:numId="26" w16cid:durableId="66075971">
    <w:abstractNumId w:val="3"/>
  </w:num>
  <w:num w:numId="27" w16cid:durableId="2010786578">
    <w:abstractNumId w:val="13"/>
  </w:num>
  <w:num w:numId="28" w16cid:durableId="352057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90412"/>
    <w:rsid w:val="000C4A3C"/>
    <w:rsid w:val="000D216B"/>
    <w:rsid w:val="001012CF"/>
    <w:rsid w:val="00121F31"/>
    <w:rsid w:val="00125F34"/>
    <w:rsid w:val="00143E96"/>
    <w:rsid w:val="00143F18"/>
    <w:rsid w:val="001456D6"/>
    <w:rsid w:val="00154739"/>
    <w:rsid w:val="001632A1"/>
    <w:rsid w:val="00175648"/>
    <w:rsid w:val="001A0ED6"/>
    <w:rsid w:val="001B29EE"/>
    <w:rsid w:val="001C6D04"/>
    <w:rsid w:val="001D7E07"/>
    <w:rsid w:val="001F13DE"/>
    <w:rsid w:val="00213E81"/>
    <w:rsid w:val="00215FF9"/>
    <w:rsid w:val="0024610B"/>
    <w:rsid w:val="00246296"/>
    <w:rsid w:val="00251FAF"/>
    <w:rsid w:val="00253B45"/>
    <w:rsid w:val="00260109"/>
    <w:rsid w:val="00266334"/>
    <w:rsid w:val="00272E77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2BB6"/>
    <w:rsid w:val="002C6451"/>
    <w:rsid w:val="002E5755"/>
    <w:rsid w:val="002F74E0"/>
    <w:rsid w:val="00310B99"/>
    <w:rsid w:val="00332633"/>
    <w:rsid w:val="00346E5D"/>
    <w:rsid w:val="003524CF"/>
    <w:rsid w:val="00357DDF"/>
    <w:rsid w:val="003646E4"/>
    <w:rsid w:val="00367056"/>
    <w:rsid w:val="0037658C"/>
    <w:rsid w:val="00381461"/>
    <w:rsid w:val="0039228C"/>
    <w:rsid w:val="003952D0"/>
    <w:rsid w:val="003A076B"/>
    <w:rsid w:val="003B5B9D"/>
    <w:rsid w:val="003B6E1E"/>
    <w:rsid w:val="003B71BC"/>
    <w:rsid w:val="003C01AE"/>
    <w:rsid w:val="003C2CE5"/>
    <w:rsid w:val="003D441B"/>
    <w:rsid w:val="003E2621"/>
    <w:rsid w:val="003F061C"/>
    <w:rsid w:val="0040626B"/>
    <w:rsid w:val="00445591"/>
    <w:rsid w:val="0044781A"/>
    <w:rsid w:val="00456C60"/>
    <w:rsid w:val="00462DB8"/>
    <w:rsid w:val="00486941"/>
    <w:rsid w:val="00490068"/>
    <w:rsid w:val="0049361C"/>
    <w:rsid w:val="00496CA6"/>
    <w:rsid w:val="004A47A1"/>
    <w:rsid w:val="004C7CD5"/>
    <w:rsid w:val="004E6AA8"/>
    <w:rsid w:val="0050064D"/>
    <w:rsid w:val="00510199"/>
    <w:rsid w:val="005116D3"/>
    <w:rsid w:val="00515CAF"/>
    <w:rsid w:val="00532C87"/>
    <w:rsid w:val="00544910"/>
    <w:rsid w:val="00545B45"/>
    <w:rsid w:val="00581428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47C91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417D"/>
    <w:rsid w:val="006C6B73"/>
    <w:rsid w:val="006D5EA4"/>
    <w:rsid w:val="006E29BD"/>
    <w:rsid w:val="00701F4C"/>
    <w:rsid w:val="00703D71"/>
    <w:rsid w:val="007122B8"/>
    <w:rsid w:val="00723ADD"/>
    <w:rsid w:val="00723E67"/>
    <w:rsid w:val="007252C4"/>
    <w:rsid w:val="00735F93"/>
    <w:rsid w:val="00742300"/>
    <w:rsid w:val="00743346"/>
    <w:rsid w:val="0075256D"/>
    <w:rsid w:val="0075460D"/>
    <w:rsid w:val="00755901"/>
    <w:rsid w:val="00755FAC"/>
    <w:rsid w:val="0077374A"/>
    <w:rsid w:val="007740AB"/>
    <w:rsid w:val="0078496C"/>
    <w:rsid w:val="00796CBA"/>
    <w:rsid w:val="007B36E8"/>
    <w:rsid w:val="007B6208"/>
    <w:rsid w:val="007C2F8C"/>
    <w:rsid w:val="007C52FC"/>
    <w:rsid w:val="007C55CB"/>
    <w:rsid w:val="007C6D1F"/>
    <w:rsid w:val="007C7B50"/>
    <w:rsid w:val="007D17D1"/>
    <w:rsid w:val="007D4E4C"/>
    <w:rsid w:val="007D7049"/>
    <w:rsid w:val="007E175C"/>
    <w:rsid w:val="007F76A9"/>
    <w:rsid w:val="008016B5"/>
    <w:rsid w:val="00815318"/>
    <w:rsid w:val="00823A30"/>
    <w:rsid w:val="008267FE"/>
    <w:rsid w:val="00832789"/>
    <w:rsid w:val="00840802"/>
    <w:rsid w:val="00841065"/>
    <w:rsid w:val="00841B23"/>
    <w:rsid w:val="00846DA5"/>
    <w:rsid w:val="00850398"/>
    <w:rsid w:val="0085106B"/>
    <w:rsid w:val="00860066"/>
    <w:rsid w:val="0086519B"/>
    <w:rsid w:val="00876F26"/>
    <w:rsid w:val="00876FB7"/>
    <w:rsid w:val="008D280A"/>
    <w:rsid w:val="008D752A"/>
    <w:rsid w:val="008D7984"/>
    <w:rsid w:val="00903A96"/>
    <w:rsid w:val="00915112"/>
    <w:rsid w:val="00916D26"/>
    <w:rsid w:val="00921496"/>
    <w:rsid w:val="00942938"/>
    <w:rsid w:val="0094745C"/>
    <w:rsid w:val="0095313B"/>
    <w:rsid w:val="00960712"/>
    <w:rsid w:val="00962C1B"/>
    <w:rsid w:val="00966F78"/>
    <w:rsid w:val="009743CC"/>
    <w:rsid w:val="009825BF"/>
    <w:rsid w:val="0098422A"/>
    <w:rsid w:val="009E2415"/>
    <w:rsid w:val="009F4BA3"/>
    <w:rsid w:val="009F5CD9"/>
    <w:rsid w:val="009F7429"/>
    <w:rsid w:val="00A022BA"/>
    <w:rsid w:val="00A32F8A"/>
    <w:rsid w:val="00A52F6D"/>
    <w:rsid w:val="00A64399"/>
    <w:rsid w:val="00A67318"/>
    <w:rsid w:val="00A74CDE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07E7"/>
    <w:rsid w:val="00AF1664"/>
    <w:rsid w:val="00AF3E15"/>
    <w:rsid w:val="00AF5ABB"/>
    <w:rsid w:val="00B00ECB"/>
    <w:rsid w:val="00B018A7"/>
    <w:rsid w:val="00B41DAC"/>
    <w:rsid w:val="00B5147F"/>
    <w:rsid w:val="00B651B1"/>
    <w:rsid w:val="00B82C13"/>
    <w:rsid w:val="00B848F8"/>
    <w:rsid w:val="00B86CCE"/>
    <w:rsid w:val="00B87888"/>
    <w:rsid w:val="00B94012"/>
    <w:rsid w:val="00BA7290"/>
    <w:rsid w:val="00BB0D31"/>
    <w:rsid w:val="00BB1CF6"/>
    <w:rsid w:val="00BB2D03"/>
    <w:rsid w:val="00BB4599"/>
    <w:rsid w:val="00BB4FE8"/>
    <w:rsid w:val="00BC34D6"/>
    <w:rsid w:val="00BF702C"/>
    <w:rsid w:val="00C01CC4"/>
    <w:rsid w:val="00C044CF"/>
    <w:rsid w:val="00C05681"/>
    <w:rsid w:val="00C05C68"/>
    <w:rsid w:val="00C25041"/>
    <w:rsid w:val="00C32AB7"/>
    <w:rsid w:val="00C469A8"/>
    <w:rsid w:val="00C53E64"/>
    <w:rsid w:val="00C70388"/>
    <w:rsid w:val="00C7686E"/>
    <w:rsid w:val="00C84620"/>
    <w:rsid w:val="00C8772E"/>
    <w:rsid w:val="00CB4937"/>
    <w:rsid w:val="00CB510F"/>
    <w:rsid w:val="00CB7C10"/>
    <w:rsid w:val="00CC12AC"/>
    <w:rsid w:val="00CC30F6"/>
    <w:rsid w:val="00CD1175"/>
    <w:rsid w:val="00CD6705"/>
    <w:rsid w:val="00CE2A92"/>
    <w:rsid w:val="00D00787"/>
    <w:rsid w:val="00D02A6D"/>
    <w:rsid w:val="00D043DC"/>
    <w:rsid w:val="00D2511F"/>
    <w:rsid w:val="00D32BBB"/>
    <w:rsid w:val="00D469B4"/>
    <w:rsid w:val="00D4799A"/>
    <w:rsid w:val="00D50696"/>
    <w:rsid w:val="00D66706"/>
    <w:rsid w:val="00D8252B"/>
    <w:rsid w:val="00D84B66"/>
    <w:rsid w:val="00D859A5"/>
    <w:rsid w:val="00D85E1E"/>
    <w:rsid w:val="00D87726"/>
    <w:rsid w:val="00D9167D"/>
    <w:rsid w:val="00DA597D"/>
    <w:rsid w:val="00DB212A"/>
    <w:rsid w:val="00DB42BF"/>
    <w:rsid w:val="00DB6AE4"/>
    <w:rsid w:val="00DD29E6"/>
    <w:rsid w:val="00DD6C8B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F1F"/>
    <w:rsid w:val="00EF3768"/>
    <w:rsid w:val="00EF78DC"/>
    <w:rsid w:val="00F00253"/>
    <w:rsid w:val="00F05A8C"/>
    <w:rsid w:val="00F12B15"/>
    <w:rsid w:val="00F16FC4"/>
    <w:rsid w:val="00F43DBE"/>
    <w:rsid w:val="00F65ADE"/>
    <w:rsid w:val="00F66E9A"/>
    <w:rsid w:val="00F72993"/>
    <w:rsid w:val="00F80ED1"/>
    <w:rsid w:val="00F818CB"/>
    <w:rsid w:val="00FA61AE"/>
    <w:rsid w:val="00FB57CB"/>
    <w:rsid w:val="00FC7C42"/>
    <w:rsid w:val="00FC7EB8"/>
    <w:rsid w:val="00FD0C22"/>
    <w:rsid w:val="00FE5235"/>
    <w:rsid w:val="00FF1061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E07"/>
    <w:rPr>
      <w:color w:val="800080" w:themeColor="followedHyperlink"/>
      <w:u w:val="single"/>
    </w:rPr>
  </w:style>
  <w:style w:type="paragraph" w:customStyle="1" w:styleId="Agendasub-item">
    <w:name w:val="Agenda sub-item"/>
    <w:basedOn w:val="Normal"/>
    <w:link w:val="Agendasub-itemChar"/>
    <w:qFormat/>
    <w:rsid w:val="00D84B66"/>
    <w:pPr>
      <w:spacing w:after="120" w:line="300" w:lineRule="exact"/>
      <w:ind w:left="340"/>
    </w:pPr>
    <w:rPr>
      <w:rFonts w:ascii="Calibri" w:eastAsia="Calibri" w:hAnsi="Calibri" w:cs="Calibri"/>
      <w:color w:val="000000"/>
      <w:szCs w:val="20"/>
      <w:lang w:eastAsia="en-AU"/>
    </w:rPr>
  </w:style>
  <w:style w:type="character" w:customStyle="1" w:styleId="Agendasub-itemChar">
    <w:name w:val="Agenda sub-item Char"/>
    <w:link w:val="Agendasub-item"/>
    <w:rsid w:val="00D84B66"/>
    <w:rPr>
      <w:rFonts w:ascii="Calibri" w:eastAsia="Calibri" w:hAnsi="Calibri" w:cs="Calibri"/>
      <w:color w:val="000000"/>
      <w:sz w:val="22"/>
      <w:szCs w:val="20"/>
      <w:lang w:eastAsia="en-AU"/>
    </w:rPr>
  </w:style>
  <w:style w:type="table" w:styleId="TableGrid">
    <w:name w:val="Table Grid"/>
    <w:basedOn w:val="TableNormal"/>
    <w:uiPriority w:val="59"/>
    <w:rsid w:val="00773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3263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7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it.act.gov.au/__data/assets/pdf_file/0003/2256393/Report-No.-5-of-2023-Activities-of-the-Government-Procurement-Board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arliament.act.gov.au/parliamentary-business/in-committees/committees/pa/inquiry-into-auditor-generals-performance-reports-july-december-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dit.act.gov.au/__data/assets/pdf_file/0009/2358126/Report-No.-10-of-2023-Human-Resources-Information-Management-System-HRIMS-Program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1122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Milne, Sophie</cp:lastModifiedBy>
  <cp:revision>7</cp:revision>
  <cp:lastPrinted>2023-02-15T22:57:00Z</cp:lastPrinted>
  <dcterms:created xsi:type="dcterms:W3CDTF">2024-05-13T03:02:00Z</dcterms:created>
  <dcterms:modified xsi:type="dcterms:W3CDTF">2024-05-28T00:28:00Z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2023-08-16T01:37:50Z</vt:lpwstr>
  </property>
  <property fmtid="{D5CDD505-2E9C-101B-9397-08002B2CF9AE}" pid="11" name="MSIP_Label_69af8531-eb46-4968-8cb3-105d2f5ea87e_Method">
    <vt:lpwstr>Privileged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29ee5d71-da86-4c0d-b486-92d3a3c785a8</vt:lpwstr>
  </property>
  <property fmtid="{D5CDD505-2E9C-101B-9397-08002B2CF9AE}" pid="15" name="MSIP_Label_69af8531-eb46-4968-8cb3-105d2f5ea87e_ContentBits">
    <vt:lpwstr>0</vt:lpwstr>
  </property>
</Properties>
</file>