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92F5" w14:textId="77777777" w:rsidR="00021315" w:rsidRDefault="00021315" w:rsidP="000213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Mr Peter Cain  </w:t>
      </w:r>
      <w:r>
        <w:rPr>
          <w:rStyle w:val="eop"/>
          <w:rFonts w:ascii="Calibri" w:hAnsi="Calibri" w:cs="Calibri"/>
          <w:sz w:val="22"/>
          <w:szCs w:val="22"/>
        </w:rPr>
        <w:t> </w:t>
      </w:r>
    </w:p>
    <w:p w14:paraId="787E790C" w14:textId="77777777" w:rsidR="00021315" w:rsidRDefault="00021315" w:rsidP="000213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Chair, Scrutiny Committee  </w:t>
      </w:r>
      <w:r>
        <w:rPr>
          <w:rStyle w:val="eop"/>
          <w:rFonts w:ascii="Calibri" w:hAnsi="Calibri" w:cs="Calibri"/>
          <w:sz w:val="22"/>
          <w:szCs w:val="22"/>
        </w:rPr>
        <w:t> </w:t>
      </w:r>
    </w:p>
    <w:p w14:paraId="26F6BC78" w14:textId="77777777" w:rsidR="00021315" w:rsidRDefault="00021315" w:rsidP="000213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Legislative Assembly Standing Committee Justice and Community Safety   </w:t>
      </w:r>
      <w:r>
        <w:rPr>
          <w:rStyle w:val="eop"/>
          <w:rFonts w:ascii="Calibri" w:hAnsi="Calibri" w:cs="Calibri"/>
          <w:sz w:val="22"/>
          <w:szCs w:val="22"/>
        </w:rPr>
        <w:t> </w:t>
      </w:r>
    </w:p>
    <w:p w14:paraId="62A90BDA" w14:textId="77777777" w:rsidR="00021315" w:rsidRDefault="00021315" w:rsidP="00021315">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sz w:val="22"/>
          <w:szCs w:val="22"/>
        </w:rPr>
        <w:t> </w:t>
      </w:r>
    </w:p>
    <w:p w14:paraId="0A38963F" w14:textId="77777777" w:rsidR="00021315" w:rsidRDefault="00021315" w:rsidP="00021315">
      <w:pPr>
        <w:pStyle w:val="paragraph"/>
        <w:spacing w:before="0" w:beforeAutospacing="0" w:after="24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Dear Mr Cain,</w:t>
      </w:r>
      <w:r>
        <w:rPr>
          <w:rStyle w:val="eop"/>
          <w:rFonts w:ascii="Calibri" w:hAnsi="Calibri" w:cs="Calibri"/>
          <w:sz w:val="22"/>
          <w:szCs w:val="22"/>
        </w:rPr>
        <w:t> </w:t>
      </w:r>
    </w:p>
    <w:p w14:paraId="37E89F84" w14:textId="77777777" w:rsidR="00021315" w:rsidRDefault="00021315" w:rsidP="00021315">
      <w:pPr>
        <w:pStyle w:val="paragraph"/>
        <w:spacing w:before="0" w:beforeAutospacing="0" w:after="24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 xml:space="preserve">I am writing in response to the Committee’s Report Number 40 seeking the member to respond regarding the </w:t>
      </w:r>
      <w:r>
        <w:rPr>
          <w:rStyle w:val="normaltextrun"/>
          <w:rFonts w:ascii="Calibri" w:hAnsi="Calibri" w:cs="Calibri"/>
          <w:i/>
          <w:iCs/>
          <w:sz w:val="22"/>
          <w:szCs w:val="22"/>
        </w:rPr>
        <w:t>Crimes (Sentencing) Amendment Bill 2024</w:t>
      </w:r>
      <w:r>
        <w:rPr>
          <w:rStyle w:val="normaltextrun"/>
          <w:rFonts w:ascii="Calibri" w:hAnsi="Calibri" w:cs="Calibri"/>
          <w:sz w:val="22"/>
          <w:szCs w:val="22"/>
        </w:rPr>
        <w:t>. </w:t>
      </w:r>
      <w:r>
        <w:rPr>
          <w:rStyle w:val="eop"/>
          <w:rFonts w:ascii="Calibri" w:hAnsi="Calibri" w:cs="Calibri"/>
          <w:sz w:val="22"/>
          <w:szCs w:val="22"/>
        </w:rPr>
        <w:t> </w:t>
      </w:r>
    </w:p>
    <w:p w14:paraId="723C605E" w14:textId="77777777" w:rsidR="00021315" w:rsidRDefault="00021315" w:rsidP="00021315">
      <w:pPr>
        <w:pStyle w:val="paragraph"/>
        <w:spacing w:before="0" w:beforeAutospacing="0" w:after="240" w:afterAutospacing="0" w:line="360" w:lineRule="auto"/>
        <w:jc w:val="both"/>
        <w:textAlignment w:val="baseline"/>
        <w:rPr>
          <w:rFonts w:ascii="Segoe UI" w:hAnsi="Segoe UI" w:cs="Segoe UI"/>
          <w:sz w:val="18"/>
          <w:szCs w:val="18"/>
        </w:rPr>
      </w:pPr>
      <w:r>
        <w:rPr>
          <w:rStyle w:val="normaltextrun"/>
          <w:rFonts w:ascii="Calibri" w:hAnsi="Calibri" w:cs="Calibri"/>
          <w:sz w:val="22"/>
          <w:szCs w:val="22"/>
        </w:rPr>
        <w:t xml:space="preserve">I would like to thank the Committee for its careful consideration of the Bill and thank them for their comments around how the Bill interacts with the rights in Section 21 (Right to a fair trial) and Section 22 (Rights in criminal proceedings) of the </w:t>
      </w:r>
      <w:r>
        <w:rPr>
          <w:rStyle w:val="normaltextrun"/>
          <w:rFonts w:ascii="Calibri" w:hAnsi="Calibri" w:cs="Calibri"/>
          <w:i/>
          <w:iCs/>
          <w:sz w:val="22"/>
          <w:szCs w:val="22"/>
        </w:rPr>
        <w:t>Human Rights Act 2004</w:t>
      </w:r>
      <w:r>
        <w:rPr>
          <w:rStyle w:val="normaltextrun"/>
          <w:rFonts w:ascii="Calibri" w:hAnsi="Calibri" w:cs="Calibri"/>
          <w:sz w:val="22"/>
          <w:szCs w:val="22"/>
        </w:rPr>
        <w:t>. Please see my comments on the Rights in question using the framework in Section 28 of the Act.</w:t>
      </w:r>
      <w:r>
        <w:rPr>
          <w:rStyle w:val="eop"/>
          <w:rFonts w:ascii="Calibri" w:hAnsi="Calibri" w:cs="Calibri"/>
          <w:sz w:val="22"/>
          <w:szCs w:val="22"/>
        </w:rPr>
        <w:t> </w:t>
      </w:r>
    </w:p>
    <w:p w14:paraId="1149F90D" w14:textId="77777777" w:rsidR="00021315" w:rsidRDefault="00021315" w:rsidP="00021315">
      <w:pPr>
        <w:pStyle w:val="paragraph"/>
        <w:spacing w:before="0" w:beforeAutospacing="0" w:after="240" w:afterAutospacing="0" w:line="360" w:lineRule="auto"/>
        <w:jc w:val="both"/>
        <w:textAlignment w:val="baseline"/>
        <w:rPr>
          <w:rFonts w:ascii="Segoe UI" w:hAnsi="Segoe UI" w:cs="Segoe UI"/>
          <w:sz w:val="18"/>
          <w:szCs w:val="18"/>
        </w:rPr>
      </w:pPr>
      <w:r w:rsidRPr="3A8029DB">
        <w:rPr>
          <w:rStyle w:val="normaltextrun"/>
          <w:rFonts w:ascii="Calibri" w:hAnsi="Calibri" w:cs="Calibri"/>
          <w:sz w:val="22"/>
          <w:szCs w:val="22"/>
        </w:rPr>
        <w:t>The High Court</w:t>
      </w:r>
      <w:r w:rsidRPr="3A8029DB">
        <w:rPr>
          <w:rStyle w:val="normaltextrun"/>
          <w:rFonts w:ascii="Calibri" w:hAnsi="Calibri" w:cs="Calibri"/>
          <w:i/>
          <w:iCs/>
          <w:sz w:val="22"/>
          <w:szCs w:val="22"/>
        </w:rPr>
        <w:t xml:space="preserve"> </w:t>
      </w:r>
      <w:proofErr w:type="spellStart"/>
      <w:r w:rsidRPr="3A8029DB">
        <w:rPr>
          <w:rStyle w:val="normaltextrun"/>
          <w:rFonts w:ascii="Calibri" w:hAnsi="Calibri" w:cs="Calibri"/>
          <w:i/>
          <w:iCs/>
          <w:sz w:val="22"/>
          <w:szCs w:val="22"/>
        </w:rPr>
        <w:t>Barbaro</w:t>
      </w:r>
      <w:proofErr w:type="spellEnd"/>
      <w:r w:rsidRPr="3A8029DB">
        <w:rPr>
          <w:rStyle w:val="normaltextrun"/>
          <w:rFonts w:ascii="Calibri" w:hAnsi="Calibri" w:cs="Calibri"/>
          <w:i/>
          <w:iCs/>
          <w:sz w:val="22"/>
          <w:szCs w:val="22"/>
        </w:rPr>
        <w:t xml:space="preserve"> vs The Queen 2014</w:t>
      </w:r>
      <w:r w:rsidRPr="3A8029DB">
        <w:rPr>
          <w:rStyle w:val="normaltextrun"/>
          <w:rFonts w:ascii="Calibri" w:hAnsi="Calibri" w:cs="Calibri"/>
          <w:sz w:val="22"/>
          <w:szCs w:val="22"/>
        </w:rPr>
        <w:t xml:space="preserve"> decision provided that only defence counsel can make a submission to the judge on the range of a sentence. The primary aim of the </w:t>
      </w:r>
      <w:r w:rsidRPr="3A8029DB">
        <w:rPr>
          <w:rStyle w:val="normaltextrun"/>
          <w:rFonts w:ascii="Calibri" w:hAnsi="Calibri" w:cs="Calibri"/>
          <w:i/>
          <w:iCs/>
          <w:sz w:val="22"/>
          <w:szCs w:val="22"/>
        </w:rPr>
        <w:t>Crimes (Sentencing) Amendment Bill 2024</w:t>
      </w:r>
      <w:r w:rsidRPr="3A8029DB">
        <w:rPr>
          <w:rStyle w:val="normaltextrun"/>
          <w:rFonts w:ascii="Calibri" w:hAnsi="Calibri" w:cs="Calibri"/>
          <w:sz w:val="22"/>
          <w:szCs w:val="22"/>
        </w:rPr>
        <w:t xml:space="preserve"> is to overturn the decision to see that both the prosecution and defence may make a submission to the judge on sentencing. </w:t>
      </w:r>
      <w:r w:rsidRPr="3A8029DB">
        <w:rPr>
          <w:rStyle w:val="eop"/>
          <w:rFonts w:ascii="Calibri" w:hAnsi="Calibri" w:cs="Calibri"/>
          <w:sz w:val="22"/>
          <w:szCs w:val="22"/>
        </w:rPr>
        <w:t> </w:t>
      </w:r>
    </w:p>
    <w:p w14:paraId="459F2E96" w14:textId="3F86118C" w:rsidR="00021315" w:rsidRDefault="08758618" w:rsidP="3A8029DB">
      <w:pPr>
        <w:pStyle w:val="paragraph"/>
        <w:spacing w:before="0" w:beforeAutospacing="0" w:after="240" w:afterAutospacing="0" w:line="360" w:lineRule="auto"/>
        <w:jc w:val="both"/>
        <w:textAlignment w:val="baseline"/>
        <w:rPr>
          <w:rStyle w:val="normaltextrun"/>
          <w:rFonts w:ascii="Calibri" w:hAnsi="Calibri" w:cs="Calibri"/>
          <w:sz w:val="22"/>
          <w:szCs w:val="22"/>
        </w:rPr>
      </w:pPr>
      <w:r w:rsidRPr="3A8029DB">
        <w:rPr>
          <w:rStyle w:val="normaltextrun"/>
          <w:rFonts w:ascii="Calibri" w:hAnsi="Calibri" w:cs="Calibri"/>
          <w:sz w:val="22"/>
          <w:szCs w:val="22"/>
        </w:rPr>
        <w:t>This Bill overturns the High Court decision and reinstates a</w:t>
      </w:r>
      <w:r w:rsidR="7F58BA16" w:rsidRPr="3A8029DB">
        <w:rPr>
          <w:rStyle w:val="normaltextrun"/>
          <w:rFonts w:ascii="Calibri" w:hAnsi="Calibri" w:cs="Calibri"/>
          <w:sz w:val="22"/>
          <w:szCs w:val="22"/>
        </w:rPr>
        <w:t>n</w:t>
      </w:r>
      <w:r w:rsidRPr="3A8029DB">
        <w:rPr>
          <w:rStyle w:val="normaltextrun"/>
          <w:rFonts w:ascii="Calibri" w:hAnsi="Calibri" w:cs="Calibri"/>
          <w:sz w:val="22"/>
          <w:szCs w:val="22"/>
        </w:rPr>
        <w:t xml:space="preserve"> </w:t>
      </w:r>
      <w:r w:rsidR="2006477E" w:rsidRPr="3A8029DB">
        <w:rPr>
          <w:rStyle w:val="normaltextrun"/>
          <w:rFonts w:ascii="Calibri" w:hAnsi="Calibri" w:cs="Calibri"/>
          <w:sz w:val="22"/>
          <w:szCs w:val="22"/>
        </w:rPr>
        <w:t xml:space="preserve">aspect of sentencing that was previously considered </w:t>
      </w:r>
      <w:r w:rsidR="4FDEABE8" w:rsidRPr="3A8029DB">
        <w:rPr>
          <w:rStyle w:val="normaltextrun"/>
          <w:rFonts w:ascii="Calibri" w:hAnsi="Calibri" w:cs="Calibri"/>
          <w:sz w:val="22"/>
          <w:szCs w:val="22"/>
        </w:rPr>
        <w:t xml:space="preserve">compatible and human rights compliant under </w:t>
      </w:r>
      <w:r w:rsidR="4C99A7C9" w:rsidRPr="3A8029DB">
        <w:rPr>
          <w:rStyle w:val="normaltextrun"/>
          <w:rFonts w:ascii="Calibri" w:hAnsi="Calibri" w:cs="Calibri"/>
          <w:sz w:val="22"/>
          <w:szCs w:val="22"/>
        </w:rPr>
        <w:t xml:space="preserve">Section 21 and Section 22 of the </w:t>
      </w:r>
      <w:r w:rsidR="4C99A7C9" w:rsidRPr="3A8029DB">
        <w:rPr>
          <w:rStyle w:val="normaltextrun"/>
          <w:rFonts w:ascii="Calibri" w:hAnsi="Calibri" w:cs="Calibri"/>
          <w:i/>
          <w:iCs/>
          <w:sz w:val="22"/>
          <w:szCs w:val="22"/>
        </w:rPr>
        <w:t>Human Rights Act 2004.</w:t>
      </w:r>
      <w:r w:rsidR="4C99A7C9" w:rsidRPr="3A8029DB">
        <w:rPr>
          <w:rStyle w:val="normaltextrun"/>
          <w:rFonts w:ascii="Calibri" w:hAnsi="Calibri" w:cs="Calibri"/>
          <w:sz w:val="22"/>
          <w:szCs w:val="22"/>
        </w:rPr>
        <w:t xml:space="preserve"> </w:t>
      </w:r>
    </w:p>
    <w:p w14:paraId="62646A02" w14:textId="0B7AA6DF" w:rsidR="00021315" w:rsidRDefault="5645424C" w:rsidP="3A8029DB">
      <w:pPr>
        <w:pStyle w:val="paragraph"/>
        <w:spacing w:before="0" w:beforeAutospacing="0" w:after="240" w:afterAutospacing="0" w:line="360" w:lineRule="auto"/>
        <w:jc w:val="both"/>
        <w:textAlignment w:val="baseline"/>
        <w:rPr>
          <w:rStyle w:val="normaltextrun"/>
          <w:rFonts w:ascii="Calibri" w:hAnsi="Calibri" w:cs="Calibri"/>
          <w:sz w:val="22"/>
          <w:szCs w:val="22"/>
        </w:rPr>
      </w:pPr>
      <w:r w:rsidRPr="3A8029DB">
        <w:rPr>
          <w:rStyle w:val="normaltextrun"/>
          <w:rFonts w:ascii="Calibri" w:hAnsi="Calibri" w:cs="Calibri"/>
          <w:sz w:val="22"/>
          <w:szCs w:val="22"/>
        </w:rPr>
        <w:t>It is my view</w:t>
      </w:r>
      <w:r w:rsidR="32E17F48" w:rsidRPr="3A8029DB">
        <w:rPr>
          <w:rStyle w:val="normaltextrun"/>
          <w:rFonts w:ascii="Calibri" w:hAnsi="Calibri" w:cs="Calibri"/>
          <w:sz w:val="22"/>
          <w:szCs w:val="22"/>
        </w:rPr>
        <w:t xml:space="preserve">, from the evidence received through consultations, the decision of the High Court has </w:t>
      </w:r>
      <w:r w:rsidR="7768C8BB" w:rsidRPr="3A8029DB">
        <w:rPr>
          <w:rStyle w:val="normaltextrun"/>
          <w:rFonts w:ascii="Calibri" w:hAnsi="Calibri" w:cs="Calibri"/>
          <w:sz w:val="22"/>
          <w:szCs w:val="22"/>
        </w:rPr>
        <w:t xml:space="preserve">impacted the right to a fair trial </w:t>
      </w:r>
      <w:r w:rsidR="4E22A175" w:rsidRPr="3A8029DB">
        <w:rPr>
          <w:rStyle w:val="normaltextrun"/>
          <w:rFonts w:ascii="Calibri" w:hAnsi="Calibri" w:cs="Calibri"/>
          <w:sz w:val="22"/>
          <w:szCs w:val="22"/>
        </w:rPr>
        <w:t xml:space="preserve">in the ACT </w:t>
      </w:r>
      <w:r w:rsidR="7768C8BB" w:rsidRPr="3A8029DB">
        <w:rPr>
          <w:rStyle w:val="normaltextrun"/>
          <w:rFonts w:ascii="Calibri" w:hAnsi="Calibri" w:cs="Calibri"/>
          <w:sz w:val="22"/>
          <w:szCs w:val="22"/>
        </w:rPr>
        <w:t>and has led to</w:t>
      </w:r>
      <w:r w:rsidR="57A3A906" w:rsidRPr="3A8029DB">
        <w:rPr>
          <w:rStyle w:val="normaltextrun"/>
          <w:rFonts w:ascii="Calibri" w:hAnsi="Calibri" w:cs="Calibri"/>
          <w:sz w:val="22"/>
          <w:szCs w:val="22"/>
        </w:rPr>
        <w:t xml:space="preserve"> increased appeals and</w:t>
      </w:r>
      <w:r w:rsidR="7768C8BB" w:rsidRPr="3A8029DB">
        <w:rPr>
          <w:rStyle w:val="normaltextrun"/>
          <w:rFonts w:ascii="Calibri" w:hAnsi="Calibri" w:cs="Calibri"/>
          <w:sz w:val="22"/>
          <w:szCs w:val="22"/>
        </w:rPr>
        <w:t xml:space="preserve"> a very public questioning of the</w:t>
      </w:r>
      <w:r w:rsidR="1D7BB8A1" w:rsidRPr="3A8029DB">
        <w:rPr>
          <w:rStyle w:val="normaltextrun"/>
          <w:rFonts w:ascii="Calibri" w:hAnsi="Calibri" w:cs="Calibri"/>
          <w:sz w:val="22"/>
          <w:szCs w:val="22"/>
        </w:rPr>
        <w:t xml:space="preserve"> impartiality of sentencing decisions when only the defence can </w:t>
      </w:r>
      <w:r w:rsidR="0F7DBC44" w:rsidRPr="3A8029DB">
        <w:rPr>
          <w:rStyle w:val="normaltextrun"/>
          <w:rFonts w:ascii="Calibri" w:hAnsi="Calibri" w:cs="Calibri"/>
          <w:sz w:val="22"/>
          <w:szCs w:val="22"/>
        </w:rPr>
        <w:t>initiate</w:t>
      </w:r>
      <w:r w:rsidR="1D7BB8A1" w:rsidRPr="3A8029DB">
        <w:rPr>
          <w:rStyle w:val="normaltextrun"/>
          <w:rFonts w:ascii="Calibri" w:hAnsi="Calibri" w:cs="Calibri"/>
          <w:sz w:val="22"/>
          <w:szCs w:val="22"/>
        </w:rPr>
        <w:t xml:space="preserve"> advice to the judge.</w:t>
      </w:r>
      <w:r w:rsidR="6ED02EDC" w:rsidRPr="3A8029DB">
        <w:rPr>
          <w:rStyle w:val="normaltextrun"/>
          <w:rFonts w:ascii="Calibri" w:hAnsi="Calibri" w:cs="Calibri"/>
          <w:sz w:val="22"/>
          <w:szCs w:val="22"/>
        </w:rPr>
        <w:t xml:space="preserve"> This</w:t>
      </w:r>
      <w:r w:rsidRPr="3A8029DB">
        <w:rPr>
          <w:rStyle w:val="normaltextrun"/>
          <w:rFonts w:ascii="Calibri" w:hAnsi="Calibri" w:cs="Calibri"/>
          <w:sz w:val="22"/>
          <w:szCs w:val="22"/>
        </w:rPr>
        <w:t xml:space="preserve"> Bill </w:t>
      </w:r>
      <w:r w:rsidR="07ABF32E" w:rsidRPr="3A8029DB">
        <w:rPr>
          <w:rStyle w:val="normaltextrun"/>
          <w:rFonts w:ascii="Calibri" w:hAnsi="Calibri" w:cs="Calibri"/>
          <w:sz w:val="22"/>
          <w:szCs w:val="22"/>
        </w:rPr>
        <w:t>is a reinstatement of</w:t>
      </w:r>
      <w:r w:rsidRPr="3A8029DB">
        <w:rPr>
          <w:rStyle w:val="normaltextrun"/>
          <w:rFonts w:ascii="Calibri" w:hAnsi="Calibri" w:cs="Calibri"/>
          <w:sz w:val="22"/>
          <w:szCs w:val="22"/>
        </w:rPr>
        <w:t xml:space="preserve"> a</w:t>
      </w:r>
      <w:r w:rsidR="4A2ED425" w:rsidRPr="3A8029DB">
        <w:rPr>
          <w:rStyle w:val="normaltextrun"/>
          <w:rFonts w:ascii="Calibri" w:hAnsi="Calibri" w:cs="Calibri"/>
          <w:sz w:val="22"/>
          <w:szCs w:val="22"/>
        </w:rPr>
        <w:t xml:space="preserve">n aspect of </w:t>
      </w:r>
      <w:r w:rsidR="2D75140E" w:rsidRPr="3A8029DB">
        <w:rPr>
          <w:rStyle w:val="normaltextrun"/>
          <w:rFonts w:ascii="Calibri" w:hAnsi="Calibri" w:cs="Calibri"/>
          <w:sz w:val="22"/>
          <w:szCs w:val="22"/>
        </w:rPr>
        <w:t>ACT law</w:t>
      </w:r>
      <w:r w:rsidRPr="3A8029DB">
        <w:rPr>
          <w:rStyle w:val="normaltextrun"/>
          <w:rFonts w:ascii="Calibri" w:hAnsi="Calibri" w:cs="Calibri"/>
          <w:sz w:val="22"/>
          <w:szCs w:val="22"/>
        </w:rPr>
        <w:t xml:space="preserve"> </w:t>
      </w:r>
      <w:r w:rsidR="618D090C" w:rsidRPr="3A8029DB">
        <w:rPr>
          <w:rStyle w:val="normaltextrun"/>
          <w:rFonts w:ascii="Calibri" w:hAnsi="Calibri" w:cs="Calibri"/>
          <w:sz w:val="22"/>
          <w:szCs w:val="22"/>
        </w:rPr>
        <w:t xml:space="preserve">that contributes to the </w:t>
      </w:r>
      <w:r w:rsidR="780938B3" w:rsidRPr="3A8029DB">
        <w:rPr>
          <w:rStyle w:val="normaltextrun"/>
          <w:rFonts w:ascii="Calibri" w:hAnsi="Calibri" w:cs="Calibri"/>
          <w:sz w:val="22"/>
          <w:szCs w:val="22"/>
        </w:rPr>
        <w:t>competency</w:t>
      </w:r>
      <w:r w:rsidR="618D090C" w:rsidRPr="3A8029DB">
        <w:rPr>
          <w:rStyle w:val="normaltextrun"/>
          <w:rFonts w:ascii="Calibri" w:hAnsi="Calibri" w:cs="Calibri"/>
          <w:sz w:val="22"/>
          <w:szCs w:val="22"/>
        </w:rPr>
        <w:t xml:space="preserve"> and </w:t>
      </w:r>
      <w:r w:rsidR="61A84E98" w:rsidRPr="3A8029DB">
        <w:rPr>
          <w:rStyle w:val="normaltextrun"/>
          <w:rFonts w:ascii="Calibri" w:hAnsi="Calibri" w:cs="Calibri"/>
          <w:sz w:val="22"/>
          <w:szCs w:val="22"/>
        </w:rPr>
        <w:t>i</w:t>
      </w:r>
      <w:r w:rsidR="0CC786A7" w:rsidRPr="3A8029DB">
        <w:rPr>
          <w:rStyle w:val="normaltextrun"/>
          <w:rFonts w:ascii="Calibri" w:hAnsi="Calibri" w:cs="Calibri"/>
          <w:sz w:val="22"/>
          <w:szCs w:val="22"/>
        </w:rPr>
        <w:t>mpartiality</w:t>
      </w:r>
      <w:r w:rsidR="618D090C" w:rsidRPr="3A8029DB">
        <w:rPr>
          <w:rStyle w:val="normaltextrun"/>
          <w:rFonts w:ascii="Calibri" w:hAnsi="Calibri" w:cs="Calibri"/>
          <w:sz w:val="22"/>
          <w:szCs w:val="22"/>
        </w:rPr>
        <w:t xml:space="preserve"> of the court to make </w:t>
      </w:r>
      <w:r w:rsidR="2D06D812" w:rsidRPr="3A8029DB">
        <w:rPr>
          <w:rStyle w:val="normaltextrun"/>
          <w:rFonts w:ascii="Calibri" w:hAnsi="Calibri" w:cs="Calibri"/>
          <w:sz w:val="22"/>
          <w:szCs w:val="22"/>
        </w:rPr>
        <w:t>sentencing</w:t>
      </w:r>
      <w:r w:rsidR="618D090C" w:rsidRPr="3A8029DB">
        <w:rPr>
          <w:rStyle w:val="normaltextrun"/>
          <w:rFonts w:ascii="Calibri" w:hAnsi="Calibri" w:cs="Calibri"/>
          <w:sz w:val="22"/>
          <w:szCs w:val="22"/>
        </w:rPr>
        <w:t xml:space="preserve"> decisions</w:t>
      </w:r>
      <w:r w:rsidR="4F349614" w:rsidRPr="3A8029DB">
        <w:rPr>
          <w:rStyle w:val="normaltextrun"/>
          <w:rFonts w:ascii="Calibri" w:hAnsi="Calibri" w:cs="Calibri"/>
          <w:sz w:val="22"/>
          <w:szCs w:val="22"/>
        </w:rPr>
        <w:t xml:space="preserve">, therefore resulting in a fair trial. </w:t>
      </w:r>
    </w:p>
    <w:p w14:paraId="17AA38E5" w14:textId="361C6E0F" w:rsidR="00021315" w:rsidRDefault="48E4798E" w:rsidP="3A8029DB">
      <w:pPr>
        <w:pStyle w:val="paragraph"/>
        <w:spacing w:before="0" w:beforeAutospacing="0" w:after="240" w:afterAutospacing="0" w:line="360" w:lineRule="auto"/>
        <w:jc w:val="both"/>
        <w:textAlignment w:val="baseline"/>
        <w:rPr>
          <w:rStyle w:val="normaltextrun"/>
          <w:rFonts w:ascii="Calibri" w:hAnsi="Calibri" w:cs="Calibri"/>
          <w:sz w:val="22"/>
          <w:szCs w:val="22"/>
        </w:rPr>
      </w:pPr>
      <w:r w:rsidRPr="3A8029DB">
        <w:rPr>
          <w:rStyle w:val="normaltextrun"/>
          <w:rFonts w:ascii="Calibri" w:hAnsi="Calibri" w:cs="Calibri"/>
          <w:sz w:val="22"/>
          <w:szCs w:val="22"/>
        </w:rPr>
        <w:lastRenderedPageBreak/>
        <w:t>Section 21 of the Act provides that it is a human right to a fair trial, including having criminal charges, and rights and obligations recognised by law, decided by a competent, independent, and impartial court or tribunal after a fair and public hearing.</w:t>
      </w:r>
    </w:p>
    <w:p w14:paraId="5DE427C9" w14:textId="789EB86C" w:rsidR="00021315" w:rsidRDefault="00021315" w:rsidP="3A8029DB">
      <w:pPr>
        <w:pStyle w:val="paragraph"/>
        <w:spacing w:before="0" w:beforeAutospacing="0" w:after="240" w:afterAutospacing="0" w:line="360" w:lineRule="auto"/>
        <w:jc w:val="both"/>
        <w:textAlignment w:val="baseline"/>
        <w:rPr>
          <w:rStyle w:val="eop"/>
          <w:rFonts w:ascii="Calibri" w:hAnsi="Calibri" w:cs="Calibri"/>
          <w:sz w:val="22"/>
          <w:szCs w:val="22"/>
        </w:rPr>
      </w:pPr>
      <w:r w:rsidRPr="3A8029DB">
        <w:rPr>
          <w:rStyle w:val="normaltextrun"/>
          <w:rFonts w:ascii="Calibri" w:hAnsi="Calibri" w:cs="Calibri"/>
          <w:sz w:val="22"/>
          <w:szCs w:val="22"/>
        </w:rPr>
        <w:t xml:space="preserve">Allowing the prosecution to enter a submission on range does not limit </w:t>
      </w:r>
      <w:r w:rsidR="2C9C4EFA" w:rsidRPr="3A8029DB">
        <w:rPr>
          <w:rStyle w:val="normaltextrun"/>
          <w:rFonts w:ascii="Calibri" w:hAnsi="Calibri" w:cs="Calibri"/>
          <w:sz w:val="22"/>
          <w:szCs w:val="22"/>
        </w:rPr>
        <w:t xml:space="preserve">or alter in anyway </w:t>
      </w:r>
      <w:r w:rsidRPr="3A8029DB">
        <w:rPr>
          <w:rStyle w:val="normaltextrun"/>
          <w:rFonts w:ascii="Calibri" w:hAnsi="Calibri" w:cs="Calibri"/>
          <w:sz w:val="22"/>
          <w:szCs w:val="22"/>
        </w:rPr>
        <w:t xml:space="preserve">the competency, independence, or impartiality of a Court. Indeed, Justice </w:t>
      </w:r>
      <w:proofErr w:type="spellStart"/>
      <w:r w:rsidRPr="3A8029DB">
        <w:rPr>
          <w:rStyle w:val="normaltextrun"/>
          <w:rFonts w:ascii="Calibri" w:hAnsi="Calibri" w:cs="Calibri"/>
          <w:sz w:val="22"/>
          <w:szCs w:val="22"/>
        </w:rPr>
        <w:t>Gaegler</w:t>
      </w:r>
      <w:proofErr w:type="spellEnd"/>
      <w:r w:rsidRPr="3A8029DB">
        <w:rPr>
          <w:rStyle w:val="normaltextrun"/>
          <w:rFonts w:ascii="Calibri" w:hAnsi="Calibri" w:cs="Calibri"/>
          <w:sz w:val="22"/>
          <w:szCs w:val="22"/>
        </w:rPr>
        <w:t xml:space="preserve"> in his decision in </w:t>
      </w:r>
      <w:r w:rsidRPr="3A8029DB">
        <w:rPr>
          <w:rStyle w:val="normaltextrun"/>
          <w:rFonts w:ascii="Calibri" w:hAnsi="Calibri" w:cs="Calibri"/>
          <w:i/>
          <w:iCs/>
          <w:sz w:val="22"/>
          <w:szCs w:val="22"/>
        </w:rPr>
        <w:t>R v MacNeil-Brown</w:t>
      </w:r>
      <w:r w:rsidRPr="3A8029DB">
        <w:rPr>
          <w:rStyle w:val="normaltextrun"/>
          <w:rFonts w:ascii="Calibri" w:hAnsi="Calibri" w:cs="Calibri"/>
          <w:sz w:val="22"/>
          <w:szCs w:val="22"/>
        </w:rPr>
        <w:t xml:space="preserve"> in the Court of Appeal of the Supreme Court of Victoria stated “in my view correct to hold that the prosecution duty to assist a sentencing court to avoid appealable error requires the prosecutor to make a submission on sentencing range if the sentencing court requests such assistance or if the prosecutor perceives a significant risk that the sentencing court would make an appealable error in the absence of assistance.</w:t>
      </w:r>
      <w:r w:rsidR="0ED778ED" w:rsidRPr="3A8029DB">
        <w:rPr>
          <w:rStyle w:val="normaltextrun"/>
          <w:rFonts w:ascii="Calibri" w:hAnsi="Calibri" w:cs="Calibri"/>
          <w:sz w:val="22"/>
          <w:szCs w:val="22"/>
        </w:rPr>
        <w:t xml:space="preserve"> If a sentencing court can be told after the event on an appeal by the prosecution that the sentence it has imposed is outside the </w:t>
      </w:r>
      <w:r w:rsidR="0C8BAD98" w:rsidRPr="3A8029DB">
        <w:rPr>
          <w:rStyle w:val="normaltextrun"/>
          <w:rFonts w:ascii="Calibri" w:hAnsi="Calibri" w:cs="Calibri"/>
          <w:sz w:val="22"/>
          <w:szCs w:val="22"/>
        </w:rPr>
        <w:t>available</w:t>
      </w:r>
      <w:r w:rsidR="0ED778ED" w:rsidRPr="3A8029DB">
        <w:rPr>
          <w:rStyle w:val="normaltextrun"/>
          <w:rFonts w:ascii="Calibri" w:hAnsi="Calibri" w:cs="Calibri"/>
          <w:sz w:val="22"/>
          <w:szCs w:val="22"/>
        </w:rPr>
        <w:t xml:space="preserve"> range for reasons </w:t>
      </w:r>
      <w:r w:rsidR="4EC26404" w:rsidRPr="3A8029DB">
        <w:rPr>
          <w:rStyle w:val="normaltextrun"/>
          <w:rFonts w:ascii="Calibri" w:hAnsi="Calibri" w:cs="Calibri"/>
          <w:sz w:val="22"/>
          <w:szCs w:val="22"/>
        </w:rPr>
        <w:t>articulated</w:t>
      </w:r>
      <w:r w:rsidR="0ED778ED" w:rsidRPr="3A8029DB">
        <w:rPr>
          <w:rStyle w:val="normaltextrun"/>
          <w:rFonts w:ascii="Calibri" w:hAnsi="Calibri" w:cs="Calibri"/>
          <w:sz w:val="22"/>
          <w:szCs w:val="22"/>
        </w:rPr>
        <w:t xml:space="preserve"> after the event by an </w:t>
      </w:r>
      <w:r w:rsidR="752BADB3" w:rsidRPr="3A8029DB">
        <w:rPr>
          <w:rStyle w:val="normaltextrun"/>
          <w:rFonts w:ascii="Calibri" w:hAnsi="Calibri" w:cs="Calibri"/>
          <w:sz w:val="22"/>
          <w:szCs w:val="22"/>
        </w:rPr>
        <w:t>appellate</w:t>
      </w:r>
      <w:r w:rsidR="0ED778ED" w:rsidRPr="3A8029DB">
        <w:rPr>
          <w:rStyle w:val="normaltextrun"/>
          <w:rFonts w:ascii="Calibri" w:hAnsi="Calibri" w:cs="Calibri"/>
          <w:sz w:val="22"/>
          <w:szCs w:val="22"/>
        </w:rPr>
        <w:t xml:space="preserve"> </w:t>
      </w:r>
      <w:r w:rsidR="09540CD6" w:rsidRPr="3A8029DB">
        <w:rPr>
          <w:rStyle w:val="normaltextrun"/>
          <w:rFonts w:ascii="Calibri" w:hAnsi="Calibri" w:cs="Calibri"/>
          <w:sz w:val="22"/>
          <w:szCs w:val="22"/>
        </w:rPr>
        <w:t xml:space="preserve">court which may or may be admit of </w:t>
      </w:r>
      <w:r w:rsidR="21CBDBF7" w:rsidRPr="3A8029DB">
        <w:rPr>
          <w:rStyle w:val="normaltextrun"/>
          <w:rFonts w:ascii="Calibri" w:hAnsi="Calibri" w:cs="Calibri"/>
          <w:sz w:val="22"/>
          <w:szCs w:val="22"/>
        </w:rPr>
        <w:t>lengthy</w:t>
      </w:r>
      <w:r w:rsidR="09540CD6" w:rsidRPr="3A8029DB">
        <w:rPr>
          <w:rStyle w:val="normaltextrun"/>
          <w:rFonts w:ascii="Calibri" w:hAnsi="Calibri" w:cs="Calibri"/>
          <w:sz w:val="22"/>
          <w:szCs w:val="22"/>
        </w:rPr>
        <w:t xml:space="preserve"> exposition, the </w:t>
      </w:r>
      <w:r w:rsidR="2D712062" w:rsidRPr="3A8029DB">
        <w:rPr>
          <w:rStyle w:val="normaltextrun"/>
          <w:rFonts w:ascii="Calibri" w:hAnsi="Calibri" w:cs="Calibri"/>
          <w:sz w:val="22"/>
          <w:szCs w:val="22"/>
        </w:rPr>
        <w:t>same</w:t>
      </w:r>
      <w:r w:rsidR="09540CD6" w:rsidRPr="3A8029DB">
        <w:rPr>
          <w:rStyle w:val="normaltextrun"/>
          <w:rFonts w:ascii="Calibri" w:hAnsi="Calibri" w:cs="Calibri"/>
          <w:sz w:val="22"/>
          <w:szCs w:val="22"/>
        </w:rPr>
        <w:t xml:space="preserve"> sentencing court should in principle be able to expect to be assisted </w:t>
      </w:r>
      <w:r w:rsidR="658D9728" w:rsidRPr="3A8029DB">
        <w:rPr>
          <w:rStyle w:val="normaltextrun"/>
          <w:rFonts w:ascii="Calibri" w:hAnsi="Calibri" w:cs="Calibri"/>
          <w:sz w:val="22"/>
          <w:szCs w:val="22"/>
        </w:rPr>
        <w:t>before</w:t>
      </w:r>
      <w:r w:rsidR="09540CD6" w:rsidRPr="3A8029DB">
        <w:rPr>
          <w:rStyle w:val="normaltextrun"/>
          <w:rFonts w:ascii="Calibri" w:hAnsi="Calibri" w:cs="Calibri"/>
          <w:sz w:val="22"/>
          <w:szCs w:val="22"/>
        </w:rPr>
        <w:t xml:space="preserve"> the event by a prosecution submission as to the </w:t>
      </w:r>
      <w:r w:rsidR="7F8BCC08" w:rsidRPr="3A8029DB">
        <w:rPr>
          <w:rStyle w:val="normaltextrun"/>
          <w:rFonts w:ascii="Calibri" w:hAnsi="Calibri" w:cs="Calibri"/>
          <w:sz w:val="22"/>
          <w:szCs w:val="22"/>
        </w:rPr>
        <w:t>available</w:t>
      </w:r>
      <w:r w:rsidR="09540CD6" w:rsidRPr="3A8029DB">
        <w:rPr>
          <w:rStyle w:val="normaltextrun"/>
          <w:rFonts w:ascii="Calibri" w:hAnsi="Calibri" w:cs="Calibri"/>
          <w:sz w:val="22"/>
          <w:szCs w:val="22"/>
        </w:rPr>
        <w:t xml:space="preserve"> range supported by such exposition of the rea</w:t>
      </w:r>
      <w:r w:rsidR="4083D721" w:rsidRPr="3A8029DB">
        <w:rPr>
          <w:rStyle w:val="normaltextrun"/>
          <w:rFonts w:ascii="Calibri" w:hAnsi="Calibri" w:cs="Calibri"/>
          <w:sz w:val="22"/>
          <w:szCs w:val="22"/>
        </w:rPr>
        <w:t xml:space="preserve">sons for that range as might at the time seem both possible and </w:t>
      </w:r>
      <w:r w:rsidR="61C37E6C" w:rsidRPr="3A8029DB">
        <w:rPr>
          <w:rStyle w:val="normaltextrun"/>
          <w:rFonts w:ascii="Calibri" w:hAnsi="Calibri" w:cs="Calibri"/>
          <w:sz w:val="22"/>
          <w:szCs w:val="22"/>
        </w:rPr>
        <w:t>appropriate</w:t>
      </w:r>
      <w:r w:rsidRPr="3A8029DB">
        <w:rPr>
          <w:rStyle w:val="normaltextrun"/>
          <w:rFonts w:ascii="Calibri" w:hAnsi="Calibri" w:cs="Calibri"/>
          <w:sz w:val="22"/>
          <w:szCs w:val="22"/>
        </w:rPr>
        <w:t>”</w:t>
      </w:r>
      <w:r w:rsidR="58B0A662" w:rsidRPr="3A8029DB">
        <w:rPr>
          <w:rStyle w:val="normaltextrun"/>
          <w:rFonts w:ascii="Calibri" w:hAnsi="Calibri" w:cs="Calibri"/>
          <w:sz w:val="22"/>
          <w:szCs w:val="22"/>
        </w:rPr>
        <w:t>.</w:t>
      </w:r>
      <w:r w:rsidR="0E1D129E" w:rsidRPr="3A8029DB">
        <w:rPr>
          <w:rStyle w:val="normaltextrun"/>
          <w:rFonts w:ascii="Calibri" w:hAnsi="Calibri" w:cs="Calibri"/>
          <w:sz w:val="22"/>
          <w:szCs w:val="22"/>
        </w:rPr>
        <w:t xml:space="preserve"> </w:t>
      </w:r>
    </w:p>
    <w:p w14:paraId="14D72F7A" w14:textId="0E92F1A6" w:rsidR="00021315" w:rsidRDefault="0E1D129E" w:rsidP="3A8029DB">
      <w:pPr>
        <w:pStyle w:val="paragraph"/>
        <w:spacing w:before="0" w:beforeAutospacing="0" w:after="240" w:afterAutospacing="0" w:line="360" w:lineRule="auto"/>
        <w:jc w:val="both"/>
        <w:rPr>
          <w:rFonts w:ascii="Segoe UI" w:hAnsi="Segoe UI" w:cs="Segoe UI"/>
          <w:sz w:val="18"/>
          <w:szCs w:val="18"/>
        </w:rPr>
      </w:pPr>
      <w:r w:rsidRPr="3A8029DB">
        <w:rPr>
          <w:rStyle w:val="normaltextrun"/>
          <w:rFonts w:ascii="Calibri" w:hAnsi="Calibri" w:cs="Calibri"/>
          <w:sz w:val="22"/>
          <w:szCs w:val="22"/>
        </w:rPr>
        <w:t xml:space="preserve">A reduction in appealable errors </w:t>
      </w:r>
      <w:r w:rsidR="63A1773F" w:rsidRPr="3A8029DB">
        <w:rPr>
          <w:rStyle w:val="normaltextrun"/>
          <w:rFonts w:ascii="Calibri" w:hAnsi="Calibri" w:cs="Calibri"/>
          <w:sz w:val="22"/>
          <w:szCs w:val="22"/>
        </w:rPr>
        <w:t xml:space="preserve">reduces </w:t>
      </w:r>
      <w:r w:rsidR="2E8F5717" w:rsidRPr="3A8029DB">
        <w:rPr>
          <w:rStyle w:val="normaltextrun"/>
          <w:rFonts w:ascii="Calibri" w:hAnsi="Calibri" w:cs="Calibri"/>
          <w:sz w:val="22"/>
          <w:szCs w:val="22"/>
        </w:rPr>
        <w:t xml:space="preserve">lengthy court proceedings and uncertain futures for all parties involved, </w:t>
      </w:r>
      <w:r w:rsidR="39D71DD7" w:rsidRPr="3A8029DB">
        <w:rPr>
          <w:rStyle w:val="normaltextrun"/>
          <w:rFonts w:ascii="Calibri" w:hAnsi="Calibri" w:cs="Calibri"/>
          <w:sz w:val="22"/>
          <w:szCs w:val="22"/>
        </w:rPr>
        <w:t>ensuring</w:t>
      </w:r>
      <w:r w:rsidR="2E8F5717" w:rsidRPr="3A8029DB">
        <w:rPr>
          <w:rStyle w:val="normaltextrun"/>
          <w:rFonts w:ascii="Calibri" w:hAnsi="Calibri" w:cs="Calibri"/>
          <w:sz w:val="22"/>
          <w:szCs w:val="22"/>
        </w:rPr>
        <w:t xml:space="preserve"> a fair </w:t>
      </w:r>
      <w:r w:rsidR="3B4CF02B" w:rsidRPr="3A8029DB">
        <w:rPr>
          <w:rStyle w:val="normaltextrun"/>
          <w:rFonts w:ascii="Calibri" w:hAnsi="Calibri" w:cs="Calibri"/>
          <w:sz w:val="22"/>
          <w:szCs w:val="22"/>
        </w:rPr>
        <w:t xml:space="preserve">trial. Many of the submissions </w:t>
      </w:r>
      <w:r w:rsidR="787C0308" w:rsidRPr="3A8029DB">
        <w:rPr>
          <w:rStyle w:val="normaltextrun"/>
          <w:rFonts w:ascii="Calibri" w:hAnsi="Calibri" w:cs="Calibri"/>
          <w:sz w:val="22"/>
          <w:szCs w:val="22"/>
        </w:rPr>
        <w:t xml:space="preserve">received in the consultation of this </w:t>
      </w:r>
      <w:r w:rsidR="3D877E9E" w:rsidRPr="3A8029DB">
        <w:rPr>
          <w:rStyle w:val="normaltextrun"/>
          <w:rFonts w:ascii="Calibri" w:hAnsi="Calibri" w:cs="Calibri"/>
          <w:sz w:val="22"/>
          <w:szCs w:val="22"/>
        </w:rPr>
        <w:t>Bill</w:t>
      </w:r>
      <w:r w:rsidR="787C0308" w:rsidRPr="3A8029DB">
        <w:rPr>
          <w:rStyle w:val="normaltextrun"/>
          <w:rFonts w:ascii="Calibri" w:hAnsi="Calibri" w:cs="Calibri"/>
          <w:sz w:val="22"/>
          <w:szCs w:val="22"/>
        </w:rPr>
        <w:t xml:space="preserve"> put forward the view that reducing appeals to </w:t>
      </w:r>
      <w:r w:rsidR="4505D574" w:rsidRPr="3A8029DB">
        <w:rPr>
          <w:rStyle w:val="normaltextrun"/>
          <w:rFonts w:ascii="Calibri" w:hAnsi="Calibri" w:cs="Calibri"/>
          <w:sz w:val="22"/>
          <w:szCs w:val="22"/>
        </w:rPr>
        <w:t xml:space="preserve">child sexual abuse and </w:t>
      </w:r>
      <w:r w:rsidR="787C0308" w:rsidRPr="3A8029DB">
        <w:rPr>
          <w:rStyle w:val="normaltextrun"/>
          <w:rFonts w:ascii="Calibri" w:hAnsi="Calibri" w:cs="Calibri"/>
          <w:sz w:val="22"/>
          <w:szCs w:val="22"/>
        </w:rPr>
        <w:t xml:space="preserve">sexual assault </w:t>
      </w:r>
      <w:r w:rsidR="51C144C4" w:rsidRPr="3A8029DB">
        <w:rPr>
          <w:rStyle w:val="normaltextrun"/>
          <w:rFonts w:ascii="Calibri" w:hAnsi="Calibri" w:cs="Calibri"/>
          <w:sz w:val="22"/>
          <w:szCs w:val="22"/>
        </w:rPr>
        <w:t>trial</w:t>
      </w:r>
      <w:r w:rsidR="787C0308" w:rsidRPr="3A8029DB">
        <w:rPr>
          <w:rStyle w:val="normaltextrun"/>
          <w:rFonts w:ascii="Calibri" w:hAnsi="Calibri" w:cs="Calibri"/>
          <w:sz w:val="22"/>
          <w:szCs w:val="22"/>
        </w:rPr>
        <w:t>s</w:t>
      </w:r>
      <w:r w:rsidR="180F4D67" w:rsidRPr="3A8029DB">
        <w:rPr>
          <w:rStyle w:val="normaltextrun"/>
          <w:rFonts w:ascii="Calibri" w:hAnsi="Calibri" w:cs="Calibri"/>
          <w:sz w:val="22"/>
          <w:szCs w:val="22"/>
        </w:rPr>
        <w:t xml:space="preserve"> </w:t>
      </w:r>
      <w:r w:rsidR="787C0308" w:rsidRPr="3A8029DB">
        <w:rPr>
          <w:rStyle w:val="normaltextrun"/>
          <w:rFonts w:ascii="Calibri" w:hAnsi="Calibri" w:cs="Calibri"/>
          <w:sz w:val="22"/>
          <w:szCs w:val="22"/>
        </w:rPr>
        <w:t>would have a significant impact on witnesses</w:t>
      </w:r>
      <w:r w:rsidR="3720E83A" w:rsidRPr="3A8029DB">
        <w:rPr>
          <w:rStyle w:val="normaltextrun"/>
          <w:rFonts w:ascii="Calibri" w:hAnsi="Calibri" w:cs="Calibri"/>
          <w:sz w:val="22"/>
          <w:szCs w:val="22"/>
        </w:rPr>
        <w:t xml:space="preserve"> in reducing the trauma experienced </w:t>
      </w:r>
      <w:r w:rsidR="6470D5CE" w:rsidRPr="3A8029DB">
        <w:rPr>
          <w:rStyle w:val="normaltextrun"/>
          <w:rFonts w:ascii="Calibri" w:hAnsi="Calibri" w:cs="Calibri"/>
          <w:sz w:val="22"/>
          <w:szCs w:val="22"/>
        </w:rPr>
        <w:t xml:space="preserve">as a result </w:t>
      </w:r>
      <w:proofErr w:type="gramStart"/>
      <w:r w:rsidR="6470D5CE" w:rsidRPr="3A8029DB">
        <w:rPr>
          <w:rStyle w:val="normaltextrun"/>
          <w:rFonts w:ascii="Calibri" w:hAnsi="Calibri" w:cs="Calibri"/>
          <w:sz w:val="22"/>
          <w:szCs w:val="22"/>
        </w:rPr>
        <w:t>of  lengthy</w:t>
      </w:r>
      <w:proofErr w:type="gramEnd"/>
      <w:r w:rsidR="6470D5CE" w:rsidRPr="3A8029DB">
        <w:rPr>
          <w:rStyle w:val="normaltextrun"/>
          <w:rFonts w:ascii="Calibri" w:hAnsi="Calibri" w:cs="Calibri"/>
          <w:sz w:val="22"/>
          <w:szCs w:val="22"/>
        </w:rPr>
        <w:t xml:space="preserve">, drawn out </w:t>
      </w:r>
      <w:r w:rsidR="3720E83A" w:rsidRPr="3A8029DB">
        <w:rPr>
          <w:rStyle w:val="normaltextrun"/>
          <w:rFonts w:ascii="Calibri" w:hAnsi="Calibri" w:cs="Calibri"/>
          <w:sz w:val="22"/>
          <w:szCs w:val="22"/>
        </w:rPr>
        <w:t>court proceedings</w:t>
      </w:r>
      <w:r w:rsidR="70545105" w:rsidRPr="3A8029DB">
        <w:rPr>
          <w:rStyle w:val="normaltextrun"/>
          <w:rFonts w:ascii="Calibri" w:hAnsi="Calibri" w:cs="Calibri"/>
          <w:sz w:val="22"/>
          <w:szCs w:val="22"/>
        </w:rPr>
        <w:t xml:space="preserve">. There is significant research evidence </w:t>
      </w:r>
      <w:r w:rsidR="6FB89C8E" w:rsidRPr="3A8029DB">
        <w:rPr>
          <w:rStyle w:val="normaltextrun"/>
          <w:rFonts w:ascii="Calibri" w:hAnsi="Calibri" w:cs="Calibri"/>
          <w:sz w:val="22"/>
          <w:szCs w:val="22"/>
        </w:rPr>
        <w:t>that details</w:t>
      </w:r>
      <w:r w:rsidR="70545105" w:rsidRPr="3A8029DB">
        <w:rPr>
          <w:rStyle w:val="normaltextrun"/>
          <w:rFonts w:ascii="Calibri" w:hAnsi="Calibri" w:cs="Calibri"/>
          <w:sz w:val="22"/>
          <w:szCs w:val="22"/>
        </w:rPr>
        <w:t xml:space="preserve"> the re-traumatisation of victim/survivors who appear as witnesses in trials</w:t>
      </w:r>
      <w:r w:rsidR="5D47B5B5" w:rsidRPr="3A8029DB">
        <w:rPr>
          <w:rStyle w:val="normaltextrun"/>
          <w:rFonts w:ascii="Calibri" w:hAnsi="Calibri" w:cs="Calibri"/>
          <w:sz w:val="22"/>
          <w:szCs w:val="22"/>
        </w:rPr>
        <w:t xml:space="preserve">. Lengthy appeal processes also have </w:t>
      </w:r>
      <w:r w:rsidR="31FA97E9" w:rsidRPr="3A8029DB">
        <w:rPr>
          <w:rStyle w:val="normaltextrun"/>
          <w:rFonts w:ascii="Calibri" w:hAnsi="Calibri" w:cs="Calibri"/>
          <w:sz w:val="22"/>
          <w:szCs w:val="22"/>
        </w:rPr>
        <w:t xml:space="preserve">significant </w:t>
      </w:r>
      <w:r w:rsidR="5D47B5B5" w:rsidRPr="3A8029DB">
        <w:rPr>
          <w:rStyle w:val="normaltextrun"/>
          <w:rFonts w:ascii="Calibri" w:hAnsi="Calibri" w:cs="Calibri"/>
          <w:sz w:val="22"/>
          <w:szCs w:val="22"/>
        </w:rPr>
        <w:t>detrimental impacts on defendants. Th</w:t>
      </w:r>
      <w:r w:rsidR="162BC448" w:rsidRPr="3A8029DB">
        <w:rPr>
          <w:rStyle w:val="normaltextrun"/>
          <w:rFonts w:ascii="Calibri" w:hAnsi="Calibri" w:cs="Calibri"/>
          <w:sz w:val="22"/>
          <w:szCs w:val="22"/>
        </w:rPr>
        <w:t>erefore</w:t>
      </w:r>
      <w:r w:rsidR="2E5D81C0" w:rsidRPr="3A8029DB">
        <w:rPr>
          <w:rStyle w:val="normaltextrun"/>
          <w:rFonts w:ascii="Calibri" w:hAnsi="Calibri" w:cs="Calibri"/>
          <w:sz w:val="22"/>
          <w:szCs w:val="22"/>
        </w:rPr>
        <w:t>,</w:t>
      </w:r>
      <w:r w:rsidR="162BC448" w:rsidRPr="3A8029DB">
        <w:rPr>
          <w:rStyle w:val="normaltextrun"/>
          <w:rFonts w:ascii="Calibri" w:hAnsi="Calibri" w:cs="Calibri"/>
          <w:sz w:val="22"/>
          <w:szCs w:val="22"/>
        </w:rPr>
        <w:t xml:space="preserve"> </w:t>
      </w:r>
      <w:r w:rsidR="5B7ED668" w:rsidRPr="3A8029DB">
        <w:rPr>
          <w:rStyle w:val="normaltextrun"/>
          <w:rFonts w:ascii="Calibri" w:hAnsi="Calibri" w:cs="Calibri"/>
          <w:sz w:val="22"/>
          <w:szCs w:val="22"/>
        </w:rPr>
        <w:t>avoiding appeal</w:t>
      </w:r>
      <w:r w:rsidR="624D77A4" w:rsidRPr="3A8029DB">
        <w:rPr>
          <w:rStyle w:val="normaltextrun"/>
          <w:rFonts w:ascii="Calibri" w:hAnsi="Calibri" w:cs="Calibri"/>
          <w:sz w:val="22"/>
          <w:szCs w:val="22"/>
        </w:rPr>
        <w:t>able error is of benefit to</w:t>
      </w:r>
      <w:r w:rsidR="13BD2536" w:rsidRPr="3A8029DB">
        <w:rPr>
          <w:rStyle w:val="normaltextrun"/>
          <w:rFonts w:ascii="Calibri" w:hAnsi="Calibri" w:cs="Calibri"/>
          <w:sz w:val="22"/>
          <w:szCs w:val="22"/>
        </w:rPr>
        <w:t xml:space="preserve"> all </w:t>
      </w:r>
      <w:r w:rsidR="31B47D00" w:rsidRPr="3A8029DB">
        <w:rPr>
          <w:rStyle w:val="normaltextrun"/>
          <w:rFonts w:ascii="Calibri" w:hAnsi="Calibri" w:cs="Calibri"/>
          <w:sz w:val="22"/>
          <w:szCs w:val="22"/>
        </w:rPr>
        <w:t xml:space="preserve">parties. </w:t>
      </w:r>
      <w:r w:rsidR="6518CBCF" w:rsidRPr="3A8029DB">
        <w:rPr>
          <w:rStyle w:val="normaltextrun"/>
          <w:rFonts w:ascii="Calibri" w:hAnsi="Calibri" w:cs="Calibri"/>
          <w:sz w:val="22"/>
          <w:szCs w:val="22"/>
        </w:rPr>
        <w:t xml:space="preserve">To again reference Justice </w:t>
      </w:r>
      <w:proofErr w:type="spellStart"/>
      <w:r w:rsidR="6518CBCF" w:rsidRPr="3A8029DB">
        <w:rPr>
          <w:rStyle w:val="normaltextrun"/>
          <w:rFonts w:ascii="Calibri" w:hAnsi="Calibri" w:cs="Calibri"/>
          <w:sz w:val="22"/>
          <w:szCs w:val="22"/>
        </w:rPr>
        <w:t>Gaegeler</w:t>
      </w:r>
      <w:proofErr w:type="spellEnd"/>
      <w:r w:rsidR="6518CBCF" w:rsidRPr="3A8029DB">
        <w:rPr>
          <w:rStyle w:val="normaltextrun"/>
          <w:rFonts w:ascii="Calibri" w:hAnsi="Calibri" w:cs="Calibri"/>
          <w:sz w:val="22"/>
          <w:szCs w:val="22"/>
        </w:rPr>
        <w:t xml:space="preserve"> in </w:t>
      </w:r>
      <w:r w:rsidR="6518CBCF" w:rsidRPr="3A8029DB">
        <w:rPr>
          <w:rStyle w:val="normaltextrun"/>
          <w:rFonts w:ascii="Calibri" w:hAnsi="Calibri" w:cs="Calibri"/>
          <w:i/>
          <w:iCs/>
          <w:sz w:val="22"/>
          <w:szCs w:val="22"/>
        </w:rPr>
        <w:t xml:space="preserve">R v MacNeil-Brown </w:t>
      </w:r>
      <w:r w:rsidR="6518CBCF" w:rsidRPr="3A8029DB">
        <w:rPr>
          <w:rStyle w:val="normaltextrun"/>
          <w:rFonts w:ascii="Calibri" w:hAnsi="Calibri" w:cs="Calibri"/>
          <w:sz w:val="22"/>
          <w:szCs w:val="22"/>
        </w:rPr>
        <w:t xml:space="preserve">“The sentencing court is not bound to accept the submission and may or may not in the event be assisted by it. The sentencing court remains obliged to reach, and to give effect to, the court's own conclusion </w:t>
      </w:r>
      <w:r w:rsidR="6518CBCF" w:rsidRPr="3A8029DB">
        <w:rPr>
          <w:rStyle w:val="normaltextrun"/>
          <w:rFonts w:ascii="Calibri" w:hAnsi="Calibri" w:cs="Calibri"/>
          <w:sz w:val="22"/>
          <w:szCs w:val="22"/>
        </w:rPr>
        <w:lastRenderedPageBreak/>
        <w:t>as to the appropriate sentence but remains entitled to expect to be assisted in so doing by appropriate submissions of law.” </w:t>
      </w:r>
    </w:p>
    <w:p w14:paraId="1E450C8D" w14:textId="0C788531" w:rsidR="00021315" w:rsidRDefault="00021315" w:rsidP="3A8029DB">
      <w:pPr>
        <w:pStyle w:val="paragraph"/>
        <w:spacing w:before="0" w:beforeAutospacing="0" w:after="240" w:afterAutospacing="0" w:line="360" w:lineRule="auto"/>
        <w:jc w:val="both"/>
        <w:textAlignment w:val="baseline"/>
        <w:rPr>
          <w:rStyle w:val="eop"/>
          <w:rFonts w:ascii="Calibri" w:hAnsi="Calibri" w:cs="Calibri"/>
          <w:sz w:val="22"/>
          <w:szCs w:val="22"/>
        </w:rPr>
      </w:pPr>
      <w:r w:rsidRPr="3A8029DB">
        <w:rPr>
          <w:rStyle w:val="normaltextrun"/>
          <w:rFonts w:ascii="Calibri" w:hAnsi="Calibri" w:cs="Calibri"/>
          <w:sz w:val="22"/>
          <w:szCs w:val="22"/>
        </w:rPr>
        <w:t xml:space="preserve">Section 22 of the Act provides that everyone charged with a criminal offence has the right to be presumed innocent until proven guilty according to law. It also provides that anyone charged with a criminal offence is entitled to minimum guarantees, which includes adequate time and facilities to prepare his or her defence and to communicate with lawyers or advisors chosen by him or her. </w:t>
      </w:r>
      <w:r w:rsidR="382243C2" w:rsidRPr="3A8029DB">
        <w:rPr>
          <w:rStyle w:val="normaltextrun"/>
          <w:rFonts w:ascii="Calibri" w:hAnsi="Calibri" w:cs="Calibri"/>
          <w:sz w:val="22"/>
          <w:szCs w:val="22"/>
        </w:rPr>
        <w:t>The</w:t>
      </w:r>
      <w:r w:rsidRPr="3A8029DB">
        <w:rPr>
          <w:rStyle w:val="normaltextrun"/>
          <w:rFonts w:ascii="Calibri" w:hAnsi="Calibri" w:cs="Calibri"/>
          <w:sz w:val="22"/>
          <w:szCs w:val="22"/>
        </w:rPr>
        <w:t xml:space="preserve"> </w:t>
      </w:r>
      <w:r w:rsidR="769133C2" w:rsidRPr="3A8029DB">
        <w:rPr>
          <w:rStyle w:val="normaltextrun"/>
          <w:rFonts w:ascii="Calibri" w:hAnsi="Calibri" w:cs="Calibri"/>
          <w:sz w:val="22"/>
          <w:szCs w:val="22"/>
        </w:rPr>
        <w:t xml:space="preserve">right to </w:t>
      </w:r>
      <w:r w:rsidR="05040FDC" w:rsidRPr="3A8029DB">
        <w:rPr>
          <w:rStyle w:val="normaltextrun"/>
          <w:rFonts w:ascii="Calibri" w:hAnsi="Calibri" w:cs="Calibri"/>
          <w:sz w:val="22"/>
          <w:szCs w:val="22"/>
        </w:rPr>
        <w:t>the</w:t>
      </w:r>
      <w:r w:rsidR="769133C2" w:rsidRPr="3A8029DB">
        <w:rPr>
          <w:rStyle w:val="normaltextrun"/>
          <w:rFonts w:ascii="Calibri" w:hAnsi="Calibri" w:cs="Calibri"/>
          <w:sz w:val="22"/>
          <w:szCs w:val="22"/>
        </w:rPr>
        <w:t xml:space="preserve"> </w:t>
      </w:r>
      <w:r w:rsidR="1F0B8686" w:rsidRPr="3A8029DB">
        <w:rPr>
          <w:rStyle w:val="normaltextrun"/>
          <w:rFonts w:ascii="Calibri" w:hAnsi="Calibri" w:cs="Calibri"/>
          <w:sz w:val="22"/>
          <w:szCs w:val="22"/>
        </w:rPr>
        <w:t>presumption</w:t>
      </w:r>
      <w:r w:rsidR="0ACEE13D" w:rsidRPr="3A8029DB">
        <w:rPr>
          <w:rStyle w:val="normaltextrun"/>
          <w:rFonts w:ascii="Calibri" w:hAnsi="Calibri" w:cs="Calibri"/>
          <w:sz w:val="22"/>
          <w:szCs w:val="22"/>
        </w:rPr>
        <w:t xml:space="preserve"> of</w:t>
      </w:r>
      <w:r w:rsidR="769133C2" w:rsidRPr="3A8029DB">
        <w:rPr>
          <w:rStyle w:val="normaltextrun"/>
          <w:rFonts w:ascii="Calibri" w:hAnsi="Calibri" w:cs="Calibri"/>
          <w:sz w:val="22"/>
          <w:szCs w:val="22"/>
        </w:rPr>
        <w:t xml:space="preserve"> innoce</w:t>
      </w:r>
      <w:r w:rsidR="5A88A489" w:rsidRPr="3A8029DB">
        <w:rPr>
          <w:rStyle w:val="normaltextrun"/>
          <w:rFonts w:ascii="Calibri" w:hAnsi="Calibri" w:cs="Calibri"/>
          <w:sz w:val="22"/>
          <w:szCs w:val="22"/>
        </w:rPr>
        <w:t>nce</w:t>
      </w:r>
      <w:r w:rsidR="769133C2" w:rsidRPr="3A8029DB">
        <w:rPr>
          <w:rStyle w:val="normaltextrun"/>
          <w:rFonts w:ascii="Calibri" w:hAnsi="Calibri" w:cs="Calibri"/>
          <w:sz w:val="22"/>
          <w:szCs w:val="22"/>
        </w:rPr>
        <w:t xml:space="preserve"> is not impeded</w:t>
      </w:r>
      <w:r w:rsidR="693B60DA" w:rsidRPr="3A8029DB">
        <w:rPr>
          <w:rStyle w:val="normaltextrun"/>
          <w:rFonts w:ascii="Calibri" w:hAnsi="Calibri" w:cs="Calibri"/>
          <w:sz w:val="22"/>
          <w:szCs w:val="22"/>
        </w:rPr>
        <w:t xml:space="preserve"> by</w:t>
      </w:r>
      <w:r w:rsidR="769133C2" w:rsidRPr="3A8029DB">
        <w:rPr>
          <w:rStyle w:val="normaltextrun"/>
          <w:rFonts w:ascii="Calibri" w:hAnsi="Calibri" w:cs="Calibri"/>
          <w:sz w:val="22"/>
          <w:szCs w:val="22"/>
        </w:rPr>
        <w:t xml:space="preserve"> </w:t>
      </w:r>
      <w:r w:rsidRPr="3A8029DB">
        <w:rPr>
          <w:rStyle w:val="normaltextrun"/>
          <w:rFonts w:ascii="Calibri" w:hAnsi="Calibri" w:cs="Calibri"/>
          <w:sz w:val="22"/>
          <w:szCs w:val="22"/>
        </w:rPr>
        <w:t xml:space="preserve">this Bill. </w:t>
      </w:r>
      <w:r w:rsidR="641797E9" w:rsidRPr="3A8029DB">
        <w:rPr>
          <w:rStyle w:val="normaltextrun"/>
          <w:rFonts w:ascii="Calibri" w:hAnsi="Calibri" w:cs="Calibri"/>
          <w:sz w:val="22"/>
          <w:szCs w:val="22"/>
        </w:rPr>
        <w:t xml:space="preserve">This Bill speaks to a person that has been found to be guilty and is being sentenced. </w:t>
      </w:r>
      <w:r w:rsidR="1F9D42DB" w:rsidRPr="3A8029DB">
        <w:rPr>
          <w:rStyle w:val="normaltextrun"/>
          <w:rFonts w:ascii="Calibri" w:hAnsi="Calibri" w:cs="Calibri"/>
          <w:sz w:val="22"/>
          <w:szCs w:val="22"/>
        </w:rPr>
        <w:t>This Bill</w:t>
      </w:r>
      <w:r w:rsidR="641797E9" w:rsidRPr="3A8029DB">
        <w:rPr>
          <w:rStyle w:val="normaltextrun"/>
          <w:rFonts w:ascii="Calibri" w:hAnsi="Calibri" w:cs="Calibri"/>
          <w:sz w:val="22"/>
          <w:szCs w:val="22"/>
        </w:rPr>
        <w:t xml:space="preserve"> does not a</w:t>
      </w:r>
      <w:r w:rsidR="6A7E2E4D" w:rsidRPr="3A8029DB">
        <w:rPr>
          <w:rStyle w:val="normaltextrun"/>
          <w:rFonts w:ascii="Calibri" w:hAnsi="Calibri" w:cs="Calibri"/>
          <w:sz w:val="22"/>
          <w:szCs w:val="22"/>
        </w:rPr>
        <w:t>lter or impact the</w:t>
      </w:r>
      <w:r w:rsidRPr="3A8029DB">
        <w:rPr>
          <w:rStyle w:val="normaltextrun"/>
          <w:rFonts w:ascii="Calibri" w:hAnsi="Calibri" w:cs="Calibri"/>
          <w:sz w:val="22"/>
          <w:szCs w:val="22"/>
        </w:rPr>
        <w:t xml:space="preserve"> provi</w:t>
      </w:r>
      <w:r w:rsidR="22BC7D1B" w:rsidRPr="3A8029DB">
        <w:rPr>
          <w:rStyle w:val="normaltextrun"/>
          <w:rFonts w:ascii="Calibri" w:hAnsi="Calibri" w:cs="Calibri"/>
          <w:sz w:val="22"/>
          <w:szCs w:val="22"/>
        </w:rPr>
        <w:t>sion of</w:t>
      </w:r>
      <w:r w:rsidRPr="3A8029DB">
        <w:rPr>
          <w:rStyle w:val="normaltextrun"/>
          <w:rFonts w:ascii="Calibri" w:hAnsi="Calibri" w:cs="Calibri"/>
          <w:sz w:val="22"/>
          <w:szCs w:val="22"/>
        </w:rPr>
        <w:t xml:space="preserve"> adequate time and facilities for their defence. </w:t>
      </w:r>
    </w:p>
    <w:p w14:paraId="2FED5E54" w14:textId="3DB8B0F2" w:rsidR="00021315" w:rsidRDefault="00021315" w:rsidP="3A8029DB">
      <w:pPr>
        <w:pStyle w:val="paragraph"/>
        <w:spacing w:before="0" w:beforeAutospacing="0" w:after="240" w:afterAutospacing="0" w:line="360" w:lineRule="auto"/>
        <w:jc w:val="both"/>
        <w:textAlignment w:val="baseline"/>
        <w:rPr>
          <w:rStyle w:val="normaltextrun"/>
          <w:rFonts w:ascii="Calibri" w:hAnsi="Calibri" w:cs="Calibri"/>
          <w:sz w:val="22"/>
          <w:szCs w:val="22"/>
        </w:rPr>
      </w:pPr>
      <w:r w:rsidRPr="3A8029DB">
        <w:rPr>
          <w:rStyle w:val="normaltextrun"/>
          <w:rFonts w:ascii="Calibri" w:hAnsi="Calibri" w:cs="Calibri"/>
          <w:sz w:val="22"/>
          <w:szCs w:val="22"/>
        </w:rPr>
        <w:t xml:space="preserve">In summary, </w:t>
      </w:r>
      <w:r w:rsidR="41B508CB" w:rsidRPr="3A8029DB">
        <w:rPr>
          <w:rStyle w:val="normaltextrun"/>
          <w:rFonts w:ascii="Calibri" w:hAnsi="Calibri" w:cs="Calibri"/>
          <w:sz w:val="22"/>
          <w:szCs w:val="22"/>
        </w:rPr>
        <w:t>this Bill reinstates</w:t>
      </w:r>
      <w:r w:rsidR="0424380C" w:rsidRPr="3A8029DB">
        <w:rPr>
          <w:rStyle w:val="normaltextrun"/>
          <w:rFonts w:ascii="Calibri" w:hAnsi="Calibri" w:cs="Calibri"/>
          <w:sz w:val="22"/>
          <w:szCs w:val="22"/>
        </w:rPr>
        <w:t xml:space="preserve"> an aspect of </w:t>
      </w:r>
      <w:r w:rsidR="72A6BACD" w:rsidRPr="3A8029DB">
        <w:rPr>
          <w:rStyle w:val="normaltextrun"/>
          <w:rFonts w:ascii="Calibri" w:hAnsi="Calibri" w:cs="Calibri"/>
          <w:sz w:val="22"/>
          <w:szCs w:val="22"/>
        </w:rPr>
        <w:t xml:space="preserve">ACT </w:t>
      </w:r>
      <w:r w:rsidR="0424380C" w:rsidRPr="3A8029DB">
        <w:rPr>
          <w:rStyle w:val="normaltextrun"/>
          <w:rFonts w:ascii="Calibri" w:hAnsi="Calibri" w:cs="Calibri"/>
          <w:sz w:val="22"/>
          <w:szCs w:val="22"/>
        </w:rPr>
        <w:t>sentencing law</w:t>
      </w:r>
      <w:r w:rsidR="56D9BA28" w:rsidRPr="3A8029DB">
        <w:rPr>
          <w:rStyle w:val="normaltextrun"/>
          <w:rFonts w:ascii="Calibri" w:hAnsi="Calibri" w:cs="Calibri"/>
          <w:sz w:val="22"/>
          <w:szCs w:val="22"/>
        </w:rPr>
        <w:t xml:space="preserve"> </w:t>
      </w:r>
      <w:r w:rsidR="42C91D3D" w:rsidRPr="3A8029DB">
        <w:rPr>
          <w:rStyle w:val="normaltextrun"/>
          <w:rFonts w:ascii="Calibri" w:hAnsi="Calibri" w:cs="Calibri"/>
          <w:sz w:val="22"/>
          <w:szCs w:val="22"/>
        </w:rPr>
        <w:t>that ensures the</w:t>
      </w:r>
      <w:r w:rsidR="41B508CB" w:rsidRPr="3A8029DB">
        <w:rPr>
          <w:rStyle w:val="normaltextrun"/>
          <w:rFonts w:ascii="Calibri" w:hAnsi="Calibri" w:cs="Calibri"/>
          <w:sz w:val="22"/>
          <w:szCs w:val="22"/>
        </w:rPr>
        <w:t xml:space="preserve"> </w:t>
      </w:r>
      <w:r w:rsidR="19C083C1" w:rsidRPr="3A8029DB">
        <w:rPr>
          <w:rStyle w:val="normaltextrun"/>
          <w:rFonts w:ascii="Calibri" w:hAnsi="Calibri" w:cs="Calibri"/>
          <w:sz w:val="22"/>
          <w:szCs w:val="22"/>
        </w:rPr>
        <w:t xml:space="preserve">upholding of human </w:t>
      </w:r>
      <w:r w:rsidR="41B508CB" w:rsidRPr="3A8029DB">
        <w:rPr>
          <w:rStyle w:val="normaltextrun"/>
          <w:rFonts w:ascii="Calibri" w:hAnsi="Calibri" w:cs="Calibri"/>
          <w:sz w:val="22"/>
          <w:szCs w:val="22"/>
        </w:rPr>
        <w:t>rights</w:t>
      </w:r>
      <w:r w:rsidR="2E639A6F" w:rsidRPr="3A8029DB">
        <w:rPr>
          <w:rStyle w:val="normaltextrun"/>
          <w:rFonts w:ascii="Calibri" w:hAnsi="Calibri" w:cs="Calibri"/>
          <w:sz w:val="22"/>
          <w:szCs w:val="22"/>
        </w:rPr>
        <w:t xml:space="preserve"> applicable</w:t>
      </w:r>
      <w:r w:rsidR="41B508CB" w:rsidRPr="3A8029DB">
        <w:rPr>
          <w:rStyle w:val="normaltextrun"/>
          <w:rFonts w:ascii="Calibri" w:hAnsi="Calibri" w:cs="Calibri"/>
          <w:sz w:val="22"/>
          <w:szCs w:val="22"/>
        </w:rPr>
        <w:t xml:space="preserve"> to</w:t>
      </w:r>
      <w:r w:rsidRPr="3A8029DB">
        <w:rPr>
          <w:rStyle w:val="normaltextrun"/>
          <w:rFonts w:ascii="Calibri" w:hAnsi="Calibri" w:cs="Calibri"/>
          <w:sz w:val="22"/>
          <w:szCs w:val="22"/>
        </w:rPr>
        <w:t xml:space="preserve"> sections 21 and 22 of the </w:t>
      </w:r>
      <w:r w:rsidRPr="3A8029DB">
        <w:rPr>
          <w:rStyle w:val="normaltextrun"/>
          <w:rFonts w:ascii="Calibri" w:hAnsi="Calibri" w:cs="Calibri"/>
          <w:i/>
          <w:iCs/>
          <w:sz w:val="22"/>
          <w:szCs w:val="22"/>
        </w:rPr>
        <w:t>Human Rights Act</w:t>
      </w:r>
      <w:r w:rsidR="15D29530" w:rsidRPr="3A8029DB">
        <w:rPr>
          <w:rStyle w:val="normaltextrun"/>
          <w:rFonts w:ascii="Calibri" w:hAnsi="Calibri" w:cs="Calibri"/>
          <w:sz w:val="22"/>
          <w:szCs w:val="22"/>
        </w:rPr>
        <w:t>. It is my view that the High Court decision limited rights applicable to section 21 that has had</w:t>
      </w:r>
      <w:r w:rsidR="5A59DEA3" w:rsidRPr="3A8029DB">
        <w:rPr>
          <w:rStyle w:val="normaltextrun"/>
          <w:rFonts w:ascii="Calibri" w:hAnsi="Calibri" w:cs="Calibri"/>
          <w:sz w:val="22"/>
          <w:szCs w:val="22"/>
        </w:rPr>
        <w:t xml:space="preserve"> a detrimental impact on our justice system. This Bill overturns that decision. </w:t>
      </w:r>
    </w:p>
    <w:p w14:paraId="40487F80" w14:textId="23B2F943" w:rsidR="00021315" w:rsidRDefault="5A59DEA3" w:rsidP="3A8029DB">
      <w:pPr>
        <w:pStyle w:val="paragraph"/>
        <w:spacing w:before="0" w:beforeAutospacing="0" w:after="240" w:afterAutospacing="0" w:line="360" w:lineRule="auto"/>
        <w:jc w:val="both"/>
        <w:textAlignment w:val="baseline"/>
        <w:rPr>
          <w:rFonts w:ascii="Segoe UI" w:hAnsi="Segoe UI" w:cs="Segoe UI"/>
          <w:sz w:val="18"/>
          <w:szCs w:val="18"/>
        </w:rPr>
      </w:pPr>
      <w:r w:rsidRPr="3A8029DB">
        <w:rPr>
          <w:rStyle w:val="normaltextrun"/>
          <w:rFonts w:ascii="Calibri" w:hAnsi="Calibri" w:cs="Calibri"/>
          <w:sz w:val="22"/>
          <w:szCs w:val="22"/>
        </w:rPr>
        <w:t>Any further explanation needed in the</w:t>
      </w:r>
      <w:r w:rsidR="00021315" w:rsidRPr="3A8029DB">
        <w:rPr>
          <w:rStyle w:val="normaltextrun"/>
          <w:rFonts w:ascii="Calibri" w:hAnsi="Calibri" w:cs="Calibri"/>
          <w:sz w:val="22"/>
          <w:szCs w:val="22"/>
        </w:rPr>
        <w:t xml:space="preserve"> explanatory statement will be </w:t>
      </w:r>
      <w:r w:rsidR="2547BE7B" w:rsidRPr="3A8029DB">
        <w:rPr>
          <w:rStyle w:val="normaltextrun"/>
          <w:rFonts w:ascii="Calibri" w:hAnsi="Calibri" w:cs="Calibri"/>
          <w:sz w:val="22"/>
          <w:szCs w:val="22"/>
        </w:rPr>
        <w:t>provid</w:t>
      </w:r>
      <w:r w:rsidR="00021315" w:rsidRPr="3A8029DB">
        <w:rPr>
          <w:rStyle w:val="normaltextrun"/>
          <w:rFonts w:ascii="Calibri" w:hAnsi="Calibri" w:cs="Calibri"/>
          <w:sz w:val="22"/>
          <w:szCs w:val="22"/>
        </w:rPr>
        <w:t>ed, and the revised version tabled in the Assembly when the Bill returns for debate. </w:t>
      </w:r>
      <w:r w:rsidR="00021315" w:rsidRPr="3A8029DB">
        <w:rPr>
          <w:rStyle w:val="eop"/>
          <w:rFonts w:ascii="Calibri" w:hAnsi="Calibri" w:cs="Calibri"/>
          <w:sz w:val="22"/>
          <w:szCs w:val="22"/>
        </w:rPr>
        <w:t> </w:t>
      </w:r>
    </w:p>
    <w:p w14:paraId="78689446" w14:textId="40A58445" w:rsidR="004C62D8" w:rsidRPr="004C62D8" w:rsidRDefault="004C62D8" w:rsidP="004C62D8">
      <w:pPr>
        <w:pStyle w:val="paragraph"/>
        <w:spacing w:before="0" w:beforeAutospacing="0" w:after="0" w:afterAutospacing="0"/>
        <w:ind w:right="-30"/>
        <w:textAlignment w:val="baseline"/>
        <w:rPr>
          <w:rStyle w:val="normaltextrun"/>
          <w:rFonts w:ascii="Segoe UI" w:hAnsi="Segoe UI" w:cs="Segoe UI"/>
          <w:sz w:val="28"/>
          <w:szCs w:val="28"/>
        </w:rPr>
      </w:pPr>
      <w:r w:rsidRPr="004C62D8">
        <w:rPr>
          <w:rStyle w:val="normaltextrun"/>
          <w:rFonts w:ascii="Calibri" w:hAnsi="Calibri" w:cs="Calibri"/>
          <w:sz w:val="28"/>
          <w:szCs w:val="28"/>
          <w:lang w:val="en-GB"/>
        </w:rPr>
        <w:t>Yours Sincerely,</w:t>
      </w:r>
    </w:p>
    <w:p w14:paraId="228339DD" w14:textId="1BFA0926" w:rsidR="004C62D8" w:rsidRPr="004C62D8" w:rsidRDefault="004C62D8" w:rsidP="004C62D8">
      <w:pPr>
        <w:pStyle w:val="paragraph"/>
        <w:spacing w:before="0" w:beforeAutospacing="0" w:after="0" w:afterAutospacing="0"/>
        <w:ind w:left="-30" w:right="-30"/>
        <w:textAlignment w:val="baseline"/>
        <w:rPr>
          <w:rFonts w:ascii="Segoe UI" w:hAnsi="Segoe UI" w:cs="Segoe UI"/>
          <w:sz w:val="28"/>
          <w:szCs w:val="28"/>
        </w:rPr>
      </w:pPr>
      <w:r w:rsidRPr="004C62D8">
        <w:rPr>
          <w:rStyle w:val="eop"/>
          <w:rFonts w:ascii="Calibri" w:hAnsi="Calibri" w:cs="Calibri"/>
          <w:noProof/>
          <w:sz w:val="28"/>
          <w:szCs w:val="28"/>
        </w:rPr>
        <w:drawing>
          <wp:inline distT="0" distB="0" distL="0" distR="0" wp14:anchorId="6ED2D333" wp14:editId="6FF16D46">
            <wp:extent cx="15144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495300"/>
                    </a:xfrm>
                    <a:prstGeom prst="rect">
                      <a:avLst/>
                    </a:prstGeom>
                    <a:noFill/>
                    <a:ln>
                      <a:noFill/>
                    </a:ln>
                  </pic:spPr>
                </pic:pic>
              </a:graphicData>
            </a:graphic>
          </wp:inline>
        </w:drawing>
      </w:r>
      <w:r w:rsidRPr="004C62D8">
        <w:rPr>
          <w:rStyle w:val="eop"/>
          <w:rFonts w:ascii="Calibri" w:hAnsi="Calibri" w:cs="Calibri"/>
          <w:sz w:val="28"/>
          <w:szCs w:val="28"/>
        </w:rPr>
        <w:t> </w:t>
      </w:r>
    </w:p>
    <w:p w14:paraId="3E25D5B5" w14:textId="77777777" w:rsidR="004C62D8" w:rsidRPr="004C62D8" w:rsidRDefault="004C62D8" w:rsidP="004C62D8">
      <w:pPr>
        <w:pStyle w:val="paragraph"/>
        <w:spacing w:before="0" w:beforeAutospacing="0" w:after="0" w:afterAutospacing="0"/>
        <w:ind w:left="-30" w:right="-30"/>
        <w:textAlignment w:val="baseline"/>
        <w:rPr>
          <w:rStyle w:val="normaltextrun"/>
          <w:rFonts w:ascii="Calibri" w:hAnsi="Calibri" w:cs="Calibri"/>
          <w:sz w:val="28"/>
          <w:szCs w:val="28"/>
          <w:lang w:val="en-GB"/>
        </w:rPr>
      </w:pPr>
      <w:r w:rsidRPr="004C62D8">
        <w:rPr>
          <w:rStyle w:val="normaltextrun"/>
          <w:rFonts w:ascii="Calibri" w:hAnsi="Calibri" w:cs="Calibri"/>
          <w:sz w:val="28"/>
          <w:szCs w:val="28"/>
          <w:lang w:val="en-GB"/>
        </w:rPr>
        <w:t>Dr Marisa Paterson</w:t>
      </w:r>
    </w:p>
    <w:p w14:paraId="1F4FA782" w14:textId="6D3AFFE3" w:rsidR="004C62D8" w:rsidRPr="004C62D8" w:rsidRDefault="00021315" w:rsidP="004C62D8">
      <w:pPr>
        <w:pStyle w:val="paragraph"/>
        <w:spacing w:before="0" w:beforeAutospacing="0" w:after="0" w:afterAutospacing="0"/>
        <w:ind w:left="-30" w:right="-30"/>
        <w:textAlignment w:val="baseline"/>
        <w:rPr>
          <w:rFonts w:ascii="Segoe UI" w:hAnsi="Segoe UI" w:cs="Segoe UI"/>
          <w:sz w:val="28"/>
          <w:szCs w:val="28"/>
        </w:rPr>
      </w:pPr>
      <w:r>
        <w:rPr>
          <w:rStyle w:val="normaltextrun"/>
          <w:rFonts w:ascii="Calibri" w:hAnsi="Calibri" w:cs="Calibri"/>
          <w:sz w:val="28"/>
          <w:szCs w:val="28"/>
          <w:lang w:val="en-GB"/>
        </w:rPr>
        <w:t>1</w:t>
      </w:r>
      <w:r w:rsidR="00323522">
        <w:rPr>
          <w:rStyle w:val="normaltextrun"/>
          <w:rFonts w:ascii="Calibri" w:hAnsi="Calibri" w:cs="Calibri"/>
          <w:sz w:val="28"/>
          <w:szCs w:val="28"/>
          <w:lang w:val="en-GB"/>
        </w:rPr>
        <w:t>8</w:t>
      </w:r>
      <w:r>
        <w:rPr>
          <w:rStyle w:val="normaltextrun"/>
          <w:rFonts w:ascii="Calibri" w:hAnsi="Calibri" w:cs="Calibri"/>
          <w:sz w:val="28"/>
          <w:szCs w:val="28"/>
          <w:lang w:val="en-GB"/>
        </w:rPr>
        <w:t xml:space="preserve"> April</w:t>
      </w:r>
      <w:r w:rsidR="004C62D8" w:rsidRPr="004C62D8">
        <w:rPr>
          <w:rStyle w:val="normaltextrun"/>
          <w:rFonts w:ascii="Calibri" w:hAnsi="Calibri" w:cs="Calibri"/>
          <w:sz w:val="28"/>
          <w:szCs w:val="28"/>
          <w:lang w:val="en-GB"/>
        </w:rPr>
        <w:t xml:space="preserve"> 2024</w:t>
      </w:r>
      <w:r w:rsidR="004C62D8" w:rsidRPr="004C62D8">
        <w:rPr>
          <w:rStyle w:val="eop"/>
          <w:rFonts w:ascii="Calibri" w:hAnsi="Calibri" w:cs="Calibri"/>
          <w:sz w:val="28"/>
          <w:szCs w:val="28"/>
        </w:rPr>
        <w:t> </w:t>
      </w:r>
    </w:p>
    <w:p w14:paraId="1CD72F34" w14:textId="4DAF2C3E" w:rsidR="4CB28C9C" w:rsidRDefault="00584D49" w:rsidP="32FE99E4">
      <w:pPr>
        <w:spacing w:after="0" w:line="240" w:lineRule="auto"/>
        <w:rPr>
          <w:rFonts w:asciiTheme="majorHAnsi" w:eastAsia="Times New Roman" w:hAnsiTheme="majorHAnsi" w:cstheme="majorBidi"/>
          <w:sz w:val="28"/>
          <w:szCs w:val="28"/>
          <w:lang w:val="en-GB" w:eastAsia="en-AU"/>
        </w:rPr>
      </w:pPr>
      <w:r w:rsidRPr="32FE99E4">
        <w:rPr>
          <w:rFonts w:asciiTheme="majorHAnsi" w:eastAsia="Times New Roman" w:hAnsiTheme="majorHAnsi" w:cstheme="majorBidi"/>
          <w:sz w:val="28"/>
          <w:szCs w:val="28"/>
          <w:lang w:val="en-GB" w:eastAsia="en-AU"/>
        </w:rPr>
        <w:t xml:space="preserve"> </w:t>
      </w:r>
    </w:p>
    <w:sectPr w:rsidR="4CB28C9C" w:rsidSect="0012331C">
      <w:headerReference w:type="even" r:id="rId10"/>
      <w:headerReference w:type="default" r:id="rId11"/>
      <w:footerReference w:type="even" r:id="rId12"/>
      <w:footerReference w:type="default" r:id="rId13"/>
      <w:headerReference w:type="first" r:id="rId14"/>
      <w:footerReference w:type="first" r:id="rId15"/>
      <w:pgSz w:w="11906" w:h="16838"/>
      <w:pgMar w:top="720" w:right="1700" w:bottom="72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51F8" w14:textId="77777777" w:rsidR="0012331C" w:rsidRDefault="0012331C" w:rsidP="00467177">
      <w:pPr>
        <w:spacing w:after="0" w:line="240" w:lineRule="auto"/>
      </w:pPr>
      <w:r>
        <w:separator/>
      </w:r>
    </w:p>
  </w:endnote>
  <w:endnote w:type="continuationSeparator" w:id="0">
    <w:p w14:paraId="445BC38D" w14:textId="77777777" w:rsidR="0012331C" w:rsidRDefault="0012331C" w:rsidP="0046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218D" w14:textId="77777777" w:rsidR="00D63E52" w:rsidRDefault="00D6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25F4" w14:textId="77777777" w:rsidR="00467177" w:rsidRDefault="00467177" w:rsidP="00867D20"/>
  <w:p w14:paraId="7A07C85F" w14:textId="77777777" w:rsidR="00467177" w:rsidRPr="00A04D39" w:rsidRDefault="00467177" w:rsidP="00867D20">
    <w:pPr>
      <w:spacing w:after="60"/>
      <w:jc w:val="center"/>
      <w:rPr>
        <w:rFonts w:ascii="Calibri" w:hAnsi="Calibri" w:cs="Arial"/>
        <w:b/>
        <w:smallCaps/>
        <w:sz w:val="8"/>
      </w:rPr>
    </w:pPr>
    <w:r w:rsidRPr="00A04D39">
      <w:rPr>
        <w:rFonts w:ascii="Calibri" w:hAnsi="Calibri" w:cs="Arial"/>
        <w:b/>
        <w:smallCaps/>
        <w:sz w:val="8"/>
      </w:rPr>
      <w:t>___________________________________________________________________</w:t>
    </w:r>
  </w:p>
  <w:p w14:paraId="179ED056" w14:textId="476A3C28" w:rsidR="00467177" w:rsidRPr="00A04D39" w:rsidRDefault="00467177" w:rsidP="00366F80">
    <w:pPr>
      <w:spacing w:after="20"/>
      <w:jc w:val="center"/>
      <w:rPr>
        <w:rFonts w:ascii="Calibri" w:hAnsi="Calibri" w:cs="Arial"/>
        <w:sz w:val="18"/>
      </w:rPr>
    </w:pPr>
    <w:r w:rsidRPr="00A04D39">
      <w:rPr>
        <w:rFonts w:ascii="Calibri" w:hAnsi="Calibri" w:cs="Arial"/>
        <w:sz w:val="18"/>
      </w:rPr>
      <w:t xml:space="preserve">London Circuit, Canberra ACT 2601 </w:t>
    </w:r>
    <w:r w:rsidR="00366F80">
      <w:rPr>
        <w:rFonts w:ascii="Calibri" w:hAnsi="Calibri" w:cs="Arial"/>
        <w:sz w:val="18"/>
      </w:rPr>
      <w:t xml:space="preserve">- </w:t>
    </w:r>
    <w:r w:rsidRPr="00A04D39">
      <w:rPr>
        <w:rFonts w:ascii="Calibri" w:hAnsi="Calibri" w:cs="Arial"/>
        <w:sz w:val="18"/>
      </w:rPr>
      <w:t>GPO Box 1020, Canberra ACT 2601</w:t>
    </w:r>
  </w:p>
  <w:p w14:paraId="42AB3567" w14:textId="57C1E4BE" w:rsidR="00467177" w:rsidRPr="0092141F" w:rsidRDefault="00467177" w:rsidP="00366F80">
    <w:pPr>
      <w:pStyle w:val="Footer"/>
      <w:spacing w:after="20"/>
      <w:ind w:left="-1077" w:right="-1077"/>
      <w:jc w:val="center"/>
      <w:rPr>
        <w:rFonts w:ascii="Calibri" w:hAnsi="Calibri"/>
        <w:sz w:val="18"/>
        <w:lang w:val="fr-FR"/>
      </w:rPr>
    </w:pPr>
    <w:proofErr w:type="gramStart"/>
    <w:r w:rsidRPr="0092141F">
      <w:rPr>
        <w:rFonts w:ascii="Calibri" w:hAnsi="Calibri"/>
        <w:sz w:val="18"/>
        <w:lang w:val="fr-FR"/>
      </w:rPr>
      <w:t>Phone:</w:t>
    </w:r>
    <w:proofErr w:type="gramEnd"/>
    <w:r w:rsidRPr="0092141F">
      <w:rPr>
        <w:rFonts w:ascii="Calibri" w:hAnsi="Calibri"/>
        <w:sz w:val="18"/>
        <w:lang w:val="fr-FR"/>
      </w:rPr>
      <w:t xml:space="preserve"> (02) 6205 </w:t>
    </w:r>
    <w:r w:rsidR="00366F80">
      <w:rPr>
        <w:rFonts w:ascii="Calibri" w:hAnsi="Calibri"/>
        <w:sz w:val="18"/>
        <w:lang w:val="fr-FR"/>
      </w:rPr>
      <w:t xml:space="preserve">1448 - </w:t>
    </w:r>
    <w:r w:rsidRPr="0092141F">
      <w:rPr>
        <w:rFonts w:ascii="Calibri" w:hAnsi="Calibri"/>
        <w:sz w:val="18"/>
        <w:lang w:val="fr-FR"/>
      </w:rPr>
      <w:t xml:space="preserve">Email: </w:t>
    </w:r>
    <w:r w:rsidR="00366F80">
      <w:rPr>
        <w:rFonts w:ascii="Calibri" w:hAnsi="Calibri"/>
        <w:sz w:val="18"/>
        <w:lang w:val="fr-FR"/>
      </w:rPr>
      <w:t>paterson</w:t>
    </w:r>
    <w:r w:rsidRPr="0092141F">
      <w:rPr>
        <w:rFonts w:ascii="Calibri" w:hAnsi="Calibri"/>
        <w:sz w:val="18"/>
        <w:lang w:val="fr-FR"/>
      </w:rPr>
      <w:t>@</w:t>
    </w:r>
    <w:r w:rsidR="00155660">
      <w:rPr>
        <w:rFonts w:ascii="Calibri" w:hAnsi="Calibri"/>
        <w:sz w:val="18"/>
        <w:lang w:val="fr-FR"/>
      </w:rPr>
      <w:t>parliament.</w:t>
    </w:r>
    <w:r w:rsidRPr="0092141F">
      <w:rPr>
        <w:rFonts w:ascii="Calibri" w:hAnsi="Calibri"/>
        <w:sz w:val="18"/>
        <w:lang w:val="fr-FR"/>
      </w:rPr>
      <w:t>act.gov.au</w:t>
    </w:r>
  </w:p>
  <w:p w14:paraId="430EE1C4" w14:textId="55EE2558" w:rsidR="00A84FE1" w:rsidRDefault="00A84FE1" w:rsidP="00366F80">
    <w:pPr>
      <w:pStyle w:val="Footer"/>
      <w:spacing w:after="20"/>
      <w:ind w:left="-1077" w:right="-1077"/>
      <w:jc w:val="center"/>
      <w:rPr>
        <w:rFonts w:ascii="Calibri" w:hAnsi="Calibri"/>
        <w:sz w:val="18"/>
      </w:rPr>
    </w:pPr>
    <w:r>
      <w:rPr>
        <w:rFonts w:ascii="Calibri" w:hAnsi="Calibri"/>
        <w:sz w:val="18"/>
      </w:rPr>
      <w:t xml:space="preserve">Website: </w:t>
    </w:r>
    <w:r w:rsidR="00690E5C" w:rsidRPr="00690E5C">
      <w:rPr>
        <w:rFonts w:ascii="Calibri" w:hAnsi="Calibri"/>
        <w:sz w:val="18"/>
      </w:rPr>
      <w:t>https://marisapaterson.com.au/</w:t>
    </w:r>
  </w:p>
  <w:p w14:paraId="3D2C992B" w14:textId="0E3C86DF" w:rsidR="00467177" w:rsidRPr="00A04D39" w:rsidRDefault="00467177" w:rsidP="00366F80">
    <w:pPr>
      <w:pStyle w:val="Footer"/>
      <w:spacing w:after="20"/>
      <w:ind w:left="-1077" w:right="-1077"/>
      <w:jc w:val="center"/>
      <w:rPr>
        <w:rFonts w:ascii="Calibri" w:hAnsi="Calibri"/>
      </w:rPr>
    </w:pPr>
    <w:r>
      <w:rPr>
        <w:rFonts w:ascii="Calibri" w:hAnsi="Calibri"/>
        <w:sz w:val="18"/>
      </w:rPr>
      <w:t>Facebook:</w:t>
    </w:r>
    <w:r>
      <w:rPr>
        <w:rFonts w:ascii="Palatino" w:hAnsi="Palatino"/>
        <w:sz w:val="18"/>
      </w:rPr>
      <w:t xml:space="preserve"> </w:t>
    </w:r>
    <w:r>
      <w:rPr>
        <w:rFonts w:ascii="Calibri" w:hAnsi="Calibri"/>
        <w:sz w:val="18"/>
        <w:szCs w:val="18"/>
      </w:rPr>
      <w:t>www.facebook.com/</w:t>
    </w:r>
    <w:r w:rsidR="00366F80">
      <w:rPr>
        <w:rFonts w:ascii="Calibri" w:hAnsi="Calibri"/>
        <w:sz w:val="18"/>
        <w:szCs w:val="18"/>
      </w:rPr>
      <w:t>MarisaPatersonMLA</w:t>
    </w:r>
  </w:p>
  <w:p w14:paraId="72FCDDE9" w14:textId="77777777" w:rsidR="00467177" w:rsidRDefault="00467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4FB" w14:textId="77777777" w:rsidR="00D63E52" w:rsidRDefault="00D6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7672" w14:textId="77777777" w:rsidR="0012331C" w:rsidRDefault="0012331C" w:rsidP="00467177">
      <w:pPr>
        <w:spacing w:after="0" w:line="240" w:lineRule="auto"/>
      </w:pPr>
      <w:r>
        <w:separator/>
      </w:r>
    </w:p>
  </w:footnote>
  <w:footnote w:type="continuationSeparator" w:id="0">
    <w:p w14:paraId="1D508597" w14:textId="77777777" w:rsidR="0012331C" w:rsidRDefault="0012331C" w:rsidP="0046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0B5" w14:textId="77777777" w:rsidR="00D63E52" w:rsidRDefault="00D63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71B2" w14:textId="77777777" w:rsidR="00467177" w:rsidRPr="000D6082" w:rsidRDefault="3C625409" w:rsidP="00867D20">
    <w:pPr>
      <w:spacing w:after="60" w:line="276" w:lineRule="auto"/>
      <w:ind w:right="-1"/>
      <w:jc w:val="center"/>
      <w:rPr>
        <w:rFonts w:ascii="Palatino" w:eastAsia="Calibri" w:hAnsi="Palatino"/>
        <w:b/>
        <w:sz w:val="34"/>
      </w:rPr>
    </w:pPr>
    <w:r>
      <w:rPr>
        <w:noProof/>
      </w:rPr>
      <w:drawing>
        <wp:inline distT="0" distB="0" distL="0" distR="0" wp14:anchorId="3D992703" wp14:editId="0FB95CA4">
          <wp:extent cx="647700" cy="571500"/>
          <wp:effectExtent l="0" t="0" r="0" b="0"/>
          <wp:docPr id="15" name="Picture 15" descr="AC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647700" cy="571500"/>
                  </a:xfrm>
                  <a:prstGeom prst="rect">
                    <a:avLst/>
                  </a:prstGeom>
                </pic:spPr>
              </pic:pic>
            </a:graphicData>
          </a:graphic>
        </wp:inline>
      </w:drawing>
    </w:r>
  </w:p>
  <w:p w14:paraId="68758E68" w14:textId="134173C8" w:rsidR="00467177" w:rsidRPr="000D6082" w:rsidRDefault="00366F80" w:rsidP="00867D20">
    <w:pPr>
      <w:spacing w:after="60" w:line="276" w:lineRule="auto"/>
      <w:ind w:right="-1"/>
      <w:jc w:val="center"/>
      <w:rPr>
        <w:rFonts w:ascii="Calibri" w:eastAsia="Calibri" w:hAnsi="Calibri"/>
        <w:smallCaps/>
        <w:sz w:val="36"/>
      </w:rPr>
    </w:pPr>
    <w:r>
      <w:rPr>
        <w:rFonts w:ascii="Calibri" w:eastAsia="Calibri" w:hAnsi="Calibri"/>
        <w:b/>
        <w:sz w:val="34"/>
      </w:rPr>
      <w:t>Dr Marisa Paterson</w:t>
    </w:r>
    <w:r w:rsidR="00467177" w:rsidRPr="000D6082">
      <w:rPr>
        <w:rFonts w:ascii="Calibri" w:eastAsia="Calibri" w:hAnsi="Calibri"/>
        <w:sz w:val="36"/>
      </w:rPr>
      <w:t xml:space="preserve"> </w:t>
    </w:r>
    <w:proofErr w:type="spellStart"/>
    <w:r w:rsidR="00467177" w:rsidRPr="000D6082">
      <w:rPr>
        <w:rFonts w:ascii="Calibri" w:eastAsia="Calibri" w:hAnsi="Calibri"/>
        <w:smallCaps/>
        <w:sz w:val="36"/>
      </w:rPr>
      <w:t>mla</w:t>
    </w:r>
    <w:proofErr w:type="spellEnd"/>
  </w:p>
  <w:p w14:paraId="00E51655" w14:textId="77777777" w:rsidR="00467177" w:rsidRPr="000D6082" w:rsidRDefault="00467177" w:rsidP="00867D20">
    <w:pPr>
      <w:spacing w:after="200" w:line="276" w:lineRule="auto"/>
      <w:jc w:val="center"/>
      <w:rPr>
        <w:rFonts w:ascii="Calibri" w:eastAsia="Calibri" w:hAnsi="Calibri" w:cs="Arial"/>
        <w:smallCaps/>
        <w:szCs w:val="24"/>
      </w:rPr>
    </w:pPr>
    <w:r w:rsidRPr="000D6082">
      <w:rPr>
        <w:rFonts w:ascii="Calibri" w:eastAsia="Calibri" w:hAnsi="Calibri" w:cs="Arial"/>
        <w:smallCaps/>
        <w:szCs w:val="24"/>
      </w:rPr>
      <w:t>ACT Legislative Assembly</w:t>
    </w:r>
  </w:p>
  <w:p w14:paraId="6F967997" w14:textId="5967AEA8" w:rsidR="00467177" w:rsidRPr="000D6082" w:rsidRDefault="00467177" w:rsidP="00867D20">
    <w:pPr>
      <w:pBdr>
        <w:top w:val="single" w:sz="4" w:space="1" w:color="auto"/>
      </w:pBdr>
      <w:ind w:right="-1"/>
      <w:jc w:val="center"/>
      <w:rPr>
        <w:rFonts w:ascii="Arial" w:hAnsi="Arial" w:cs="Arial"/>
        <w:szCs w:val="24"/>
      </w:rPr>
    </w:pPr>
    <w:r w:rsidRPr="000D6082">
      <w:rPr>
        <w:rFonts w:ascii="Calibri" w:hAnsi="Calibri"/>
        <w:smallCaps/>
        <w:szCs w:val="24"/>
      </w:rPr>
      <w:t xml:space="preserve">Member for </w:t>
    </w:r>
    <w:r w:rsidR="00366F80">
      <w:rPr>
        <w:rFonts w:ascii="Calibri" w:hAnsi="Calibri"/>
        <w:smallCaps/>
        <w:szCs w:val="24"/>
      </w:rPr>
      <w:t>Murrumbidgee</w:t>
    </w:r>
  </w:p>
  <w:p w14:paraId="7AC39754" w14:textId="77777777" w:rsidR="00467177" w:rsidRDefault="00467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8ED" w14:textId="77777777" w:rsidR="00D63E52" w:rsidRDefault="00D63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77"/>
    <w:rsid w:val="000066C8"/>
    <w:rsid w:val="00010A84"/>
    <w:rsid w:val="000118C3"/>
    <w:rsid w:val="00021315"/>
    <w:rsid w:val="00032F8C"/>
    <w:rsid w:val="00041408"/>
    <w:rsid w:val="0009251B"/>
    <w:rsid w:val="001102C6"/>
    <w:rsid w:val="001115E0"/>
    <w:rsid w:val="0012331C"/>
    <w:rsid w:val="00134185"/>
    <w:rsid w:val="00155660"/>
    <w:rsid w:val="00190E6C"/>
    <w:rsid w:val="001C2BF3"/>
    <w:rsid w:val="001D7B6D"/>
    <w:rsid w:val="001E5577"/>
    <w:rsid w:val="00225C99"/>
    <w:rsid w:val="00235657"/>
    <w:rsid w:val="00242260"/>
    <w:rsid w:val="00250AFA"/>
    <w:rsid w:val="0025322B"/>
    <w:rsid w:val="002600C2"/>
    <w:rsid w:val="00264001"/>
    <w:rsid w:val="0026688D"/>
    <w:rsid w:val="00281480"/>
    <w:rsid w:val="00283826"/>
    <w:rsid w:val="002930A3"/>
    <w:rsid w:val="002D6E15"/>
    <w:rsid w:val="002E579C"/>
    <w:rsid w:val="003155D1"/>
    <w:rsid w:val="00323522"/>
    <w:rsid w:val="0034440B"/>
    <w:rsid w:val="00362A8F"/>
    <w:rsid w:val="00366F80"/>
    <w:rsid w:val="00387FAE"/>
    <w:rsid w:val="003E1848"/>
    <w:rsid w:val="00403572"/>
    <w:rsid w:val="0042260F"/>
    <w:rsid w:val="00467177"/>
    <w:rsid w:val="00482B0E"/>
    <w:rsid w:val="004853A2"/>
    <w:rsid w:val="00485F7A"/>
    <w:rsid w:val="004B2EA5"/>
    <w:rsid w:val="004C62D8"/>
    <w:rsid w:val="004D21DA"/>
    <w:rsid w:val="004E4A77"/>
    <w:rsid w:val="00543759"/>
    <w:rsid w:val="0056253C"/>
    <w:rsid w:val="00584D49"/>
    <w:rsid w:val="005B4524"/>
    <w:rsid w:val="005D079D"/>
    <w:rsid w:val="00690E5C"/>
    <w:rsid w:val="006A3E69"/>
    <w:rsid w:val="006B77A0"/>
    <w:rsid w:val="006D2BE7"/>
    <w:rsid w:val="006E0AA8"/>
    <w:rsid w:val="00710DF9"/>
    <w:rsid w:val="007501B4"/>
    <w:rsid w:val="00752A64"/>
    <w:rsid w:val="00761B65"/>
    <w:rsid w:val="00765CAF"/>
    <w:rsid w:val="0077504A"/>
    <w:rsid w:val="007D01A9"/>
    <w:rsid w:val="007D303A"/>
    <w:rsid w:val="007F481D"/>
    <w:rsid w:val="00800DCB"/>
    <w:rsid w:val="00821035"/>
    <w:rsid w:val="008233C6"/>
    <w:rsid w:val="00874A1E"/>
    <w:rsid w:val="008813A2"/>
    <w:rsid w:val="008D36D3"/>
    <w:rsid w:val="008F7462"/>
    <w:rsid w:val="008F7BF7"/>
    <w:rsid w:val="0092141F"/>
    <w:rsid w:val="00923506"/>
    <w:rsid w:val="00956444"/>
    <w:rsid w:val="00973345"/>
    <w:rsid w:val="009D21EE"/>
    <w:rsid w:val="009F0F0B"/>
    <w:rsid w:val="009F51DF"/>
    <w:rsid w:val="00A2493D"/>
    <w:rsid w:val="00A33A49"/>
    <w:rsid w:val="00A658F8"/>
    <w:rsid w:val="00A84FE1"/>
    <w:rsid w:val="00AA7776"/>
    <w:rsid w:val="00AF46DF"/>
    <w:rsid w:val="00B03CCE"/>
    <w:rsid w:val="00B458C2"/>
    <w:rsid w:val="00B5066C"/>
    <w:rsid w:val="00B66F84"/>
    <w:rsid w:val="00B715C6"/>
    <w:rsid w:val="00B90656"/>
    <w:rsid w:val="00BB4E4B"/>
    <w:rsid w:val="00BC4030"/>
    <w:rsid w:val="00C176E0"/>
    <w:rsid w:val="00C3110F"/>
    <w:rsid w:val="00C45347"/>
    <w:rsid w:val="00C76941"/>
    <w:rsid w:val="00D561A4"/>
    <w:rsid w:val="00D63E52"/>
    <w:rsid w:val="00DB4037"/>
    <w:rsid w:val="00DE1D59"/>
    <w:rsid w:val="00E34A08"/>
    <w:rsid w:val="00E561D4"/>
    <w:rsid w:val="00E61000"/>
    <w:rsid w:val="00E71877"/>
    <w:rsid w:val="00E82ED2"/>
    <w:rsid w:val="00EA1B13"/>
    <w:rsid w:val="00EC5FD8"/>
    <w:rsid w:val="00EF0933"/>
    <w:rsid w:val="00F047DB"/>
    <w:rsid w:val="00F40AC4"/>
    <w:rsid w:val="00F44BF7"/>
    <w:rsid w:val="00F53EB3"/>
    <w:rsid w:val="00F87A56"/>
    <w:rsid w:val="00F91003"/>
    <w:rsid w:val="02959046"/>
    <w:rsid w:val="0424380C"/>
    <w:rsid w:val="044F04A7"/>
    <w:rsid w:val="05040FDC"/>
    <w:rsid w:val="0567EF7A"/>
    <w:rsid w:val="06FCC6AC"/>
    <w:rsid w:val="07690169"/>
    <w:rsid w:val="07ABF32E"/>
    <w:rsid w:val="07BF6600"/>
    <w:rsid w:val="08758618"/>
    <w:rsid w:val="09540CD6"/>
    <w:rsid w:val="09A3EA88"/>
    <w:rsid w:val="09E8CFFD"/>
    <w:rsid w:val="0ACEE13D"/>
    <w:rsid w:val="0ADCCA0C"/>
    <w:rsid w:val="0C446012"/>
    <w:rsid w:val="0C8BAD98"/>
    <w:rsid w:val="0CC786A7"/>
    <w:rsid w:val="0E1D129E"/>
    <w:rsid w:val="0ED778ED"/>
    <w:rsid w:val="0F7DBC44"/>
    <w:rsid w:val="0FA88D03"/>
    <w:rsid w:val="0FECF974"/>
    <w:rsid w:val="101D7ED3"/>
    <w:rsid w:val="1154B360"/>
    <w:rsid w:val="12F083C1"/>
    <w:rsid w:val="131C5F93"/>
    <w:rsid w:val="13BD2536"/>
    <w:rsid w:val="15D29530"/>
    <w:rsid w:val="15EB4258"/>
    <w:rsid w:val="162BC448"/>
    <w:rsid w:val="172D7C5C"/>
    <w:rsid w:val="176924FF"/>
    <w:rsid w:val="17A9BD0D"/>
    <w:rsid w:val="17C3F4E4"/>
    <w:rsid w:val="180F4D67"/>
    <w:rsid w:val="19C083C1"/>
    <w:rsid w:val="1ABEB37B"/>
    <w:rsid w:val="1D7BB8A1"/>
    <w:rsid w:val="1DF6543D"/>
    <w:rsid w:val="1F0B8686"/>
    <w:rsid w:val="1F1F65E4"/>
    <w:rsid w:val="1F9D42DB"/>
    <w:rsid w:val="1FE15FAA"/>
    <w:rsid w:val="2006477E"/>
    <w:rsid w:val="2031EE3E"/>
    <w:rsid w:val="206CBF34"/>
    <w:rsid w:val="216AD72A"/>
    <w:rsid w:val="21CBDBF7"/>
    <w:rsid w:val="22BC7D1B"/>
    <w:rsid w:val="23A45FF6"/>
    <w:rsid w:val="23AC613E"/>
    <w:rsid w:val="24B4D0CD"/>
    <w:rsid w:val="2547BE7B"/>
    <w:rsid w:val="257FA71D"/>
    <w:rsid w:val="263E484D"/>
    <w:rsid w:val="2877D119"/>
    <w:rsid w:val="28BA0EDC"/>
    <w:rsid w:val="2C9C4EFA"/>
    <w:rsid w:val="2D06D812"/>
    <w:rsid w:val="2D712062"/>
    <w:rsid w:val="2D75140E"/>
    <w:rsid w:val="2E5D81C0"/>
    <w:rsid w:val="2E639A6F"/>
    <w:rsid w:val="2E8F5717"/>
    <w:rsid w:val="2F23F4C8"/>
    <w:rsid w:val="31B47D00"/>
    <w:rsid w:val="31FA97E9"/>
    <w:rsid w:val="32E17F48"/>
    <w:rsid w:val="32FE99E4"/>
    <w:rsid w:val="33044013"/>
    <w:rsid w:val="33F765EB"/>
    <w:rsid w:val="3474D3B7"/>
    <w:rsid w:val="34D7EA36"/>
    <w:rsid w:val="3720E83A"/>
    <w:rsid w:val="382243C2"/>
    <w:rsid w:val="389776DA"/>
    <w:rsid w:val="394844DA"/>
    <w:rsid w:val="39AB5B59"/>
    <w:rsid w:val="39D71DD7"/>
    <w:rsid w:val="3A8029DB"/>
    <w:rsid w:val="3B4CF02B"/>
    <w:rsid w:val="3C0277D0"/>
    <w:rsid w:val="3C625409"/>
    <w:rsid w:val="3CE2FC1B"/>
    <w:rsid w:val="3D877E9E"/>
    <w:rsid w:val="3DA635B7"/>
    <w:rsid w:val="401A9CDD"/>
    <w:rsid w:val="4083D721"/>
    <w:rsid w:val="41B508CB"/>
    <w:rsid w:val="4271B954"/>
    <w:rsid w:val="4279A6DA"/>
    <w:rsid w:val="42C91D3D"/>
    <w:rsid w:val="44EE0E00"/>
    <w:rsid w:val="4505D574"/>
    <w:rsid w:val="45AA1F75"/>
    <w:rsid w:val="4689DE61"/>
    <w:rsid w:val="46EA2BCD"/>
    <w:rsid w:val="474D17FD"/>
    <w:rsid w:val="480DCC48"/>
    <w:rsid w:val="4825AEC2"/>
    <w:rsid w:val="48E4798E"/>
    <w:rsid w:val="49C17F23"/>
    <w:rsid w:val="4A2ED425"/>
    <w:rsid w:val="4A39033A"/>
    <w:rsid w:val="4A84B8BF"/>
    <w:rsid w:val="4ADF7279"/>
    <w:rsid w:val="4B5D4F84"/>
    <w:rsid w:val="4BE9E222"/>
    <w:rsid w:val="4C99A7C9"/>
    <w:rsid w:val="4CB28C9C"/>
    <w:rsid w:val="4D010D6B"/>
    <w:rsid w:val="4DBC5981"/>
    <w:rsid w:val="4E22A175"/>
    <w:rsid w:val="4EC26404"/>
    <w:rsid w:val="4F349614"/>
    <w:rsid w:val="4FDEABE8"/>
    <w:rsid w:val="5038AE2D"/>
    <w:rsid w:val="5074F550"/>
    <w:rsid w:val="51C144C4"/>
    <w:rsid w:val="51E029BF"/>
    <w:rsid w:val="52620A67"/>
    <w:rsid w:val="54C95370"/>
    <w:rsid w:val="55C76B66"/>
    <w:rsid w:val="5645424C"/>
    <w:rsid w:val="56A7EFB1"/>
    <w:rsid w:val="56D9BA28"/>
    <w:rsid w:val="57A0718C"/>
    <w:rsid w:val="57A3A906"/>
    <w:rsid w:val="5843C012"/>
    <w:rsid w:val="58B0A662"/>
    <w:rsid w:val="58CEE3B2"/>
    <w:rsid w:val="58FF0C28"/>
    <w:rsid w:val="5A59DEA3"/>
    <w:rsid w:val="5A88A489"/>
    <w:rsid w:val="5A9ADC89"/>
    <w:rsid w:val="5B3894F4"/>
    <w:rsid w:val="5B7ED668"/>
    <w:rsid w:val="5C36ACEA"/>
    <w:rsid w:val="5D47B5B5"/>
    <w:rsid w:val="5DD27D4B"/>
    <w:rsid w:val="5F6E4DAC"/>
    <w:rsid w:val="600C0617"/>
    <w:rsid w:val="60C6560E"/>
    <w:rsid w:val="61015D7B"/>
    <w:rsid w:val="61296C8D"/>
    <w:rsid w:val="61613AAA"/>
    <w:rsid w:val="618D090C"/>
    <w:rsid w:val="6199031E"/>
    <w:rsid w:val="61A84E98"/>
    <w:rsid w:val="61C37E6C"/>
    <w:rsid w:val="624D77A4"/>
    <w:rsid w:val="638672B9"/>
    <w:rsid w:val="63A1773F"/>
    <w:rsid w:val="63FDF6D0"/>
    <w:rsid w:val="641797E9"/>
    <w:rsid w:val="64610D4F"/>
    <w:rsid w:val="6470D5CE"/>
    <w:rsid w:val="64F49A7D"/>
    <w:rsid w:val="6518CBCF"/>
    <w:rsid w:val="651C5965"/>
    <w:rsid w:val="658D9728"/>
    <w:rsid w:val="68D167F3"/>
    <w:rsid w:val="693B60DA"/>
    <w:rsid w:val="69A41503"/>
    <w:rsid w:val="6A6D3854"/>
    <w:rsid w:val="6A7E2E4D"/>
    <w:rsid w:val="6B8B9AE9"/>
    <w:rsid w:val="6C0908B5"/>
    <w:rsid w:val="6ED02EDC"/>
    <w:rsid w:val="6FB89C8E"/>
    <w:rsid w:val="70545105"/>
    <w:rsid w:val="70596231"/>
    <w:rsid w:val="70FCC477"/>
    <w:rsid w:val="72A6BACD"/>
    <w:rsid w:val="72BB3F2C"/>
    <w:rsid w:val="741B3CDC"/>
    <w:rsid w:val="743C9A16"/>
    <w:rsid w:val="74D9DB5B"/>
    <w:rsid w:val="752BADB3"/>
    <w:rsid w:val="769133C2"/>
    <w:rsid w:val="7768C8BB"/>
    <w:rsid w:val="780938B3"/>
    <w:rsid w:val="787C0308"/>
    <w:rsid w:val="7AE6729D"/>
    <w:rsid w:val="7F58BA16"/>
    <w:rsid w:val="7F8BC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224D"/>
  <w15:chartTrackingRefBased/>
  <w15:docId w15:val="{42E5078A-F6C7-4294-BBD7-031D97EC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177"/>
  </w:style>
  <w:style w:type="paragraph" w:styleId="Footer">
    <w:name w:val="footer"/>
    <w:basedOn w:val="Normal"/>
    <w:link w:val="FooterChar"/>
    <w:uiPriority w:val="99"/>
    <w:unhideWhenUsed/>
    <w:rsid w:val="00467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177"/>
  </w:style>
  <w:style w:type="paragraph" w:styleId="Revision">
    <w:name w:val="Revision"/>
    <w:hidden/>
    <w:uiPriority w:val="99"/>
    <w:semiHidden/>
    <w:rsid w:val="008813A2"/>
    <w:pPr>
      <w:spacing w:after="0" w:line="240" w:lineRule="auto"/>
    </w:pPr>
  </w:style>
  <w:style w:type="paragraph" w:styleId="BalloonText">
    <w:name w:val="Balloon Text"/>
    <w:basedOn w:val="Normal"/>
    <w:link w:val="BalloonTextChar"/>
    <w:uiPriority w:val="99"/>
    <w:semiHidden/>
    <w:unhideWhenUsed/>
    <w:rsid w:val="0088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A2"/>
    <w:rPr>
      <w:rFonts w:ascii="Segoe UI" w:hAnsi="Segoe UI" w:cs="Segoe UI"/>
      <w:sz w:val="18"/>
      <w:szCs w:val="18"/>
    </w:rPr>
  </w:style>
  <w:style w:type="character" w:styleId="Hyperlink">
    <w:name w:val="Hyperlink"/>
    <w:basedOn w:val="DefaultParagraphFont"/>
    <w:uiPriority w:val="99"/>
    <w:unhideWhenUsed/>
    <w:rsid w:val="0092141F"/>
    <w:rPr>
      <w:color w:val="0563C1" w:themeColor="hyperlink"/>
      <w:u w:val="single"/>
    </w:rPr>
  </w:style>
  <w:style w:type="character" w:styleId="UnresolvedMention">
    <w:name w:val="Unresolved Mention"/>
    <w:basedOn w:val="DefaultParagraphFont"/>
    <w:uiPriority w:val="99"/>
    <w:semiHidden/>
    <w:unhideWhenUsed/>
    <w:rsid w:val="0092141F"/>
    <w:rPr>
      <w:color w:val="605E5C"/>
      <w:shd w:val="clear" w:color="auto" w:fill="E1DFDD"/>
    </w:rPr>
  </w:style>
  <w:style w:type="paragraph" w:styleId="NoSpacing">
    <w:name w:val="No Spacing"/>
    <w:uiPriority w:val="1"/>
    <w:qFormat/>
    <w:rsid w:val="0092141F"/>
    <w:pPr>
      <w:spacing w:after="0" w:line="240" w:lineRule="auto"/>
    </w:pPr>
  </w:style>
  <w:style w:type="paragraph" w:customStyle="1" w:styleId="paragraph">
    <w:name w:val="paragraph"/>
    <w:basedOn w:val="Normal"/>
    <w:rsid w:val="00A33A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33A49"/>
  </w:style>
  <w:style w:type="character" w:customStyle="1" w:styleId="eop">
    <w:name w:val="eop"/>
    <w:basedOn w:val="DefaultParagraphFont"/>
    <w:rsid w:val="00A33A49"/>
  </w:style>
  <w:style w:type="paragraph" w:styleId="NormalWeb">
    <w:name w:val="Normal (Web)"/>
    <w:basedOn w:val="Normal"/>
    <w:uiPriority w:val="99"/>
    <w:semiHidden/>
    <w:unhideWhenUsed/>
    <w:rsid w:val="00032F8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1187">
      <w:bodyDiv w:val="1"/>
      <w:marLeft w:val="0"/>
      <w:marRight w:val="0"/>
      <w:marTop w:val="0"/>
      <w:marBottom w:val="0"/>
      <w:divBdr>
        <w:top w:val="none" w:sz="0" w:space="0" w:color="auto"/>
        <w:left w:val="none" w:sz="0" w:space="0" w:color="auto"/>
        <w:bottom w:val="none" w:sz="0" w:space="0" w:color="auto"/>
        <w:right w:val="none" w:sz="0" w:space="0" w:color="auto"/>
      </w:divBdr>
    </w:div>
    <w:div w:id="136727830">
      <w:bodyDiv w:val="1"/>
      <w:marLeft w:val="0"/>
      <w:marRight w:val="0"/>
      <w:marTop w:val="0"/>
      <w:marBottom w:val="0"/>
      <w:divBdr>
        <w:top w:val="none" w:sz="0" w:space="0" w:color="auto"/>
        <w:left w:val="none" w:sz="0" w:space="0" w:color="auto"/>
        <w:bottom w:val="none" w:sz="0" w:space="0" w:color="auto"/>
        <w:right w:val="none" w:sz="0" w:space="0" w:color="auto"/>
      </w:divBdr>
      <w:divsChild>
        <w:div w:id="913931686">
          <w:marLeft w:val="0"/>
          <w:marRight w:val="0"/>
          <w:marTop w:val="0"/>
          <w:marBottom w:val="0"/>
          <w:divBdr>
            <w:top w:val="none" w:sz="0" w:space="0" w:color="auto"/>
            <w:left w:val="none" w:sz="0" w:space="0" w:color="auto"/>
            <w:bottom w:val="none" w:sz="0" w:space="0" w:color="auto"/>
            <w:right w:val="none" w:sz="0" w:space="0" w:color="auto"/>
          </w:divBdr>
        </w:div>
        <w:div w:id="1693727864">
          <w:marLeft w:val="0"/>
          <w:marRight w:val="0"/>
          <w:marTop w:val="0"/>
          <w:marBottom w:val="0"/>
          <w:divBdr>
            <w:top w:val="none" w:sz="0" w:space="0" w:color="auto"/>
            <w:left w:val="none" w:sz="0" w:space="0" w:color="auto"/>
            <w:bottom w:val="none" w:sz="0" w:space="0" w:color="auto"/>
            <w:right w:val="none" w:sz="0" w:space="0" w:color="auto"/>
          </w:divBdr>
        </w:div>
        <w:div w:id="1688023073">
          <w:marLeft w:val="0"/>
          <w:marRight w:val="0"/>
          <w:marTop w:val="0"/>
          <w:marBottom w:val="0"/>
          <w:divBdr>
            <w:top w:val="none" w:sz="0" w:space="0" w:color="auto"/>
            <w:left w:val="none" w:sz="0" w:space="0" w:color="auto"/>
            <w:bottom w:val="none" w:sz="0" w:space="0" w:color="auto"/>
            <w:right w:val="none" w:sz="0" w:space="0" w:color="auto"/>
          </w:divBdr>
        </w:div>
        <w:div w:id="1759790512">
          <w:marLeft w:val="0"/>
          <w:marRight w:val="0"/>
          <w:marTop w:val="0"/>
          <w:marBottom w:val="0"/>
          <w:divBdr>
            <w:top w:val="none" w:sz="0" w:space="0" w:color="auto"/>
            <w:left w:val="none" w:sz="0" w:space="0" w:color="auto"/>
            <w:bottom w:val="none" w:sz="0" w:space="0" w:color="auto"/>
            <w:right w:val="none" w:sz="0" w:space="0" w:color="auto"/>
          </w:divBdr>
        </w:div>
        <w:div w:id="143743337">
          <w:marLeft w:val="0"/>
          <w:marRight w:val="0"/>
          <w:marTop w:val="0"/>
          <w:marBottom w:val="0"/>
          <w:divBdr>
            <w:top w:val="none" w:sz="0" w:space="0" w:color="auto"/>
            <w:left w:val="none" w:sz="0" w:space="0" w:color="auto"/>
            <w:bottom w:val="none" w:sz="0" w:space="0" w:color="auto"/>
            <w:right w:val="none" w:sz="0" w:space="0" w:color="auto"/>
          </w:divBdr>
        </w:div>
        <w:div w:id="879322609">
          <w:marLeft w:val="0"/>
          <w:marRight w:val="0"/>
          <w:marTop w:val="0"/>
          <w:marBottom w:val="0"/>
          <w:divBdr>
            <w:top w:val="none" w:sz="0" w:space="0" w:color="auto"/>
            <w:left w:val="none" w:sz="0" w:space="0" w:color="auto"/>
            <w:bottom w:val="none" w:sz="0" w:space="0" w:color="auto"/>
            <w:right w:val="none" w:sz="0" w:space="0" w:color="auto"/>
          </w:divBdr>
        </w:div>
        <w:div w:id="2123306518">
          <w:marLeft w:val="0"/>
          <w:marRight w:val="0"/>
          <w:marTop w:val="0"/>
          <w:marBottom w:val="0"/>
          <w:divBdr>
            <w:top w:val="none" w:sz="0" w:space="0" w:color="auto"/>
            <w:left w:val="none" w:sz="0" w:space="0" w:color="auto"/>
            <w:bottom w:val="none" w:sz="0" w:space="0" w:color="auto"/>
            <w:right w:val="none" w:sz="0" w:space="0" w:color="auto"/>
          </w:divBdr>
        </w:div>
        <w:div w:id="1582442424">
          <w:marLeft w:val="0"/>
          <w:marRight w:val="0"/>
          <w:marTop w:val="0"/>
          <w:marBottom w:val="0"/>
          <w:divBdr>
            <w:top w:val="none" w:sz="0" w:space="0" w:color="auto"/>
            <w:left w:val="none" w:sz="0" w:space="0" w:color="auto"/>
            <w:bottom w:val="none" w:sz="0" w:space="0" w:color="auto"/>
            <w:right w:val="none" w:sz="0" w:space="0" w:color="auto"/>
          </w:divBdr>
        </w:div>
        <w:div w:id="1331448970">
          <w:marLeft w:val="0"/>
          <w:marRight w:val="0"/>
          <w:marTop w:val="0"/>
          <w:marBottom w:val="0"/>
          <w:divBdr>
            <w:top w:val="none" w:sz="0" w:space="0" w:color="auto"/>
            <w:left w:val="none" w:sz="0" w:space="0" w:color="auto"/>
            <w:bottom w:val="none" w:sz="0" w:space="0" w:color="auto"/>
            <w:right w:val="none" w:sz="0" w:space="0" w:color="auto"/>
          </w:divBdr>
        </w:div>
        <w:div w:id="1781142316">
          <w:marLeft w:val="0"/>
          <w:marRight w:val="0"/>
          <w:marTop w:val="0"/>
          <w:marBottom w:val="0"/>
          <w:divBdr>
            <w:top w:val="none" w:sz="0" w:space="0" w:color="auto"/>
            <w:left w:val="none" w:sz="0" w:space="0" w:color="auto"/>
            <w:bottom w:val="none" w:sz="0" w:space="0" w:color="auto"/>
            <w:right w:val="none" w:sz="0" w:space="0" w:color="auto"/>
          </w:divBdr>
        </w:div>
        <w:div w:id="141041640">
          <w:marLeft w:val="0"/>
          <w:marRight w:val="0"/>
          <w:marTop w:val="0"/>
          <w:marBottom w:val="0"/>
          <w:divBdr>
            <w:top w:val="none" w:sz="0" w:space="0" w:color="auto"/>
            <w:left w:val="none" w:sz="0" w:space="0" w:color="auto"/>
            <w:bottom w:val="none" w:sz="0" w:space="0" w:color="auto"/>
            <w:right w:val="none" w:sz="0" w:space="0" w:color="auto"/>
          </w:divBdr>
        </w:div>
        <w:div w:id="551158797">
          <w:marLeft w:val="0"/>
          <w:marRight w:val="0"/>
          <w:marTop w:val="0"/>
          <w:marBottom w:val="0"/>
          <w:divBdr>
            <w:top w:val="none" w:sz="0" w:space="0" w:color="auto"/>
            <w:left w:val="none" w:sz="0" w:space="0" w:color="auto"/>
            <w:bottom w:val="none" w:sz="0" w:space="0" w:color="auto"/>
            <w:right w:val="none" w:sz="0" w:space="0" w:color="auto"/>
          </w:divBdr>
        </w:div>
        <w:div w:id="1806652842">
          <w:marLeft w:val="0"/>
          <w:marRight w:val="0"/>
          <w:marTop w:val="0"/>
          <w:marBottom w:val="0"/>
          <w:divBdr>
            <w:top w:val="none" w:sz="0" w:space="0" w:color="auto"/>
            <w:left w:val="none" w:sz="0" w:space="0" w:color="auto"/>
            <w:bottom w:val="none" w:sz="0" w:space="0" w:color="auto"/>
            <w:right w:val="none" w:sz="0" w:space="0" w:color="auto"/>
          </w:divBdr>
        </w:div>
        <w:div w:id="44565865">
          <w:marLeft w:val="0"/>
          <w:marRight w:val="0"/>
          <w:marTop w:val="0"/>
          <w:marBottom w:val="0"/>
          <w:divBdr>
            <w:top w:val="none" w:sz="0" w:space="0" w:color="auto"/>
            <w:left w:val="none" w:sz="0" w:space="0" w:color="auto"/>
            <w:bottom w:val="none" w:sz="0" w:space="0" w:color="auto"/>
            <w:right w:val="none" w:sz="0" w:space="0" w:color="auto"/>
          </w:divBdr>
        </w:div>
      </w:divsChild>
    </w:div>
    <w:div w:id="324630294">
      <w:bodyDiv w:val="1"/>
      <w:marLeft w:val="0"/>
      <w:marRight w:val="0"/>
      <w:marTop w:val="0"/>
      <w:marBottom w:val="0"/>
      <w:divBdr>
        <w:top w:val="none" w:sz="0" w:space="0" w:color="auto"/>
        <w:left w:val="none" w:sz="0" w:space="0" w:color="auto"/>
        <w:bottom w:val="none" w:sz="0" w:space="0" w:color="auto"/>
        <w:right w:val="none" w:sz="0" w:space="0" w:color="auto"/>
      </w:divBdr>
    </w:div>
    <w:div w:id="400254145">
      <w:bodyDiv w:val="1"/>
      <w:marLeft w:val="0"/>
      <w:marRight w:val="0"/>
      <w:marTop w:val="0"/>
      <w:marBottom w:val="0"/>
      <w:divBdr>
        <w:top w:val="none" w:sz="0" w:space="0" w:color="auto"/>
        <w:left w:val="none" w:sz="0" w:space="0" w:color="auto"/>
        <w:bottom w:val="none" w:sz="0" w:space="0" w:color="auto"/>
        <w:right w:val="none" w:sz="0" w:space="0" w:color="auto"/>
      </w:divBdr>
    </w:div>
    <w:div w:id="448164745">
      <w:bodyDiv w:val="1"/>
      <w:marLeft w:val="0"/>
      <w:marRight w:val="0"/>
      <w:marTop w:val="0"/>
      <w:marBottom w:val="0"/>
      <w:divBdr>
        <w:top w:val="none" w:sz="0" w:space="0" w:color="auto"/>
        <w:left w:val="none" w:sz="0" w:space="0" w:color="auto"/>
        <w:bottom w:val="none" w:sz="0" w:space="0" w:color="auto"/>
        <w:right w:val="none" w:sz="0" w:space="0" w:color="auto"/>
      </w:divBdr>
    </w:div>
    <w:div w:id="532496278">
      <w:bodyDiv w:val="1"/>
      <w:marLeft w:val="0"/>
      <w:marRight w:val="0"/>
      <w:marTop w:val="0"/>
      <w:marBottom w:val="0"/>
      <w:divBdr>
        <w:top w:val="none" w:sz="0" w:space="0" w:color="auto"/>
        <w:left w:val="none" w:sz="0" w:space="0" w:color="auto"/>
        <w:bottom w:val="none" w:sz="0" w:space="0" w:color="auto"/>
        <w:right w:val="none" w:sz="0" w:space="0" w:color="auto"/>
      </w:divBdr>
      <w:divsChild>
        <w:div w:id="122434024">
          <w:marLeft w:val="0"/>
          <w:marRight w:val="0"/>
          <w:marTop w:val="0"/>
          <w:marBottom w:val="0"/>
          <w:divBdr>
            <w:top w:val="none" w:sz="0" w:space="0" w:color="auto"/>
            <w:left w:val="none" w:sz="0" w:space="0" w:color="auto"/>
            <w:bottom w:val="none" w:sz="0" w:space="0" w:color="auto"/>
            <w:right w:val="none" w:sz="0" w:space="0" w:color="auto"/>
          </w:divBdr>
        </w:div>
        <w:div w:id="709111889">
          <w:marLeft w:val="0"/>
          <w:marRight w:val="0"/>
          <w:marTop w:val="0"/>
          <w:marBottom w:val="0"/>
          <w:divBdr>
            <w:top w:val="none" w:sz="0" w:space="0" w:color="auto"/>
            <w:left w:val="none" w:sz="0" w:space="0" w:color="auto"/>
            <w:bottom w:val="none" w:sz="0" w:space="0" w:color="auto"/>
            <w:right w:val="none" w:sz="0" w:space="0" w:color="auto"/>
          </w:divBdr>
        </w:div>
        <w:div w:id="1010989928">
          <w:marLeft w:val="0"/>
          <w:marRight w:val="0"/>
          <w:marTop w:val="0"/>
          <w:marBottom w:val="0"/>
          <w:divBdr>
            <w:top w:val="none" w:sz="0" w:space="0" w:color="auto"/>
            <w:left w:val="none" w:sz="0" w:space="0" w:color="auto"/>
            <w:bottom w:val="none" w:sz="0" w:space="0" w:color="auto"/>
            <w:right w:val="none" w:sz="0" w:space="0" w:color="auto"/>
          </w:divBdr>
        </w:div>
        <w:div w:id="1688023638">
          <w:marLeft w:val="0"/>
          <w:marRight w:val="0"/>
          <w:marTop w:val="0"/>
          <w:marBottom w:val="0"/>
          <w:divBdr>
            <w:top w:val="none" w:sz="0" w:space="0" w:color="auto"/>
            <w:left w:val="none" w:sz="0" w:space="0" w:color="auto"/>
            <w:bottom w:val="none" w:sz="0" w:space="0" w:color="auto"/>
            <w:right w:val="none" w:sz="0" w:space="0" w:color="auto"/>
          </w:divBdr>
        </w:div>
        <w:div w:id="697973851">
          <w:marLeft w:val="0"/>
          <w:marRight w:val="0"/>
          <w:marTop w:val="0"/>
          <w:marBottom w:val="0"/>
          <w:divBdr>
            <w:top w:val="none" w:sz="0" w:space="0" w:color="auto"/>
            <w:left w:val="none" w:sz="0" w:space="0" w:color="auto"/>
            <w:bottom w:val="none" w:sz="0" w:space="0" w:color="auto"/>
            <w:right w:val="none" w:sz="0" w:space="0" w:color="auto"/>
          </w:divBdr>
        </w:div>
        <w:div w:id="467940528">
          <w:marLeft w:val="0"/>
          <w:marRight w:val="0"/>
          <w:marTop w:val="0"/>
          <w:marBottom w:val="0"/>
          <w:divBdr>
            <w:top w:val="none" w:sz="0" w:space="0" w:color="auto"/>
            <w:left w:val="none" w:sz="0" w:space="0" w:color="auto"/>
            <w:bottom w:val="none" w:sz="0" w:space="0" w:color="auto"/>
            <w:right w:val="none" w:sz="0" w:space="0" w:color="auto"/>
          </w:divBdr>
        </w:div>
        <w:div w:id="1642540457">
          <w:marLeft w:val="0"/>
          <w:marRight w:val="0"/>
          <w:marTop w:val="0"/>
          <w:marBottom w:val="0"/>
          <w:divBdr>
            <w:top w:val="none" w:sz="0" w:space="0" w:color="auto"/>
            <w:left w:val="none" w:sz="0" w:space="0" w:color="auto"/>
            <w:bottom w:val="none" w:sz="0" w:space="0" w:color="auto"/>
            <w:right w:val="none" w:sz="0" w:space="0" w:color="auto"/>
          </w:divBdr>
        </w:div>
        <w:div w:id="1127697986">
          <w:marLeft w:val="0"/>
          <w:marRight w:val="0"/>
          <w:marTop w:val="0"/>
          <w:marBottom w:val="0"/>
          <w:divBdr>
            <w:top w:val="none" w:sz="0" w:space="0" w:color="auto"/>
            <w:left w:val="none" w:sz="0" w:space="0" w:color="auto"/>
            <w:bottom w:val="none" w:sz="0" w:space="0" w:color="auto"/>
            <w:right w:val="none" w:sz="0" w:space="0" w:color="auto"/>
          </w:divBdr>
        </w:div>
        <w:div w:id="1188981350">
          <w:marLeft w:val="0"/>
          <w:marRight w:val="0"/>
          <w:marTop w:val="0"/>
          <w:marBottom w:val="0"/>
          <w:divBdr>
            <w:top w:val="none" w:sz="0" w:space="0" w:color="auto"/>
            <w:left w:val="none" w:sz="0" w:space="0" w:color="auto"/>
            <w:bottom w:val="none" w:sz="0" w:space="0" w:color="auto"/>
            <w:right w:val="none" w:sz="0" w:space="0" w:color="auto"/>
          </w:divBdr>
        </w:div>
        <w:div w:id="1667778639">
          <w:marLeft w:val="0"/>
          <w:marRight w:val="0"/>
          <w:marTop w:val="0"/>
          <w:marBottom w:val="0"/>
          <w:divBdr>
            <w:top w:val="none" w:sz="0" w:space="0" w:color="auto"/>
            <w:left w:val="none" w:sz="0" w:space="0" w:color="auto"/>
            <w:bottom w:val="none" w:sz="0" w:space="0" w:color="auto"/>
            <w:right w:val="none" w:sz="0" w:space="0" w:color="auto"/>
          </w:divBdr>
        </w:div>
        <w:div w:id="714813804">
          <w:marLeft w:val="0"/>
          <w:marRight w:val="0"/>
          <w:marTop w:val="0"/>
          <w:marBottom w:val="0"/>
          <w:divBdr>
            <w:top w:val="none" w:sz="0" w:space="0" w:color="auto"/>
            <w:left w:val="none" w:sz="0" w:space="0" w:color="auto"/>
            <w:bottom w:val="none" w:sz="0" w:space="0" w:color="auto"/>
            <w:right w:val="none" w:sz="0" w:space="0" w:color="auto"/>
          </w:divBdr>
        </w:div>
        <w:div w:id="484248706">
          <w:marLeft w:val="0"/>
          <w:marRight w:val="0"/>
          <w:marTop w:val="0"/>
          <w:marBottom w:val="0"/>
          <w:divBdr>
            <w:top w:val="none" w:sz="0" w:space="0" w:color="auto"/>
            <w:left w:val="none" w:sz="0" w:space="0" w:color="auto"/>
            <w:bottom w:val="none" w:sz="0" w:space="0" w:color="auto"/>
            <w:right w:val="none" w:sz="0" w:space="0" w:color="auto"/>
          </w:divBdr>
        </w:div>
        <w:div w:id="1437285761">
          <w:marLeft w:val="0"/>
          <w:marRight w:val="0"/>
          <w:marTop w:val="0"/>
          <w:marBottom w:val="0"/>
          <w:divBdr>
            <w:top w:val="none" w:sz="0" w:space="0" w:color="auto"/>
            <w:left w:val="none" w:sz="0" w:space="0" w:color="auto"/>
            <w:bottom w:val="none" w:sz="0" w:space="0" w:color="auto"/>
            <w:right w:val="none" w:sz="0" w:space="0" w:color="auto"/>
          </w:divBdr>
        </w:div>
      </w:divsChild>
    </w:div>
    <w:div w:id="849683286">
      <w:bodyDiv w:val="1"/>
      <w:marLeft w:val="0"/>
      <w:marRight w:val="0"/>
      <w:marTop w:val="0"/>
      <w:marBottom w:val="0"/>
      <w:divBdr>
        <w:top w:val="none" w:sz="0" w:space="0" w:color="auto"/>
        <w:left w:val="none" w:sz="0" w:space="0" w:color="auto"/>
        <w:bottom w:val="none" w:sz="0" w:space="0" w:color="auto"/>
        <w:right w:val="none" w:sz="0" w:space="0" w:color="auto"/>
      </w:divBdr>
      <w:divsChild>
        <w:div w:id="1916474227">
          <w:marLeft w:val="0"/>
          <w:marRight w:val="0"/>
          <w:marTop w:val="0"/>
          <w:marBottom w:val="0"/>
          <w:divBdr>
            <w:top w:val="none" w:sz="0" w:space="0" w:color="auto"/>
            <w:left w:val="none" w:sz="0" w:space="0" w:color="auto"/>
            <w:bottom w:val="none" w:sz="0" w:space="0" w:color="auto"/>
            <w:right w:val="none" w:sz="0" w:space="0" w:color="auto"/>
          </w:divBdr>
        </w:div>
        <w:div w:id="1108279873">
          <w:marLeft w:val="0"/>
          <w:marRight w:val="0"/>
          <w:marTop w:val="0"/>
          <w:marBottom w:val="0"/>
          <w:divBdr>
            <w:top w:val="none" w:sz="0" w:space="0" w:color="auto"/>
            <w:left w:val="none" w:sz="0" w:space="0" w:color="auto"/>
            <w:bottom w:val="none" w:sz="0" w:space="0" w:color="auto"/>
            <w:right w:val="none" w:sz="0" w:space="0" w:color="auto"/>
          </w:divBdr>
        </w:div>
        <w:div w:id="1850170574">
          <w:marLeft w:val="0"/>
          <w:marRight w:val="0"/>
          <w:marTop w:val="0"/>
          <w:marBottom w:val="0"/>
          <w:divBdr>
            <w:top w:val="none" w:sz="0" w:space="0" w:color="auto"/>
            <w:left w:val="none" w:sz="0" w:space="0" w:color="auto"/>
            <w:bottom w:val="none" w:sz="0" w:space="0" w:color="auto"/>
            <w:right w:val="none" w:sz="0" w:space="0" w:color="auto"/>
          </w:divBdr>
        </w:div>
        <w:div w:id="1684472678">
          <w:marLeft w:val="0"/>
          <w:marRight w:val="0"/>
          <w:marTop w:val="0"/>
          <w:marBottom w:val="0"/>
          <w:divBdr>
            <w:top w:val="none" w:sz="0" w:space="0" w:color="auto"/>
            <w:left w:val="none" w:sz="0" w:space="0" w:color="auto"/>
            <w:bottom w:val="none" w:sz="0" w:space="0" w:color="auto"/>
            <w:right w:val="none" w:sz="0" w:space="0" w:color="auto"/>
          </w:divBdr>
        </w:div>
        <w:div w:id="1794785313">
          <w:marLeft w:val="0"/>
          <w:marRight w:val="0"/>
          <w:marTop w:val="0"/>
          <w:marBottom w:val="0"/>
          <w:divBdr>
            <w:top w:val="none" w:sz="0" w:space="0" w:color="auto"/>
            <w:left w:val="none" w:sz="0" w:space="0" w:color="auto"/>
            <w:bottom w:val="none" w:sz="0" w:space="0" w:color="auto"/>
            <w:right w:val="none" w:sz="0" w:space="0" w:color="auto"/>
          </w:divBdr>
        </w:div>
        <w:div w:id="1135677593">
          <w:marLeft w:val="0"/>
          <w:marRight w:val="0"/>
          <w:marTop w:val="0"/>
          <w:marBottom w:val="0"/>
          <w:divBdr>
            <w:top w:val="none" w:sz="0" w:space="0" w:color="auto"/>
            <w:left w:val="none" w:sz="0" w:space="0" w:color="auto"/>
            <w:bottom w:val="none" w:sz="0" w:space="0" w:color="auto"/>
            <w:right w:val="none" w:sz="0" w:space="0" w:color="auto"/>
          </w:divBdr>
        </w:div>
        <w:div w:id="1376812027">
          <w:marLeft w:val="0"/>
          <w:marRight w:val="0"/>
          <w:marTop w:val="0"/>
          <w:marBottom w:val="0"/>
          <w:divBdr>
            <w:top w:val="none" w:sz="0" w:space="0" w:color="auto"/>
            <w:left w:val="none" w:sz="0" w:space="0" w:color="auto"/>
            <w:bottom w:val="none" w:sz="0" w:space="0" w:color="auto"/>
            <w:right w:val="none" w:sz="0" w:space="0" w:color="auto"/>
          </w:divBdr>
        </w:div>
        <w:div w:id="1910269627">
          <w:marLeft w:val="0"/>
          <w:marRight w:val="0"/>
          <w:marTop w:val="0"/>
          <w:marBottom w:val="0"/>
          <w:divBdr>
            <w:top w:val="none" w:sz="0" w:space="0" w:color="auto"/>
            <w:left w:val="none" w:sz="0" w:space="0" w:color="auto"/>
            <w:bottom w:val="none" w:sz="0" w:space="0" w:color="auto"/>
            <w:right w:val="none" w:sz="0" w:space="0" w:color="auto"/>
          </w:divBdr>
        </w:div>
        <w:div w:id="931427099">
          <w:marLeft w:val="0"/>
          <w:marRight w:val="0"/>
          <w:marTop w:val="0"/>
          <w:marBottom w:val="0"/>
          <w:divBdr>
            <w:top w:val="none" w:sz="0" w:space="0" w:color="auto"/>
            <w:left w:val="none" w:sz="0" w:space="0" w:color="auto"/>
            <w:bottom w:val="none" w:sz="0" w:space="0" w:color="auto"/>
            <w:right w:val="none" w:sz="0" w:space="0" w:color="auto"/>
          </w:divBdr>
        </w:div>
        <w:div w:id="75135397">
          <w:marLeft w:val="0"/>
          <w:marRight w:val="0"/>
          <w:marTop w:val="0"/>
          <w:marBottom w:val="0"/>
          <w:divBdr>
            <w:top w:val="none" w:sz="0" w:space="0" w:color="auto"/>
            <w:left w:val="none" w:sz="0" w:space="0" w:color="auto"/>
            <w:bottom w:val="none" w:sz="0" w:space="0" w:color="auto"/>
            <w:right w:val="none" w:sz="0" w:space="0" w:color="auto"/>
          </w:divBdr>
        </w:div>
        <w:div w:id="1761484020">
          <w:marLeft w:val="0"/>
          <w:marRight w:val="0"/>
          <w:marTop w:val="0"/>
          <w:marBottom w:val="0"/>
          <w:divBdr>
            <w:top w:val="none" w:sz="0" w:space="0" w:color="auto"/>
            <w:left w:val="none" w:sz="0" w:space="0" w:color="auto"/>
            <w:bottom w:val="none" w:sz="0" w:space="0" w:color="auto"/>
            <w:right w:val="none" w:sz="0" w:space="0" w:color="auto"/>
          </w:divBdr>
        </w:div>
        <w:div w:id="1224173345">
          <w:marLeft w:val="0"/>
          <w:marRight w:val="0"/>
          <w:marTop w:val="0"/>
          <w:marBottom w:val="0"/>
          <w:divBdr>
            <w:top w:val="none" w:sz="0" w:space="0" w:color="auto"/>
            <w:left w:val="none" w:sz="0" w:space="0" w:color="auto"/>
            <w:bottom w:val="none" w:sz="0" w:space="0" w:color="auto"/>
            <w:right w:val="none" w:sz="0" w:space="0" w:color="auto"/>
          </w:divBdr>
        </w:div>
        <w:div w:id="49768520">
          <w:marLeft w:val="0"/>
          <w:marRight w:val="0"/>
          <w:marTop w:val="0"/>
          <w:marBottom w:val="0"/>
          <w:divBdr>
            <w:top w:val="none" w:sz="0" w:space="0" w:color="auto"/>
            <w:left w:val="none" w:sz="0" w:space="0" w:color="auto"/>
            <w:bottom w:val="none" w:sz="0" w:space="0" w:color="auto"/>
            <w:right w:val="none" w:sz="0" w:space="0" w:color="auto"/>
          </w:divBdr>
        </w:div>
        <w:div w:id="875310115">
          <w:marLeft w:val="0"/>
          <w:marRight w:val="0"/>
          <w:marTop w:val="0"/>
          <w:marBottom w:val="0"/>
          <w:divBdr>
            <w:top w:val="none" w:sz="0" w:space="0" w:color="auto"/>
            <w:left w:val="none" w:sz="0" w:space="0" w:color="auto"/>
            <w:bottom w:val="none" w:sz="0" w:space="0" w:color="auto"/>
            <w:right w:val="none" w:sz="0" w:space="0" w:color="auto"/>
          </w:divBdr>
        </w:div>
        <w:div w:id="1393000411">
          <w:marLeft w:val="0"/>
          <w:marRight w:val="0"/>
          <w:marTop w:val="0"/>
          <w:marBottom w:val="0"/>
          <w:divBdr>
            <w:top w:val="none" w:sz="0" w:space="0" w:color="auto"/>
            <w:left w:val="none" w:sz="0" w:space="0" w:color="auto"/>
            <w:bottom w:val="none" w:sz="0" w:space="0" w:color="auto"/>
            <w:right w:val="none" w:sz="0" w:space="0" w:color="auto"/>
          </w:divBdr>
        </w:div>
        <w:div w:id="789086089">
          <w:marLeft w:val="0"/>
          <w:marRight w:val="0"/>
          <w:marTop w:val="0"/>
          <w:marBottom w:val="0"/>
          <w:divBdr>
            <w:top w:val="none" w:sz="0" w:space="0" w:color="auto"/>
            <w:left w:val="none" w:sz="0" w:space="0" w:color="auto"/>
            <w:bottom w:val="none" w:sz="0" w:space="0" w:color="auto"/>
            <w:right w:val="none" w:sz="0" w:space="0" w:color="auto"/>
          </w:divBdr>
        </w:div>
        <w:div w:id="1545290632">
          <w:marLeft w:val="0"/>
          <w:marRight w:val="0"/>
          <w:marTop w:val="0"/>
          <w:marBottom w:val="0"/>
          <w:divBdr>
            <w:top w:val="none" w:sz="0" w:space="0" w:color="auto"/>
            <w:left w:val="none" w:sz="0" w:space="0" w:color="auto"/>
            <w:bottom w:val="none" w:sz="0" w:space="0" w:color="auto"/>
            <w:right w:val="none" w:sz="0" w:space="0" w:color="auto"/>
          </w:divBdr>
        </w:div>
        <w:div w:id="1396780666">
          <w:marLeft w:val="0"/>
          <w:marRight w:val="0"/>
          <w:marTop w:val="0"/>
          <w:marBottom w:val="0"/>
          <w:divBdr>
            <w:top w:val="none" w:sz="0" w:space="0" w:color="auto"/>
            <w:left w:val="none" w:sz="0" w:space="0" w:color="auto"/>
            <w:bottom w:val="none" w:sz="0" w:space="0" w:color="auto"/>
            <w:right w:val="none" w:sz="0" w:space="0" w:color="auto"/>
          </w:divBdr>
        </w:div>
        <w:div w:id="28919868">
          <w:marLeft w:val="0"/>
          <w:marRight w:val="0"/>
          <w:marTop w:val="0"/>
          <w:marBottom w:val="0"/>
          <w:divBdr>
            <w:top w:val="none" w:sz="0" w:space="0" w:color="auto"/>
            <w:left w:val="none" w:sz="0" w:space="0" w:color="auto"/>
            <w:bottom w:val="none" w:sz="0" w:space="0" w:color="auto"/>
            <w:right w:val="none" w:sz="0" w:space="0" w:color="auto"/>
          </w:divBdr>
        </w:div>
      </w:divsChild>
    </w:div>
    <w:div w:id="863324124">
      <w:bodyDiv w:val="1"/>
      <w:marLeft w:val="0"/>
      <w:marRight w:val="0"/>
      <w:marTop w:val="0"/>
      <w:marBottom w:val="0"/>
      <w:divBdr>
        <w:top w:val="none" w:sz="0" w:space="0" w:color="auto"/>
        <w:left w:val="none" w:sz="0" w:space="0" w:color="auto"/>
        <w:bottom w:val="none" w:sz="0" w:space="0" w:color="auto"/>
        <w:right w:val="none" w:sz="0" w:space="0" w:color="auto"/>
      </w:divBdr>
    </w:div>
    <w:div w:id="1074595127">
      <w:bodyDiv w:val="1"/>
      <w:marLeft w:val="0"/>
      <w:marRight w:val="0"/>
      <w:marTop w:val="0"/>
      <w:marBottom w:val="0"/>
      <w:divBdr>
        <w:top w:val="none" w:sz="0" w:space="0" w:color="auto"/>
        <w:left w:val="none" w:sz="0" w:space="0" w:color="auto"/>
        <w:bottom w:val="none" w:sz="0" w:space="0" w:color="auto"/>
        <w:right w:val="none" w:sz="0" w:space="0" w:color="auto"/>
      </w:divBdr>
      <w:divsChild>
        <w:div w:id="866675816">
          <w:marLeft w:val="0"/>
          <w:marRight w:val="0"/>
          <w:marTop w:val="0"/>
          <w:marBottom w:val="0"/>
          <w:divBdr>
            <w:top w:val="none" w:sz="0" w:space="0" w:color="auto"/>
            <w:left w:val="none" w:sz="0" w:space="0" w:color="auto"/>
            <w:bottom w:val="none" w:sz="0" w:space="0" w:color="auto"/>
            <w:right w:val="none" w:sz="0" w:space="0" w:color="auto"/>
          </w:divBdr>
        </w:div>
        <w:div w:id="2011716419">
          <w:marLeft w:val="0"/>
          <w:marRight w:val="0"/>
          <w:marTop w:val="0"/>
          <w:marBottom w:val="0"/>
          <w:divBdr>
            <w:top w:val="none" w:sz="0" w:space="0" w:color="auto"/>
            <w:left w:val="none" w:sz="0" w:space="0" w:color="auto"/>
            <w:bottom w:val="none" w:sz="0" w:space="0" w:color="auto"/>
            <w:right w:val="none" w:sz="0" w:space="0" w:color="auto"/>
          </w:divBdr>
        </w:div>
        <w:div w:id="1036735509">
          <w:marLeft w:val="0"/>
          <w:marRight w:val="0"/>
          <w:marTop w:val="0"/>
          <w:marBottom w:val="0"/>
          <w:divBdr>
            <w:top w:val="none" w:sz="0" w:space="0" w:color="auto"/>
            <w:left w:val="none" w:sz="0" w:space="0" w:color="auto"/>
            <w:bottom w:val="none" w:sz="0" w:space="0" w:color="auto"/>
            <w:right w:val="none" w:sz="0" w:space="0" w:color="auto"/>
          </w:divBdr>
        </w:div>
        <w:div w:id="1319336903">
          <w:marLeft w:val="0"/>
          <w:marRight w:val="0"/>
          <w:marTop w:val="0"/>
          <w:marBottom w:val="0"/>
          <w:divBdr>
            <w:top w:val="none" w:sz="0" w:space="0" w:color="auto"/>
            <w:left w:val="none" w:sz="0" w:space="0" w:color="auto"/>
            <w:bottom w:val="none" w:sz="0" w:space="0" w:color="auto"/>
            <w:right w:val="none" w:sz="0" w:space="0" w:color="auto"/>
          </w:divBdr>
        </w:div>
        <w:div w:id="619067440">
          <w:marLeft w:val="0"/>
          <w:marRight w:val="0"/>
          <w:marTop w:val="0"/>
          <w:marBottom w:val="0"/>
          <w:divBdr>
            <w:top w:val="none" w:sz="0" w:space="0" w:color="auto"/>
            <w:left w:val="none" w:sz="0" w:space="0" w:color="auto"/>
            <w:bottom w:val="none" w:sz="0" w:space="0" w:color="auto"/>
            <w:right w:val="none" w:sz="0" w:space="0" w:color="auto"/>
          </w:divBdr>
        </w:div>
        <w:div w:id="703822372">
          <w:marLeft w:val="0"/>
          <w:marRight w:val="0"/>
          <w:marTop w:val="0"/>
          <w:marBottom w:val="0"/>
          <w:divBdr>
            <w:top w:val="none" w:sz="0" w:space="0" w:color="auto"/>
            <w:left w:val="none" w:sz="0" w:space="0" w:color="auto"/>
            <w:bottom w:val="none" w:sz="0" w:space="0" w:color="auto"/>
            <w:right w:val="none" w:sz="0" w:space="0" w:color="auto"/>
          </w:divBdr>
        </w:div>
        <w:div w:id="1593398002">
          <w:marLeft w:val="0"/>
          <w:marRight w:val="0"/>
          <w:marTop w:val="0"/>
          <w:marBottom w:val="0"/>
          <w:divBdr>
            <w:top w:val="none" w:sz="0" w:space="0" w:color="auto"/>
            <w:left w:val="none" w:sz="0" w:space="0" w:color="auto"/>
            <w:bottom w:val="none" w:sz="0" w:space="0" w:color="auto"/>
            <w:right w:val="none" w:sz="0" w:space="0" w:color="auto"/>
          </w:divBdr>
        </w:div>
        <w:div w:id="508184247">
          <w:marLeft w:val="0"/>
          <w:marRight w:val="0"/>
          <w:marTop w:val="0"/>
          <w:marBottom w:val="0"/>
          <w:divBdr>
            <w:top w:val="none" w:sz="0" w:space="0" w:color="auto"/>
            <w:left w:val="none" w:sz="0" w:space="0" w:color="auto"/>
            <w:bottom w:val="none" w:sz="0" w:space="0" w:color="auto"/>
            <w:right w:val="none" w:sz="0" w:space="0" w:color="auto"/>
          </w:divBdr>
        </w:div>
        <w:div w:id="3480120">
          <w:marLeft w:val="0"/>
          <w:marRight w:val="0"/>
          <w:marTop w:val="0"/>
          <w:marBottom w:val="0"/>
          <w:divBdr>
            <w:top w:val="none" w:sz="0" w:space="0" w:color="auto"/>
            <w:left w:val="none" w:sz="0" w:space="0" w:color="auto"/>
            <w:bottom w:val="none" w:sz="0" w:space="0" w:color="auto"/>
            <w:right w:val="none" w:sz="0" w:space="0" w:color="auto"/>
          </w:divBdr>
        </w:div>
        <w:div w:id="1398286948">
          <w:marLeft w:val="0"/>
          <w:marRight w:val="0"/>
          <w:marTop w:val="0"/>
          <w:marBottom w:val="0"/>
          <w:divBdr>
            <w:top w:val="none" w:sz="0" w:space="0" w:color="auto"/>
            <w:left w:val="none" w:sz="0" w:space="0" w:color="auto"/>
            <w:bottom w:val="none" w:sz="0" w:space="0" w:color="auto"/>
            <w:right w:val="none" w:sz="0" w:space="0" w:color="auto"/>
          </w:divBdr>
        </w:div>
      </w:divsChild>
    </w:div>
    <w:div w:id="1179002819">
      <w:bodyDiv w:val="1"/>
      <w:marLeft w:val="0"/>
      <w:marRight w:val="0"/>
      <w:marTop w:val="0"/>
      <w:marBottom w:val="0"/>
      <w:divBdr>
        <w:top w:val="none" w:sz="0" w:space="0" w:color="auto"/>
        <w:left w:val="none" w:sz="0" w:space="0" w:color="auto"/>
        <w:bottom w:val="none" w:sz="0" w:space="0" w:color="auto"/>
        <w:right w:val="none" w:sz="0" w:space="0" w:color="auto"/>
      </w:divBdr>
    </w:div>
    <w:div w:id="1448352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823">
          <w:marLeft w:val="0"/>
          <w:marRight w:val="0"/>
          <w:marTop w:val="0"/>
          <w:marBottom w:val="0"/>
          <w:divBdr>
            <w:top w:val="none" w:sz="0" w:space="0" w:color="auto"/>
            <w:left w:val="none" w:sz="0" w:space="0" w:color="auto"/>
            <w:bottom w:val="none" w:sz="0" w:space="0" w:color="auto"/>
            <w:right w:val="none" w:sz="0" w:space="0" w:color="auto"/>
          </w:divBdr>
        </w:div>
        <w:div w:id="296690108">
          <w:marLeft w:val="0"/>
          <w:marRight w:val="0"/>
          <w:marTop w:val="0"/>
          <w:marBottom w:val="0"/>
          <w:divBdr>
            <w:top w:val="none" w:sz="0" w:space="0" w:color="auto"/>
            <w:left w:val="none" w:sz="0" w:space="0" w:color="auto"/>
            <w:bottom w:val="none" w:sz="0" w:space="0" w:color="auto"/>
            <w:right w:val="none" w:sz="0" w:space="0" w:color="auto"/>
          </w:divBdr>
        </w:div>
        <w:div w:id="882324396">
          <w:marLeft w:val="0"/>
          <w:marRight w:val="0"/>
          <w:marTop w:val="0"/>
          <w:marBottom w:val="0"/>
          <w:divBdr>
            <w:top w:val="none" w:sz="0" w:space="0" w:color="auto"/>
            <w:left w:val="none" w:sz="0" w:space="0" w:color="auto"/>
            <w:bottom w:val="none" w:sz="0" w:space="0" w:color="auto"/>
            <w:right w:val="none" w:sz="0" w:space="0" w:color="auto"/>
          </w:divBdr>
        </w:div>
        <w:div w:id="2003922085">
          <w:marLeft w:val="0"/>
          <w:marRight w:val="0"/>
          <w:marTop w:val="0"/>
          <w:marBottom w:val="0"/>
          <w:divBdr>
            <w:top w:val="none" w:sz="0" w:space="0" w:color="auto"/>
            <w:left w:val="none" w:sz="0" w:space="0" w:color="auto"/>
            <w:bottom w:val="none" w:sz="0" w:space="0" w:color="auto"/>
            <w:right w:val="none" w:sz="0" w:space="0" w:color="auto"/>
          </w:divBdr>
        </w:div>
        <w:div w:id="404568980">
          <w:marLeft w:val="0"/>
          <w:marRight w:val="0"/>
          <w:marTop w:val="0"/>
          <w:marBottom w:val="0"/>
          <w:divBdr>
            <w:top w:val="none" w:sz="0" w:space="0" w:color="auto"/>
            <w:left w:val="none" w:sz="0" w:space="0" w:color="auto"/>
            <w:bottom w:val="none" w:sz="0" w:space="0" w:color="auto"/>
            <w:right w:val="none" w:sz="0" w:space="0" w:color="auto"/>
          </w:divBdr>
        </w:div>
        <w:div w:id="874805595">
          <w:marLeft w:val="0"/>
          <w:marRight w:val="0"/>
          <w:marTop w:val="0"/>
          <w:marBottom w:val="0"/>
          <w:divBdr>
            <w:top w:val="none" w:sz="0" w:space="0" w:color="auto"/>
            <w:left w:val="none" w:sz="0" w:space="0" w:color="auto"/>
            <w:bottom w:val="none" w:sz="0" w:space="0" w:color="auto"/>
            <w:right w:val="none" w:sz="0" w:space="0" w:color="auto"/>
          </w:divBdr>
        </w:div>
        <w:div w:id="1143497266">
          <w:marLeft w:val="0"/>
          <w:marRight w:val="0"/>
          <w:marTop w:val="0"/>
          <w:marBottom w:val="0"/>
          <w:divBdr>
            <w:top w:val="none" w:sz="0" w:space="0" w:color="auto"/>
            <w:left w:val="none" w:sz="0" w:space="0" w:color="auto"/>
            <w:bottom w:val="none" w:sz="0" w:space="0" w:color="auto"/>
            <w:right w:val="none" w:sz="0" w:space="0" w:color="auto"/>
          </w:divBdr>
        </w:div>
        <w:div w:id="741440598">
          <w:marLeft w:val="0"/>
          <w:marRight w:val="0"/>
          <w:marTop w:val="0"/>
          <w:marBottom w:val="0"/>
          <w:divBdr>
            <w:top w:val="none" w:sz="0" w:space="0" w:color="auto"/>
            <w:left w:val="none" w:sz="0" w:space="0" w:color="auto"/>
            <w:bottom w:val="none" w:sz="0" w:space="0" w:color="auto"/>
            <w:right w:val="none" w:sz="0" w:space="0" w:color="auto"/>
          </w:divBdr>
        </w:div>
        <w:div w:id="475611256">
          <w:marLeft w:val="0"/>
          <w:marRight w:val="0"/>
          <w:marTop w:val="0"/>
          <w:marBottom w:val="0"/>
          <w:divBdr>
            <w:top w:val="none" w:sz="0" w:space="0" w:color="auto"/>
            <w:left w:val="none" w:sz="0" w:space="0" w:color="auto"/>
            <w:bottom w:val="none" w:sz="0" w:space="0" w:color="auto"/>
            <w:right w:val="none" w:sz="0" w:space="0" w:color="auto"/>
          </w:divBdr>
        </w:div>
        <w:div w:id="1684624775">
          <w:marLeft w:val="0"/>
          <w:marRight w:val="0"/>
          <w:marTop w:val="0"/>
          <w:marBottom w:val="0"/>
          <w:divBdr>
            <w:top w:val="none" w:sz="0" w:space="0" w:color="auto"/>
            <w:left w:val="none" w:sz="0" w:space="0" w:color="auto"/>
            <w:bottom w:val="none" w:sz="0" w:space="0" w:color="auto"/>
            <w:right w:val="none" w:sz="0" w:space="0" w:color="auto"/>
          </w:divBdr>
        </w:div>
        <w:div w:id="876548527">
          <w:marLeft w:val="0"/>
          <w:marRight w:val="0"/>
          <w:marTop w:val="0"/>
          <w:marBottom w:val="0"/>
          <w:divBdr>
            <w:top w:val="none" w:sz="0" w:space="0" w:color="auto"/>
            <w:left w:val="none" w:sz="0" w:space="0" w:color="auto"/>
            <w:bottom w:val="none" w:sz="0" w:space="0" w:color="auto"/>
            <w:right w:val="none" w:sz="0" w:space="0" w:color="auto"/>
          </w:divBdr>
        </w:div>
        <w:div w:id="1994604438">
          <w:marLeft w:val="0"/>
          <w:marRight w:val="0"/>
          <w:marTop w:val="0"/>
          <w:marBottom w:val="0"/>
          <w:divBdr>
            <w:top w:val="none" w:sz="0" w:space="0" w:color="auto"/>
            <w:left w:val="none" w:sz="0" w:space="0" w:color="auto"/>
            <w:bottom w:val="none" w:sz="0" w:space="0" w:color="auto"/>
            <w:right w:val="none" w:sz="0" w:space="0" w:color="auto"/>
          </w:divBdr>
        </w:div>
        <w:div w:id="1717582283">
          <w:marLeft w:val="0"/>
          <w:marRight w:val="0"/>
          <w:marTop w:val="0"/>
          <w:marBottom w:val="0"/>
          <w:divBdr>
            <w:top w:val="none" w:sz="0" w:space="0" w:color="auto"/>
            <w:left w:val="none" w:sz="0" w:space="0" w:color="auto"/>
            <w:bottom w:val="none" w:sz="0" w:space="0" w:color="auto"/>
            <w:right w:val="none" w:sz="0" w:space="0" w:color="auto"/>
          </w:divBdr>
        </w:div>
        <w:div w:id="941105055">
          <w:marLeft w:val="0"/>
          <w:marRight w:val="0"/>
          <w:marTop w:val="0"/>
          <w:marBottom w:val="0"/>
          <w:divBdr>
            <w:top w:val="none" w:sz="0" w:space="0" w:color="auto"/>
            <w:left w:val="none" w:sz="0" w:space="0" w:color="auto"/>
            <w:bottom w:val="none" w:sz="0" w:space="0" w:color="auto"/>
            <w:right w:val="none" w:sz="0" w:space="0" w:color="auto"/>
          </w:divBdr>
        </w:div>
        <w:div w:id="490298137">
          <w:marLeft w:val="0"/>
          <w:marRight w:val="0"/>
          <w:marTop w:val="0"/>
          <w:marBottom w:val="0"/>
          <w:divBdr>
            <w:top w:val="none" w:sz="0" w:space="0" w:color="auto"/>
            <w:left w:val="none" w:sz="0" w:space="0" w:color="auto"/>
            <w:bottom w:val="none" w:sz="0" w:space="0" w:color="auto"/>
            <w:right w:val="none" w:sz="0" w:space="0" w:color="auto"/>
          </w:divBdr>
        </w:div>
        <w:div w:id="2142962977">
          <w:marLeft w:val="0"/>
          <w:marRight w:val="0"/>
          <w:marTop w:val="0"/>
          <w:marBottom w:val="0"/>
          <w:divBdr>
            <w:top w:val="none" w:sz="0" w:space="0" w:color="auto"/>
            <w:left w:val="none" w:sz="0" w:space="0" w:color="auto"/>
            <w:bottom w:val="none" w:sz="0" w:space="0" w:color="auto"/>
            <w:right w:val="none" w:sz="0" w:space="0" w:color="auto"/>
          </w:divBdr>
        </w:div>
      </w:divsChild>
    </w:div>
    <w:div w:id="1842113901">
      <w:bodyDiv w:val="1"/>
      <w:marLeft w:val="0"/>
      <w:marRight w:val="0"/>
      <w:marTop w:val="0"/>
      <w:marBottom w:val="0"/>
      <w:divBdr>
        <w:top w:val="none" w:sz="0" w:space="0" w:color="auto"/>
        <w:left w:val="none" w:sz="0" w:space="0" w:color="auto"/>
        <w:bottom w:val="none" w:sz="0" w:space="0" w:color="auto"/>
        <w:right w:val="none" w:sz="0" w:space="0" w:color="auto"/>
      </w:divBdr>
      <w:divsChild>
        <w:div w:id="1592396555">
          <w:marLeft w:val="0"/>
          <w:marRight w:val="0"/>
          <w:marTop w:val="0"/>
          <w:marBottom w:val="0"/>
          <w:divBdr>
            <w:top w:val="none" w:sz="0" w:space="0" w:color="auto"/>
            <w:left w:val="none" w:sz="0" w:space="0" w:color="auto"/>
            <w:bottom w:val="none" w:sz="0" w:space="0" w:color="auto"/>
            <w:right w:val="none" w:sz="0" w:space="0" w:color="auto"/>
          </w:divBdr>
        </w:div>
        <w:div w:id="540049092">
          <w:marLeft w:val="0"/>
          <w:marRight w:val="0"/>
          <w:marTop w:val="0"/>
          <w:marBottom w:val="0"/>
          <w:divBdr>
            <w:top w:val="none" w:sz="0" w:space="0" w:color="auto"/>
            <w:left w:val="none" w:sz="0" w:space="0" w:color="auto"/>
            <w:bottom w:val="none" w:sz="0" w:space="0" w:color="auto"/>
            <w:right w:val="none" w:sz="0" w:space="0" w:color="auto"/>
          </w:divBdr>
        </w:div>
        <w:div w:id="1646426563">
          <w:marLeft w:val="0"/>
          <w:marRight w:val="0"/>
          <w:marTop w:val="0"/>
          <w:marBottom w:val="0"/>
          <w:divBdr>
            <w:top w:val="none" w:sz="0" w:space="0" w:color="auto"/>
            <w:left w:val="none" w:sz="0" w:space="0" w:color="auto"/>
            <w:bottom w:val="none" w:sz="0" w:space="0" w:color="auto"/>
            <w:right w:val="none" w:sz="0" w:space="0" w:color="auto"/>
          </w:divBdr>
        </w:div>
        <w:div w:id="1663853729">
          <w:marLeft w:val="0"/>
          <w:marRight w:val="0"/>
          <w:marTop w:val="0"/>
          <w:marBottom w:val="0"/>
          <w:divBdr>
            <w:top w:val="none" w:sz="0" w:space="0" w:color="auto"/>
            <w:left w:val="none" w:sz="0" w:space="0" w:color="auto"/>
            <w:bottom w:val="none" w:sz="0" w:space="0" w:color="auto"/>
            <w:right w:val="none" w:sz="0" w:space="0" w:color="auto"/>
          </w:divBdr>
        </w:div>
        <w:div w:id="650521970">
          <w:marLeft w:val="0"/>
          <w:marRight w:val="0"/>
          <w:marTop w:val="0"/>
          <w:marBottom w:val="0"/>
          <w:divBdr>
            <w:top w:val="none" w:sz="0" w:space="0" w:color="auto"/>
            <w:left w:val="none" w:sz="0" w:space="0" w:color="auto"/>
            <w:bottom w:val="none" w:sz="0" w:space="0" w:color="auto"/>
            <w:right w:val="none" w:sz="0" w:space="0" w:color="auto"/>
          </w:divBdr>
        </w:div>
        <w:div w:id="105392672">
          <w:marLeft w:val="0"/>
          <w:marRight w:val="0"/>
          <w:marTop w:val="0"/>
          <w:marBottom w:val="0"/>
          <w:divBdr>
            <w:top w:val="none" w:sz="0" w:space="0" w:color="auto"/>
            <w:left w:val="none" w:sz="0" w:space="0" w:color="auto"/>
            <w:bottom w:val="none" w:sz="0" w:space="0" w:color="auto"/>
            <w:right w:val="none" w:sz="0" w:space="0" w:color="auto"/>
          </w:divBdr>
        </w:div>
        <w:div w:id="452671053">
          <w:marLeft w:val="0"/>
          <w:marRight w:val="0"/>
          <w:marTop w:val="0"/>
          <w:marBottom w:val="0"/>
          <w:divBdr>
            <w:top w:val="none" w:sz="0" w:space="0" w:color="auto"/>
            <w:left w:val="none" w:sz="0" w:space="0" w:color="auto"/>
            <w:bottom w:val="none" w:sz="0" w:space="0" w:color="auto"/>
            <w:right w:val="none" w:sz="0" w:space="0" w:color="auto"/>
          </w:divBdr>
        </w:div>
        <w:div w:id="824902295">
          <w:marLeft w:val="0"/>
          <w:marRight w:val="0"/>
          <w:marTop w:val="0"/>
          <w:marBottom w:val="0"/>
          <w:divBdr>
            <w:top w:val="none" w:sz="0" w:space="0" w:color="auto"/>
            <w:left w:val="none" w:sz="0" w:space="0" w:color="auto"/>
            <w:bottom w:val="none" w:sz="0" w:space="0" w:color="auto"/>
            <w:right w:val="none" w:sz="0" w:space="0" w:color="auto"/>
          </w:divBdr>
        </w:div>
        <w:div w:id="144495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02D4C-2ECB-47F1-BB19-E9FC065DE0A9}">
  <ds:schemaRefs>
    <ds:schemaRef ds:uri="http://schemas.microsoft.com/sharepoint/v3/contenttype/forms"/>
  </ds:schemaRefs>
</ds:datastoreItem>
</file>

<file path=customXml/itemProps2.xml><?xml version="1.0" encoding="utf-8"?>
<ds:datastoreItem xmlns:ds="http://schemas.openxmlformats.org/officeDocument/2006/customXml" ds:itemID="{CA71ECDB-8837-4D40-A53D-82FF855E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5EB2B-89DF-4E96-A892-4358701BA244}">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Hugh</dc:creator>
  <cp:keywords/>
  <dc:description/>
  <cp:lastModifiedBy>Plunkett, Kai</cp:lastModifiedBy>
  <cp:revision>3</cp:revision>
  <cp:lastPrinted>2024-01-30T03:32:00Z</cp:lastPrinted>
  <dcterms:created xsi:type="dcterms:W3CDTF">2024-04-18T06:57:00Z</dcterms:created>
  <dcterms:modified xsi:type="dcterms:W3CDTF">2024-04-18T06:58:00Z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