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49B1" w14:textId="7717D290" w:rsidR="004E785F" w:rsidRPr="004E785F" w:rsidRDefault="004E785F" w:rsidP="004E785F">
      <w:pPr>
        <w:jc w:val="center"/>
        <w:rPr>
          <w:rFonts w:ascii="Times New Roman" w:hAnsi="Times New Roman"/>
          <w:b/>
          <w:bCs/>
          <w:lang w:val="en-AU"/>
        </w:rPr>
      </w:pPr>
      <w:r w:rsidRPr="004E785F">
        <w:rPr>
          <w:rFonts w:ascii="Times New Roman" w:hAnsi="Times New Roman"/>
          <w:b/>
          <w:bCs/>
          <w:noProof/>
          <w:lang w:val="en-AU"/>
        </w:rPr>
        <w:drawing>
          <wp:inline distT="0" distB="0" distL="0" distR="0" wp14:anchorId="0D486A38" wp14:editId="690E4309">
            <wp:extent cx="755015" cy="7550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14:paraId="5008CA64" w14:textId="77777777" w:rsidR="004E785F" w:rsidRPr="004E785F" w:rsidRDefault="004E785F" w:rsidP="004E785F">
      <w:pPr>
        <w:keepNext/>
        <w:keepLines/>
        <w:spacing w:before="320"/>
        <w:jc w:val="center"/>
        <w:rPr>
          <w:rFonts w:ascii="Calibri" w:hAnsi="Calibri"/>
          <w:b/>
          <w:bCs/>
          <w:sz w:val="32"/>
          <w:szCs w:val="32"/>
          <w:lang w:val="en-AU"/>
        </w:rPr>
      </w:pPr>
      <w:r w:rsidRPr="004E785F">
        <w:rPr>
          <w:rFonts w:ascii="Calibri" w:hAnsi="Calibri"/>
          <w:b/>
          <w:bCs/>
          <w:sz w:val="32"/>
          <w:szCs w:val="32"/>
          <w:lang w:val="en-AU"/>
        </w:rPr>
        <w:t>LEGISLATIVE ASSEMBLY FOR THE</w:t>
      </w:r>
    </w:p>
    <w:p w14:paraId="7C4935EA" w14:textId="77777777" w:rsidR="004E785F" w:rsidRPr="004E785F" w:rsidRDefault="004E785F" w:rsidP="004E785F">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4E785F">
            <w:rPr>
              <w:rFonts w:ascii="Calibri" w:hAnsi="Calibri"/>
              <w:b/>
              <w:bCs/>
              <w:sz w:val="32"/>
              <w:szCs w:val="32"/>
              <w:lang w:val="en-AU"/>
            </w:rPr>
            <w:t>AUSTRALIAN CAPITAL TERRITORY</w:t>
          </w:r>
        </w:smartTag>
      </w:smartTag>
    </w:p>
    <w:p w14:paraId="1FA65F2D" w14:textId="77777777" w:rsidR="004E785F" w:rsidRPr="004E785F" w:rsidRDefault="004E785F" w:rsidP="004E785F">
      <w:pPr>
        <w:spacing w:before="360"/>
        <w:jc w:val="center"/>
        <w:rPr>
          <w:rFonts w:ascii="Calibri" w:hAnsi="Calibri"/>
          <w:b/>
          <w:sz w:val="28"/>
          <w:szCs w:val="28"/>
        </w:rPr>
      </w:pPr>
      <w:r w:rsidRPr="004E785F">
        <w:rPr>
          <w:rFonts w:ascii="Calibri" w:hAnsi="Calibri"/>
          <w:b/>
          <w:sz w:val="28"/>
          <w:szCs w:val="28"/>
        </w:rPr>
        <w:t>2020–2021–2022–2023</w:t>
      </w:r>
    </w:p>
    <w:p w14:paraId="4C9DFCEA" w14:textId="77777777" w:rsidR="004E785F" w:rsidRPr="004E785F" w:rsidRDefault="004E785F" w:rsidP="004E785F">
      <w:pPr>
        <w:keepNext/>
        <w:keepLines/>
        <w:spacing w:before="360"/>
        <w:jc w:val="center"/>
        <w:rPr>
          <w:rFonts w:ascii="Calibri" w:hAnsi="Calibri"/>
          <w:b/>
          <w:sz w:val="40"/>
          <w:szCs w:val="40"/>
          <w:lang w:val="en-AU"/>
        </w:rPr>
      </w:pPr>
      <w:r w:rsidRPr="004E785F">
        <w:rPr>
          <w:rFonts w:ascii="Calibri" w:hAnsi="Calibri"/>
          <w:b/>
          <w:sz w:val="40"/>
          <w:szCs w:val="40"/>
          <w:lang w:val="en-AU"/>
        </w:rPr>
        <w:t>MINUTES OF PROCEEDINGS</w:t>
      </w:r>
    </w:p>
    <w:p w14:paraId="63FC865B" w14:textId="2BD737DA" w:rsidR="004E785F" w:rsidRPr="004E785F" w:rsidRDefault="004E785F" w:rsidP="004E785F">
      <w:pPr>
        <w:spacing w:before="360"/>
        <w:jc w:val="center"/>
        <w:rPr>
          <w:rFonts w:ascii="Calibri" w:hAnsi="Calibri"/>
          <w:b/>
          <w:sz w:val="28"/>
          <w:szCs w:val="28"/>
        </w:rPr>
      </w:pPr>
      <w:r w:rsidRPr="004E785F">
        <w:rPr>
          <w:rFonts w:ascii="Calibri" w:hAnsi="Calibri"/>
          <w:b/>
          <w:sz w:val="28"/>
          <w:szCs w:val="28"/>
        </w:rPr>
        <w:t xml:space="preserve">No </w:t>
      </w:r>
      <w:r>
        <w:rPr>
          <w:rFonts w:ascii="Calibri" w:hAnsi="Calibri"/>
          <w:b/>
          <w:sz w:val="28"/>
          <w:szCs w:val="28"/>
        </w:rPr>
        <w:t>10</w:t>
      </w:r>
      <w:r w:rsidR="00BB37B6">
        <w:rPr>
          <w:rFonts w:ascii="Calibri" w:hAnsi="Calibri"/>
          <w:b/>
          <w:sz w:val="28"/>
          <w:szCs w:val="28"/>
        </w:rPr>
        <w:t>8</w:t>
      </w:r>
    </w:p>
    <w:p w14:paraId="69BB39BB" w14:textId="2ED4726D" w:rsidR="004E785F" w:rsidRPr="004E785F" w:rsidRDefault="00BB37B6" w:rsidP="004E785F">
      <w:pPr>
        <w:keepNext/>
        <w:keepLines/>
        <w:spacing w:before="360"/>
        <w:jc w:val="center"/>
        <w:rPr>
          <w:rFonts w:ascii="Calibri" w:hAnsi="Calibri"/>
          <w:b/>
          <w:bCs/>
          <w:caps/>
          <w:sz w:val="28"/>
          <w:szCs w:val="28"/>
          <w:lang w:val="en-AU"/>
        </w:rPr>
      </w:pPr>
      <w:r>
        <w:rPr>
          <w:rFonts w:ascii="Calibri" w:hAnsi="Calibri"/>
          <w:b/>
          <w:bCs/>
          <w:caps/>
          <w:sz w:val="28"/>
          <w:szCs w:val="28"/>
          <w:lang w:val="en-AU"/>
        </w:rPr>
        <w:t>Wedn</w:t>
      </w:r>
      <w:r w:rsidR="004E785F">
        <w:rPr>
          <w:rFonts w:ascii="Calibri" w:hAnsi="Calibri"/>
          <w:b/>
          <w:bCs/>
          <w:caps/>
          <w:sz w:val="28"/>
          <w:szCs w:val="28"/>
          <w:lang w:val="en-AU"/>
        </w:rPr>
        <w:t>esday, 2</w:t>
      </w:r>
      <w:r>
        <w:rPr>
          <w:rFonts w:ascii="Calibri" w:hAnsi="Calibri"/>
          <w:b/>
          <w:bCs/>
          <w:caps/>
          <w:sz w:val="28"/>
          <w:szCs w:val="28"/>
          <w:lang w:val="en-AU"/>
        </w:rPr>
        <w:t>9</w:t>
      </w:r>
      <w:r w:rsidR="004E785F">
        <w:rPr>
          <w:rFonts w:ascii="Calibri" w:hAnsi="Calibri"/>
          <w:b/>
          <w:bCs/>
          <w:caps/>
          <w:sz w:val="28"/>
          <w:szCs w:val="28"/>
          <w:lang w:val="en-AU"/>
        </w:rPr>
        <w:t xml:space="preserve"> November 2023</w:t>
      </w:r>
    </w:p>
    <w:tbl>
      <w:tblPr>
        <w:tblW w:w="0" w:type="auto"/>
        <w:jc w:val="center"/>
        <w:tblLayout w:type="fixed"/>
        <w:tblLook w:val="0000" w:firstRow="0" w:lastRow="0" w:firstColumn="0" w:lastColumn="0" w:noHBand="0" w:noVBand="0"/>
      </w:tblPr>
      <w:tblGrid>
        <w:gridCol w:w="2452"/>
      </w:tblGrid>
      <w:tr w:rsidR="004E785F" w:rsidRPr="004E785F" w14:paraId="5284EFCF" w14:textId="77777777" w:rsidTr="006359BB">
        <w:trPr>
          <w:trHeight w:hRule="exact" w:val="333"/>
          <w:jc w:val="center"/>
        </w:trPr>
        <w:tc>
          <w:tcPr>
            <w:tcW w:w="2452" w:type="dxa"/>
          </w:tcPr>
          <w:p w14:paraId="4EA2B19F" w14:textId="77777777" w:rsidR="004E785F" w:rsidRPr="004E785F" w:rsidRDefault="004E785F" w:rsidP="004E785F">
            <w:pPr>
              <w:rPr>
                <w:rFonts w:ascii="Times New Roman" w:hAnsi="Times New Roman"/>
                <w:color w:val="008000"/>
                <w:sz w:val="16"/>
                <w:lang w:val="en-AU"/>
              </w:rPr>
            </w:pPr>
          </w:p>
        </w:tc>
      </w:tr>
      <w:tr w:rsidR="004E785F" w:rsidRPr="004E785F" w14:paraId="408B7188" w14:textId="77777777" w:rsidTr="006359BB">
        <w:trPr>
          <w:trHeight w:hRule="exact" w:val="60"/>
          <w:jc w:val="center"/>
        </w:trPr>
        <w:tc>
          <w:tcPr>
            <w:tcW w:w="2452" w:type="dxa"/>
            <w:tcBorders>
              <w:top w:val="single" w:sz="8" w:space="0" w:color="000000"/>
              <w:bottom w:val="single" w:sz="4" w:space="0" w:color="000000"/>
            </w:tcBorders>
          </w:tcPr>
          <w:p w14:paraId="50F0CA3D" w14:textId="77777777" w:rsidR="004E785F" w:rsidRPr="004E785F" w:rsidRDefault="004E785F" w:rsidP="004E785F">
            <w:pPr>
              <w:rPr>
                <w:rFonts w:ascii="Times New Roman" w:hAnsi="Times New Roman"/>
                <w:color w:val="008000"/>
                <w:sz w:val="16"/>
                <w:lang w:val="en-AU"/>
              </w:rPr>
            </w:pPr>
          </w:p>
        </w:tc>
      </w:tr>
      <w:tr w:rsidR="004E785F" w:rsidRPr="004E785F" w14:paraId="557FB74A" w14:textId="77777777" w:rsidTr="006359BB">
        <w:trPr>
          <w:trHeight w:hRule="exact" w:val="200"/>
          <w:jc w:val="center"/>
        </w:trPr>
        <w:tc>
          <w:tcPr>
            <w:tcW w:w="2452" w:type="dxa"/>
          </w:tcPr>
          <w:p w14:paraId="408F5369" w14:textId="77777777" w:rsidR="004E785F" w:rsidRPr="004E785F" w:rsidRDefault="004E785F" w:rsidP="004E785F">
            <w:pPr>
              <w:rPr>
                <w:rFonts w:ascii="Times New Roman" w:hAnsi="Times New Roman"/>
                <w:color w:val="008000"/>
                <w:sz w:val="16"/>
                <w:lang w:val="en-AU"/>
              </w:rPr>
            </w:pPr>
          </w:p>
        </w:tc>
      </w:tr>
    </w:tbl>
    <w:p w14:paraId="2CD7CEB2" w14:textId="6CC07F1A" w:rsidR="00F46FC2" w:rsidRPr="00F46FC2" w:rsidRDefault="00F46FC2" w:rsidP="00F46FC2">
      <w:pPr>
        <w:keepNext/>
        <w:keepLines/>
        <w:tabs>
          <w:tab w:val="right" w:pos="339"/>
          <w:tab w:val="left" w:pos="720"/>
        </w:tabs>
        <w:spacing w:before="240"/>
        <w:ind w:left="720" w:hanging="720"/>
        <w:jc w:val="both"/>
        <w:rPr>
          <w:rFonts w:ascii="Calibri" w:hAnsi="Calibri"/>
          <w:bCs/>
          <w:lang w:val="en-AU"/>
        </w:rPr>
      </w:pPr>
      <w:r w:rsidRPr="00F46FC2">
        <w:rPr>
          <w:rFonts w:ascii="Calibri" w:hAnsi="Calibri"/>
        </w:rPr>
        <w:tab/>
      </w:r>
      <w:r w:rsidR="00D36AA6">
        <w:rPr>
          <w:rFonts w:ascii="Calibri" w:hAnsi="Calibri"/>
          <w:b/>
          <w:bCs/>
        </w:rPr>
        <w:fldChar w:fldCharType="begin"/>
      </w:r>
      <w:r w:rsidR="00D36AA6">
        <w:rPr>
          <w:rFonts w:ascii="Calibri" w:hAnsi="Calibri"/>
          <w:b/>
          <w:bCs/>
        </w:rPr>
        <w:instrText xml:space="preserve"> SEQ A \* MERGEFORMAT </w:instrText>
      </w:r>
      <w:r w:rsidR="00D36AA6">
        <w:rPr>
          <w:rFonts w:ascii="Calibri" w:hAnsi="Calibri"/>
          <w:b/>
          <w:bCs/>
        </w:rPr>
        <w:fldChar w:fldCharType="separate"/>
      </w:r>
      <w:r w:rsidR="009010CF">
        <w:rPr>
          <w:rFonts w:ascii="Calibri" w:hAnsi="Calibri"/>
          <w:b/>
          <w:bCs/>
          <w:noProof/>
        </w:rPr>
        <w:t>1</w:t>
      </w:r>
      <w:r w:rsidR="00D36AA6">
        <w:rPr>
          <w:rFonts w:ascii="Calibri" w:hAnsi="Calibri"/>
          <w:b/>
          <w:bCs/>
        </w:rPr>
        <w:fldChar w:fldCharType="end"/>
      </w:r>
      <w:r w:rsidRPr="00F46FC2">
        <w:rPr>
          <w:rFonts w:ascii="Calibri" w:hAnsi="Calibri"/>
        </w:rPr>
        <w:tab/>
      </w:r>
      <w:r w:rsidRPr="00F46FC2">
        <w:rPr>
          <w:rFonts w:ascii="Calibri" w:hAnsi="Calibri"/>
          <w:bCs/>
          <w:lang w:val="en-AU"/>
        </w:rPr>
        <w:t xml:space="preserve">The Assembly met at 10 am, pursuant to adjournment.  The Speaker </w:t>
      </w:r>
      <w:r w:rsidRPr="00F46FC2">
        <w:rPr>
          <w:rFonts w:ascii="Calibri" w:hAnsi="Calibri"/>
          <w:bCs/>
        </w:rPr>
        <w:t>(</w:t>
      </w:r>
      <w:r>
        <w:rPr>
          <w:rFonts w:ascii="Calibri" w:hAnsi="Calibri"/>
          <w:bCs/>
        </w:rPr>
        <w:t>Ms Burch</w:t>
      </w:r>
      <w:r w:rsidRPr="00F46FC2">
        <w:rPr>
          <w:rFonts w:ascii="Calibri" w:hAnsi="Calibri"/>
          <w:bCs/>
        </w:rPr>
        <w:t>)</w:t>
      </w:r>
      <w:r w:rsidRPr="00F46FC2">
        <w:rPr>
          <w:rFonts w:ascii="Calibri" w:hAnsi="Calibri"/>
          <w:bCs/>
          <w:lang w:val="en-AU"/>
        </w:rPr>
        <w:t xml:space="preserve"> took the Chair and made the following acknowledgement of country in the Ngunnawal language:</w:t>
      </w:r>
    </w:p>
    <w:p w14:paraId="6E213ED4" w14:textId="77777777" w:rsidR="00F46FC2" w:rsidRPr="00F46FC2" w:rsidRDefault="00F46FC2" w:rsidP="00F46FC2">
      <w:pPr>
        <w:spacing w:before="120"/>
        <w:ind w:left="864"/>
        <w:jc w:val="both"/>
        <w:rPr>
          <w:rFonts w:ascii="Calibri" w:hAnsi="Calibri"/>
          <w:lang w:val="en-AU"/>
        </w:rPr>
      </w:pPr>
      <w:r w:rsidRPr="00F46FC2">
        <w:rPr>
          <w:rFonts w:ascii="Calibri" w:hAnsi="Calibri"/>
          <w:lang w:val="en-AU"/>
        </w:rPr>
        <w:t>Dhawura nguna, dhawura Ngunnawal.</w:t>
      </w:r>
    </w:p>
    <w:p w14:paraId="0C7445C0" w14:textId="77777777" w:rsidR="00F46FC2" w:rsidRPr="00F46FC2" w:rsidRDefault="00F46FC2" w:rsidP="00F46FC2">
      <w:pPr>
        <w:spacing w:before="40"/>
        <w:ind w:left="864"/>
        <w:jc w:val="both"/>
        <w:rPr>
          <w:rFonts w:ascii="Calibri" w:hAnsi="Calibri"/>
          <w:lang w:val="en-AU"/>
        </w:rPr>
      </w:pPr>
      <w:r w:rsidRPr="00F46FC2">
        <w:rPr>
          <w:rFonts w:ascii="Calibri" w:hAnsi="Calibri"/>
          <w:lang w:val="en-AU"/>
        </w:rPr>
        <w:t>Yanggu ngalawiri, dhunimanyin Ngunnawalwari dhawurawari.</w:t>
      </w:r>
    </w:p>
    <w:p w14:paraId="63A49E9B" w14:textId="77777777" w:rsidR="00F46FC2" w:rsidRPr="00F46FC2" w:rsidRDefault="00F46FC2" w:rsidP="00F46FC2">
      <w:pPr>
        <w:spacing w:before="40"/>
        <w:ind w:left="864"/>
        <w:jc w:val="both"/>
        <w:rPr>
          <w:rFonts w:ascii="Calibri" w:hAnsi="Calibri"/>
          <w:lang w:val="en-AU"/>
        </w:rPr>
      </w:pPr>
      <w:r w:rsidRPr="00F46FC2">
        <w:rPr>
          <w:rFonts w:ascii="Calibri" w:hAnsi="Calibri"/>
          <w:lang w:val="en-AU"/>
        </w:rPr>
        <w:t>Nginggada Dindi dhawura Ngunnaawalbun yindjumaralidjinyin.</w:t>
      </w:r>
    </w:p>
    <w:p w14:paraId="3D658191" w14:textId="77777777" w:rsidR="00F46FC2" w:rsidRPr="00F46FC2" w:rsidRDefault="00F46FC2" w:rsidP="00F46FC2">
      <w:pPr>
        <w:spacing w:before="120"/>
        <w:ind w:left="864"/>
        <w:jc w:val="both"/>
        <w:rPr>
          <w:rFonts w:ascii="Calibri" w:hAnsi="Calibri"/>
          <w:i/>
          <w:lang w:val="en-AU"/>
        </w:rPr>
      </w:pPr>
      <w:r w:rsidRPr="00F46FC2">
        <w:rPr>
          <w:rFonts w:ascii="Calibri" w:hAnsi="Calibri"/>
          <w:i/>
          <w:lang w:val="en-AU"/>
        </w:rPr>
        <w:t>This is Ngunnawal Country.</w:t>
      </w:r>
    </w:p>
    <w:p w14:paraId="7A2868AC" w14:textId="77777777" w:rsidR="00F46FC2" w:rsidRPr="00F46FC2" w:rsidRDefault="00F46FC2" w:rsidP="00F46FC2">
      <w:pPr>
        <w:spacing w:before="40"/>
        <w:ind w:left="864"/>
        <w:jc w:val="both"/>
        <w:rPr>
          <w:rFonts w:ascii="Calibri" w:hAnsi="Calibri"/>
          <w:i/>
          <w:lang w:val="en-AU"/>
        </w:rPr>
      </w:pPr>
      <w:r w:rsidRPr="00F46FC2">
        <w:rPr>
          <w:rFonts w:ascii="Calibri" w:hAnsi="Calibri"/>
          <w:i/>
          <w:lang w:val="en-AU"/>
        </w:rPr>
        <w:t>Today we are gathering on Ngunnawal country.</w:t>
      </w:r>
    </w:p>
    <w:p w14:paraId="7B4475E2" w14:textId="77777777" w:rsidR="00F46FC2" w:rsidRPr="00F46FC2" w:rsidRDefault="00F46FC2" w:rsidP="00F46FC2">
      <w:pPr>
        <w:spacing w:before="40"/>
        <w:ind w:left="864"/>
        <w:jc w:val="both"/>
        <w:rPr>
          <w:rFonts w:ascii="Calibri" w:hAnsi="Calibri"/>
          <w:i/>
          <w:lang w:val="en-AU"/>
        </w:rPr>
      </w:pPr>
      <w:r w:rsidRPr="00F46FC2">
        <w:rPr>
          <w:rFonts w:ascii="Calibri" w:hAnsi="Calibri"/>
          <w:i/>
          <w:lang w:val="en-AU"/>
        </w:rPr>
        <w:t>We always pay respect to Elders, female and male, and Ngunnawal country.</w:t>
      </w:r>
    </w:p>
    <w:p w14:paraId="0C6B526B" w14:textId="77777777" w:rsidR="00F46FC2" w:rsidRDefault="00F46FC2" w:rsidP="00F46FC2">
      <w:pPr>
        <w:spacing w:before="120"/>
        <w:ind w:left="720"/>
        <w:jc w:val="both"/>
        <w:rPr>
          <w:rFonts w:ascii="Calibri" w:hAnsi="Calibri"/>
          <w:lang w:val="en-AU"/>
        </w:rPr>
      </w:pPr>
      <w:r w:rsidRPr="00F46FC2">
        <w:rPr>
          <w:rFonts w:ascii="Calibri" w:hAnsi="Calibri"/>
          <w:lang w:val="en-AU"/>
        </w:rPr>
        <w:t xml:space="preserve">The Speaker asked Members to stand in silence and </w:t>
      </w:r>
      <w:r w:rsidRPr="00F46FC2">
        <w:rPr>
          <w:rFonts w:ascii="Calibri" w:hAnsi="Calibri"/>
          <w:spacing w:val="-2"/>
          <w:lang w:val="en-AU"/>
        </w:rPr>
        <w:t>pray or reflect on their</w:t>
      </w:r>
      <w:r w:rsidRPr="00F46FC2">
        <w:rPr>
          <w:rFonts w:ascii="Calibri" w:hAnsi="Calibri"/>
          <w:lang w:val="en-AU"/>
        </w:rPr>
        <w:t xml:space="preserve"> responsibilities to the people of the Australian Capital Territory.</w:t>
      </w:r>
    </w:p>
    <w:p w14:paraId="540309BD" w14:textId="317BB917" w:rsidR="00786134" w:rsidRDefault="00786134" w:rsidP="00786134">
      <w:pPr>
        <w:pStyle w:val="DPSEntryHeading"/>
      </w:pPr>
      <w:r w:rsidRPr="00B04376">
        <w:rPr>
          <w:b w:val="0"/>
        </w:rPr>
        <w:tab/>
      </w:r>
      <w:r>
        <w:rPr>
          <w:bCs/>
        </w:rPr>
        <w:fldChar w:fldCharType="begin"/>
      </w:r>
      <w:r>
        <w:rPr>
          <w:bCs/>
        </w:rPr>
        <w:instrText xml:space="preserve"> SEQ A \* MERGEFORMAT </w:instrText>
      </w:r>
      <w:r>
        <w:rPr>
          <w:bCs/>
        </w:rPr>
        <w:fldChar w:fldCharType="separate"/>
      </w:r>
      <w:r w:rsidR="009010CF">
        <w:rPr>
          <w:bCs/>
          <w:noProof/>
        </w:rPr>
        <w:t>2</w:t>
      </w:r>
      <w:r>
        <w:rPr>
          <w:bCs/>
        </w:rPr>
        <w:fldChar w:fldCharType="end"/>
      </w:r>
      <w:r w:rsidRPr="00B04376">
        <w:rPr>
          <w:b w:val="0"/>
        </w:rPr>
        <w:tab/>
      </w:r>
      <w:r>
        <w:t>ANNOUNCEMENT OF MEMBER TO FILL CASUAL VACANCY</w:t>
      </w:r>
    </w:p>
    <w:p w14:paraId="13997686" w14:textId="1D63475E" w:rsidR="00786134" w:rsidRPr="008469DE" w:rsidRDefault="00786134" w:rsidP="00786134">
      <w:pPr>
        <w:pStyle w:val="DPSEntryDetail"/>
      </w:pPr>
      <w:r w:rsidRPr="008469DE">
        <w:t xml:space="preserve">The Speaker announced that the Electoral Commissioner, pursuant to sections 189 and 194 of the </w:t>
      </w:r>
      <w:r w:rsidRPr="008469DE">
        <w:rPr>
          <w:i/>
          <w:iCs/>
        </w:rPr>
        <w:t>Electoral Act 1992</w:t>
      </w:r>
      <w:r w:rsidRPr="008469DE">
        <w:t>, had on 28 November 2023 declared M</w:t>
      </w:r>
      <w:r w:rsidR="000C4A01" w:rsidRPr="008469DE">
        <w:t>is</w:t>
      </w:r>
      <w:r w:rsidR="00D15ED3" w:rsidRPr="008469DE">
        <w:t>s Laura Nuttall</w:t>
      </w:r>
      <w:r w:rsidRPr="008469DE">
        <w:t xml:space="preserve"> elected to the Legislative Assembly for the Australian Capital Territory. M</w:t>
      </w:r>
      <w:r w:rsidR="00F2620B" w:rsidRPr="008469DE">
        <w:t>is</w:t>
      </w:r>
      <w:r w:rsidR="00D15ED3" w:rsidRPr="008469DE">
        <w:t>s Nuttall</w:t>
      </w:r>
      <w:r w:rsidRPr="008469DE">
        <w:t xml:space="preserve"> was filling the vacancy created as a result of the resignation of Mr Davis.</w:t>
      </w:r>
    </w:p>
    <w:p w14:paraId="0164A483" w14:textId="77777777" w:rsidR="00786134" w:rsidRDefault="00786134" w:rsidP="00786134">
      <w:pPr>
        <w:pStyle w:val="DPSEntryDetail"/>
      </w:pPr>
      <w:r>
        <w:rPr>
          <w:i/>
          <w:iCs/>
        </w:rPr>
        <w:t xml:space="preserve">Paper: </w:t>
      </w:r>
      <w:r>
        <w:t>The Speaker presented the following paper:</w:t>
      </w:r>
    </w:p>
    <w:p w14:paraId="0D07E10D" w14:textId="7E637290" w:rsidR="00786134" w:rsidRDefault="00786134" w:rsidP="00786134">
      <w:pPr>
        <w:pStyle w:val="DPSEntryDetail"/>
      </w:pPr>
      <w:r w:rsidRPr="009F5F91">
        <w:t xml:space="preserve">Legislative Assembly for the Australian Capital Territory—Casual Vacancy—Declaration of the poll—Letter from the Electoral Commissioner, ACT Electoral Commission, to the Clerk, ACT Legislative Assembly, dated </w:t>
      </w:r>
      <w:r>
        <w:t>2</w:t>
      </w:r>
      <w:r w:rsidR="00D15ED3">
        <w:t>8</w:t>
      </w:r>
      <w:r>
        <w:t xml:space="preserve"> November 2023.</w:t>
      </w:r>
    </w:p>
    <w:p w14:paraId="025170B1" w14:textId="13B95012" w:rsidR="00786134" w:rsidRDefault="00786134" w:rsidP="00D36AA6">
      <w:pPr>
        <w:pStyle w:val="DPSEntryHeading"/>
      </w:pPr>
      <w:r w:rsidRPr="00B04376">
        <w:rPr>
          <w:b w:val="0"/>
        </w:rPr>
        <w:lastRenderedPageBreak/>
        <w:tab/>
      </w:r>
      <w:r>
        <w:rPr>
          <w:bCs/>
        </w:rPr>
        <w:fldChar w:fldCharType="begin"/>
      </w:r>
      <w:r>
        <w:rPr>
          <w:bCs/>
        </w:rPr>
        <w:instrText xml:space="preserve"> SEQ A \* MERGEFORMAT </w:instrText>
      </w:r>
      <w:r>
        <w:rPr>
          <w:bCs/>
        </w:rPr>
        <w:fldChar w:fldCharType="separate"/>
      </w:r>
      <w:r w:rsidR="009010CF">
        <w:rPr>
          <w:bCs/>
          <w:noProof/>
        </w:rPr>
        <w:t>3</w:t>
      </w:r>
      <w:r>
        <w:rPr>
          <w:bCs/>
        </w:rPr>
        <w:fldChar w:fldCharType="end"/>
      </w:r>
      <w:r w:rsidRPr="00B04376">
        <w:rPr>
          <w:b w:val="0"/>
        </w:rPr>
        <w:tab/>
      </w:r>
      <w:r>
        <w:t>oath or affirmation</w:t>
      </w:r>
    </w:p>
    <w:p w14:paraId="095CE16D" w14:textId="33065C61" w:rsidR="00786134" w:rsidRDefault="00786134" w:rsidP="00D36AA6">
      <w:pPr>
        <w:pStyle w:val="DPSEntryDetail"/>
        <w:keepNext/>
        <w:keepLines/>
      </w:pPr>
      <w:r>
        <w:t xml:space="preserve">The Speaker informed the Assembly of the requirement under the </w:t>
      </w:r>
      <w:r>
        <w:rPr>
          <w:i/>
          <w:iCs/>
        </w:rPr>
        <w:t>Oaths and Affirmations Act 1984</w:t>
      </w:r>
      <w:r>
        <w:t xml:space="preserve"> for new Members to make and subscribe an oath or affirmation before the Chief Justice of the Supreme Court of the Australian Capital Territory or a</w:t>
      </w:r>
      <w:r w:rsidR="001C2C49">
        <w:t> </w:t>
      </w:r>
      <w:r>
        <w:t>Judge of that Court authorised by the Chief Justice.</w:t>
      </w:r>
    </w:p>
    <w:p w14:paraId="4B40C763" w14:textId="3E444E56" w:rsidR="00786134" w:rsidRPr="00C253CA" w:rsidRDefault="00786134" w:rsidP="00786134">
      <w:pPr>
        <w:pStyle w:val="DPSEntryDetail"/>
      </w:pPr>
      <w:r w:rsidRPr="00C253CA">
        <w:t xml:space="preserve">The Honourable </w:t>
      </w:r>
      <w:r w:rsidR="009010CF">
        <w:t xml:space="preserve">Chief </w:t>
      </w:r>
      <w:r w:rsidRPr="00C253CA">
        <w:t xml:space="preserve">Justice </w:t>
      </w:r>
      <w:r>
        <w:t>Lucy McCallum</w:t>
      </w:r>
      <w:r w:rsidRPr="00C253CA">
        <w:t>, Chief Justice of the Supreme Court of the Australian Capital Territory, entered the Chamber and was escorted by the Serjeant</w:t>
      </w:r>
      <w:r w:rsidRPr="00C253CA">
        <w:noBreakHyphen/>
        <w:t>at</w:t>
      </w:r>
      <w:r w:rsidRPr="00C253CA">
        <w:noBreakHyphen/>
        <w:t>Arms to the Chair.</w:t>
      </w:r>
    </w:p>
    <w:p w14:paraId="0F2DFD4F" w14:textId="393BDC61" w:rsidR="00786134" w:rsidRPr="00C253CA" w:rsidRDefault="00786134" w:rsidP="00786134">
      <w:pPr>
        <w:pStyle w:val="DPSEntryHeading"/>
        <w:tabs>
          <w:tab w:val="left" w:pos="7695"/>
        </w:tabs>
      </w:pPr>
      <w:r w:rsidRPr="00B04376">
        <w:rPr>
          <w:b w:val="0"/>
        </w:rPr>
        <w:tab/>
      </w:r>
      <w:r>
        <w:rPr>
          <w:bCs/>
        </w:rPr>
        <w:fldChar w:fldCharType="begin"/>
      </w:r>
      <w:r>
        <w:rPr>
          <w:bCs/>
        </w:rPr>
        <w:instrText xml:space="preserve"> SEQ A \* MERGEFORMAT </w:instrText>
      </w:r>
      <w:r>
        <w:rPr>
          <w:bCs/>
        </w:rPr>
        <w:fldChar w:fldCharType="separate"/>
      </w:r>
      <w:r w:rsidR="009010CF">
        <w:rPr>
          <w:bCs/>
          <w:noProof/>
        </w:rPr>
        <w:t>4</w:t>
      </w:r>
      <w:r>
        <w:rPr>
          <w:bCs/>
        </w:rPr>
        <w:fldChar w:fldCharType="end"/>
      </w:r>
      <w:r w:rsidRPr="00B04376">
        <w:rPr>
          <w:b w:val="0"/>
        </w:rPr>
        <w:tab/>
      </w:r>
      <w:r w:rsidRPr="00922F09">
        <w:t>AFFIRMATION</w:t>
      </w:r>
      <w:r>
        <w:t xml:space="preserve"> </w:t>
      </w:r>
      <w:r w:rsidRPr="00C253CA">
        <w:t>BY MEMBER</w:t>
      </w:r>
    </w:p>
    <w:p w14:paraId="725B7233" w14:textId="7F7D99BA" w:rsidR="00786134" w:rsidRPr="00C253CA" w:rsidRDefault="00D15ED3" w:rsidP="00786134">
      <w:pPr>
        <w:pStyle w:val="DPSEntryDetail"/>
        <w:keepNext/>
      </w:pPr>
      <w:r>
        <w:t>M</w:t>
      </w:r>
      <w:r w:rsidR="00922F09">
        <w:t>is</w:t>
      </w:r>
      <w:r>
        <w:t>s Nuttall</w:t>
      </w:r>
      <w:r w:rsidR="00786134" w:rsidRPr="00C253CA">
        <w:t xml:space="preserve"> was introduced.</w:t>
      </w:r>
    </w:p>
    <w:p w14:paraId="3938F8B4" w14:textId="1612C437" w:rsidR="00786134" w:rsidRPr="00C253CA" w:rsidRDefault="00786134" w:rsidP="00786134">
      <w:pPr>
        <w:pStyle w:val="DPSEntryDetail"/>
      </w:pPr>
      <w:r w:rsidRPr="00C253CA">
        <w:t xml:space="preserve">Her Honour the Chief Justice informed the Assembly of the provisions of section 9 of the </w:t>
      </w:r>
      <w:r w:rsidRPr="00C253CA">
        <w:rPr>
          <w:i/>
          <w:iCs/>
        </w:rPr>
        <w:t>Australian Capital Territory (Self-Government) Act 1988</w:t>
      </w:r>
      <w:r>
        <w:rPr>
          <w:i/>
          <w:iCs/>
        </w:rPr>
        <w:t xml:space="preserve"> </w:t>
      </w:r>
      <w:r>
        <w:rPr>
          <w:iCs/>
        </w:rPr>
        <w:t>(C</w:t>
      </w:r>
      <w:r w:rsidRPr="00614B92">
        <w:rPr>
          <w:iCs/>
        </w:rPr>
        <w:t>th)</w:t>
      </w:r>
      <w:r w:rsidRPr="00C253CA">
        <w:t xml:space="preserve"> and section 10A of the </w:t>
      </w:r>
      <w:r w:rsidRPr="00C253CA">
        <w:rPr>
          <w:i/>
          <w:iCs/>
        </w:rPr>
        <w:t>Oaths and Affirmations Act 1984</w:t>
      </w:r>
      <w:r w:rsidRPr="00C253CA">
        <w:t xml:space="preserve"> whereby a Member of the Legislative Assembly, before taking his or her seat, must make and subscribe an oath or affirmation in accordance with the form set out in the Oaths and Affirmations Act.</w:t>
      </w:r>
    </w:p>
    <w:p w14:paraId="59A9D3B3" w14:textId="47EACF14" w:rsidR="00786134" w:rsidRPr="00C253CA" w:rsidRDefault="00786134" w:rsidP="00786134">
      <w:pPr>
        <w:pStyle w:val="DPSEntryDetail"/>
      </w:pPr>
      <w:r w:rsidRPr="00C253CA">
        <w:t>M</w:t>
      </w:r>
      <w:r w:rsidR="00F2620B">
        <w:t>is</w:t>
      </w:r>
      <w:r w:rsidR="00D15ED3">
        <w:t>s Nuttall</w:t>
      </w:r>
      <w:r w:rsidRPr="00C253CA">
        <w:t xml:space="preserve"> made the </w:t>
      </w:r>
      <w:r w:rsidR="00BD7DF2">
        <w:t>affirmation</w:t>
      </w:r>
      <w:r w:rsidRPr="00C253CA">
        <w:t xml:space="preserve"> required by law</w:t>
      </w:r>
      <w:r w:rsidR="00BD7DF2">
        <w:t>.</w:t>
      </w:r>
    </w:p>
    <w:p w14:paraId="632B70B6" w14:textId="49180FD6" w:rsidR="00786134" w:rsidRPr="000D4C03" w:rsidRDefault="00786134" w:rsidP="00786134">
      <w:pPr>
        <w:pStyle w:val="DPSEntryHeading"/>
      </w:pPr>
      <w:r w:rsidRPr="00B04376">
        <w:rPr>
          <w:b w:val="0"/>
        </w:rPr>
        <w:tab/>
      </w:r>
      <w:r>
        <w:rPr>
          <w:bCs/>
        </w:rPr>
        <w:fldChar w:fldCharType="begin"/>
      </w:r>
      <w:r>
        <w:rPr>
          <w:bCs/>
        </w:rPr>
        <w:instrText xml:space="preserve"> SEQ A \* MERGEFORMAT </w:instrText>
      </w:r>
      <w:r>
        <w:rPr>
          <w:bCs/>
        </w:rPr>
        <w:fldChar w:fldCharType="separate"/>
      </w:r>
      <w:r w:rsidR="009010CF">
        <w:rPr>
          <w:bCs/>
          <w:noProof/>
        </w:rPr>
        <w:t>5</w:t>
      </w:r>
      <w:r>
        <w:rPr>
          <w:bCs/>
        </w:rPr>
        <w:fldChar w:fldCharType="end"/>
      </w:r>
      <w:r w:rsidRPr="00B04376">
        <w:rPr>
          <w:b w:val="0"/>
        </w:rPr>
        <w:tab/>
      </w:r>
      <w:r w:rsidRPr="000D4C03">
        <w:t>Code of Conduct—Affirmation by Member</w:t>
      </w:r>
    </w:p>
    <w:p w14:paraId="148FEB88" w14:textId="47F08301" w:rsidR="00786134" w:rsidRPr="005D1313" w:rsidRDefault="00D15ED3" w:rsidP="00786134">
      <w:pPr>
        <w:pStyle w:val="DPSEntryDetail"/>
      </w:pPr>
      <w:r>
        <w:t>M</w:t>
      </w:r>
      <w:r w:rsidR="00922F09">
        <w:t>is</w:t>
      </w:r>
      <w:r>
        <w:t>s Nuttall</w:t>
      </w:r>
      <w:r w:rsidR="00786134" w:rsidRPr="005D1313">
        <w:t xml:space="preserve">, in accordance with Continuing Resolution 5, affirmed </w:t>
      </w:r>
      <w:r>
        <w:t xml:space="preserve">her </w:t>
      </w:r>
      <w:r w:rsidR="00786134" w:rsidRPr="005D1313">
        <w:t>commitment to the principles, obligations and aspirations of the Code of Conduct for all Members of the Legislative Assembly for the Australian Capital Territory.</w:t>
      </w:r>
    </w:p>
    <w:p w14:paraId="704B8C15" w14:textId="77777777" w:rsidR="00786134" w:rsidRDefault="00786134" w:rsidP="00786134">
      <w:pPr>
        <w:pStyle w:val="DPSEntryDetail"/>
      </w:pPr>
      <w:r w:rsidRPr="00C253CA">
        <w:t>Her Honour the Chief Justice retired.</w:t>
      </w:r>
    </w:p>
    <w:p w14:paraId="7DF5FF73" w14:textId="7C8F9455" w:rsidR="00B66284" w:rsidRPr="00FE484B" w:rsidRDefault="00B66284" w:rsidP="00B66284">
      <w:pPr>
        <w:keepNext/>
        <w:keepLines/>
        <w:tabs>
          <w:tab w:val="right" w:pos="339"/>
          <w:tab w:val="left" w:pos="720"/>
        </w:tabs>
        <w:spacing w:before="240"/>
        <w:ind w:left="720" w:hanging="720"/>
        <w:jc w:val="both"/>
        <w:rPr>
          <w:rFonts w:ascii="Calibri" w:hAnsi="Calibri"/>
          <w:b/>
          <w:caps/>
        </w:rPr>
      </w:pPr>
      <w:r w:rsidRPr="00FE484B">
        <w:rPr>
          <w:rFonts w:ascii="Calibri" w:hAnsi="Calibri"/>
          <w:b/>
          <w:caps/>
          <w:lang w:val="en-AU"/>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9010CF">
        <w:rPr>
          <w:rFonts w:ascii="Calibri" w:hAnsi="Calibri"/>
          <w:b/>
          <w:bCs/>
          <w:caps/>
          <w:noProof/>
        </w:rPr>
        <w:t>6</w:t>
      </w:r>
      <w:r>
        <w:rPr>
          <w:rFonts w:ascii="Calibri" w:hAnsi="Calibri"/>
          <w:b/>
          <w:bCs/>
          <w:caps/>
        </w:rPr>
        <w:fldChar w:fldCharType="end"/>
      </w:r>
      <w:r w:rsidRPr="00FE484B">
        <w:rPr>
          <w:rFonts w:ascii="Calibri" w:hAnsi="Calibri"/>
          <w:b/>
          <w:caps/>
        </w:rPr>
        <w:tab/>
      </w:r>
      <w:r>
        <w:rPr>
          <w:rFonts w:ascii="Calibri" w:hAnsi="Calibri"/>
          <w:b/>
          <w:caps/>
        </w:rPr>
        <w:t>Unparliamentary language</w:t>
      </w:r>
      <w:r w:rsidRPr="00FE484B">
        <w:rPr>
          <w:rFonts w:ascii="Calibri" w:hAnsi="Calibri"/>
          <w:b/>
          <w:caps/>
        </w:rPr>
        <w:t>—SPEAKER</w:t>
      </w:r>
      <w:r w:rsidR="000D323D">
        <w:rPr>
          <w:rFonts w:ascii="Calibri" w:hAnsi="Calibri"/>
          <w:b/>
          <w:caps/>
        </w:rPr>
        <w:t>’</w:t>
      </w:r>
      <w:r>
        <w:rPr>
          <w:rFonts w:ascii="Calibri" w:hAnsi="Calibri"/>
          <w:b/>
          <w:caps/>
        </w:rPr>
        <w:t>s Ruling</w:t>
      </w:r>
    </w:p>
    <w:p w14:paraId="6155CECB" w14:textId="35957997" w:rsidR="00B66284" w:rsidRPr="00FE484B" w:rsidRDefault="00B540F2" w:rsidP="00B66284">
      <w:pPr>
        <w:tabs>
          <w:tab w:val="left" w:pos="1197"/>
          <w:tab w:val="left" w:pos="1767"/>
        </w:tabs>
        <w:spacing w:before="120"/>
        <w:ind w:left="720"/>
        <w:jc w:val="both"/>
        <w:rPr>
          <w:rFonts w:ascii="Calibri" w:hAnsi="Calibri"/>
          <w:lang w:val="en-AU"/>
        </w:rPr>
      </w:pPr>
      <w:r>
        <w:rPr>
          <w:rFonts w:ascii="Calibri" w:hAnsi="Calibri"/>
          <w:lang w:val="en-AU"/>
        </w:rPr>
        <w:t>T</w:t>
      </w:r>
      <w:r w:rsidR="00294C26" w:rsidRPr="00294C26">
        <w:rPr>
          <w:rFonts w:ascii="Calibri" w:hAnsi="Calibri"/>
          <w:lang w:val="en-AU"/>
        </w:rPr>
        <w:t>he Speaker, having considere</w:t>
      </w:r>
      <w:r>
        <w:rPr>
          <w:rFonts w:ascii="Calibri" w:hAnsi="Calibri"/>
          <w:lang w:val="en-AU"/>
        </w:rPr>
        <w:t>d</w:t>
      </w:r>
      <w:r w:rsidRPr="00B540F2">
        <w:rPr>
          <w:rFonts w:ascii="Calibri" w:hAnsi="Calibri"/>
          <w:lang w:val="en-AU"/>
        </w:rPr>
        <w:t xml:space="preserve"> </w:t>
      </w:r>
      <w:r w:rsidRPr="00294C26">
        <w:rPr>
          <w:rFonts w:ascii="Calibri" w:hAnsi="Calibri"/>
          <w:lang w:val="en-AU"/>
        </w:rPr>
        <w:t xml:space="preserve">a comment made </w:t>
      </w:r>
      <w:r>
        <w:rPr>
          <w:rFonts w:ascii="Calibri" w:hAnsi="Calibri"/>
          <w:lang w:val="en-AU"/>
        </w:rPr>
        <w:t xml:space="preserve">by a Member during a motion debate on </w:t>
      </w:r>
      <w:r w:rsidRPr="00CA2E2E">
        <w:rPr>
          <w:rFonts w:ascii="Calibri" w:hAnsi="Calibri"/>
          <w:spacing w:val="-2"/>
          <w:lang w:val="en-AU"/>
        </w:rPr>
        <w:t>2</w:t>
      </w:r>
      <w:r>
        <w:rPr>
          <w:rFonts w:ascii="Calibri" w:hAnsi="Calibri"/>
          <w:spacing w:val="-2"/>
          <w:lang w:val="en-AU"/>
        </w:rPr>
        <w:t>8</w:t>
      </w:r>
      <w:r w:rsidRPr="00CA2E2E">
        <w:rPr>
          <w:rFonts w:ascii="Calibri" w:hAnsi="Calibri"/>
          <w:spacing w:val="-2"/>
          <w:lang w:val="en-AU"/>
        </w:rPr>
        <w:t> </w:t>
      </w:r>
      <w:r>
        <w:rPr>
          <w:rFonts w:ascii="Calibri" w:hAnsi="Calibri"/>
          <w:spacing w:val="-2"/>
          <w:lang w:val="en-AU"/>
        </w:rPr>
        <w:t>Nov</w:t>
      </w:r>
      <w:r w:rsidRPr="00CA2E2E">
        <w:rPr>
          <w:rFonts w:ascii="Calibri" w:hAnsi="Calibri"/>
          <w:spacing w:val="-2"/>
          <w:lang w:val="en-AU"/>
        </w:rPr>
        <w:t>ember 2023</w:t>
      </w:r>
      <w:r w:rsidR="00294C26" w:rsidRPr="00294C26">
        <w:rPr>
          <w:rFonts w:ascii="Calibri" w:hAnsi="Calibri"/>
          <w:lang w:val="en-AU"/>
        </w:rPr>
        <w:t>,</w:t>
      </w:r>
      <w:r w:rsidR="00B66284">
        <w:rPr>
          <w:rFonts w:ascii="Calibri" w:hAnsi="Calibri"/>
          <w:lang w:val="en-AU"/>
        </w:rPr>
        <w:t xml:space="preserve"> </w:t>
      </w:r>
      <w:r w:rsidR="00B66284" w:rsidRPr="00CA2E2E">
        <w:rPr>
          <w:rFonts w:ascii="Calibri" w:hAnsi="Calibri"/>
          <w:spacing w:val="-2"/>
          <w:lang w:val="en-AU"/>
        </w:rPr>
        <w:t xml:space="preserve">ruled that </w:t>
      </w:r>
      <w:r w:rsidR="00294C26">
        <w:rPr>
          <w:rFonts w:ascii="Calibri" w:hAnsi="Calibri"/>
          <w:spacing w:val="-2"/>
          <w:lang w:val="en-AU"/>
        </w:rPr>
        <w:t>the comment</w:t>
      </w:r>
      <w:r w:rsidR="00B66284" w:rsidRPr="00CA2E2E">
        <w:rPr>
          <w:rFonts w:ascii="Calibri" w:hAnsi="Calibri"/>
          <w:spacing w:val="-2"/>
          <w:lang w:val="en-AU"/>
        </w:rPr>
        <w:t xml:space="preserve"> w</w:t>
      </w:r>
      <w:r w:rsidR="00294C26">
        <w:rPr>
          <w:rFonts w:ascii="Calibri" w:hAnsi="Calibri"/>
          <w:spacing w:val="-2"/>
          <w:lang w:val="en-AU"/>
        </w:rPr>
        <w:t>as</w:t>
      </w:r>
      <w:r w:rsidR="00B66284" w:rsidRPr="00CA2E2E">
        <w:rPr>
          <w:rFonts w:ascii="Calibri" w:hAnsi="Calibri"/>
          <w:spacing w:val="-2"/>
          <w:lang w:val="en-AU"/>
        </w:rPr>
        <w:t xml:space="preserve"> </w:t>
      </w:r>
      <w:r w:rsidR="00294C26">
        <w:rPr>
          <w:rFonts w:ascii="Calibri" w:hAnsi="Calibri"/>
          <w:spacing w:val="-2"/>
          <w:lang w:val="en-AU"/>
        </w:rPr>
        <w:t>offensive and disorderly</w:t>
      </w:r>
      <w:r w:rsidR="00B66284" w:rsidRPr="00CA2E2E">
        <w:rPr>
          <w:rFonts w:ascii="Calibri" w:hAnsi="Calibri"/>
          <w:spacing w:val="-2"/>
          <w:lang w:val="en-AU"/>
        </w:rPr>
        <w:t xml:space="preserve">. </w:t>
      </w:r>
      <w:r w:rsidR="00B66284" w:rsidRPr="00CA2E2E">
        <w:rPr>
          <w:rFonts w:ascii="Calibri" w:hAnsi="Calibri"/>
          <w:lang w:val="en-AU"/>
        </w:rPr>
        <w:t xml:space="preserve">The Speaker asked the </w:t>
      </w:r>
      <w:r w:rsidR="00B66284">
        <w:rPr>
          <w:rFonts w:ascii="Calibri" w:hAnsi="Calibri"/>
          <w:lang w:val="en-AU"/>
        </w:rPr>
        <w:t>Member</w:t>
      </w:r>
      <w:r w:rsidR="00B66284" w:rsidRPr="00CA2E2E">
        <w:rPr>
          <w:rFonts w:ascii="Calibri" w:hAnsi="Calibri"/>
          <w:lang w:val="en-AU"/>
        </w:rPr>
        <w:t xml:space="preserve"> to withdraw</w:t>
      </w:r>
      <w:r w:rsidR="00B66284">
        <w:rPr>
          <w:rFonts w:ascii="Calibri" w:hAnsi="Calibri"/>
          <w:lang w:val="en-AU"/>
        </w:rPr>
        <w:t xml:space="preserve"> the word. The </w:t>
      </w:r>
      <w:r w:rsidR="00B66284" w:rsidRPr="00CA2E2E">
        <w:rPr>
          <w:rFonts w:ascii="Calibri" w:hAnsi="Calibri"/>
          <w:lang w:val="en-AU"/>
        </w:rPr>
        <w:t>M</w:t>
      </w:r>
      <w:r w:rsidR="00B66284">
        <w:rPr>
          <w:rFonts w:ascii="Calibri" w:hAnsi="Calibri"/>
          <w:lang w:val="en-AU"/>
        </w:rPr>
        <w:t>ember</w:t>
      </w:r>
      <w:r w:rsidR="00B66284" w:rsidRPr="00CA2E2E">
        <w:rPr>
          <w:rFonts w:ascii="Calibri" w:hAnsi="Calibri"/>
          <w:lang w:val="en-AU"/>
        </w:rPr>
        <w:t xml:space="preserve"> withdrew</w:t>
      </w:r>
      <w:r w:rsidR="00B66284">
        <w:rPr>
          <w:rFonts w:ascii="Calibri" w:hAnsi="Calibri"/>
          <w:lang w:val="en-AU"/>
        </w:rPr>
        <w:t>.</w:t>
      </w:r>
    </w:p>
    <w:p w14:paraId="582BA73C" w14:textId="7EE9CF33" w:rsidR="00922F09" w:rsidRPr="00922F09" w:rsidRDefault="00922F09" w:rsidP="00922F09">
      <w:pPr>
        <w:keepNext/>
        <w:keepLines/>
        <w:tabs>
          <w:tab w:val="right" w:pos="339"/>
          <w:tab w:val="left" w:pos="720"/>
        </w:tabs>
        <w:spacing w:before="240"/>
        <w:ind w:left="720" w:hanging="720"/>
        <w:jc w:val="both"/>
        <w:rPr>
          <w:rFonts w:ascii="Calibri" w:hAnsi="Calibri"/>
          <w:b/>
          <w:caps/>
        </w:rPr>
      </w:pPr>
      <w:r w:rsidRPr="00922F09">
        <w:rPr>
          <w:rFonts w:ascii="Calibri" w:hAnsi="Calibri"/>
          <w:b/>
          <w:caps/>
        </w:rPr>
        <w:tab/>
      </w:r>
      <w:r w:rsidR="00D36AA6">
        <w:rPr>
          <w:rFonts w:ascii="Calibri" w:hAnsi="Calibri"/>
          <w:b/>
          <w:bCs/>
          <w:caps/>
        </w:rPr>
        <w:fldChar w:fldCharType="begin"/>
      </w:r>
      <w:r w:rsidR="00D36AA6">
        <w:rPr>
          <w:rFonts w:ascii="Calibri" w:hAnsi="Calibri"/>
          <w:b/>
          <w:bCs/>
          <w:caps/>
        </w:rPr>
        <w:instrText xml:space="preserve"> SEQ A \* MERGEFORMAT </w:instrText>
      </w:r>
      <w:r w:rsidR="00D36AA6">
        <w:rPr>
          <w:rFonts w:ascii="Calibri" w:hAnsi="Calibri"/>
          <w:b/>
          <w:bCs/>
          <w:caps/>
        </w:rPr>
        <w:fldChar w:fldCharType="separate"/>
      </w:r>
      <w:r w:rsidR="009010CF">
        <w:rPr>
          <w:rFonts w:ascii="Calibri" w:hAnsi="Calibri"/>
          <w:b/>
          <w:bCs/>
          <w:caps/>
          <w:noProof/>
        </w:rPr>
        <w:t>7</w:t>
      </w:r>
      <w:r w:rsidR="00D36AA6">
        <w:rPr>
          <w:rFonts w:ascii="Calibri" w:hAnsi="Calibri"/>
          <w:b/>
          <w:bCs/>
          <w:caps/>
        </w:rPr>
        <w:fldChar w:fldCharType="end"/>
      </w:r>
      <w:r w:rsidRPr="00922F09">
        <w:rPr>
          <w:rFonts w:ascii="Calibri" w:hAnsi="Calibri"/>
          <w:b/>
          <w:caps/>
        </w:rPr>
        <w:tab/>
        <w:t>petition—MINISTERIAL RESPONSE—Response noted</w:t>
      </w:r>
    </w:p>
    <w:p w14:paraId="1DBB81D0" w14:textId="77777777" w:rsidR="00922F09" w:rsidRPr="00922F09" w:rsidRDefault="00922F09" w:rsidP="00922F09">
      <w:pPr>
        <w:tabs>
          <w:tab w:val="left" w:pos="1197"/>
          <w:tab w:val="left" w:pos="1767"/>
        </w:tabs>
        <w:spacing w:before="120"/>
        <w:ind w:left="720"/>
        <w:rPr>
          <w:rFonts w:ascii="Calibri" w:hAnsi="Calibri"/>
          <w:lang w:val="en-AU"/>
        </w:rPr>
      </w:pPr>
      <w:r w:rsidRPr="00922F09">
        <w:rPr>
          <w:rFonts w:ascii="Calibri" w:hAnsi="Calibri"/>
          <w:lang w:val="en-AU"/>
        </w:rPr>
        <w:t>The Clerk announced that the following response to a petition had been lodged:</w:t>
      </w:r>
    </w:p>
    <w:p w14:paraId="3D6FDA4F" w14:textId="42666D99" w:rsidR="00922F09" w:rsidRPr="00922F09" w:rsidRDefault="00922F09" w:rsidP="00922F09">
      <w:pPr>
        <w:tabs>
          <w:tab w:val="left" w:pos="1197"/>
          <w:tab w:val="left" w:pos="1767"/>
        </w:tabs>
        <w:spacing w:before="120"/>
        <w:ind w:left="720"/>
        <w:rPr>
          <w:rFonts w:ascii="Calibri" w:hAnsi="Calibri"/>
          <w:lang w:val="en-AU"/>
        </w:rPr>
      </w:pPr>
      <w:r>
        <w:rPr>
          <w:rFonts w:ascii="Calibri" w:hAnsi="Calibri"/>
          <w:lang w:val="en-AU"/>
        </w:rPr>
        <w:t>Ms Vassarotti (Minister for the Environment)</w:t>
      </w:r>
      <w:r w:rsidRPr="00922F09">
        <w:rPr>
          <w:rFonts w:ascii="Calibri" w:hAnsi="Calibri"/>
          <w:lang w:val="en-AU"/>
        </w:rPr>
        <w:t xml:space="preserve">, dated </w:t>
      </w:r>
      <w:r>
        <w:rPr>
          <w:rFonts w:ascii="Calibri" w:hAnsi="Calibri"/>
          <w:lang w:val="en-AU"/>
        </w:rPr>
        <w:t>27 November 2023</w:t>
      </w:r>
      <w:r w:rsidRPr="00922F09">
        <w:rPr>
          <w:rFonts w:ascii="Calibri" w:hAnsi="Calibri"/>
          <w:lang w:val="en-AU"/>
        </w:rPr>
        <w:t xml:space="preserve">—Response to </w:t>
      </w:r>
      <w:r w:rsidR="008A5129">
        <w:rPr>
          <w:rFonts w:ascii="Calibri" w:hAnsi="Calibri"/>
          <w:lang w:val="en-AU"/>
        </w:rPr>
        <w:t>e</w:t>
      </w:r>
      <w:r w:rsidR="008A5129">
        <w:rPr>
          <w:rFonts w:ascii="Calibri" w:hAnsi="Calibri"/>
          <w:lang w:val="en-AU"/>
        </w:rPr>
        <w:noBreakHyphen/>
      </w:r>
      <w:r w:rsidRPr="00922F09">
        <w:rPr>
          <w:rFonts w:ascii="Calibri" w:hAnsi="Calibri"/>
          <w:lang w:val="en-AU"/>
        </w:rPr>
        <w:t xml:space="preserve">petition No </w:t>
      </w:r>
      <w:r>
        <w:rPr>
          <w:rFonts w:ascii="Calibri" w:hAnsi="Calibri"/>
          <w:lang w:val="en-AU"/>
        </w:rPr>
        <w:t>017-23</w:t>
      </w:r>
      <w:r w:rsidRPr="00922F09">
        <w:rPr>
          <w:rFonts w:ascii="Calibri" w:hAnsi="Calibri"/>
          <w:lang w:val="en-AU"/>
        </w:rPr>
        <w:t>, lodged by</w:t>
      </w:r>
      <w:r w:rsidR="00BD7DF2">
        <w:rPr>
          <w:rFonts w:ascii="Calibri" w:hAnsi="Calibri"/>
          <w:lang w:val="en-AU"/>
        </w:rPr>
        <w:t xml:space="preserve"> </w:t>
      </w:r>
      <w:r>
        <w:rPr>
          <w:rFonts w:ascii="Calibri" w:hAnsi="Calibri"/>
          <w:lang w:val="en-AU"/>
        </w:rPr>
        <w:t>Dr Paterson</w:t>
      </w:r>
      <w:r w:rsidRPr="00922F09">
        <w:rPr>
          <w:rFonts w:ascii="Calibri" w:hAnsi="Calibri"/>
          <w:lang w:val="en-AU"/>
        </w:rPr>
        <w:t xml:space="preserve"> on </w:t>
      </w:r>
      <w:r>
        <w:rPr>
          <w:rFonts w:ascii="Calibri" w:hAnsi="Calibri"/>
          <w:lang w:val="en-AU"/>
        </w:rPr>
        <w:t>Tuesday, 29 August 2023</w:t>
      </w:r>
      <w:r w:rsidRPr="00922F09">
        <w:rPr>
          <w:rFonts w:ascii="Calibri" w:hAnsi="Calibri"/>
          <w:lang w:val="en-AU"/>
        </w:rPr>
        <w:t xml:space="preserve">, concerning </w:t>
      </w:r>
      <w:r>
        <w:rPr>
          <w:rFonts w:ascii="Calibri" w:hAnsi="Calibri"/>
          <w:lang w:val="en-AU"/>
        </w:rPr>
        <w:t xml:space="preserve">Common Indian </w:t>
      </w:r>
      <w:r w:rsidR="001F47E7">
        <w:rPr>
          <w:rFonts w:ascii="Calibri" w:hAnsi="Calibri"/>
          <w:lang w:val="en-AU"/>
        </w:rPr>
        <w:t>M</w:t>
      </w:r>
      <w:r>
        <w:rPr>
          <w:rFonts w:ascii="Calibri" w:hAnsi="Calibri"/>
          <w:lang w:val="en-AU"/>
        </w:rPr>
        <w:t>yna bird control</w:t>
      </w:r>
      <w:r w:rsidRPr="00922F09">
        <w:rPr>
          <w:rFonts w:ascii="Calibri" w:hAnsi="Calibri"/>
          <w:lang w:val="en-AU"/>
        </w:rPr>
        <w:t>.</w:t>
      </w:r>
    </w:p>
    <w:p w14:paraId="0716E910" w14:textId="77777777" w:rsidR="00922F09" w:rsidRPr="00922F09" w:rsidRDefault="00922F09" w:rsidP="00922F09">
      <w:pPr>
        <w:jc w:val="center"/>
        <w:rPr>
          <w:rFonts w:ascii="Calibri" w:hAnsi="Calibri"/>
          <w:lang w:val="en-AU"/>
        </w:rPr>
      </w:pPr>
      <w:r w:rsidRPr="00922F09">
        <w:rPr>
          <w:rFonts w:ascii="Calibri" w:hAnsi="Calibri"/>
          <w:lang w:val="en-AU"/>
        </w:rPr>
        <w:t>____________________</w:t>
      </w:r>
    </w:p>
    <w:p w14:paraId="14F7AE8E" w14:textId="77777777" w:rsidR="00922F09" w:rsidRPr="00922F09" w:rsidRDefault="00922F09" w:rsidP="00922F09">
      <w:pPr>
        <w:spacing w:before="120"/>
        <w:ind w:left="720"/>
        <w:rPr>
          <w:rFonts w:ascii="Calibri" w:hAnsi="Calibri"/>
          <w:lang w:val="en-AU"/>
        </w:rPr>
      </w:pPr>
      <w:r w:rsidRPr="00922F09">
        <w:rPr>
          <w:rFonts w:ascii="Calibri" w:hAnsi="Calibri"/>
          <w:lang w:val="en-AU"/>
        </w:rPr>
        <w:t>The Speaker proposed—That the response so lodged be noted.</w:t>
      </w:r>
    </w:p>
    <w:p w14:paraId="7CF049B6" w14:textId="77777777" w:rsidR="00922F09" w:rsidRPr="00922F09" w:rsidRDefault="00922F09" w:rsidP="00922F09">
      <w:pPr>
        <w:spacing w:before="120"/>
        <w:ind w:left="720"/>
        <w:rPr>
          <w:rFonts w:ascii="Calibri" w:hAnsi="Calibri"/>
          <w:lang w:val="en-AU"/>
        </w:rPr>
      </w:pPr>
      <w:r w:rsidRPr="00922F09">
        <w:rPr>
          <w:rFonts w:ascii="Calibri" w:hAnsi="Calibri"/>
          <w:lang w:val="en-AU"/>
        </w:rPr>
        <w:t>Debate ensued.</w:t>
      </w:r>
    </w:p>
    <w:p w14:paraId="2948B9F0" w14:textId="6E8754F4" w:rsidR="00922F09" w:rsidRPr="00922F09" w:rsidRDefault="00922F09" w:rsidP="00922F09">
      <w:pPr>
        <w:spacing w:before="120"/>
        <w:ind w:left="720"/>
        <w:rPr>
          <w:rFonts w:ascii="Calibri" w:hAnsi="Calibri"/>
          <w:lang w:val="en-AU"/>
        </w:rPr>
      </w:pPr>
      <w:r w:rsidRPr="00922F09">
        <w:rPr>
          <w:rFonts w:ascii="Calibri" w:hAnsi="Calibri"/>
          <w:lang w:val="en-AU"/>
        </w:rPr>
        <w:lastRenderedPageBreak/>
        <w:t>Question—put and passed.</w:t>
      </w:r>
    </w:p>
    <w:p w14:paraId="0CD7981A" w14:textId="35AC1B2A" w:rsidR="008C79C8" w:rsidRPr="00873647" w:rsidRDefault="008C79C8" w:rsidP="008C79C8">
      <w:pPr>
        <w:keepNext/>
        <w:keepLines/>
        <w:tabs>
          <w:tab w:val="right" w:pos="339"/>
          <w:tab w:val="left" w:pos="720"/>
        </w:tabs>
        <w:spacing w:before="240"/>
        <w:ind w:left="720" w:hanging="720"/>
        <w:rPr>
          <w:rFonts w:ascii="Calibri" w:hAnsi="Calibri"/>
          <w:b/>
          <w:lang w:val="en-AU"/>
        </w:rPr>
      </w:pPr>
      <w:r w:rsidRPr="00873647">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9010CF">
        <w:rPr>
          <w:rFonts w:ascii="Calibri" w:hAnsi="Calibri"/>
          <w:b/>
          <w:bCs/>
          <w:noProof/>
          <w:lang w:val="en-AU"/>
        </w:rPr>
        <w:t>8</w:t>
      </w:r>
      <w:r>
        <w:rPr>
          <w:rFonts w:ascii="Calibri" w:hAnsi="Calibri"/>
          <w:b/>
          <w:bCs/>
          <w:lang w:val="en-AU"/>
        </w:rPr>
        <w:fldChar w:fldCharType="end"/>
      </w:r>
      <w:r w:rsidRPr="00873647">
        <w:rPr>
          <w:rFonts w:ascii="Calibri" w:hAnsi="Calibri"/>
          <w:b/>
          <w:lang w:val="en-AU"/>
        </w:rPr>
        <w:tab/>
      </w:r>
      <w:r>
        <w:rPr>
          <w:rFonts w:ascii="Calibri" w:hAnsi="Calibri"/>
          <w:b/>
          <w:caps/>
          <w:lang w:val="en-AU"/>
        </w:rPr>
        <w:t>A.C.T. Housing Strategy—year 5 report card</w:t>
      </w:r>
      <w:r w:rsidRPr="00873647">
        <w:rPr>
          <w:rFonts w:ascii="Calibri" w:hAnsi="Calibri"/>
          <w:b/>
          <w:caps/>
          <w:lang w:val="en-AU"/>
        </w:rPr>
        <w:t>—MINISTERIAL STATEMENT</w:t>
      </w:r>
      <w:r>
        <w:rPr>
          <w:rFonts w:ascii="Calibri" w:hAnsi="Calibri"/>
          <w:b/>
          <w:caps/>
          <w:lang w:val="en-AU"/>
        </w:rPr>
        <w:t xml:space="preserve"> and paper</w:t>
      </w:r>
      <w:r w:rsidRPr="00873647">
        <w:rPr>
          <w:rFonts w:ascii="Calibri" w:hAnsi="Calibri"/>
          <w:b/>
          <w:caps/>
          <w:lang w:val="en-AU"/>
        </w:rPr>
        <w:t>—PAPER NOTED</w:t>
      </w:r>
    </w:p>
    <w:p w14:paraId="45F2DFD5" w14:textId="77777777" w:rsidR="008C79C8" w:rsidRPr="00873647" w:rsidRDefault="008C79C8" w:rsidP="008C79C8">
      <w:pPr>
        <w:spacing w:before="120"/>
        <w:ind w:left="720"/>
        <w:rPr>
          <w:rFonts w:ascii="Calibri" w:hAnsi="Calibri"/>
          <w:lang w:val="en-AU"/>
        </w:rPr>
      </w:pPr>
      <w:r>
        <w:rPr>
          <w:rFonts w:ascii="Calibri" w:hAnsi="Calibri"/>
          <w:lang w:val="en-AU"/>
        </w:rPr>
        <w:t>Ms Berry (Minister for Housing and Suburban Development)</w:t>
      </w:r>
      <w:r w:rsidRPr="00873647">
        <w:rPr>
          <w:rFonts w:ascii="Calibri" w:hAnsi="Calibri"/>
          <w:lang w:val="en-AU"/>
        </w:rPr>
        <w:t xml:space="preserve"> made a ministerial statement</w:t>
      </w:r>
      <w:r>
        <w:rPr>
          <w:rFonts w:ascii="Calibri" w:hAnsi="Calibri"/>
          <w:lang w:val="en-AU"/>
        </w:rPr>
        <w:t xml:space="preserve"> to update the Assembly on the fifth year of implementation of the ACT Housing Strategy</w:t>
      </w:r>
      <w:r w:rsidRPr="00873647">
        <w:rPr>
          <w:rFonts w:ascii="Calibri" w:hAnsi="Calibri"/>
          <w:lang w:val="en-AU"/>
        </w:rPr>
        <w:t xml:space="preserve"> and presented the following pape</w:t>
      </w:r>
      <w:r>
        <w:rPr>
          <w:rFonts w:ascii="Calibri" w:hAnsi="Calibri"/>
          <w:lang w:val="en-AU"/>
        </w:rPr>
        <w:t>rs</w:t>
      </w:r>
      <w:r w:rsidRPr="00873647">
        <w:rPr>
          <w:rFonts w:ascii="Calibri" w:hAnsi="Calibri"/>
          <w:lang w:val="en-AU"/>
        </w:rPr>
        <w:t>:</w:t>
      </w:r>
    </w:p>
    <w:p w14:paraId="1181C5AC" w14:textId="58D314B1" w:rsidR="008C79C8" w:rsidRDefault="008C79C8" w:rsidP="008C79C8">
      <w:pPr>
        <w:spacing w:before="120"/>
        <w:ind w:left="720"/>
        <w:rPr>
          <w:rFonts w:ascii="Calibri" w:hAnsi="Calibri"/>
          <w:lang w:val="en-AU"/>
        </w:rPr>
      </w:pPr>
      <w:r>
        <w:rPr>
          <w:rFonts w:ascii="Calibri" w:hAnsi="Calibri"/>
          <w:lang w:val="en-AU"/>
        </w:rPr>
        <w:t xml:space="preserve">ACT Housing Strategy—Year 5 Report Card, dated </w:t>
      </w:r>
      <w:r w:rsidRPr="00B540F2">
        <w:rPr>
          <w:rFonts w:ascii="Calibri" w:hAnsi="Calibri"/>
          <w:lang w:val="en-AU"/>
        </w:rPr>
        <w:t>November 2023.</w:t>
      </w:r>
    </w:p>
    <w:p w14:paraId="3A89226A" w14:textId="52916E8E" w:rsidR="008C79C8" w:rsidRPr="00873647" w:rsidRDefault="008C79C8" w:rsidP="008C79C8">
      <w:pPr>
        <w:spacing w:before="120"/>
        <w:ind w:left="720"/>
        <w:rPr>
          <w:rFonts w:ascii="Calibri" w:hAnsi="Calibri"/>
          <w:lang w:val="en-AU"/>
        </w:rPr>
      </w:pPr>
      <w:r>
        <w:rPr>
          <w:rFonts w:ascii="Calibri" w:hAnsi="Calibri"/>
          <w:lang w:val="en-AU"/>
        </w:rPr>
        <w:t>ACT Housing Strategy—Year 5 Report Card</w:t>
      </w:r>
      <w:r w:rsidRPr="00873647">
        <w:rPr>
          <w:rFonts w:ascii="Calibri" w:hAnsi="Calibri"/>
          <w:lang w:val="en-AU"/>
        </w:rPr>
        <w:t xml:space="preserve">—Ministerial statement, </w:t>
      </w:r>
      <w:r>
        <w:rPr>
          <w:rFonts w:ascii="Calibri" w:hAnsi="Calibri"/>
          <w:lang w:val="en-AU"/>
        </w:rPr>
        <w:t>29 November 2023</w:t>
      </w:r>
      <w:r w:rsidRPr="00873647">
        <w:rPr>
          <w:rFonts w:ascii="Calibri" w:hAnsi="Calibri"/>
          <w:lang w:val="en-AU"/>
        </w:rPr>
        <w:t>.</w:t>
      </w:r>
    </w:p>
    <w:p w14:paraId="39FA0890" w14:textId="304B2D4E" w:rsidR="008C79C8" w:rsidRPr="00873647" w:rsidRDefault="008C79C8" w:rsidP="008C79C8">
      <w:pPr>
        <w:spacing w:before="120"/>
        <w:ind w:left="720"/>
        <w:rPr>
          <w:rFonts w:ascii="Calibri" w:hAnsi="Calibri"/>
          <w:lang w:val="en-AU"/>
        </w:rPr>
      </w:pPr>
      <w:r>
        <w:rPr>
          <w:rFonts w:ascii="Calibri" w:hAnsi="Calibri"/>
          <w:lang w:val="en-AU"/>
        </w:rPr>
        <w:t>Ms Berry</w:t>
      </w:r>
      <w:r w:rsidRPr="00873647">
        <w:rPr>
          <w:rFonts w:ascii="Calibri" w:hAnsi="Calibri"/>
          <w:lang w:val="en-AU"/>
        </w:rPr>
        <w:t xml:space="preserve"> moved—That the Assembly take note of the </w:t>
      </w:r>
      <w:r>
        <w:rPr>
          <w:rFonts w:ascii="Calibri" w:hAnsi="Calibri"/>
          <w:lang w:val="en-AU"/>
        </w:rPr>
        <w:t>ministerial statement</w:t>
      </w:r>
      <w:r w:rsidRPr="00873647">
        <w:rPr>
          <w:rFonts w:ascii="Calibri" w:hAnsi="Calibri"/>
          <w:lang w:val="en-AU"/>
        </w:rPr>
        <w:t>.</w:t>
      </w:r>
    </w:p>
    <w:p w14:paraId="247AB1DF" w14:textId="77777777" w:rsidR="008C79C8" w:rsidRDefault="008C79C8" w:rsidP="008C79C8">
      <w:pPr>
        <w:spacing w:before="120"/>
        <w:ind w:left="720"/>
        <w:rPr>
          <w:rFonts w:ascii="Calibri" w:hAnsi="Calibri"/>
          <w:lang w:val="en-AU"/>
        </w:rPr>
      </w:pPr>
      <w:r w:rsidRPr="00873647">
        <w:rPr>
          <w:rFonts w:ascii="Calibri" w:hAnsi="Calibri"/>
          <w:lang w:val="en-AU"/>
        </w:rPr>
        <w:t>Question—put and passed.</w:t>
      </w:r>
    </w:p>
    <w:p w14:paraId="306307BD" w14:textId="1DBF00DB" w:rsidR="00B540F2" w:rsidRPr="00695114" w:rsidRDefault="00B540F2" w:rsidP="00B540F2">
      <w:pPr>
        <w:keepNext/>
        <w:keepLines/>
        <w:tabs>
          <w:tab w:val="right" w:pos="339"/>
          <w:tab w:val="left" w:pos="720"/>
        </w:tabs>
        <w:spacing w:before="240"/>
        <w:ind w:left="720" w:hanging="720"/>
        <w:rPr>
          <w:rFonts w:ascii="Calibri" w:hAnsi="Calibri"/>
          <w:b/>
          <w:lang w:val="en-AU"/>
        </w:rPr>
      </w:pPr>
      <w:r w:rsidRPr="00695114">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9010CF">
        <w:rPr>
          <w:rFonts w:ascii="Calibri" w:hAnsi="Calibri"/>
          <w:b/>
          <w:bCs/>
          <w:noProof/>
          <w:lang w:val="en-AU"/>
        </w:rPr>
        <w:t>9</w:t>
      </w:r>
      <w:r>
        <w:rPr>
          <w:rFonts w:ascii="Calibri" w:hAnsi="Calibri"/>
          <w:b/>
          <w:bCs/>
          <w:lang w:val="en-AU"/>
        </w:rPr>
        <w:fldChar w:fldCharType="end"/>
      </w:r>
      <w:r w:rsidRPr="00695114">
        <w:rPr>
          <w:rFonts w:ascii="Calibri" w:hAnsi="Calibri"/>
          <w:b/>
          <w:lang w:val="en-AU"/>
        </w:rPr>
        <w:tab/>
      </w:r>
      <w:r>
        <w:rPr>
          <w:rFonts w:ascii="Calibri" w:hAnsi="Calibri"/>
          <w:b/>
          <w:caps/>
          <w:lang w:val="en-AU"/>
        </w:rPr>
        <w:t>OUR BOORIS, OUr WAY</w:t>
      </w:r>
      <w:r w:rsidR="00FF3596">
        <w:rPr>
          <w:rFonts w:ascii="Calibri" w:hAnsi="Calibri"/>
          <w:b/>
          <w:caps/>
          <w:lang w:val="en-AU"/>
        </w:rPr>
        <w:t xml:space="preserve"> ReView</w:t>
      </w:r>
      <w:r>
        <w:rPr>
          <w:rFonts w:ascii="Calibri" w:hAnsi="Calibri"/>
          <w:b/>
          <w:caps/>
          <w:lang w:val="en-AU"/>
        </w:rPr>
        <w:t>—six monthly UPDATE and</w:t>
      </w:r>
      <w:r w:rsidR="00FF3596">
        <w:rPr>
          <w:rFonts w:ascii="Calibri" w:hAnsi="Calibri"/>
          <w:b/>
          <w:caps/>
          <w:lang w:val="en-AU"/>
        </w:rPr>
        <w:t xml:space="preserve"> </w:t>
      </w:r>
      <w:r>
        <w:rPr>
          <w:rFonts w:ascii="Calibri" w:hAnsi="Calibri"/>
          <w:b/>
          <w:caps/>
          <w:lang w:val="en-AU"/>
        </w:rPr>
        <w:t>out of home care snapshot report</w:t>
      </w:r>
      <w:r w:rsidRPr="00695114">
        <w:rPr>
          <w:rFonts w:ascii="Calibri" w:hAnsi="Calibri"/>
          <w:b/>
          <w:caps/>
          <w:lang w:val="en-AU"/>
        </w:rPr>
        <w:t>—MINISTERIAL STATEMENT</w:t>
      </w:r>
      <w:r>
        <w:rPr>
          <w:rFonts w:ascii="Calibri" w:hAnsi="Calibri"/>
          <w:b/>
          <w:caps/>
          <w:lang w:val="en-AU"/>
        </w:rPr>
        <w:t xml:space="preserve"> and paper</w:t>
      </w:r>
      <w:r w:rsidRPr="007E037A">
        <w:rPr>
          <w:rFonts w:ascii="Calibri" w:hAnsi="Calibri"/>
          <w:b/>
          <w:caps/>
          <w:lang w:val="en-AU"/>
        </w:rPr>
        <w:t>s</w:t>
      </w:r>
      <w:r w:rsidRPr="00695114">
        <w:rPr>
          <w:rFonts w:ascii="Calibri" w:hAnsi="Calibri"/>
          <w:b/>
          <w:caps/>
          <w:lang w:val="en-AU"/>
        </w:rPr>
        <w:t>—PAPER NOTED</w:t>
      </w:r>
    </w:p>
    <w:p w14:paraId="622CA045" w14:textId="3134EAC1" w:rsidR="00B540F2" w:rsidRPr="00695114" w:rsidRDefault="00B540F2" w:rsidP="00B540F2">
      <w:pPr>
        <w:spacing w:before="120"/>
        <w:ind w:left="720"/>
        <w:rPr>
          <w:rFonts w:ascii="Calibri" w:hAnsi="Calibri"/>
          <w:lang w:val="en-AU"/>
        </w:rPr>
      </w:pPr>
      <w:r>
        <w:rPr>
          <w:rFonts w:ascii="Calibri" w:hAnsi="Calibri"/>
          <w:lang w:val="en-AU"/>
        </w:rPr>
        <w:t>Ms Stephen-Smith (Minister for Families and Community Services)</w:t>
      </w:r>
      <w:r w:rsidRPr="00695114">
        <w:rPr>
          <w:rFonts w:ascii="Calibri" w:hAnsi="Calibri"/>
          <w:lang w:val="en-AU"/>
        </w:rPr>
        <w:t xml:space="preserve"> made a ministerial statement concerning </w:t>
      </w:r>
      <w:r w:rsidRPr="00181025">
        <w:rPr>
          <w:rFonts w:ascii="Calibri" w:hAnsi="Calibri"/>
          <w:lang w:val="en-AU"/>
        </w:rPr>
        <w:t xml:space="preserve">the </w:t>
      </w:r>
      <w:r w:rsidR="004044FA">
        <w:rPr>
          <w:rFonts w:ascii="Calibri" w:hAnsi="Calibri"/>
          <w:lang w:val="en-AU"/>
        </w:rPr>
        <w:t>sixth</w:t>
      </w:r>
      <w:r w:rsidRPr="00181025">
        <w:rPr>
          <w:rFonts w:ascii="Calibri" w:hAnsi="Calibri"/>
          <w:lang w:val="en-AU"/>
        </w:rPr>
        <w:t xml:space="preserve"> combined six-monthly progress </w:t>
      </w:r>
      <w:r>
        <w:rPr>
          <w:rFonts w:ascii="Calibri" w:hAnsi="Calibri"/>
          <w:lang w:val="en-AU"/>
        </w:rPr>
        <w:t>reports for the Government r</w:t>
      </w:r>
      <w:r w:rsidRPr="00181025">
        <w:rPr>
          <w:rFonts w:ascii="Calibri" w:hAnsi="Calibri"/>
          <w:lang w:val="en-AU"/>
        </w:rPr>
        <w:t xml:space="preserve">esponse to the recommendations from the </w:t>
      </w:r>
      <w:r w:rsidRPr="00181025">
        <w:rPr>
          <w:rFonts w:ascii="Calibri" w:hAnsi="Calibri"/>
          <w:i/>
          <w:lang w:val="en-AU"/>
        </w:rPr>
        <w:t xml:space="preserve">Our Booris, Our Way </w:t>
      </w:r>
      <w:r w:rsidR="004044FA">
        <w:rPr>
          <w:rFonts w:ascii="Calibri" w:hAnsi="Calibri"/>
          <w:lang w:val="en-AU"/>
        </w:rPr>
        <w:t>R</w:t>
      </w:r>
      <w:r>
        <w:rPr>
          <w:rFonts w:ascii="Calibri" w:hAnsi="Calibri"/>
          <w:lang w:val="en-AU"/>
        </w:rPr>
        <w:t>eview</w:t>
      </w:r>
      <w:r w:rsidRPr="00181025">
        <w:rPr>
          <w:rFonts w:ascii="Calibri" w:hAnsi="Calibri"/>
          <w:lang w:val="en-AU"/>
        </w:rPr>
        <w:t xml:space="preserve"> and </w:t>
      </w:r>
      <w:r w:rsidR="004044FA">
        <w:rPr>
          <w:rFonts w:ascii="Calibri" w:hAnsi="Calibri"/>
          <w:iCs/>
          <w:lang w:val="en-AU"/>
        </w:rPr>
        <w:t>the</w:t>
      </w:r>
      <w:r w:rsidRPr="00181025">
        <w:rPr>
          <w:rFonts w:ascii="Calibri" w:hAnsi="Calibri"/>
          <w:i/>
          <w:lang w:val="en-AU"/>
        </w:rPr>
        <w:t xml:space="preserve"> Out of Home Care Strategy </w:t>
      </w:r>
      <w:r w:rsidR="004044FA">
        <w:rPr>
          <w:rFonts w:ascii="Calibri" w:hAnsi="Calibri"/>
          <w:i/>
          <w:lang w:val="en-AU"/>
        </w:rPr>
        <w:t>S</w:t>
      </w:r>
      <w:r w:rsidRPr="004044FA">
        <w:rPr>
          <w:rFonts w:ascii="Calibri" w:hAnsi="Calibri"/>
          <w:i/>
          <w:lang w:val="en-AU"/>
        </w:rPr>
        <w:t xml:space="preserve">napshot </w:t>
      </w:r>
      <w:r w:rsidR="004044FA">
        <w:rPr>
          <w:rFonts w:ascii="Calibri" w:hAnsi="Calibri"/>
          <w:i/>
          <w:lang w:val="en-AU"/>
        </w:rPr>
        <w:t>R</w:t>
      </w:r>
      <w:r w:rsidRPr="004044FA">
        <w:rPr>
          <w:rFonts w:ascii="Calibri" w:hAnsi="Calibri"/>
          <w:i/>
          <w:lang w:val="en-AU"/>
        </w:rPr>
        <w:t>eport</w:t>
      </w:r>
      <w:r w:rsidR="004044FA">
        <w:rPr>
          <w:rFonts w:ascii="Calibri" w:hAnsi="Calibri"/>
          <w:i/>
          <w:lang w:val="en-AU"/>
        </w:rPr>
        <w:t xml:space="preserve"> </w:t>
      </w:r>
      <w:r w:rsidR="004044FA" w:rsidRPr="004044FA">
        <w:rPr>
          <w:rFonts w:ascii="Calibri" w:hAnsi="Calibri"/>
          <w:i/>
          <w:lang w:val="en-AU"/>
        </w:rPr>
        <w:t>2018-2023</w:t>
      </w:r>
      <w:r>
        <w:rPr>
          <w:rFonts w:ascii="Calibri" w:hAnsi="Calibri"/>
          <w:lang w:val="en-AU"/>
        </w:rPr>
        <w:t xml:space="preserve">, and </w:t>
      </w:r>
      <w:r w:rsidRPr="00695114">
        <w:rPr>
          <w:rFonts w:ascii="Calibri" w:hAnsi="Calibri"/>
          <w:lang w:val="en-AU"/>
        </w:rPr>
        <w:t>presented the following paper</w:t>
      </w:r>
      <w:r>
        <w:rPr>
          <w:rFonts w:ascii="Calibri" w:hAnsi="Calibri"/>
          <w:lang w:val="en-AU"/>
        </w:rPr>
        <w:t>s</w:t>
      </w:r>
      <w:r w:rsidRPr="00695114">
        <w:rPr>
          <w:rFonts w:ascii="Calibri" w:hAnsi="Calibri"/>
          <w:lang w:val="en-AU"/>
        </w:rPr>
        <w:t>:</w:t>
      </w:r>
    </w:p>
    <w:p w14:paraId="4DA5E645" w14:textId="1FD453F0" w:rsidR="00B540F2" w:rsidRDefault="00B540F2" w:rsidP="000E5EDD">
      <w:pPr>
        <w:pStyle w:val="DPSEntryDetail"/>
      </w:pPr>
      <w:r w:rsidRPr="00D1219A">
        <w:t xml:space="preserve">Our </w:t>
      </w:r>
      <w:r>
        <w:t>Booris, Our Way—Review—</w:t>
      </w:r>
    </w:p>
    <w:p w14:paraId="707FB23D" w14:textId="5DBEF9E5" w:rsidR="00B540F2" w:rsidRDefault="00B540F2" w:rsidP="00B540F2">
      <w:pPr>
        <w:pStyle w:val="DPSEntryDetailIndentLev1"/>
        <w:ind w:left="862"/>
      </w:pPr>
      <w:r>
        <w:t>Six</w:t>
      </w:r>
      <w:r w:rsidR="00055423">
        <w:t>-</w:t>
      </w:r>
      <w:r>
        <w:t>monthly u</w:t>
      </w:r>
      <w:r w:rsidRPr="00D1219A">
        <w:t>pdate</w:t>
      </w:r>
      <w:r>
        <w:t xml:space="preserve"> (January to June 202</w:t>
      </w:r>
      <w:r w:rsidR="00FF3596">
        <w:t>3</w:t>
      </w:r>
      <w:r>
        <w:t>).</w:t>
      </w:r>
    </w:p>
    <w:p w14:paraId="6DE5D1CF" w14:textId="0724075D" w:rsidR="00B540F2" w:rsidRDefault="004044FA" w:rsidP="00B540F2">
      <w:pPr>
        <w:pStyle w:val="DPSEntryDetailIndentLev1"/>
      </w:pPr>
      <w:r>
        <w:t>Six-monthly implementation update—</w:t>
      </w:r>
      <w:r w:rsidR="00B540F2">
        <w:t xml:space="preserve">Government response and Out of Home Care </w:t>
      </w:r>
      <w:r>
        <w:t>Snapshot Report</w:t>
      </w:r>
      <w:r w:rsidR="0095769A">
        <w:t>—</w:t>
      </w:r>
      <w:r w:rsidR="00B540F2">
        <w:t>Ministerial Statement, 29 November 202</w:t>
      </w:r>
      <w:r w:rsidR="00FF3596">
        <w:t>3</w:t>
      </w:r>
      <w:r w:rsidR="00B540F2">
        <w:t>.</w:t>
      </w:r>
    </w:p>
    <w:p w14:paraId="782FA41E" w14:textId="77777777" w:rsidR="000E5EDD" w:rsidRPr="00D1219A" w:rsidRDefault="000E5EDD" w:rsidP="000E5EDD">
      <w:pPr>
        <w:pStyle w:val="DPSEntryDetail"/>
      </w:pPr>
      <w:r>
        <w:t xml:space="preserve">Out of Home Care </w:t>
      </w:r>
      <w:r w:rsidRPr="00994E9B">
        <w:t>Snapshot Report—</w:t>
      </w:r>
      <w:r>
        <w:t>A presentation of data covering 1 July 2017 to 30 June 2023</w:t>
      </w:r>
      <w:r w:rsidRPr="00994E9B">
        <w:t>.</w:t>
      </w:r>
    </w:p>
    <w:p w14:paraId="24AED196" w14:textId="2FA4F16F" w:rsidR="00B540F2" w:rsidRPr="00695114" w:rsidRDefault="00B540F2" w:rsidP="00B540F2">
      <w:pPr>
        <w:spacing w:before="120"/>
        <w:ind w:left="720"/>
        <w:rPr>
          <w:rFonts w:ascii="Calibri" w:hAnsi="Calibri"/>
          <w:lang w:val="en-AU"/>
        </w:rPr>
      </w:pPr>
      <w:r>
        <w:rPr>
          <w:rFonts w:ascii="Calibri" w:hAnsi="Calibri"/>
          <w:lang w:val="en-AU"/>
        </w:rPr>
        <w:t>Ms Stephen-Smith</w:t>
      </w:r>
      <w:r w:rsidRPr="00695114">
        <w:rPr>
          <w:rFonts w:ascii="Calibri" w:hAnsi="Calibri"/>
          <w:lang w:val="en-AU"/>
        </w:rPr>
        <w:t xml:space="preserve"> moved—That the Asse</w:t>
      </w:r>
      <w:r>
        <w:rPr>
          <w:rFonts w:ascii="Calibri" w:hAnsi="Calibri"/>
          <w:lang w:val="en-AU"/>
        </w:rPr>
        <w:t>mbly take note of the ministerial statement</w:t>
      </w:r>
      <w:r w:rsidRPr="00695114">
        <w:rPr>
          <w:rFonts w:ascii="Calibri" w:hAnsi="Calibri"/>
          <w:lang w:val="en-AU"/>
        </w:rPr>
        <w:t>.</w:t>
      </w:r>
    </w:p>
    <w:p w14:paraId="61AB23CF" w14:textId="77777777" w:rsidR="00B540F2" w:rsidRPr="00695114" w:rsidRDefault="00B540F2" w:rsidP="00B540F2">
      <w:pPr>
        <w:spacing w:before="120"/>
        <w:ind w:left="720"/>
        <w:rPr>
          <w:rFonts w:ascii="Calibri" w:hAnsi="Calibri"/>
          <w:lang w:val="en-AU"/>
        </w:rPr>
      </w:pPr>
      <w:r w:rsidRPr="00695114">
        <w:rPr>
          <w:rFonts w:ascii="Calibri" w:hAnsi="Calibri"/>
          <w:lang w:val="en-AU"/>
        </w:rPr>
        <w:t>Question—put and passed.</w:t>
      </w:r>
    </w:p>
    <w:p w14:paraId="12068E08" w14:textId="1DDBB2F3" w:rsidR="008C79C8" w:rsidRPr="002F46B8" w:rsidRDefault="008C79C8" w:rsidP="008C79C8">
      <w:pPr>
        <w:keepNext/>
        <w:keepLines/>
        <w:tabs>
          <w:tab w:val="right" w:pos="339"/>
          <w:tab w:val="left" w:pos="720"/>
        </w:tabs>
        <w:spacing w:before="240"/>
        <w:ind w:left="720" w:hanging="720"/>
        <w:rPr>
          <w:rFonts w:ascii="Calibri" w:hAnsi="Calibri"/>
          <w:b/>
          <w:lang w:val="en-AU"/>
        </w:rPr>
      </w:pPr>
      <w:r w:rsidRPr="002F46B8">
        <w:rPr>
          <w:rFonts w:ascii="Calibri" w:hAnsi="Calibri"/>
          <w:b/>
          <w:lang w:val="en-AU"/>
        </w:rPr>
        <w:lastRenderedPageBreak/>
        <w:tab/>
      </w:r>
      <w:r w:rsidR="00D36AA6">
        <w:rPr>
          <w:rFonts w:ascii="Calibri" w:hAnsi="Calibri"/>
          <w:b/>
          <w:bCs/>
          <w:lang w:val="en-AU"/>
        </w:rPr>
        <w:fldChar w:fldCharType="begin"/>
      </w:r>
      <w:r w:rsidR="00D36AA6">
        <w:rPr>
          <w:rFonts w:ascii="Calibri" w:hAnsi="Calibri"/>
          <w:b/>
          <w:bCs/>
          <w:lang w:val="en-AU"/>
        </w:rPr>
        <w:instrText xml:space="preserve"> SEQ A \* MERGEFORMAT </w:instrText>
      </w:r>
      <w:r w:rsidR="00D36AA6">
        <w:rPr>
          <w:rFonts w:ascii="Calibri" w:hAnsi="Calibri"/>
          <w:b/>
          <w:bCs/>
          <w:lang w:val="en-AU"/>
        </w:rPr>
        <w:fldChar w:fldCharType="separate"/>
      </w:r>
      <w:r w:rsidR="009010CF">
        <w:rPr>
          <w:rFonts w:ascii="Calibri" w:hAnsi="Calibri"/>
          <w:b/>
          <w:bCs/>
          <w:noProof/>
          <w:lang w:val="en-AU"/>
        </w:rPr>
        <w:t>10</w:t>
      </w:r>
      <w:r w:rsidR="00D36AA6">
        <w:rPr>
          <w:rFonts w:ascii="Calibri" w:hAnsi="Calibri"/>
          <w:b/>
          <w:bCs/>
          <w:lang w:val="en-AU"/>
        </w:rPr>
        <w:fldChar w:fldCharType="end"/>
      </w:r>
      <w:r w:rsidRPr="002F46B8">
        <w:rPr>
          <w:rFonts w:ascii="Calibri" w:hAnsi="Calibri"/>
          <w:b/>
          <w:lang w:val="en-AU"/>
        </w:rPr>
        <w:tab/>
      </w:r>
      <w:r>
        <w:rPr>
          <w:rFonts w:ascii="Calibri" w:hAnsi="Calibri"/>
          <w:b/>
          <w:caps/>
          <w:lang w:val="en-AU"/>
        </w:rPr>
        <w:t>Trauma informed practice for children and young people—Position statement</w:t>
      </w:r>
      <w:r w:rsidRPr="002F46B8">
        <w:rPr>
          <w:rFonts w:ascii="Calibri" w:hAnsi="Calibri"/>
          <w:b/>
          <w:caps/>
          <w:lang w:val="en-AU"/>
        </w:rPr>
        <w:t>—MINISTERIAL STATEMENT</w:t>
      </w:r>
      <w:r>
        <w:rPr>
          <w:rFonts w:ascii="Calibri" w:hAnsi="Calibri"/>
          <w:b/>
          <w:caps/>
          <w:lang w:val="en-AU"/>
        </w:rPr>
        <w:t xml:space="preserve"> and paper</w:t>
      </w:r>
      <w:r w:rsidRPr="002F46B8">
        <w:rPr>
          <w:rFonts w:ascii="Calibri" w:hAnsi="Calibri"/>
          <w:b/>
          <w:caps/>
          <w:lang w:val="en-AU"/>
        </w:rPr>
        <w:t>—PAPER NOTED</w:t>
      </w:r>
    </w:p>
    <w:p w14:paraId="20839077" w14:textId="556D71E2" w:rsidR="008C79C8" w:rsidRPr="002F46B8" w:rsidRDefault="008C79C8" w:rsidP="008C79C8">
      <w:pPr>
        <w:spacing w:before="120"/>
        <w:ind w:left="720"/>
        <w:rPr>
          <w:rFonts w:ascii="Calibri" w:hAnsi="Calibri"/>
          <w:lang w:val="en-AU"/>
        </w:rPr>
      </w:pPr>
      <w:r>
        <w:rPr>
          <w:rFonts w:ascii="Calibri" w:hAnsi="Calibri"/>
          <w:lang w:val="en-AU"/>
        </w:rPr>
        <w:t>Ms Davidson (Minister for Mental Health)</w:t>
      </w:r>
      <w:r w:rsidRPr="002F46B8">
        <w:rPr>
          <w:rFonts w:ascii="Calibri" w:hAnsi="Calibri"/>
          <w:lang w:val="en-AU"/>
        </w:rPr>
        <w:t xml:space="preserve"> made a ministerial statement concerning </w:t>
      </w:r>
      <w:r w:rsidR="0095769A">
        <w:rPr>
          <w:rFonts w:ascii="Calibri" w:hAnsi="Calibri"/>
          <w:lang w:val="en-AU"/>
        </w:rPr>
        <w:t xml:space="preserve">the ACT Position Statement on </w:t>
      </w:r>
      <w:r>
        <w:rPr>
          <w:rFonts w:ascii="Calibri" w:hAnsi="Calibri"/>
          <w:lang w:val="en-AU"/>
        </w:rPr>
        <w:t xml:space="preserve">Trauma </w:t>
      </w:r>
      <w:r w:rsidR="0095769A">
        <w:rPr>
          <w:rFonts w:ascii="Calibri" w:hAnsi="Calibri"/>
          <w:lang w:val="en-AU"/>
        </w:rPr>
        <w:t>Informed Practice for Children and Young People</w:t>
      </w:r>
      <w:r w:rsidRPr="002F46B8">
        <w:rPr>
          <w:rFonts w:ascii="Calibri" w:hAnsi="Calibri"/>
          <w:lang w:val="en-AU"/>
        </w:rPr>
        <w:t xml:space="preserve"> and presented the following paper</w:t>
      </w:r>
      <w:r>
        <w:rPr>
          <w:rFonts w:ascii="Calibri" w:hAnsi="Calibri"/>
          <w:lang w:val="en-AU"/>
        </w:rPr>
        <w:t>s</w:t>
      </w:r>
      <w:r w:rsidRPr="002F46B8">
        <w:rPr>
          <w:rFonts w:ascii="Calibri" w:hAnsi="Calibri"/>
          <w:lang w:val="en-AU"/>
        </w:rPr>
        <w:t>:</w:t>
      </w:r>
    </w:p>
    <w:p w14:paraId="2C100D81" w14:textId="45B4F9E5" w:rsidR="0095769A" w:rsidRDefault="0095769A" w:rsidP="0095769A">
      <w:pPr>
        <w:spacing w:before="120"/>
        <w:ind w:left="720"/>
        <w:rPr>
          <w:rFonts w:ascii="Calibri" w:hAnsi="Calibri"/>
          <w:lang w:val="en-AU"/>
        </w:rPr>
      </w:pPr>
      <w:r>
        <w:rPr>
          <w:rFonts w:ascii="Calibri" w:hAnsi="Calibri"/>
          <w:lang w:val="en-AU"/>
        </w:rPr>
        <w:t xml:space="preserve">ACT </w:t>
      </w:r>
      <w:r w:rsidR="008C79C8">
        <w:rPr>
          <w:rFonts w:ascii="Calibri" w:hAnsi="Calibri"/>
          <w:lang w:val="en-AU"/>
        </w:rPr>
        <w:t xml:space="preserve">Trauma </w:t>
      </w:r>
      <w:r>
        <w:rPr>
          <w:rFonts w:ascii="Calibri" w:hAnsi="Calibri"/>
          <w:lang w:val="en-AU"/>
        </w:rPr>
        <w:t xml:space="preserve">Informed Practice for Children and Young People </w:t>
      </w:r>
      <w:r w:rsidR="008C79C8">
        <w:rPr>
          <w:rFonts w:ascii="Calibri" w:hAnsi="Calibri"/>
          <w:lang w:val="en-AU"/>
        </w:rPr>
        <w:t xml:space="preserve">Position </w:t>
      </w:r>
      <w:r>
        <w:rPr>
          <w:rFonts w:ascii="Calibri" w:hAnsi="Calibri"/>
          <w:lang w:val="en-AU"/>
        </w:rPr>
        <w:t>Statement, undated.</w:t>
      </w:r>
    </w:p>
    <w:p w14:paraId="7249EA9C" w14:textId="44BD68A9" w:rsidR="008C79C8" w:rsidRPr="0095769A" w:rsidRDefault="0095769A" w:rsidP="0095769A">
      <w:pPr>
        <w:spacing w:before="120"/>
        <w:ind w:left="720"/>
        <w:rPr>
          <w:rFonts w:ascii="Calibri" w:hAnsi="Calibri"/>
          <w:lang w:val="en-AU"/>
        </w:rPr>
      </w:pPr>
      <w:r>
        <w:rPr>
          <w:rFonts w:ascii="Calibri" w:hAnsi="Calibri"/>
          <w:lang w:val="en-AU"/>
        </w:rPr>
        <w:t>Position Statement on Trauma Informed Practice for Children and Young People</w:t>
      </w:r>
      <w:r w:rsidRPr="002F46B8">
        <w:t xml:space="preserve"> </w:t>
      </w:r>
      <w:r w:rsidR="008C79C8" w:rsidRPr="002F46B8">
        <w:t xml:space="preserve">Ministerial statement, </w:t>
      </w:r>
      <w:r w:rsidR="008C79C8">
        <w:t>29 November 2023</w:t>
      </w:r>
      <w:r w:rsidR="008C79C8" w:rsidRPr="002F46B8">
        <w:t>.</w:t>
      </w:r>
    </w:p>
    <w:p w14:paraId="18BA6A85" w14:textId="4AE394F1" w:rsidR="008C79C8" w:rsidRDefault="008C79C8" w:rsidP="008C79C8">
      <w:pPr>
        <w:spacing w:before="120"/>
        <w:ind w:left="720"/>
        <w:rPr>
          <w:rFonts w:ascii="Calibri" w:hAnsi="Calibri"/>
          <w:lang w:val="en-AU"/>
        </w:rPr>
      </w:pPr>
      <w:r>
        <w:rPr>
          <w:rFonts w:ascii="Calibri" w:hAnsi="Calibri"/>
          <w:lang w:val="en-AU"/>
        </w:rPr>
        <w:t>Ms Davidson</w:t>
      </w:r>
      <w:r w:rsidRPr="002F46B8">
        <w:rPr>
          <w:rFonts w:ascii="Calibri" w:hAnsi="Calibri"/>
          <w:lang w:val="en-AU"/>
        </w:rPr>
        <w:t xml:space="preserve"> moved—That the Assembly take note of the </w:t>
      </w:r>
      <w:r>
        <w:rPr>
          <w:rFonts w:ascii="Calibri" w:hAnsi="Calibri"/>
          <w:lang w:val="en-AU"/>
        </w:rPr>
        <w:t>ministerial statement</w:t>
      </w:r>
      <w:r w:rsidRPr="002F46B8">
        <w:rPr>
          <w:rFonts w:ascii="Calibri" w:hAnsi="Calibri"/>
          <w:lang w:val="en-AU"/>
        </w:rPr>
        <w:t>.</w:t>
      </w:r>
    </w:p>
    <w:p w14:paraId="3403AB47" w14:textId="4C2B6B5A" w:rsidR="0095769A" w:rsidRPr="002F46B8" w:rsidRDefault="0095769A" w:rsidP="008C79C8">
      <w:pPr>
        <w:spacing w:before="120"/>
        <w:ind w:left="720"/>
        <w:rPr>
          <w:rFonts w:ascii="Calibri" w:hAnsi="Calibri"/>
          <w:lang w:val="en-AU"/>
        </w:rPr>
      </w:pPr>
      <w:r>
        <w:rPr>
          <w:rFonts w:ascii="Calibri" w:hAnsi="Calibri"/>
          <w:lang w:val="en-AU"/>
        </w:rPr>
        <w:t>Debate ensued.</w:t>
      </w:r>
    </w:p>
    <w:p w14:paraId="705C9F77" w14:textId="77777777" w:rsidR="008C79C8" w:rsidRDefault="008C79C8" w:rsidP="008C79C8">
      <w:pPr>
        <w:spacing w:before="120"/>
        <w:ind w:left="720"/>
        <w:rPr>
          <w:rFonts w:ascii="Calibri" w:hAnsi="Calibri"/>
          <w:lang w:val="en-AU"/>
        </w:rPr>
      </w:pPr>
      <w:r w:rsidRPr="002F46B8">
        <w:rPr>
          <w:rFonts w:ascii="Calibri" w:hAnsi="Calibri"/>
          <w:lang w:val="en-AU"/>
        </w:rPr>
        <w:t>Question—put and passed.</w:t>
      </w:r>
    </w:p>
    <w:p w14:paraId="614C842E" w14:textId="37D92D0E" w:rsidR="0095769A" w:rsidRPr="0095769A" w:rsidRDefault="0095769A" w:rsidP="0095769A">
      <w:pPr>
        <w:keepNext/>
        <w:keepLines/>
        <w:tabs>
          <w:tab w:val="right" w:pos="339"/>
          <w:tab w:val="left" w:pos="720"/>
        </w:tabs>
        <w:spacing w:before="240"/>
        <w:ind w:left="720" w:hanging="720"/>
        <w:rPr>
          <w:rFonts w:ascii="Calibri" w:hAnsi="Calibri"/>
          <w:b/>
          <w:caps/>
          <w:lang w:val="en-AU"/>
        </w:rPr>
      </w:pPr>
      <w:r w:rsidRPr="0095769A">
        <w:rPr>
          <w:rFonts w:ascii="Calibri" w:hAnsi="Calibri"/>
          <w:b/>
          <w:caps/>
          <w:lang w:val="en-AU"/>
        </w:rPr>
        <w:tab/>
      </w:r>
      <w:r w:rsidR="00D36AA6">
        <w:rPr>
          <w:rFonts w:ascii="Calibri" w:hAnsi="Calibri"/>
          <w:b/>
          <w:bCs/>
          <w:caps/>
          <w:lang w:val="en-AU"/>
        </w:rPr>
        <w:fldChar w:fldCharType="begin"/>
      </w:r>
      <w:r w:rsidR="00D36AA6">
        <w:rPr>
          <w:rFonts w:ascii="Calibri" w:hAnsi="Calibri"/>
          <w:b/>
          <w:bCs/>
          <w:caps/>
          <w:lang w:val="en-AU"/>
        </w:rPr>
        <w:instrText xml:space="preserve"> SEQ A \* MERGEFORMAT </w:instrText>
      </w:r>
      <w:r w:rsidR="00D36AA6">
        <w:rPr>
          <w:rFonts w:ascii="Calibri" w:hAnsi="Calibri"/>
          <w:b/>
          <w:bCs/>
          <w:caps/>
          <w:lang w:val="en-AU"/>
        </w:rPr>
        <w:fldChar w:fldCharType="separate"/>
      </w:r>
      <w:r w:rsidR="009010CF">
        <w:rPr>
          <w:rFonts w:ascii="Calibri" w:hAnsi="Calibri"/>
          <w:b/>
          <w:bCs/>
          <w:caps/>
          <w:noProof/>
          <w:lang w:val="en-AU"/>
        </w:rPr>
        <w:t>11</w:t>
      </w:r>
      <w:r w:rsidR="00D36AA6">
        <w:rPr>
          <w:rFonts w:ascii="Calibri" w:hAnsi="Calibri"/>
          <w:b/>
          <w:bCs/>
          <w:caps/>
          <w:lang w:val="en-AU"/>
        </w:rPr>
        <w:fldChar w:fldCharType="end"/>
      </w:r>
      <w:r w:rsidRPr="0095769A">
        <w:rPr>
          <w:rFonts w:ascii="Calibri" w:hAnsi="Calibri"/>
          <w:b/>
          <w:caps/>
          <w:lang w:val="en-AU"/>
        </w:rPr>
        <w:tab/>
      </w:r>
      <w:r>
        <w:rPr>
          <w:rFonts w:ascii="Calibri" w:hAnsi="Calibri"/>
          <w:b/>
          <w:caps/>
          <w:lang w:val="en-AU"/>
        </w:rPr>
        <w:t>Code of Conduct—Reaffirmation</w:t>
      </w:r>
    </w:p>
    <w:p w14:paraId="4F77D28B" w14:textId="17D5B7B9" w:rsidR="0095769A" w:rsidRPr="0095769A" w:rsidRDefault="0095769A" w:rsidP="0095769A">
      <w:pPr>
        <w:spacing w:before="120"/>
        <w:ind w:left="720"/>
        <w:rPr>
          <w:rFonts w:ascii="Calibri" w:hAnsi="Calibri"/>
          <w:color w:val="000000"/>
          <w:lang w:val="en-AU"/>
        </w:rPr>
      </w:pPr>
      <w:r>
        <w:rPr>
          <w:rFonts w:ascii="Calibri" w:hAnsi="Calibri"/>
          <w:color w:val="000000"/>
          <w:lang w:val="en-AU"/>
        </w:rPr>
        <w:t>Ms Burch (Speaker)</w:t>
      </w:r>
      <w:r w:rsidRPr="0095769A">
        <w:rPr>
          <w:rFonts w:ascii="Calibri" w:hAnsi="Calibri"/>
          <w:color w:val="000000"/>
          <w:lang w:val="en-AU"/>
        </w:rPr>
        <w:t>, pursuant to notice, moved—That</w:t>
      </w:r>
      <w:r>
        <w:rPr>
          <w:rFonts w:ascii="Calibri" w:hAnsi="Calibri"/>
          <w:color w:val="000000"/>
          <w:lang w:val="en-AU"/>
        </w:rPr>
        <w:t xml:space="preserve"> we, the Members of the Tenth Legislative Assembly for the Australian Capital Territory, having adopted a revised code of conduct for Members, reaffirm our commitment to the principles, obligations and aspirations of the code.</w:t>
      </w:r>
    </w:p>
    <w:p w14:paraId="014775E6" w14:textId="77777777" w:rsidR="0095769A" w:rsidRPr="0095769A" w:rsidRDefault="0095769A" w:rsidP="0095769A">
      <w:pPr>
        <w:spacing w:before="120"/>
        <w:ind w:left="720"/>
        <w:rPr>
          <w:rFonts w:ascii="Calibri" w:hAnsi="Calibri"/>
          <w:color w:val="000000"/>
          <w:lang w:val="en-AU"/>
        </w:rPr>
      </w:pPr>
      <w:r w:rsidRPr="0095769A">
        <w:rPr>
          <w:rFonts w:ascii="Calibri" w:hAnsi="Calibri"/>
          <w:color w:val="000000"/>
          <w:lang w:val="en-AU"/>
        </w:rPr>
        <w:t>Question—put and passed.</w:t>
      </w:r>
    </w:p>
    <w:p w14:paraId="7ECA33DB" w14:textId="679893AD" w:rsidR="00786134" w:rsidRPr="00786134" w:rsidRDefault="00786134" w:rsidP="00786134">
      <w:pPr>
        <w:keepNext/>
        <w:keepLines/>
        <w:tabs>
          <w:tab w:val="right" w:pos="339"/>
          <w:tab w:val="left" w:pos="720"/>
        </w:tabs>
        <w:spacing w:before="240"/>
        <w:ind w:left="720" w:hanging="720"/>
        <w:rPr>
          <w:rFonts w:ascii="Calibri" w:hAnsi="Calibri"/>
          <w:b/>
          <w:caps/>
          <w:lang w:val="en-AU"/>
        </w:rPr>
      </w:pPr>
      <w:r w:rsidRPr="00786134">
        <w:rPr>
          <w:rFonts w:ascii="Calibri" w:hAnsi="Calibri"/>
          <w:b/>
          <w:caps/>
          <w:lang w:val="en-AU"/>
        </w:rPr>
        <w:tab/>
      </w:r>
      <w:r w:rsidR="00D36AA6">
        <w:rPr>
          <w:rFonts w:ascii="Calibri" w:hAnsi="Calibri"/>
          <w:b/>
          <w:bCs/>
          <w:caps/>
          <w:lang w:val="en-AU"/>
        </w:rPr>
        <w:fldChar w:fldCharType="begin"/>
      </w:r>
      <w:r w:rsidR="00D36AA6">
        <w:rPr>
          <w:rFonts w:ascii="Calibri" w:hAnsi="Calibri"/>
          <w:b/>
          <w:bCs/>
          <w:caps/>
          <w:lang w:val="en-AU"/>
        </w:rPr>
        <w:instrText xml:space="preserve"> SEQ A \* MERGEFORMAT </w:instrText>
      </w:r>
      <w:r w:rsidR="00D36AA6">
        <w:rPr>
          <w:rFonts w:ascii="Calibri" w:hAnsi="Calibri"/>
          <w:b/>
          <w:bCs/>
          <w:caps/>
          <w:lang w:val="en-AU"/>
        </w:rPr>
        <w:fldChar w:fldCharType="separate"/>
      </w:r>
      <w:r w:rsidR="009010CF">
        <w:rPr>
          <w:rFonts w:ascii="Calibri" w:hAnsi="Calibri"/>
          <w:b/>
          <w:bCs/>
          <w:caps/>
          <w:noProof/>
          <w:lang w:val="en-AU"/>
        </w:rPr>
        <w:t>12</w:t>
      </w:r>
      <w:r w:rsidR="00D36AA6">
        <w:rPr>
          <w:rFonts w:ascii="Calibri" w:hAnsi="Calibri"/>
          <w:b/>
          <w:bCs/>
          <w:caps/>
          <w:lang w:val="en-AU"/>
        </w:rPr>
        <w:fldChar w:fldCharType="end"/>
      </w:r>
      <w:r w:rsidRPr="00786134">
        <w:rPr>
          <w:rFonts w:ascii="Calibri" w:hAnsi="Calibri"/>
          <w:b/>
          <w:caps/>
          <w:lang w:val="en-AU"/>
        </w:rPr>
        <w:tab/>
      </w:r>
      <w:r>
        <w:rPr>
          <w:rFonts w:ascii="Calibri" w:hAnsi="Calibri"/>
          <w:b/>
          <w:caps/>
          <w:lang w:val="en-AU"/>
        </w:rPr>
        <w:t>Liquor Amendment Bill 2023</w:t>
      </w:r>
    </w:p>
    <w:p w14:paraId="2E344488" w14:textId="7CF5E355" w:rsidR="00786134" w:rsidRPr="00786134" w:rsidRDefault="00786134" w:rsidP="00786134">
      <w:pPr>
        <w:spacing w:before="120"/>
        <w:ind w:left="720"/>
        <w:rPr>
          <w:rFonts w:ascii="Calibri" w:hAnsi="Calibri"/>
          <w:lang w:val="en-AU"/>
        </w:rPr>
      </w:pPr>
      <w:r>
        <w:rPr>
          <w:rFonts w:ascii="Calibri" w:hAnsi="Calibri"/>
          <w:lang w:val="en-AU"/>
        </w:rPr>
        <w:t>Mr Rattenbury (Attorney-General)</w:t>
      </w:r>
      <w:r w:rsidRPr="00786134">
        <w:rPr>
          <w:rFonts w:ascii="Calibri" w:hAnsi="Calibri"/>
          <w:lang w:val="en-AU"/>
        </w:rPr>
        <w:t xml:space="preserve">, pursuant to notice, presented </w:t>
      </w:r>
      <w:r>
        <w:rPr>
          <w:rFonts w:ascii="Calibri" w:hAnsi="Calibri"/>
          <w:lang w:val="en-AU"/>
        </w:rPr>
        <w:t xml:space="preserve">a Bill for an Act to amend the </w:t>
      </w:r>
      <w:r w:rsidRPr="00786134">
        <w:rPr>
          <w:rFonts w:ascii="Calibri" w:hAnsi="Calibri"/>
          <w:i/>
          <w:iCs/>
          <w:lang w:val="en-AU"/>
        </w:rPr>
        <w:t>Liquor Act 2010</w:t>
      </w:r>
      <w:r>
        <w:rPr>
          <w:rFonts w:ascii="Calibri" w:hAnsi="Calibri"/>
          <w:lang w:val="en-AU"/>
        </w:rPr>
        <w:t xml:space="preserve"> and the Liquor Regulation 2010</w:t>
      </w:r>
      <w:r w:rsidRPr="00786134">
        <w:rPr>
          <w:rFonts w:ascii="Calibri" w:hAnsi="Calibri"/>
          <w:lang w:val="en-AU"/>
        </w:rPr>
        <w:t>.</w:t>
      </w:r>
    </w:p>
    <w:p w14:paraId="2635E582" w14:textId="0AD3B667" w:rsidR="00786134" w:rsidRPr="00786134" w:rsidRDefault="00786134" w:rsidP="00786134">
      <w:pPr>
        <w:spacing w:before="120"/>
        <w:ind w:left="720"/>
        <w:rPr>
          <w:rFonts w:ascii="Calibri" w:hAnsi="Calibri"/>
          <w:lang w:val="en-AU"/>
        </w:rPr>
      </w:pPr>
      <w:r w:rsidRPr="00786134">
        <w:rPr>
          <w:rFonts w:ascii="Calibri" w:hAnsi="Calibri"/>
          <w:i/>
          <w:lang w:val="en-AU"/>
        </w:rPr>
        <w:t>Paper:</w:t>
      </w:r>
      <w:r w:rsidRPr="00786134">
        <w:rPr>
          <w:rFonts w:ascii="Calibri" w:hAnsi="Calibri"/>
          <w:lang w:val="en-AU"/>
        </w:rPr>
        <w:t xml:space="preserve">  </w:t>
      </w:r>
      <w:r>
        <w:rPr>
          <w:rFonts w:ascii="Calibri" w:hAnsi="Calibri"/>
          <w:lang w:val="en-AU"/>
        </w:rPr>
        <w:t>Mr Rattenbury</w:t>
      </w:r>
      <w:r w:rsidRPr="00786134">
        <w:rPr>
          <w:rFonts w:ascii="Calibri" w:hAnsi="Calibri"/>
          <w:lang w:val="en-AU"/>
        </w:rPr>
        <w:t xml:space="preserve"> presented the following paper:</w:t>
      </w:r>
    </w:p>
    <w:p w14:paraId="7CB2665E" w14:textId="77777777" w:rsidR="00786134" w:rsidRPr="00786134" w:rsidRDefault="00786134" w:rsidP="00786134">
      <w:pPr>
        <w:spacing w:before="120"/>
        <w:ind w:left="720"/>
        <w:rPr>
          <w:rFonts w:ascii="Calibri" w:hAnsi="Calibri"/>
          <w:lang w:val="en-AU"/>
        </w:rPr>
      </w:pPr>
      <w:r w:rsidRPr="00786134">
        <w:rPr>
          <w:rFonts w:ascii="Calibri" w:hAnsi="Calibri"/>
          <w:lang w:val="en-AU"/>
        </w:rPr>
        <w:t xml:space="preserve">Explanatory statement to the Bill, incorporating a compatibility statement, pursuant to section 37 of the </w:t>
      </w:r>
      <w:r w:rsidRPr="00786134">
        <w:rPr>
          <w:rFonts w:ascii="Calibri" w:hAnsi="Calibri"/>
          <w:i/>
          <w:lang w:val="en-AU"/>
        </w:rPr>
        <w:t>Human Rights Act 2004</w:t>
      </w:r>
      <w:r w:rsidRPr="00786134">
        <w:rPr>
          <w:rFonts w:ascii="Calibri" w:hAnsi="Calibri"/>
          <w:lang w:val="en-AU"/>
        </w:rPr>
        <w:t>.</w:t>
      </w:r>
    </w:p>
    <w:p w14:paraId="630E228D" w14:textId="77777777" w:rsidR="00786134" w:rsidRPr="00786134" w:rsidRDefault="00786134" w:rsidP="00786134">
      <w:pPr>
        <w:spacing w:before="120"/>
        <w:ind w:left="720"/>
        <w:rPr>
          <w:rFonts w:ascii="Calibri" w:hAnsi="Calibri"/>
          <w:lang w:val="en-AU"/>
        </w:rPr>
      </w:pPr>
      <w:r w:rsidRPr="00786134">
        <w:rPr>
          <w:rFonts w:ascii="Calibri" w:hAnsi="Calibri"/>
          <w:lang w:val="en-AU"/>
        </w:rPr>
        <w:t>Title read by Clerk.</w:t>
      </w:r>
    </w:p>
    <w:p w14:paraId="3050658C" w14:textId="382E0CD2" w:rsidR="00786134" w:rsidRPr="00786134" w:rsidRDefault="00786134" w:rsidP="00786134">
      <w:pPr>
        <w:spacing w:before="120"/>
        <w:ind w:left="720"/>
        <w:rPr>
          <w:rFonts w:ascii="Calibri" w:hAnsi="Calibri"/>
          <w:lang w:val="en-AU"/>
        </w:rPr>
      </w:pPr>
      <w:r>
        <w:rPr>
          <w:rFonts w:ascii="Calibri" w:hAnsi="Calibri"/>
          <w:lang w:val="en-AU"/>
        </w:rPr>
        <w:t>Mr Rattenbury</w:t>
      </w:r>
      <w:r w:rsidRPr="00786134">
        <w:rPr>
          <w:rFonts w:ascii="Calibri" w:hAnsi="Calibri"/>
          <w:lang w:val="en-AU"/>
        </w:rPr>
        <w:t xml:space="preserve"> moved—That this Bill be agreed to in principle.</w:t>
      </w:r>
    </w:p>
    <w:p w14:paraId="17547C09" w14:textId="6825423C" w:rsidR="00786134" w:rsidRDefault="00786134" w:rsidP="00786134">
      <w:pPr>
        <w:spacing w:before="120"/>
        <w:ind w:left="720"/>
        <w:rPr>
          <w:rFonts w:ascii="Calibri" w:hAnsi="Calibri"/>
          <w:lang w:val="en-AU"/>
        </w:rPr>
      </w:pPr>
      <w:r w:rsidRPr="00786134">
        <w:rPr>
          <w:rFonts w:ascii="Calibri" w:hAnsi="Calibri"/>
          <w:lang w:val="en-AU"/>
        </w:rPr>
        <w:t>Debate adjourned (</w:t>
      </w:r>
      <w:r w:rsidR="00026B20">
        <w:rPr>
          <w:rFonts w:ascii="Calibri" w:hAnsi="Calibri"/>
          <w:lang w:val="en-AU"/>
        </w:rPr>
        <w:t>Mr Cain</w:t>
      </w:r>
      <w:r w:rsidRPr="00786134">
        <w:rPr>
          <w:rFonts w:ascii="Calibri" w:hAnsi="Calibri"/>
          <w:lang w:val="en-AU"/>
        </w:rPr>
        <w:t>) and the resumption of the debate made an order of the day for the next sitting.</w:t>
      </w:r>
    </w:p>
    <w:p w14:paraId="04FF057C" w14:textId="65C1FEC4" w:rsidR="009977EF" w:rsidRPr="009977EF" w:rsidRDefault="009977EF" w:rsidP="009977EF">
      <w:pPr>
        <w:keepNext/>
        <w:keepLines/>
        <w:tabs>
          <w:tab w:val="right" w:pos="339"/>
          <w:tab w:val="left" w:pos="720"/>
        </w:tabs>
        <w:spacing w:before="240"/>
        <w:ind w:left="720" w:hanging="720"/>
        <w:rPr>
          <w:rFonts w:ascii="Calibri" w:hAnsi="Calibri"/>
          <w:b/>
          <w:caps/>
          <w:lang w:val="en-AU"/>
        </w:rPr>
      </w:pPr>
      <w:r w:rsidRPr="009977EF">
        <w:rPr>
          <w:rFonts w:ascii="Calibri" w:hAnsi="Calibri"/>
          <w:b/>
          <w:caps/>
          <w:lang w:val="en-AU"/>
        </w:rPr>
        <w:lastRenderedPageBreak/>
        <w:tab/>
      </w:r>
      <w:r w:rsidR="00D36AA6">
        <w:rPr>
          <w:rFonts w:ascii="Calibri" w:hAnsi="Calibri"/>
          <w:b/>
          <w:bCs/>
          <w:caps/>
          <w:lang w:val="en-AU"/>
        </w:rPr>
        <w:fldChar w:fldCharType="begin"/>
      </w:r>
      <w:r w:rsidR="00D36AA6">
        <w:rPr>
          <w:rFonts w:ascii="Calibri" w:hAnsi="Calibri"/>
          <w:b/>
          <w:bCs/>
          <w:caps/>
          <w:lang w:val="en-AU"/>
        </w:rPr>
        <w:instrText xml:space="preserve"> SEQ A \* MERGEFORMAT </w:instrText>
      </w:r>
      <w:r w:rsidR="00D36AA6">
        <w:rPr>
          <w:rFonts w:ascii="Calibri" w:hAnsi="Calibri"/>
          <w:b/>
          <w:bCs/>
          <w:caps/>
          <w:lang w:val="en-AU"/>
        </w:rPr>
        <w:fldChar w:fldCharType="separate"/>
      </w:r>
      <w:r w:rsidR="009010CF">
        <w:rPr>
          <w:rFonts w:ascii="Calibri" w:hAnsi="Calibri"/>
          <w:b/>
          <w:bCs/>
          <w:caps/>
          <w:noProof/>
          <w:lang w:val="en-AU"/>
        </w:rPr>
        <w:t>13</w:t>
      </w:r>
      <w:r w:rsidR="00D36AA6">
        <w:rPr>
          <w:rFonts w:ascii="Calibri" w:hAnsi="Calibri"/>
          <w:b/>
          <w:bCs/>
          <w:caps/>
          <w:lang w:val="en-AU"/>
        </w:rPr>
        <w:fldChar w:fldCharType="end"/>
      </w:r>
      <w:r w:rsidRPr="009977EF">
        <w:rPr>
          <w:rFonts w:ascii="Calibri" w:hAnsi="Calibri"/>
          <w:b/>
          <w:caps/>
          <w:lang w:val="en-AU"/>
        </w:rPr>
        <w:tab/>
      </w:r>
      <w:r>
        <w:rPr>
          <w:rFonts w:ascii="Calibri" w:hAnsi="Calibri"/>
          <w:b/>
          <w:caps/>
          <w:lang w:val="en-AU"/>
        </w:rPr>
        <w:t>Road Safety Legislation Amendment Bill 2023</w:t>
      </w:r>
    </w:p>
    <w:p w14:paraId="468206DE" w14:textId="001F3DC0" w:rsidR="009977EF" w:rsidRPr="009977EF" w:rsidRDefault="009977EF" w:rsidP="009977EF">
      <w:pPr>
        <w:spacing w:before="120"/>
        <w:ind w:left="720"/>
        <w:rPr>
          <w:rFonts w:ascii="Calibri" w:hAnsi="Calibri"/>
          <w:lang w:val="en-AU"/>
        </w:rPr>
      </w:pPr>
      <w:r>
        <w:rPr>
          <w:rFonts w:ascii="Calibri" w:hAnsi="Calibri"/>
          <w:lang w:val="en-AU"/>
        </w:rPr>
        <w:t>Mr Steel (Minister for Transport and City Services)</w:t>
      </w:r>
      <w:r w:rsidRPr="009977EF">
        <w:rPr>
          <w:rFonts w:ascii="Calibri" w:hAnsi="Calibri"/>
          <w:lang w:val="en-AU"/>
        </w:rPr>
        <w:t xml:space="preserve">, pursuant to notice, presented </w:t>
      </w:r>
      <w:r>
        <w:rPr>
          <w:rFonts w:ascii="Calibri" w:hAnsi="Calibri"/>
          <w:lang w:val="en-AU"/>
        </w:rPr>
        <w:t>a Bill for an Act to amend legislation about road safety, and for other purposes</w:t>
      </w:r>
      <w:r w:rsidRPr="009977EF">
        <w:rPr>
          <w:rFonts w:ascii="Calibri" w:hAnsi="Calibri"/>
          <w:lang w:val="en-AU"/>
        </w:rPr>
        <w:t>.</w:t>
      </w:r>
    </w:p>
    <w:p w14:paraId="054E3B8F" w14:textId="30DA5B5A" w:rsidR="009977EF" w:rsidRPr="009977EF" w:rsidRDefault="009977EF" w:rsidP="009977EF">
      <w:pPr>
        <w:spacing w:before="120"/>
        <w:ind w:left="720"/>
        <w:rPr>
          <w:rFonts w:ascii="Calibri" w:hAnsi="Calibri"/>
          <w:lang w:val="en-AU"/>
        </w:rPr>
      </w:pPr>
      <w:r w:rsidRPr="009977EF">
        <w:rPr>
          <w:rFonts w:ascii="Calibri" w:hAnsi="Calibri"/>
          <w:i/>
          <w:lang w:val="en-AU"/>
        </w:rPr>
        <w:t>Paper:</w:t>
      </w:r>
      <w:r w:rsidRPr="009977EF">
        <w:rPr>
          <w:rFonts w:ascii="Calibri" w:hAnsi="Calibri"/>
          <w:lang w:val="en-AU"/>
        </w:rPr>
        <w:t xml:space="preserve">  </w:t>
      </w:r>
      <w:r>
        <w:rPr>
          <w:rFonts w:ascii="Calibri" w:hAnsi="Calibri"/>
          <w:lang w:val="en-AU"/>
        </w:rPr>
        <w:t>Mr Steel</w:t>
      </w:r>
      <w:r w:rsidRPr="009977EF">
        <w:rPr>
          <w:rFonts w:ascii="Calibri" w:hAnsi="Calibri"/>
          <w:lang w:val="en-AU"/>
        </w:rPr>
        <w:t xml:space="preserve"> presented the following paper:</w:t>
      </w:r>
    </w:p>
    <w:p w14:paraId="254F8650" w14:textId="77777777" w:rsidR="009977EF" w:rsidRPr="009977EF" w:rsidRDefault="009977EF" w:rsidP="009977EF">
      <w:pPr>
        <w:spacing w:before="120"/>
        <w:ind w:left="720"/>
        <w:rPr>
          <w:rFonts w:ascii="Calibri" w:hAnsi="Calibri"/>
          <w:lang w:val="en-AU"/>
        </w:rPr>
      </w:pPr>
      <w:r w:rsidRPr="009977EF">
        <w:rPr>
          <w:rFonts w:ascii="Calibri" w:hAnsi="Calibri"/>
          <w:lang w:val="en-AU"/>
        </w:rPr>
        <w:t xml:space="preserve">Explanatory statement to the Bill, incorporating a compatibility statement, pursuant to section 37 of the </w:t>
      </w:r>
      <w:r w:rsidRPr="009977EF">
        <w:rPr>
          <w:rFonts w:ascii="Calibri" w:hAnsi="Calibri"/>
          <w:i/>
          <w:lang w:val="en-AU"/>
        </w:rPr>
        <w:t>Human Rights Act 2004</w:t>
      </w:r>
      <w:r w:rsidRPr="009977EF">
        <w:rPr>
          <w:rFonts w:ascii="Calibri" w:hAnsi="Calibri"/>
          <w:lang w:val="en-AU"/>
        </w:rPr>
        <w:t>.</w:t>
      </w:r>
    </w:p>
    <w:p w14:paraId="76E068BA" w14:textId="77777777" w:rsidR="009977EF" w:rsidRPr="009977EF" w:rsidRDefault="009977EF" w:rsidP="009977EF">
      <w:pPr>
        <w:spacing w:before="120"/>
        <w:ind w:left="720"/>
        <w:rPr>
          <w:rFonts w:ascii="Calibri" w:hAnsi="Calibri"/>
          <w:lang w:val="en-AU"/>
        </w:rPr>
      </w:pPr>
      <w:r w:rsidRPr="009977EF">
        <w:rPr>
          <w:rFonts w:ascii="Calibri" w:hAnsi="Calibri"/>
          <w:lang w:val="en-AU"/>
        </w:rPr>
        <w:t>Title read by Clerk.</w:t>
      </w:r>
    </w:p>
    <w:p w14:paraId="1A1E9438" w14:textId="4E0C3900" w:rsidR="009977EF" w:rsidRPr="009977EF" w:rsidRDefault="009977EF" w:rsidP="009977EF">
      <w:pPr>
        <w:spacing w:before="120"/>
        <w:ind w:left="720"/>
        <w:rPr>
          <w:rFonts w:ascii="Calibri" w:hAnsi="Calibri"/>
          <w:lang w:val="en-AU"/>
        </w:rPr>
      </w:pPr>
      <w:r>
        <w:rPr>
          <w:rFonts w:ascii="Calibri" w:hAnsi="Calibri"/>
          <w:lang w:val="en-AU"/>
        </w:rPr>
        <w:t>Mr Steel</w:t>
      </w:r>
      <w:r w:rsidRPr="009977EF">
        <w:rPr>
          <w:rFonts w:ascii="Calibri" w:hAnsi="Calibri"/>
          <w:lang w:val="en-AU"/>
        </w:rPr>
        <w:t xml:space="preserve"> moved—That this Bill be agreed to in principle.</w:t>
      </w:r>
    </w:p>
    <w:p w14:paraId="2228EA82" w14:textId="29C77648" w:rsidR="009977EF" w:rsidRPr="009977EF" w:rsidRDefault="009977EF" w:rsidP="009977EF">
      <w:pPr>
        <w:spacing w:before="120"/>
        <w:ind w:left="720"/>
        <w:rPr>
          <w:rFonts w:ascii="Calibri" w:hAnsi="Calibri"/>
          <w:lang w:val="en-AU"/>
        </w:rPr>
      </w:pPr>
      <w:r w:rsidRPr="009977EF">
        <w:rPr>
          <w:rFonts w:ascii="Calibri" w:hAnsi="Calibri"/>
          <w:lang w:val="en-AU"/>
        </w:rPr>
        <w:t>Debate adjourned (</w:t>
      </w:r>
      <w:r>
        <w:rPr>
          <w:rFonts w:ascii="Calibri" w:hAnsi="Calibri"/>
          <w:lang w:val="en-AU"/>
        </w:rPr>
        <w:t>Mr Cain</w:t>
      </w:r>
      <w:r w:rsidRPr="009977EF">
        <w:rPr>
          <w:rFonts w:ascii="Calibri" w:hAnsi="Calibri"/>
          <w:lang w:val="en-AU"/>
        </w:rPr>
        <w:t>) and the resumption of the debate made an order of the day for the next sitting.</w:t>
      </w:r>
    </w:p>
    <w:p w14:paraId="591E29C8" w14:textId="60FBD4C6" w:rsidR="00786134" w:rsidRPr="00786134" w:rsidRDefault="00786134" w:rsidP="00786134">
      <w:pPr>
        <w:keepNext/>
        <w:keepLines/>
        <w:tabs>
          <w:tab w:val="right" w:pos="339"/>
          <w:tab w:val="left" w:pos="720"/>
        </w:tabs>
        <w:spacing w:before="240"/>
        <w:ind w:left="720" w:hanging="720"/>
        <w:rPr>
          <w:rFonts w:ascii="Calibri" w:hAnsi="Calibri"/>
          <w:b/>
          <w:caps/>
          <w:lang w:val="en-AU"/>
        </w:rPr>
      </w:pPr>
      <w:r w:rsidRPr="00786134">
        <w:rPr>
          <w:rFonts w:ascii="Calibri" w:hAnsi="Calibri"/>
          <w:b/>
          <w:caps/>
          <w:lang w:val="en-AU"/>
        </w:rPr>
        <w:tab/>
      </w:r>
      <w:r w:rsidR="00D36AA6">
        <w:rPr>
          <w:rFonts w:ascii="Calibri" w:hAnsi="Calibri"/>
          <w:b/>
          <w:bCs/>
          <w:caps/>
          <w:lang w:val="en-AU"/>
        </w:rPr>
        <w:fldChar w:fldCharType="begin"/>
      </w:r>
      <w:r w:rsidR="00D36AA6">
        <w:rPr>
          <w:rFonts w:ascii="Calibri" w:hAnsi="Calibri"/>
          <w:b/>
          <w:bCs/>
          <w:caps/>
          <w:lang w:val="en-AU"/>
        </w:rPr>
        <w:instrText xml:space="preserve"> SEQ A \* MERGEFORMAT </w:instrText>
      </w:r>
      <w:r w:rsidR="00D36AA6">
        <w:rPr>
          <w:rFonts w:ascii="Calibri" w:hAnsi="Calibri"/>
          <w:b/>
          <w:bCs/>
          <w:caps/>
          <w:lang w:val="en-AU"/>
        </w:rPr>
        <w:fldChar w:fldCharType="separate"/>
      </w:r>
      <w:r w:rsidR="009010CF">
        <w:rPr>
          <w:rFonts w:ascii="Calibri" w:hAnsi="Calibri"/>
          <w:b/>
          <w:bCs/>
          <w:caps/>
          <w:noProof/>
          <w:lang w:val="en-AU"/>
        </w:rPr>
        <w:t>14</w:t>
      </w:r>
      <w:r w:rsidR="00D36AA6">
        <w:rPr>
          <w:rFonts w:ascii="Calibri" w:hAnsi="Calibri"/>
          <w:b/>
          <w:bCs/>
          <w:caps/>
          <w:lang w:val="en-AU"/>
        </w:rPr>
        <w:fldChar w:fldCharType="end"/>
      </w:r>
      <w:r w:rsidRPr="00786134">
        <w:rPr>
          <w:rFonts w:ascii="Calibri" w:hAnsi="Calibri"/>
          <w:b/>
          <w:caps/>
          <w:lang w:val="en-AU"/>
        </w:rPr>
        <w:tab/>
      </w:r>
      <w:r>
        <w:rPr>
          <w:rFonts w:ascii="Calibri" w:hAnsi="Calibri"/>
          <w:b/>
          <w:caps/>
          <w:lang w:val="en-AU"/>
        </w:rPr>
        <w:t>Education (Early Childhood) Legislation Amendment Bill 2023</w:t>
      </w:r>
    </w:p>
    <w:p w14:paraId="7535CA39" w14:textId="4DEE4E42" w:rsidR="00786134" w:rsidRPr="00786134" w:rsidRDefault="00786134" w:rsidP="00786134">
      <w:pPr>
        <w:spacing w:before="120"/>
        <w:ind w:left="720"/>
        <w:rPr>
          <w:rFonts w:ascii="Calibri" w:hAnsi="Calibri"/>
          <w:lang w:val="en-AU"/>
        </w:rPr>
      </w:pPr>
      <w:r w:rsidRPr="00786134">
        <w:rPr>
          <w:rFonts w:ascii="Calibri" w:hAnsi="Calibri"/>
          <w:lang w:val="en-AU"/>
        </w:rPr>
        <w:t>The order of the day having been read for the resumption of the debate on the question—That this Bill be agreed to in principle—</w:t>
      </w:r>
    </w:p>
    <w:p w14:paraId="2B9BF47B" w14:textId="77777777" w:rsidR="00786134" w:rsidRPr="00786134" w:rsidRDefault="00786134" w:rsidP="00786134">
      <w:pPr>
        <w:spacing w:before="120"/>
        <w:ind w:left="720"/>
        <w:rPr>
          <w:rFonts w:ascii="Calibri" w:hAnsi="Calibri"/>
          <w:iCs/>
          <w:lang w:val="en-AU"/>
        </w:rPr>
      </w:pPr>
      <w:r w:rsidRPr="00786134">
        <w:rPr>
          <w:rFonts w:ascii="Calibri" w:hAnsi="Calibri"/>
          <w:iCs/>
          <w:lang w:val="en-AU"/>
        </w:rPr>
        <w:t>Debate resumed.</w:t>
      </w:r>
    </w:p>
    <w:p w14:paraId="3E7BEE79" w14:textId="2616B49D" w:rsidR="00EF7ED8" w:rsidRPr="007B1C4A" w:rsidRDefault="00EF7ED8" w:rsidP="00EF7ED8">
      <w:pPr>
        <w:pStyle w:val="DPSEntryDetail"/>
        <w:spacing w:before="100"/>
        <w:rPr>
          <w:iCs/>
        </w:rPr>
      </w:pPr>
      <w:r w:rsidRPr="007B1C4A">
        <w:rPr>
          <w:iCs/>
        </w:rPr>
        <w:t>The debate having been closed by the reply of the mover—</w:t>
      </w:r>
      <w:r>
        <w:rPr>
          <w:iCs/>
        </w:rPr>
        <w:t>Miss Nuttall</w:t>
      </w:r>
      <w:r w:rsidRPr="007B1C4A">
        <w:rPr>
          <w:iCs/>
        </w:rPr>
        <w:t>, by leave, addressed the Assembly.</w:t>
      </w:r>
    </w:p>
    <w:p w14:paraId="18FECB42" w14:textId="371AB2E6" w:rsidR="00786134" w:rsidRPr="00786134" w:rsidRDefault="00786134" w:rsidP="00786134">
      <w:pPr>
        <w:spacing w:before="120"/>
        <w:ind w:left="720"/>
        <w:rPr>
          <w:rFonts w:ascii="Calibri" w:hAnsi="Calibri"/>
          <w:iCs/>
          <w:lang w:val="en-AU"/>
        </w:rPr>
      </w:pPr>
      <w:r w:rsidRPr="00786134">
        <w:rPr>
          <w:rFonts w:ascii="Calibri" w:hAnsi="Calibri"/>
          <w:iCs/>
          <w:lang w:val="en-AU"/>
        </w:rPr>
        <w:t>Question—That this Bill be agreed to in principle—put and passed.</w:t>
      </w:r>
    </w:p>
    <w:p w14:paraId="745D9C53" w14:textId="3C668EFE" w:rsidR="009977EF" w:rsidRPr="00786134" w:rsidRDefault="00786134" w:rsidP="009977EF">
      <w:pPr>
        <w:spacing w:before="120"/>
        <w:ind w:left="720"/>
        <w:rPr>
          <w:rFonts w:ascii="Calibri" w:hAnsi="Calibri"/>
          <w:iCs/>
          <w:lang w:val="en-AU"/>
        </w:rPr>
      </w:pPr>
      <w:r w:rsidRPr="00786134">
        <w:rPr>
          <w:rFonts w:ascii="Calibri" w:hAnsi="Calibri"/>
          <w:iCs/>
          <w:lang w:val="en-AU"/>
        </w:rPr>
        <w:t>Leave granted to dispense with the detail stage.</w:t>
      </w:r>
    </w:p>
    <w:p w14:paraId="7E7588A0" w14:textId="77777777" w:rsidR="00786134" w:rsidRPr="00786134" w:rsidRDefault="00786134" w:rsidP="00786134">
      <w:pPr>
        <w:spacing w:before="120"/>
        <w:ind w:left="720"/>
        <w:rPr>
          <w:rFonts w:ascii="Calibri" w:hAnsi="Calibri"/>
          <w:lang w:val="en-AU"/>
        </w:rPr>
      </w:pPr>
      <w:r w:rsidRPr="00786134">
        <w:rPr>
          <w:rFonts w:ascii="Calibri" w:hAnsi="Calibri"/>
          <w:lang w:val="en-AU"/>
        </w:rPr>
        <w:t>Question—That this Bill be agreed to—put and passed.</w:t>
      </w:r>
    </w:p>
    <w:p w14:paraId="7B31AA57" w14:textId="098C1A3B" w:rsidR="00285872" w:rsidRPr="00285872" w:rsidRDefault="00285872" w:rsidP="00285872">
      <w:pPr>
        <w:keepNext/>
        <w:keepLines/>
        <w:tabs>
          <w:tab w:val="right" w:pos="339"/>
          <w:tab w:val="left" w:pos="720"/>
        </w:tabs>
        <w:spacing w:before="240"/>
        <w:ind w:left="720" w:hanging="720"/>
        <w:rPr>
          <w:rFonts w:ascii="Calibri" w:hAnsi="Calibri"/>
          <w:b/>
          <w:caps/>
          <w:lang w:val="en-AU"/>
        </w:rPr>
      </w:pPr>
      <w:r w:rsidRPr="00285872">
        <w:rPr>
          <w:rFonts w:ascii="Calibri" w:hAnsi="Calibri"/>
          <w:b/>
          <w:caps/>
          <w:lang w:val="en-AU"/>
        </w:rPr>
        <w:tab/>
      </w:r>
      <w:r w:rsidR="00D36AA6">
        <w:rPr>
          <w:rFonts w:ascii="Calibri" w:hAnsi="Calibri"/>
          <w:b/>
          <w:bCs/>
          <w:caps/>
          <w:lang w:val="en-AU"/>
        </w:rPr>
        <w:fldChar w:fldCharType="begin"/>
      </w:r>
      <w:r w:rsidR="00D36AA6">
        <w:rPr>
          <w:rFonts w:ascii="Calibri" w:hAnsi="Calibri"/>
          <w:b/>
          <w:bCs/>
          <w:caps/>
          <w:lang w:val="en-AU"/>
        </w:rPr>
        <w:instrText xml:space="preserve"> SEQ A \* MERGEFORMAT </w:instrText>
      </w:r>
      <w:r w:rsidR="00D36AA6">
        <w:rPr>
          <w:rFonts w:ascii="Calibri" w:hAnsi="Calibri"/>
          <w:b/>
          <w:bCs/>
          <w:caps/>
          <w:lang w:val="en-AU"/>
        </w:rPr>
        <w:fldChar w:fldCharType="separate"/>
      </w:r>
      <w:r w:rsidR="009010CF">
        <w:rPr>
          <w:rFonts w:ascii="Calibri" w:hAnsi="Calibri"/>
          <w:b/>
          <w:bCs/>
          <w:caps/>
          <w:noProof/>
          <w:lang w:val="en-AU"/>
        </w:rPr>
        <w:t>15</w:t>
      </w:r>
      <w:r w:rsidR="00D36AA6">
        <w:rPr>
          <w:rFonts w:ascii="Calibri" w:hAnsi="Calibri"/>
          <w:b/>
          <w:bCs/>
          <w:caps/>
          <w:lang w:val="en-AU"/>
        </w:rPr>
        <w:fldChar w:fldCharType="end"/>
      </w:r>
      <w:r w:rsidRPr="00285872">
        <w:rPr>
          <w:rFonts w:ascii="Calibri" w:hAnsi="Calibri"/>
          <w:b/>
          <w:caps/>
          <w:lang w:val="en-AU"/>
        </w:rPr>
        <w:tab/>
      </w:r>
      <w:r>
        <w:rPr>
          <w:rFonts w:ascii="Calibri" w:hAnsi="Calibri"/>
          <w:b/>
          <w:caps/>
          <w:lang w:val="en-AU"/>
        </w:rPr>
        <w:t>Building and Construction Legislation Amendment Bill 2023</w:t>
      </w:r>
    </w:p>
    <w:p w14:paraId="3B60B76E" w14:textId="52CA2927" w:rsidR="00285872" w:rsidRPr="00285872" w:rsidRDefault="00285872" w:rsidP="00285872">
      <w:pPr>
        <w:spacing w:before="120"/>
        <w:ind w:left="720"/>
        <w:rPr>
          <w:rFonts w:ascii="Calibri" w:hAnsi="Calibri"/>
          <w:lang w:val="en-AU"/>
        </w:rPr>
      </w:pPr>
      <w:r w:rsidRPr="00285872">
        <w:rPr>
          <w:rFonts w:ascii="Calibri" w:hAnsi="Calibri"/>
          <w:lang w:val="en-AU"/>
        </w:rPr>
        <w:t>The order of the day having been read for the resumption of the debate on the question—That this Bill be agreed to in principle—</w:t>
      </w:r>
    </w:p>
    <w:p w14:paraId="0869B920" w14:textId="77777777" w:rsidR="00285872" w:rsidRPr="00285872" w:rsidRDefault="00285872" w:rsidP="00285872">
      <w:pPr>
        <w:spacing w:before="120"/>
        <w:ind w:left="720"/>
        <w:rPr>
          <w:rFonts w:ascii="Calibri" w:hAnsi="Calibri"/>
          <w:iCs/>
          <w:lang w:val="en-AU"/>
        </w:rPr>
      </w:pPr>
      <w:r w:rsidRPr="00285872">
        <w:rPr>
          <w:rFonts w:ascii="Calibri" w:hAnsi="Calibri"/>
          <w:iCs/>
          <w:lang w:val="en-AU"/>
        </w:rPr>
        <w:t>Debate resumed.</w:t>
      </w:r>
    </w:p>
    <w:p w14:paraId="5AEFC303" w14:textId="77777777" w:rsidR="00285872" w:rsidRPr="00285872" w:rsidRDefault="00285872" w:rsidP="00285872">
      <w:pPr>
        <w:spacing w:before="120"/>
        <w:ind w:left="720"/>
        <w:rPr>
          <w:rFonts w:ascii="Calibri" w:hAnsi="Calibri"/>
          <w:iCs/>
          <w:lang w:val="en-AU"/>
        </w:rPr>
      </w:pPr>
      <w:r w:rsidRPr="00285872">
        <w:rPr>
          <w:rFonts w:ascii="Calibri" w:hAnsi="Calibri"/>
          <w:iCs/>
          <w:lang w:val="en-AU"/>
        </w:rPr>
        <w:t>Question—That this Bill be agreed to in principle—put and passed.</w:t>
      </w:r>
    </w:p>
    <w:p w14:paraId="3B192162" w14:textId="77777777" w:rsidR="00285872" w:rsidRPr="00285872" w:rsidRDefault="00285872" w:rsidP="00285872">
      <w:pPr>
        <w:pBdr>
          <w:bottom w:val="thinThickLargeGap" w:sz="18" w:space="1" w:color="auto"/>
        </w:pBdr>
        <w:ind w:left="3427" w:right="3658"/>
        <w:jc w:val="center"/>
        <w:rPr>
          <w:rFonts w:ascii="Calibri" w:hAnsi="Calibri"/>
          <w:i/>
          <w:iCs/>
          <w:lang w:val="en-AU"/>
        </w:rPr>
      </w:pPr>
    </w:p>
    <w:p w14:paraId="4E227788" w14:textId="77777777" w:rsidR="00285872" w:rsidRPr="00285872" w:rsidRDefault="00285872" w:rsidP="00285872">
      <w:pPr>
        <w:tabs>
          <w:tab w:val="left" w:pos="1197"/>
          <w:tab w:val="left" w:pos="1767"/>
        </w:tabs>
        <w:spacing w:before="120"/>
        <w:jc w:val="center"/>
        <w:rPr>
          <w:rFonts w:ascii="Calibri" w:hAnsi="Calibri"/>
          <w:i/>
          <w:iCs/>
          <w:lang w:val="en-AU"/>
        </w:rPr>
      </w:pPr>
      <w:r w:rsidRPr="00285872">
        <w:rPr>
          <w:rFonts w:ascii="Calibri" w:hAnsi="Calibri"/>
          <w:i/>
          <w:iCs/>
          <w:lang w:val="en-AU"/>
        </w:rPr>
        <w:lastRenderedPageBreak/>
        <w:t>Detail Stage</w:t>
      </w:r>
    </w:p>
    <w:p w14:paraId="1B506876" w14:textId="77777777" w:rsidR="00285872" w:rsidRPr="00285872" w:rsidRDefault="00285872" w:rsidP="00285872">
      <w:pPr>
        <w:spacing w:before="120"/>
        <w:ind w:left="720"/>
        <w:rPr>
          <w:rFonts w:ascii="Calibri" w:hAnsi="Calibri"/>
          <w:iCs/>
          <w:lang w:val="en-AU"/>
        </w:rPr>
      </w:pPr>
      <w:r w:rsidRPr="00285872">
        <w:rPr>
          <w:rFonts w:ascii="Calibri" w:hAnsi="Calibri"/>
          <w:iCs/>
          <w:lang w:val="en-AU"/>
        </w:rPr>
        <w:t>Bill, by leave, taken as a whole—</w:t>
      </w:r>
    </w:p>
    <w:p w14:paraId="76C4385A" w14:textId="0F6B3797" w:rsidR="00285872" w:rsidRDefault="00285872" w:rsidP="009977EF">
      <w:pPr>
        <w:spacing w:before="120"/>
        <w:ind w:left="720"/>
        <w:rPr>
          <w:rFonts w:ascii="Calibri" w:hAnsi="Calibri"/>
          <w:iCs/>
          <w:lang w:val="en-AU"/>
        </w:rPr>
      </w:pPr>
      <w:r w:rsidRPr="00285872">
        <w:rPr>
          <w:rFonts w:ascii="Calibri" w:hAnsi="Calibri"/>
          <w:iCs/>
          <w:lang w:val="en-AU"/>
        </w:rPr>
        <w:t xml:space="preserve">On the motion of </w:t>
      </w:r>
      <w:r w:rsidR="00026B20">
        <w:rPr>
          <w:rFonts w:ascii="Calibri" w:hAnsi="Calibri"/>
          <w:iCs/>
          <w:lang w:val="en-AU"/>
        </w:rPr>
        <w:t xml:space="preserve">Ms Vassarotti (Minister for Sustainable Building and Construction), </w:t>
      </w:r>
      <w:r w:rsidR="00EF7ED8" w:rsidRPr="00E144E0">
        <w:rPr>
          <w:rFonts w:ascii="Calibri" w:hAnsi="Calibri"/>
          <w:iCs/>
          <w:spacing w:val="-2"/>
          <w:lang w:val="en-AU"/>
        </w:rPr>
        <w:t xml:space="preserve">pursuant to standing order 182A(b) and (c), </w:t>
      </w:r>
      <w:r w:rsidR="00026B20" w:rsidRPr="00E144E0">
        <w:rPr>
          <w:rFonts w:ascii="Calibri" w:hAnsi="Calibri"/>
          <w:iCs/>
          <w:spacing w:val="-2"/>
          <w:lang w:val="en-AU"/>
        </w:rPr>
        <w:t>by leave, her amendments Nos 1 to 7 (</w:t>
      </w:r>
      <w:r w:rsidR="00026B20" w:rsidRPr="00E144E0">
        <w:rPr>
          <w:rFonts w:ascii="Calibri" w:hAnsi="Calibri"/>
          <w:i/>
          <w:spacing w:val="-2"/>
          <w:lang w:val="en-AU"/>
        </w:rPr>
        <w:t>see</w:t>
      </w:r>
      <w:r w:rsidR="00E144E0">
        <w:rPr>
          <w:rFonts w:ascii="Calibri" w:hAnsi="Calibri"/>
          <w:i/>
          <w:spacing w:val="-2"/>
          <w:lang w:val="en-AU"/>
        </w:rPr>
        <w:t xml:space="preserve"> </w:t>
      </w:r>
      <w:hyperlink w:anchor="Schedule1" w:history="1">
        <w:r w:rsidR="00026B20" w:rsidRPr="00E144E0">
          <w:rPr>
            <w:rStyle w:val="Hyperlink"/>
            <w:rFonts w:ascii="Calibri" w:hAnsi="Calibri"/>
            <w:iCs/>
            <w:spacing w:val="-2"/>
            <w:lang w:val="en-AU"/>
          </w:rPr>
          <w:t>Schedule 1</w:t>
        </w:r>
      </w:hyperlink>
      <w:r w:rsidR="00026B20" w:rsidRPr="00E144E0">
        <w:rPr>
          <w:rFonts w:ascii="Calibri" w:hAnsi="Calibri"/>
          <w:iCs/>
          <w:spacing w:val="-2"/>
          <w:lang w:val="en-AU"/>
        </w:rPr>
        <w:t>)</w:t>
      </w:r>
      <w:r w:rsidR="00F0552A">
        <w:rPr>
          <w:rFonts w:ascii="Calibri" w:hAnsi="Calibri"/>
          <w:iCs/>
          <w:lang w:val="en-AU"/>
        </w:rPr>
        <w:t xml:space="preserve"> that were minor and technical in nature and in response to Scrutiny comments, were made together.</w:t>
      </w:r>
    </w:p>
    <w:p w14:paraId="3483169A" w14:textId="12DD8B07" w:rsidR="008C50AA" w:rsidRPr="008C50AA" w:rsidRDefault="008C50AA" w:rsidP="009977EF">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Vassarotti presented a supplementary explanatory statement to the Government amendments.</w:t>
      </w:r>
    </w:p>
    <w:p w14:paraId="60B2CB74" w14:textId="0A4680E9" w:rsidR="00285872" w:rsidRPr="00285872" w:rsidRDefault="00285872" w:rsidP="00285872">
      <w:pPr>
        <w:spacing w:before="120"/>
        <w:ind w:left="720"/>
        <w:rPr>
          <w:rFonts w:ascii="Calibri" w:hAnsi="Calibri"/>
          <w:lang w:val="en-AU"/>
        </w:rPr>
      </w:pPr>
      <w:r w:rsidRPr="00285872">
        <w:rPr>
          <w:rFonts w:ascii="Calibri" w:hAnsi="Calibri"/>
          <w:lang w:val="en-AU"/>
        </w:rPr>
        <w:t xml:space="preserve">Bill, as a whole, </w:t>
      </w:r>
      <w:r w:rsidR="000E5EDD">
        <w:rPr>
          <w:rFonts w:ascii="Calibri" w:hAnsi="Calibri"/>
          <w:lang w:val="en-AU"/>
        </w:rPr>
        <w:t xml:space="preserve">as amended, </w:t>
      </w:r>
      <w:r w:rsidRPr="00285872">
        <w:rPr>
          <w:rFonts w:ascii="Calibri" w:hAnsi="Calibri"/>
          <w:lang w:val="en-AU"/>
        </w:rPr>
        <w:t>agreed to.</w:t>
      </w:r>
    </w:p>
    <w:p w14:paraId="46341D99" w14:textId="77777777" w:rsidR="00285872" w:rsidRPr="00285872" w:rsidRDefault="00285872" w:rsidP="00285872">
      <w:pPr>
        <w:pBdr>
          <w:top w:val="thickThinLargeGap" w:sz="18" w:space="1" w:color="auto"/>
        </w:pBdr>
        <w:spacing w:before="180"/>
        <w:ind w:left="3427" w:right="3658"/>
        <w:jc w:val="center"/>
        <w:rPr>
          <w:rFonts w:ascii="Calibri" w:hAnsi="Calibri"/>
          <w:lang w:val="en-AU"/>
        </w:rPr>
      </w:pPr>
    </w:p>
    <w:p w14:paraId="5860451B" w14:textId="77777777" w:rsidR="00285872" w:rsidRPr="00285872" w:rsidRDefault="00285872" w:rsidP="00285872">
      <w:pPr>
        <w:ind w:left="720"/>
        <w:rPr>
          <w:rFonts w:ascii="Calibri" w:hAnsi="Calibri"/>
          <w:lang w:val="en-AU"/>
        </w:rPr>
      </w:pPr>
      <w:r w:rsidRPr="00285872">
        <w:rPr>
          <w:rFonts w:ascii="Calibri" w:hAnsi="Calibri"/>
          <w:lang w:val="en-AU"/>
        </w:rPr>
        <w:t>Question—That this Bill, as amended, be agreed to—put and passed.</w:t>
      </w:r>
    </w:p>
    <w:p w14:paraId="410589F4" w14:textId="772D39C6" w:rsidR="00285872" w:rsidRPr="00285872" w:rsidRDefault="00285872" w:rsidP="00285872">
      <w:pPr>
        <w:keepNext/>
        <w:keepLines/>
        <w:tabs>
          <w:tab w:val="right" w:pos="339"/>
          <w:tab w:val="left" w:pos="720"/>
        </w:tabs>
        <w:spacing w:before="240"/>
        <w:ind w:left="720" w:hanging="720"/>
        <w:rPr>
          <w:rFonts w:ascii="Calibri" w:hAnsi="Calibri"/>
          <w:b/>
          <w:caps/>
          <w:lang w:val="en-AU"/>
        </w:rPr>
      </w:pPr>
      <w:r w:rsidRPr="00285872">
        <w:rPr>
          <w:rFonts w:ascii="Calibri" w:hAnsi="Calibri"/>
          <w:b/>
          <w:caps/>
          <w:lang w:val="en-AU"/>
        </w:rPr>
        <w:tab/>
      </w:r>
      <w:r w:rsidR="00D36AA6">
        <w:rPr>
          <w:rFonts w:ascii="Calibri" w:hAnsi="Calibri"/>
          <w:b/>
          <w:bCs/>
          <w:caps/>
          <w:lang w:val="en-AU"/>
        </w:rPr>
        <w:fldChar w:fldCharType="begin"/>
      </w:r>
      <w:r w:rsidR="00D36AA6">
        <w:rPr>
          <w:rFonts w:ascii="Calibri" w:hAnsi="Calibri"/>
          <w:b/>
          <w:bCs/>
          <w:caps/>
          <w:lang w:val="en-AU"/>
        </w:rPr>
        <w:instrText xml:space="preserve"> SEQ A \* MERGEFORMAT </w:instrText>
      </w:r>
      <w:r w:rsidR="00D36AA6">
        <w:rPr>
          <w:rFonts w:ascii="Calibri" w:hAnsi="Calibri"/>
          <w:b/>
          <w:bCs/>
          <w:caps/>
          <w:lang w:val="en-AU"/>
        </w:rPr>
        <w:fldChar w:fldCharType="separate"/>
      </w:r>
      <w:r w:rsidR="009010CF">
        <w:rPr>
          <w:rFonts w:ascii="Calibri" w:hAnsi="Calibri"/>
          <w:b/>
          <w:bCs/>
          <w:caps/>
          <w:noProof/>
          <w:lang w:val="en-AU"/>
        </w:rPr>
        <w:t>16</w:t>
      </w:r>
      <w:r w:rsidR="00D36AA6">
        <w:rPr>
          <w:rFonts w:ascii="Calibri" w:hAnsi="Calibri"/>
          <w:b/>
          <w:bCs/>
          <w:caps/>
          <w:lang w:val="en-AU"/>
        </w:rPr>
        <w:fldChar w:fldCharType="end"/>
      </w:r>
      <w:r w:rsidRPr="00285872">
        <w:rPr>
          <w:rFonts w:ascii="Calibri" w:hAnsi="Calibri"/>
          <w:b/>
          <w:caps/>
          <w:lang w:val="en-AU"/>
        </w:rPr>
        <w:tab/>
      </w:r>
      <w:r w:rsidR="003642D1">
        <w:rPr>
          <w:rFonts w:ascii="Calibri" w:hAnsi="Calibri"/>
          <w:b/>
          <w:caps/>
          <w:lang w:val="en-AU"/>
        </w:rPr>
        <w:t>Nature Conservation Amendment Bill 2023</w:t>
      </w:r>
    </w:p>
    <w:p w14:paraId="0C8A328E" w14:textId="03F9217B" w:rsidR="00285872" w:rsidRPr="00285872" w:rsidRDefault="00285872" w:rsidP="00285872">
      <w:pPr>
        <w:spacing w:before="120"/>
        <w:ind w:left="720"/>
        <w:rPr>
          <w:rFonts w:ascii="Calibri" w:hAnsi="Calibri"/>
          <w:lang w:val="en-AU"/>
        </w:rPr>
      </w:pPr>
      <w:r w:rsidRPr="00285872">
        <w:rPr>
          <w:rFonts w:ascii="Calibri" w:hAnsi="Calibri"/>
          <w:lang w:val="en-AU"/>
        </w:rPr>
        <w:t>The order of the day having been read for the resumption of the debate on the question—That this Bill be agreed to in principle—</w:t>
      </w:r>
    </w:p>
    <w:p w14:paraId="2CC22E0E" w14:textId="77777777" w:rsidR="00285872" w:rsidRPr="00285872" w:rsidRDefault="00285872" w:rsidP="00285872">
      <w:pPr>
        <w:spacing w:before="120"/>
        <w:ind w:left="720"/>
        <w:rPr>
          <w:rFonts w:ascii="Calibri" w:hAnsi="Calibri"/>
          <w:iCs/>
          <w:lang w:val="en-AU"/>
        </w:rPr>
      </w:pPr>
      <w:r w:rsidRPr="00285872">
        <w:rPr>
          <w:rFonts w:ascii="Calibri" w:hAnsi="Calibri"/>
          <w:iCs/>
          <w:lang w:val="en-AU"/>
        </w:rPr>
        <w:t>Debate resumed.</w:t>
      </w:r>
    </w:p>
    <w:p w14:paraId="306D98F7" w14:textId="77777777" w:rsidR="00285872" w:rsidRPr="00285872" w:rsidRDefault="00285872" w:rsidP="00285872">
      <w:pPr>
        <w:spacing w:before="120"/>
        <w:ind w:left="720"/>
        <w:rPr>
          <w:rFonts w:ascii="Calibri" w:hAnsi="Calibri"/>
          <w:iCs/>
          <w:lang w:val="en-AU"/>
        </w:rPr>
      </w:pPr>
      <w:r w:rsidRPr="00285872">
        <w:rPr>
          <w:rFonts w:ascii="Calibri" w:hAnsi="Calibri"/>
          <w:iCs/>
          <w:lang w:val="en-AU"/>
        </w:rPr>
        <w:t>Question—That this Bill be agreed to in principle—put and passed.</w:t>
      </w:r>
    </w:p>
    <w:p w14:paraId="77921950" w14:textId="77777777" w:rsidR="00285872" w:rsidRPr="00285872" w:rsidRDefault="00285872" w:rsidP="00285872">
      <w:pPr>
        <w:spacing w:before="120"/>
        <w:ind w:left="720"/>
        <w:rPr>
          <w:rFonts w:ascii="Calibri" w:hAnsi="Calibri"/>
          <w:iCs/>
          <w:lang w:val="en-AU"/>
        </w:rPr>
      </w:pPr>
      <w:r w:rsidRPr="00285872">
        <w:rPr>
          <w:rFonts w:ascii="Calibri" w:hAnsi="Calibri"/>
          <w:iCs/>
          <w:lang w:val="en-AU"/>
        </w:rPr>
        <w:t>Leave granted to dispense with the detail stage.</w:t>
      </w:r>
    </w:p>
    <w:p w14:paraId="3AE20D3F" w14:textId="7B7F0D1B" w:rsidR="00D36AA6" w:rsidRDefault="00285872" w:rsidP="00285872">
      <w:pPr>
        <w:spacing w:before="120"/>
        <w:ind w:left="720"/>
        <w:rPr>
          <w:rFonts w:ascii="Calibri" w:hAnsi="Calibri"/>
          <w:lang w:val="en-AU"/>
        </w:rPr>
      </w:pPr>
      <w:r w:rsidRPr="00285872">
        <w:rPr>
          <w:rFonts w:ascii="Calibri" w:hAnsi="Calibri"/>
          <w:lang w:val="en-AU"/>
        </w:rPr>
        <w:t>Question—That this Bill be agreed to—put and passed.</w:t>
      </w:r>
    </w:p>
    <w:p w14:paraId="6E83CD7B" w14:textId="48C2E8ED" w:rsidR="005725CC" w:rsidRPr="005725CC" w:rsidRDefault="005725CC" w:rsidP="005725CC">
      <w:pPr>
        <w:keepNext/>
        <w:keepLines/>
        <w:tabs>
          <w:tab w:val="right" w:pos="339"/>
          <w:tab w:val="left" w:pos="720"/>
        </w:tabs>
        <w:spacing w:before="240"/>
        <w:ind w:left="720" w:hanging="720"/>
        <w:jc w:val="both"/>
        <w:rPr>
          <w:rFonts w:ascii="Calibri" w:hAnsi="Calibri"/>
          <w:b/>
          <w:caps/>
        </w:rPr>
      </w:pPr>
      <w:r w:rsidRPr="005725CC">
        <w:rPr>
          <w:rFonts w:ascii="Calibri" w:hAnsi="Calibri"/>
          <w:b/>
          <w:caps/>
        </w:rPr>
        <w:tab/>
      </w:r>
      <w:r w:rsidR="00D36AA6">
        <w:rPr>
          <w:rFonts w:ascii="Calibri" w:hAnsi="Calibri"/>
          <w:b/>
          <w:bCs/>
          <w:caps/>
          <w:lang w:val="en-AU"/>
        </w:rPr>
        <w:fldChar w:fldCharType="begin"/>
      </w:r>
      <w:r w:rsidR="00D36AA6">
        <w:rPr>
          <w:rFonts w:ascii="Calibri" w:hAnsi="Calibri"/>
          <w:b/>
          <w:bCs/>
          <w:caps/>
          <w:lang w:val="en-AU"/>
        </w:rPr>
        <w:instrText xml:space="preserve"> SEQ A \* MERGEFORMAT </w:instrText>
      </w:r>
      <w:r w:rsidR="00D36AA6">
        <w:rPr>
          <w:rFonts w:ascii="Calibri" w:hAnsi="Calibri"/>
          <w:b/>
          <w:bCs/>
          <w:caps/>
          <w:lang w:val="en-AU"/>
        </w:rPr>
        <w:fldChar w:fldCharType="separate"/>
      </w:r>
      <w:r w:rsidR="009010CF">
        <w:rPr>
          <w:rFonts w:ascii="Calibri" w:hAnsi="Calibri"/>
          <w:b/>
          <w:bCs/>
          <w:caps/>
          <w:noProof/>
          <w:lang w:val="en-AU"/>
        </w:rPr>
        <w:t>17</w:t>
      </w:r>
      <w:r w:rsidR="00D36AA6">
        <w:rPr>
          <w:rFonts w:ascii="Calibri" w:hAnsi="Calibri"/>
          <w:b/>
          <w:bCs/>
          <w:caps/>
          <w:lang w:val="en-AU"/>
        </w:rPr>
        <w:fldChar w:fldCharType="end"/>
      </w:r>
      <w:r w:rsidRPr="005725CC">
        <w:rPr>
          <w:rFonts w:ascii="Calibri" w:hAnsi="Calibri"/>
          <w:b/>
          <w:caps/>
        </w:rPr>
        <w:tab/>
        <w:t>QUESTIONS</w:t>
      </w:r>
    </w:p>
    <w:p w14:paraId="516EE902" w14:textId="77777777" w:rsidR="005725CC" w:rsidRDefault="005725CC" w:rsidP="005725CC">
      <w:pPr>
        <w:spacing w:before="120"/>
        <w:ind w:left="720"/>
        <w:jc w:val="both"/>
        <w:rPr>
          <w:rFonts w:ascii="Calibri" w:hAnsi="Calibri"/>
          <w:lang w:val="en-AU"/>
        </w:rPr>
      </w:pPr>
      <w:r w:rsidRPr="005725CC">
        <w:rPr>
          <w:rFonts w:ascii="Calibri" w:hAnsi="Calibri"/>
          <w:lang w:val="en-AU"/>
        </w:rPr>
        <w:t>Questions without notice were asked.</w:t>
      </w:r>
    </w:p>
    <w:p w14:paraId="7C232FAC" w14:textId="4A1CC020" w:rsidR="00421F7C" w:rsidRPr="00421F7C" w:rsidRDefault="00421F7C" w:rsidP="00421F7C">
      <w:pPr>
        <w:keepNext/>
        <w:keepLines/>
        <w:tabs>
          <w:tab w:val="right" w:pos="339"/>
          <w:tab w:val="left" w:pos="720"/>
        </w:tabs>
        <w:spacing w:before="240"/>
        <w:ind w:left="720" w:hanging="720"/>
        <w:rPr>
          <w:rFonts w:ascii="Calibri" w:hAnsi="Calibri"/>
          <w:b/>
          <w:caps/>
        </w:rPr>
      </w:pPr>
      <w:r w:rsidRPr="00421F7C">
        <w:rPr>
          <w:rFonts w:ascii="Calibri" w:hAnsi="Calibri"/>
          <w:b/>
          <w:caps/>
        </w:rPr>
        <w:tab/>
      </w:r>
      <w:r w:rsidR="000D323D">
        <w:rPr>
          <w:rFonts w:ascii="Calibri" w:hAnsi="Calibri"/>
          <w:b/>
          <w:bCs/>
          <w:caps/>
        </w:rPr>
        <w:fldChar w:fldCharType="begin"/>
      </w:r>
      <w:r w:rsidR="000D323D">
        <w:rPr>
          <w:rFonts w:ascii="Calibri" w:hAnsi="Calibri"/>
          <w:b/>
          <w:bCs/>
          <w:caps/>
        </w:rPr>
        <w:instrText xml:space="preserve"> SEQ A \* MERGEFORMAT </w:instrText>
      </w:r>
      <w:r w:rsidR="000D323D">
        <w:rPr>
          <w:rFonts w:ascii="Calibri" w:hAnsi="Calibri"/>
          <w:b/>
          <w:bCs/>
          <w:caps/>
        </w:rPr>
        <w:fldChar w:fldCharType="separate"/>
      </w:r>
      <w:r w:rsidR="009010CF">
        <w:rPr>
          <w:rFonts w:ascii="Calibri" w:hAnsi="Calibri"/>
          <w:b/>
          <w:bCs/>
          <w:caps/>
          <w:noProof/>
        </w:rPr>
        <w:t>18</w:t>
      </w:r>
      <w:r w:rsidR="000D323D">
        <w:rPr>
          <w:rFonts w:ascii="Calibri" w:hAnsi="Calibri"/>
          <w:b/>
          <w:bCs/>
          <w:caps/>
        </w:rPr>
        <w:fldChar w:fldCharType="end"/>
      </w:r>
      <w:r w:rsidRPr="00421F7C">
        <w:rPr>
          <w:rFonts w:ascii="Calibri" w:hAnsi="Calibri"/>
          <w:b/>
          <w:caps/>
        </w:rPr>
        <w:tab/>
        <w:t>LEAVE OF ABSENCE TO MEMBER</w:t>
      </w:r>
    </w:p>
    <w:p w14:paraId="6CE8D929" w14:textId="07862C80" w:rsidR="00421F7C" w:rsidRPr="00421F7C" w:rsidRDefault="00421F7C" w:rsidP="00421F7C">
      <w:pPr>
        <w:tabs>
          <w:tab w:val="left" w:pos="1197"/>
          <w:tab w:val="left" w:pos="1767"/>
        </w:tabs>
        <w:spacing w:before="120"/>
        <w:ind w:left="720"/>
        <w:rPr>
          <w:rFonts w:ascii="Calibri" w:hAnsi="Calibri"/>
          <w:lang w:val="en-AU"/>
        </w:rPr>
      </w:pPr>
      <w:r>
        <w:rPr>
          <w:rFonts w:ascii="Calibri" w:hAnsi="Calibri"/>
          <w:lang w:val="en-AU"/>
        </w:rPr>
        <w:t>Ms Clay</w:t>
      </w:r>
      <w:r w:rsidRPr="00421F7C">
        <w:rPr>
          <w:rFonts w:ascii="Calibri" w:hAnsi="Calibri"/>
          <w:lang w:val="en-AU"/>
        </w:rPr>
        <w:t xml:space="preserve"> moved—That leave of absence be granted to </w:t>
      </w:r>
      <w:r>
        <w:rPr>
          <w:rFonts w:ascii="Calibri" w:hAnsi="Calibri"/>
          <w:lang w:val="en-AU"/>
        </w:rPr>
        <w:t>Mr Braddock</w:t>
      </w:r>
      <w:r w:rsidRPr="00421F7C">
        <w:rPr>
          <w:rFonts w:ascii="Calibri" w:hAnsi="Calibri"/>
          <w:lang w:val="en-AU"/>
        </w:rPr>
        <w:t xml:space="preserve"> for this sitting due to </w:t>
      </w:r>
      <w:r>
        <w:rPr>
          <w:rFonts w:ascii="Calibri" w:hAnsi="Calibri"/>
          <w:lang w:val="en-AU"/>
        </w:rPr>
        <w:t>personal reason</w:t>
      </w:r>
      <w:r w:rsidR="00F2620B">
        <w:rPr>
          <w:rFonts w:ascii="Calibri" w:hAnsi="Calibri"/>
          <w:lang w:val="en-AU"/>
        </w:rPr>
        <w:t>s</w:t>
      </w:r>
      <w:r w:rsidRPr="00421F7C">
        <w:rPr>
          <w:rFonts w:ascii="Calibri" w:hAnsi="Calibri"/>
          <w:lang w:val="en-AU"/>
        </w:rPr>
        <w:t>.</w:t>
      </w:r>
    </w:p>
    <w:p w14:paraId="3BDFE784" w14:textId="77777777" w:rsidR="00421F7C" w:rsidRPr="00421F7C" w:rsidRDefault="00421F7C" w:rsidP="00421F7C">
      <w:pPr>
        <w:tabs>
          <w:tab w:val="left" w:pos="1197"/>
          <w:tab w:val="left" w:pos="1767"/>
        </w:tabs>
        <w:spacing w:before="120"/>
        <w:ind w:left="720"/>
        <w:rPr>
          <w:rFonts w:ascii="Calibri" w:hAnsi="Calibri"/>
          <w:lang w:val="en-AU"/>
        </w:rPr>
      </w:pPr>
      <w:r w:rsidRPr="00421F7C">
        <w:rPr>
          <w:rFonts w:ascii="Calibri" w:hAnsi="Calibri"/>
          <w:lang w:val="en-AU"/>
        </w:rPr>
        <w:t>Question—put and passed.</w:t>
      </w:r>
    </w:p>
    <w:p w14:paraId="4A6F3B13" w14:textId="371F3182" w:rsidR="00CE052D" w:rsidRPr="00CE052D" w:rsidRDefault="00CE052D" w:rsidP="00CE052D">
      <w:pPr>
        <w:keepNext/>
        <w:keepLines/>
        <w:tabs>
          <w:tab w:val="right" w:pos="339"/>
          <w:tab w:val="left" w:pos="720"/>
        </w:tabs>
        <w:spacing w:before="240"/>
        <w:ind w:left="720" w:hanging="720"/>
        <w:jc w:val="both"/>
        <w:rPr>
          <w:rFonts w:ascii="Calibri" w:hAnsi="Calibri"/>
          <w:b/>
          <w:caps/>
          <w:lang w:val="en-AU"/>
        </w:rPr>
      </w:pPr>
      <w:r w:rsidRPr="00CE052D">
        <w:rPr>
          <w:rFonts w:ascii="Calibri" w:hAnsi="Calibri"/>
          <w:b/>
          <w:caps/>
          <w:lang w:val="en-AU"/>
        </w:rPr>
        <w:tab/>
      </w:r>
      <w:r w:rsidR="000D323D">
        <w:rPr>
          <w:rFonts w:ascii="Calibri" w:hAnsi="Calibri"/>
          <w:b/>
          <w:bCs/>
          <w:caps/>
          <w:lang w:val="en-AU"/>
        </w:rPr>
        <w:fldChar w:fldCharType="begin"/>
      </w:r>
      <w:r w:rsidR="000D323D">
        <w:rPr>
          <w:rFonts w:ascii="Calibri" w:hAnsi="Calibri"/>
          <w:b/>
          <w:bCs/>
          <w:caps/>
          <w:lang w:val="en-AU"/>
        </w:rPr>
        <w:instrText xml:space="preserve"> SEQ A \* MERGEFORMAT </w:instrText>
      </w:r>
      <w:r w:rsidR="000D323D">
        <w:rPr>
          <w:rFonts w:ascii="Calibri" w:hAnsi="Calibri"/>
          <w:b/>
          <w:bCs/>
          <w:caps/>
          <w:lang w:val="en-AU"/>
        </w:rPr>
        <w:fldChar w:fldCharType="separate"/>
      </w:r>
      <w:r w:rsidR="009010CF">
        <w:rPr>
          <w:rFonts w:ascii="Calibri" w:hAnsi="Calibri"/>
          <w:b/>
          <w:bCs/>
          <w:caps/>
          <w:noProof/>
          <w:lang w:val="en-AU"/>
        </w:rPr>
        <w:t>19</w:t>
      </w:r>
      <w:r w:rsidR="000D323D">
        <w:rPr>
          <w:rFonts w:ascii="Calibri" w:hAnsi="Calibri"/>
          <w:b/>
          <w:bCs/>
          <w:caps/>
          <w:lang w:val="en-AU"/>
        </w:rPr>
        <w:fldChar w:fldCharType="end"/>
      </w:r>
      <w:r w:rsidRPr="00CE052D">
        <w:rPr>
          <w:rFonts w:ascii="Calibri" w:hAnsi="Calibri"/>
          <w:b/>
          <w:caps/>
          <w:lang w:val="en-AU"/>
        </w:rPr>
        <w:tab/>
        <w:t xml:space="preserve">QUESTION ON NOTICE NO </w:t>
      </w:r>
      <w:r>
        <w:rPr>
          <w:rFonts w:ascii="Calibri" w:hAnsi="Calibri"/>
          <w:b/>
          <w:caps/>
          <w:lang w:val="en-AU"/>
        </w:rPr>
        <w:t>1397</w:t>
      </w:r>
      <w:r w:rsidRPr="00CE052D">
        <w:rPr>
          <w:rFonts w:ascii="Calibri" w:hAnsi="Calibri"/>
          <w:b/>
          <w:caps/>
          <w:lang w:val="en-AU"/>
        </w:rPr>
        <w:t>—ANSWER—EXPLANATION</w:t>
      </w:r>
    </w:p>
    <w:p w14:paraId="283A29D6" w14:textId="4165E28C" w:rsidR="00CE052D" w:rsidRPr="00CE052D" w:rsidRDefault="00CE052D" w:rsidP="00CE052D">
      <w:pPr>
        <w:spacing w:before="120"/>
        <w:ind w:left="720"/>
        <w:jc w:val="both"/>
        <w:rPr>
          <w:rFonts w:ascii="Calibri" w:hAnsi="Calibri"/>
        </w:rPr>
      </w:pPr>
      <w:r>
        <w:rPr>
          <w:rFonts w:ascii="Calibri" w:hAnsi="Calibri"/>
          <w:lang w:val="en-AU"/>
        </w:rPr>
        <w:t>Dr Paterson</w:t>
      </w:r>
      <w:r w:rsidRPr="00CE052D">
        <w:rPr>
          <w:rFonts w:ascii="Calibri" w:hAnsi="Calibri"/>
          <w:lang w:val="en-AU"/>
        </w:rPr>
        <w:t xml:space="preserve">, pursuant to standing order 118A, asked </w:t>
      </w:r>
      <w:r>
        <w:rPr>
          <w:rFonts w:ascii="Calibri" w:hAnsi="Calibri"/>
          <w:lang w:val="en-AU"/>
        </w:rPr>
        <w:t>Mr Rattenbury (Attorney-General)</w:t>
      </w:r>
      <w:r w:rsidRPr="00CE052D">
        <w:rPr>
          <w:rFonts w:ascii="Calibri" w:hAnsi="Calibri"/>
          <w:lang w:val="en-AU"/>
        </w:rPr>
        <w:t xml:space="preserve"> for an explanation concerning the answer to question on notice No </w:t>
      </w:r>
      <w:r>
        <w:rPr>
          <w:rFonts w:ascii="Calibri" w:hAnsi="Calibri"/>
        </w:rPr>
        <w:t>1397</w:t>
      </w:r>
      <w:r w:rsidRPr="00CE052D">
        <w:rPr>
          <w:rFonts w:ascii="Calibri" w:hAnsi="Calibri"/>
        </w:rPr>
        <w:t>.</w:t>
      </w:r>
    </w:p>
    <w:p w14:paraId="458F8F7E" w14:textId="2F80AC4A" w:rsidR="00D3446C" w:rsidRPr="00CE052D" w:rsidRDefault="00CE052D" w:rsidP="00D3446C">
      <w:pPr>
        <w:spacing w:before="120"/>
        <w:ind w:left="720"/>
        <w:jc w:val="both"/>
        <w:rPr>
          <w:rFonts w:ascii="Calibri" w:hAnsi="Calibri"/>
          <w:lang w:val="en-AU"/>
        </w:rPr>
      </w:pPr>
      <w:r>
        <w:rPr>
          <w:rFonts w:ascii="Calibri" w:hAnsi="Calibri"/>
          <w:lang w:val="en-AU"/>
        </w:rPr>
        <w:t>Mr Rattenbury</w:t>
      </w:r>
      <w:r w:rsidRPr="00CE052D">
        <w:rPr>
          <w:rFonts w:ascii="Calibri" w:hAnsi="Calibri"/>
          <w:lang w:val="en-AU"/>
        </w:rPr>
        <w:t xml:space="preserve"> gave an explanation.</w:t>
      </w:r>
    </w:p>
    <w:p w14:paraId="4D233E3D" w14:textId="219226C7" w:rsidR="00901CC1" w:rsidRPr="00901CC1" w:rsidRDefault="00901CC1" w:rsidP="00901CC1">
      <w:pPr>
        <w:keepNext/>
        <w:keepLines/>
        <w:tabs>
          <w:tab w:val="right" w:pos="339"/>
          <w:tab w:val="left" w:pos="720"/>
        </w:tabs>
        <w:spacing w:before="240"/>
        <w:ind w:left="720" w:hanging="720"/>
        <w:rPr>
          <w:rFonts w:ascii="Calibri" w:hAnsi="Calibri"/>
          <w:b/>
          <w:caps/>
          <w:lang w:val="en-AU"/>
        </w:rPr>
      </w:pPr>
      <w:r w:rsidRPr="00901CC1">
        <w:rPr>
          <w:rFonts w:ascii="Calibri" w:hAnsi="Calibri"/>
          <w:b/>
          <w:caps/>
          <w:lang w:val="en-AU"/>
        </w:rPr>
        <w:lastRenderedPageBreak/>
        <w:tab/>
      </w:r>
      <w:r w:rsidR="00D36AA6">
        <w:rPr>
          <w:rFonts w:ascii="Calibri" w:hAnsi="Calibri"/>
          <w:b/>
          <w:bCs/>
          <w:caps/>
          <w:lang w:val="en-AU"/>
        </w:rPr>
        <w:fldChar w:fldCharType="begin"/>
      </w:r>
      <w:r w:rsidR="00D36AA6">
        <w:rPr>
          <w:rFonts w:ascii="Calibri" w:hAnsi="Calibri"/>
          <w:b/>
          <w:bCs/>
          <w:caps/>
          <w:lang w:val="en-AU"/>
        </w:rPr>
        <w:instrText xml:space="preserve"> SEQ A \* MERGEFORMAT </w:instrText>
      </w:r>
      <w:r w:rsidR="00D36AA6">
        <w:rPr>
          <w:rFonts w:ascii="Calibri" w:hAnsi="Calibri"/>
          <w:b/>
          <w:bCs/>
          <w:caps/>
          <w:lang w:val="en-AU"/>
        </w:rPr>
        <w:fldChar w:fldCharType="separate"/>
      </w:r>
      <w:r w:rsidR="009010CF">
        <w:rPr>
          <w:rFonts w:ascii="Calibri" w:hAnsi="Calibri"/>
          <w:b/>
          <w:bCs/>
          <w:caps/>
          <w:noProof/>
          <w:lang w:val="en-AU"/>
        </w:rPr>
        <w:t>20</w:t>
      </w:r>
      <w:r w:rsidR="00D36AA6">
        <w:rPr>
          <w:rFonts w:ascii="Calibri" w:hAnsi="Calibri"/>
          <w:b/>
          <w:bCs/>
          <w:caps/>
          <w:lang w:val="en-AU"/>
        </w:rPr>
        <w:fldChar w:fldCharType="end"/>
      </w:r>
      <w:r w:rsidRPr="00901CC1">
        <w:rPr>
          <w:rFonts w:ascii="Calibri" w:hAnsi="Calibri"/>
          <w:b/>
          <w:caps/>
          <w:lang w:val="en-AU"/>
        </w:rPr>
        <w:tab/>
      </w:r>
      <w:r w:rsidR="00D92FEF">
        <w:rPr>
          <w:rFonts w:ascii="Calibri" w:hAnsi="Calibri"/>
          <w:b/>
          <w:caps/>
          <w:lang w:val="en-AU"/>
        </w:rPr>
        <w:t>Dual occupancy size restriction</w:t>
      </w:r>
    </w:p>
    <w:p w14:paraId="5C1781D3" w14:textId="29FEA37F" w:rsidR="00901CC1" w:rsidRPr="00901CC1" w:rsidRDefault="00D92FEF" w:rsidP="00901CC1">
      <w:pPr>
        <w:spacing w:before="120"/>
        <w:ind w:left="720"/>
        <w:rPr>
          <w:rFonts w:ascii="Calibri" w:hAnsi="Calibri"/>
          <w:color w:val="000000"/>
          <w:lang w:val="en-AU"/>
        </w:rPr>
      </w:pPr>
      <w:r>
        <w:rPr>
          <w:rFonts w:ascii="Calibri" w:hAnsi="Calibri"/>
          <w:color w:val="000000"/>
          <w:lang w:val="en-AU"/>
        </w:rPr>
        <w:t>Mr Cain</w:t>
      </w:r>
      <w:r w:rsidR="00901CC1" w:rsidRPr="00901CC1">
        <w:rPr>
          <w:rFonts w:ascii="Calibri" w:hAnsi="Calibri"/>
          <w:color w:val="000000"/>
          <w:lang w:val="en-AU"/>
        </w:rPr>
        <w:t>, pursuant to notice, moved—That this Assembly:</w:t>
      </w:r>
    </w:p>
    <w:p w14:paraId="41F385E6" w14:textId="7BF1D122" w:rsidR="00D92FEF" w:rsidRPr="00CF0055" w:rsidRDefault="00D92FEF" w:rsidP="00D92FEF">
      <w:pPr>
        <w:pStyle w:val="DPSEntryIndents"/>
        <w:rPr>
          <w:lang w:eastAsia="en-US"/>
        </w:rPr>
      </w:pPr>
      <w:r w:rsidRPr="00CF0055">
        <w:rPr>
          <w:lang w:eastAsia="en-US"/>
        </w:rPr>
        <w:t>notes:</w:t>
      </w:r>
    </w:p>
    <w:p w14:paraId="36649189" w14:textId="30C9A905" w:rsidR="00D92FEF" w:rsidRPr="00CF0055" w:rsidRDefault="00D92FEF" w:rsidP="00D92FEF">
      <w:pPr>
        <w:tabs>
          <w:tab w:val="left" w:pos="567"/>
        </w:tabs>
        <w:spacing w:before="120"/>
        <w:ind w:left="1910" w:hanging="544"/>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the ACT Government announced on 11 September 2023 that dual</w:t>
      </w:r>
      <w:r w:rsidR="008469DE">
        <w:rPr>
          <w:rFonts w:ascii="Calibri" w:hAnsi="Calibri"/>
          <w:lang w:val="en-AU" w:eastAsia="en-US"/>
        </w:rPr>
        <w:noBreakHyphen/>
      </w:r>
      <w:r w:rsidRPr="00CF0055">
        <w:rPr>
          <w:rFonts w:ascii="Calibri" w:hAnsi="Calibri"/>
          <w:lang w:val="en-AU" w:eastAsia="en-US"/>
        </w:rPr>
        <w:t>occupancy developments under a unit title will be permitted on Residential Zone 1 (RZ1) blocks of more than 800m²;</w:t>
      </w:r>
    </w:p>
    <w:p w14:paraId="4B300B76" w14:textId="77777777" w:rsidR="00D92FEF" w:rsidRPr="00CF0055" w:rsidRDefault="00D92FEF" w:rsidP="00D92FEF">
      <w:pPr>
        <w:tabs>
          <w:tab w:val="left" w:pos="567"/>
        </w:tabs>
        <w:spacing w:before="120"/>
        <w:ind w:left="1910" w:hanging="544"/>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the size of the second dwelling will be restricted to 120m² or less;</w:t>
      </w:r>
    </w:p>
    <w:p w14:paraId="0D348DC7" w14:textId="4833EF6A" w:rsidR="00D92FEF" w:rsidRPr="00CF0055" w:rsidRDefault="00D92FEF" w:rsidP="00D92FEF">
      <w:pPr>
        <w:tabs>
          <w:tab w:val="left" w:pos="567"/>
        </w:tabs>
        <w:spacing w:before="120"/>
        <w:ind w:left="1910" w:hanging="544"/>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the median land size in Canberra is 748m² according to Domain Group</w:t>
      </w:r>
      <w:r w:rsidR="000D323D">
        <w:rPr>
          <w:rFonts w:ascii="Calibri" w:hAnsi="Calibri"/>
          <w:lang w:val="en-AU" w:eastAsia="en-US"/>
        </w:rPr>
        <w:t>’</w:t>
      </w:r>
      <w:r w:rsidRPr="00CF0055">
        <w:rPr>
          <w:rFonts w:ascii="Calibri" w:hAnsi="Calibri"/>
          <w:lang w:val="en-AU" w:eastAsia="en-US"/>
        </w:rPr>
        <w:t xml:space="preserve">s </w:t>
      </w:r>
      <w:r w:rsidRPr="00CF0055">
        <w:rPr>
          <w:rFonts w:ascii="Calibri" w:hAnsi="Calibri"/>
          <w:i/>
          <w:iCs/>
          <w:lang w:val="en-AU" w:eastAsia="en-US"/>
        </w:rPr>
        <w:t>Unique Housing Affordability Report</w:t>
      </w:r>
      <w:r w:rsidRPr="00CF0055">
        <w:rPr>
          <w:rFonts w:ascii="Calibri" w:hAnsi="Calibri"/>
          <w:lang w:val="en-AU" w:eastAsia="en-US"/>
        </w:rPr>
        <w:t>, published 10 February 2023;</w:t>
      </w:r>
    </w:p>
    <w:p w14:paraId="342FD1F4" w14:textId="77777777" w:rsidR="00D92FEF" w:rsidRPr="00CF0055" w:rsidRDefault="00D92FEF" w:rsidP="00D92FEF">
      <w:pPr>
        <w:tabs>
          <w:tab w:val="left" w:pos="567"/>
        </w:tabs>
        <w:spacing w:before="120"/>
        <w:ind w:left="1910" w:hanging="544"/>
        <w:rPr>
          <w:rFonts w:ascii="Calibri" w:hAnsi="Calibri"/>
          <w:lang w:val="en-AU" w:eastAsia="en-US"/>
        </w:rPr>
      </w:pPr>
      <w:r w:rsidRPr="00CF0055">
        <w:rPr>
          <w:rFonts w:ascii="Calibri" w:hAnsi="Calibri"/>
          <w:lang w:val="en-AU" w:eastAsia="en-US"/>
        </w:rPr>
        <w:t>(d)</w:t>
      </w:r>
      <w:r w:rsidRPr="00CF0055">
        <w:rPr>
          <w:rFonts w:ascii="Calibri" w:hAnsi="Calibri"/>
          <w:lang w:val="en-AU" w:eastAsia="en-US"/>
        </w:rPr>
        <w:tab/>
        <w:t>there are a large number of blocks sized much larger than 800m² in the ACT, particularly in older, established suburbs which contain blocks over 1000m²; and</w:t>
      </w:r>
    </w:p>
    <w:p w14:paraId="29963C22" w14:textId="7853DDAD" w:rsidR="00D92FEF" w:rsidRPr="00CF0055" w:rsidRDefault="00D92FEF" w:rsidP="00D92FEF">
      <w:pPr>
        <w:tabs>
          <w:tab w:val="left" w:pos="567"/>
        </w:tabs>
        <w:spacing w:before="120"/>
        <w:ind w:left="1910" w:hanging="544"/>
        <w:rPr>
          <w:rFonts w:ascii="Calibri" w:hAnsi="Calibri"/>
          <w:lang w:val="en-AU" w:eastAsia="en-US"/>
        </w:rPr>
      </w:pPr>
      <w:r w:rsidRPr="00CF0055">
        <w:rPr>
          <w:rFonts w:ascii="Calibri" w:hAnsi="Calibri"/>
          <w:lang w:val="en-AU" w:eastAsia="en-US"/>
        </w:rPr>
        <w:t>(e)</w:t>
      </w:r>
      <w:r w:rsidRPr="00CF0055">
        <w:rPr>
          <w:rFonts w:ascii="Calibri" w:hAnsi="Calibri"/>
          <w:lang w:val="en-AU" w:eastAsia="en-US"/>
        </w:rPr>
        <w:tab/>
        <w:t>local building and construction industry stakeholders are concerned that a</w:t>
      </w:r>
      <w:r w:rsidR="00F2620B">
        <w:rPr>
          <w:rFonts w:ascii="Calibri" w:hAnsi="Calibri"/>
          <w:lang w:val="en-AU" w:eastAsia="en-US"/>
        </w:rPr>
        <w:t> </w:t>
      </w:r>
      <w:r w:rsidRPr="00CF0055">
        <w:rPr>
          <w:rFonts w:ascii="Calibri" w:hAnsi="Calibri"/>
          <w:lang w:val="en-AU" w:eastAsia="en-US"/>
        </w:rPr>
        <w:t>size limit will act as a deterrent to construct a second dwelling; and</w:t>
      </w:r>
    </w:p>
    <w:p w14:paraId="038DAA90" w14:textId="711ED358" w:rsidR="00D92FEF" w:rsidRPr="00CF0055" w:rsidRDefault="00D92FEF" w:rsidP="00D92FEF">
      <w:pPr>
        <w:pStyle w:val="DPSEntryIndents"/>
        <w:rPr>
          <w:lang w:eastAsia="en-US"/>
        </w:rPr>
      </w:pPr>
      <w:r w:rsidRPr="00CF0055">
        <w:rPr>
          <w:lang w:eastAsia="en-US"/>
        </w:rPr>
        <w:t>calls on the ACT Government to:</w:t>
      </w:r>
    </w:p>
    <w:p w14:paraId="6CD5115B" w14:textId="77777777" w:rsidR="00D92FEF" w:rsidRPr="00CF0055" w:rsidRDefault="00D92FEF" w:rsidP="00D92FEF">
      <w:pPr>
        <w:tabs>
          <w:tab w:val="left" w:pos="567"/>
        </w:tabs>
        <w:spacing w:before="120"/>
        <w:ind w:left="1910" w:hanging="544"/>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allow an owner of an eligible RZ1 block to exercise choice in the construction of the second dwelling by removing the 120m² restriction to allow a residence of a size that conforms to established planning regulations; and</w:t>
      </w:r>
    </w:p>
    <w:p w14:paraId="0CDC696D" w14:textId="4507AEFE" w:rsidR="00901CC1" w:rsidRPr="00901CC1" w:rsidRDefault="00D92FEF" w:rsidP="00D92FEF">
      <w:pPr>
        <w:tabs>
          <w:tab w:val="left" w:pos="567"/>
        </w:tabs>
        <w:spacing w:before="120"/>
        <w:ind w:left="1910" w:hanging="544"/>
        <w:rPr>
          <w:rFonts w:ascii="Calibri" w:hAnsi="Calibri"/>
          <w:color w:val="000000"/>
          <w:lang w:val="en-AU"/>
        </w:rPr>
      </w:pPr>
      <w:r w:rsidRPr="00CF0055">
        <w:rPr>
          <w:rFonts w:ascii="Calibri" w:hAnsi="Calibri"/>
          <w:lang w:val="en-AU" w:eastAsia="en-US"/>
        </w:rPr>
        <w:t>(b)</w:t>
      </w:r>
      <w:r w:rsidRPr="00CF0055">
        <w:rPr>
          <w:rFonts w:ascii="Calibri" w:hAnsi="Calibri"/>
          <w:lang w:val="en-AU" w:eastAsia="en-US"/>
        </w:rPr>
        <w:tab/>
        <w:t>allow an owner the option of surrendering their lease for the issue of two separate leases.</w:t>
      </w:r>
    </w:p>
    <w:p w14:paraId="7EC5320B" w14:textId="77777777" w:rsidR="00901CC1" w:rsidRPr="00901CC1" w:rsidRDefault="00901CC1" w:rsidP="00901CC1">
      <w:pPr>
        <w:spacing w:before="120"/>
        <w:ind w:left="720" w:right="-35"/>
        <w:rPr>
          <w:rFonts w:ascii="Calibri" w:hAnsi="Calibri"/>
          <w:color w:val="000000"/>
          <w:lang w:val="en-AU"/>
        </w:rPr>
      </w:pPr>
      <w:r w:rsidRPr="00901CC1">
        <w:rPr>
          <w:rFonts w:ascii="Calibri" w:hAnsi="Calibri"/>
          <w:color w:val="000000"/>
          <w:lang w:val="en-AU"/>
        </w:rPr>
        <w:t>Debate ensued.</w:t>
      </w:r>
    </w:p>
    <w:p w14:paraId="0180DCA9" w14:textId="17D0CC5F" w:rsidR="00DE7E44" w:rsidRDefault="00901CC1" w:rsidP="00DE7E44">
      <w:pPr>
        <w:spacing w:before="120"/>
        <w:ind w:left="720"/>
        <w:rPr>
          <w:rFonts w:ascii="Calibri" w:hAnsi="Calibri"/>
          <w:color w:val="000000"/>
          <w:lang w:val="en-AU"/>
        </w:rPr>
      </w:pPr>
      <w:r w:rsidRPr="00901CC1">
        <w:rPr>
          <w:rFonts w:ascii="Calibri" w:hAnsi="Calibri"/>
          <w:color w:val="000000"/>
          <w:lang w:val="en-AU"/>
        </w:rPr>
        <w:t>Question—</w:t>
      </w:r>
      <w:r w:rsidR="00DE7E44">
        <w:rPr>
          <w:rFonts w:ascii="Calibri" w:hAnsi="Calibri"/>
          <w:color w:val="000000"/>
          <w:lang w:val="en-AU"/>
        </w:rPr>
        <w:t>T</w:t>
      </w:r>
      <w:r w:rsidR="00D3446C">
        <w:rPr>
          <w:rFonts w:ascii="Calibri" w:hAnsi="Calibri"/>
          <w:color w:val="000000"/>
          <w:lang w:val="en-AU"/>
        </w:rPr>
        <w:t>hat the motion be agreed to</w:t>
      </w:r>
      <w:r w:rsidR="00DE7E44">
        <w:rPr>
          <w:rFonts w:ascii="Calibri" w:hAnsi="Calibri"/>
          <w:color w:val="000000"/>
          <w:lang w:val="en-AU"/>
        </w:rPr>
        <w:t>—put.</w:t>
      </w:r>
    </w:p>
    <w:p w14:paraId="0FD1B9D4" w14:textId="77777777" w:rsidR="00DE7E44" w:rsidRDefault="00DE7E44" w:rsidP="00DE7E44">
      <w:pPr>
        <w:spacing w:before="120" w:after="120"/>
        <w:ind w:left="720"/>
        <w:rPr>
          <w:rFonts w:ascii="Calibri" w:hAnsi="Calibri"/>
          <w:color w:val="000000"/>
          <w:lang w:val="en-AU"/>
        </w:rPr>
      </w:pPr>
      <w:r>
        <w:rPr>
          <w:rFonts w:ascii="Calibri" w:hAnsi="Calibri"/>
          <w:color w:val="000000"/>
          <w:lang w:val="en-AU"/>
        </w:rPr>
        <w:t>The Assembly voted—</w:t>
      </w:r>
    </w:p>
    <w:tbl>
      <w:tblPr>
        <w:tblW w:w="8635" w:type="dxa"/>
        <w:tblInd w:w="720" w:type="dxa"/>
        <w:tblLayout w:type="fixed"/>
        <w:tblCellMar>
          <w:left w:w="0" w:type="dxa"/>
        </w:tblCellMar>
        <w:tblLook w:val="0000" w:firstRow="0" w:lastRow="0" w:firstColumn="0" w:lastColumn="0" w:noHBand="0" w:noVBand="0"/>
      </w:tblPr>
      <w:tblGrid>
        <w:gridCol w:w="2041"/>
        <w:gridCol w:w="1492"/>
        <w:gridCol w:w="283"/>
        <w:gridCol w:w="2126"/>
        <w:gridCol w:w="1981"/>
        <w:gridCol w:w="712"/>
      </w:tblGrid>
      <w:tr w:rsidR="00DE7E44" w14:paraId="60CD3A3C" w14:textId="77777777" w:rsidTr="00E66447">
        <w:trPr>
          <w:gridAfter w:val="1"/>
          <w:wAfter w:w="712" w:type="dxa"/>
        </w:trPr>
        <w:tc>
          <w:tcPr>
            <w:tcW w:w="3533" w:type="dxa"/>
            <w:gridSpan w:val="2"/>
            <w:shd w:val="clear" w:color="auto" w:fill="auto"/>
          </w:tcPr>
          <w:p w14:paraId="2E295F77" w14:textId="1A95BF1F" w:rsidR="00DE7E44" w:rsidRDefault="00DE7E44" w:rsidP="008469DE">
            <w:pPr>
              <w:tabs>
                <w:tab w:val="center" w:pos="1832"/>
              </w:tabs>
              <w:spacing w:before="120" w:after="40"/>
              <w:rPr>
                <w:rFonts w:ascii="Calibri" w:hAnsi="Calibri"/>
                <w:color w:val="000000"/>
                <w:lang w:val="en-AU"/>
              </w:rPr>
            </w:pPr>
            <w:r>
              <w:rPr>
                <w:rFonts w:ascii="Calibri" w:hAnsi="Calibri"/>
                <w:color w:val="000000"/>
                <w:lang w:val="en-AU"/>
              </w:rPr>
              <w:tab/>
              <w:t>AYES, 7</w:t>
            </w:r>
          </w:p>
        </w:tc>
        <w:tc>
          <w:tcPr>
            <w:tcW w:w="283" w:type="dxa"/>
            <w:shd w:val="clear" w:color="auto" w:fill="auto"/>
          </w:tcPr>
          <w:p w14:paraId="0440233D" w14:textId="77777777" w:rsidR="00DE7E44" w:rsidRDefault="00DE7E44" w:rsidP="008469DE">
            <w:pPr>
              <w:spacing w:before="120" w:after="40"/>
              <w:rPr>
                <w:rFonts w:ascii="Calibri" w:hAnsi="Calibri"/>
                <w:color w:val="000000"/>
                <w:lang w:val="en-AU"/>
              </w:rPr>
            </w:pPr>
          </w:p>
        </w:tc>
        <w:tc>
          <w:tcPr>
            <w:tcW w:w="4107" w:type="dxa"/>
            <w:gridSpan w:val="2"/>
            <w:shd w:val="clear" w:color="auto" w:fill="auto"/>
          </w:tcPr>
          <w:p w14:paraId="7F9DB8F3" w14:textId="7DD1CB8B" w:rsidR="00DE7E44" w:rsidRDefault="00DE7E44" w:rsidP="008469DE">
            <w:pPr>
              <w:tabs>
                <w:tab w:val="center" w:pos="1838"/>
              </w:tabs>
              <w:spacing w:before="120" w:after="40"/>
              <w:rPr>
                <w:rFonts w:ascii="Calibri" w:hAnsi="Calibri"/>
                <w:color w:val="000000"/>
                <w:lang w:val="en-AU"/>
              </w:rPr>
            </w:pPr>
            <w:r>
              <w:rPr>
                <w:rFonts w:ascii="Calibri" w:hAnsi="Calibri"/>
                <w:color w:val="000000"/>
                <w:lang w:val="en-AU"/>
              </w:rPr>
              <w:tab/>
              <w:t>NOES, 14</w:t>
            </w:r>
          </w:p>
        </w:tc>
      </w:tr>
      <w:tr w:rsidR="00DE7E44" w14:paraId="478B9237" w14:textId="77777777" w:rsidTr="00E66447">
        <w:trPr>
          <w:trHeight w:hRule="exact" w:val="312"/>
        </w:trPr>
        <w:tc>
          <w:tcPr>
            <w:tcW w:w="2041" w:type="dxa"/>
            <w:shd w:val="clear" w:color="auto" w:fill="auto"/>
          </w:tcPr>
          <w:p w14:paraId="3C4008A8" w14:textId="3A00912E" w:rsidR="00DE7E44" w:rsidRDefault="00DE7E44" w:rsidP="00DE7E44">
            <w:pPr>
              <w:rPr>
                <w:rFonts w:ascii="Calibri" w:hAnsi="Calibri"/>
                <w:color w:val="000000"/>
                <w:lang w:val="en-AU"/>
              </w:rPr>
            </w:pPr>
            <w:r>
              <w:t>Peter Cain</w:t>
            </w:r>
          </w:p>
        </w:tc>
        <w:tc>
          <w:tcPr>
            <w:tcW w:w="1492" w:type="dxa"/>
            <w:shd w:val="clear" w:color="auto" w:fill="auto"/>
          </w:tcPr>
          <w:p w14:paraId="7F98EE58" w14:textId="77777777" w:rsidR="00DE7E44" w:rsidRDefault="00DE7E44" w:rsidP="00DE7E44">
            <w:pPr>
              <w:spacing w:before="120"/>
              <w:rPr>
                <w:rFonts w:ascii="Calibri" w:hAnsi="Calibri"/>
                <w:color w:val="000000"/>
                <w:lang w:val="en-AU"/>
              </w:rPr>
            </w:pPr>
          </w:p>
        </w:tc>
        <w:tc>
          <w:tcPr>
            <w:tcW w:w="283" w:type="dxa"/>
            <w:shd w:val="clear" w:color="auto" w:fill="auto"/>
          </w:tcPr>
          <w:p w14:paraId="28FC9397" w14:textId="77777777" w:rsidR="00DE7E44" w:rsidRDefault="00DE7E44" w:rsidP="00DE7E44">
            <w:pPr>
              <w:spacing w:before="120"/>
              <w:rPr>
                <w:rFonts w:ascii="Calibri" w:hAnsi="Calibri"/>
                <w:color w:val="000000"/>
                <w:lang w:val="en-AU"/>
              </w:rPr>
            </w:pPr>
          </w:p>
        </w:tc>
        <w:tc>
          <w:tcPr>
            <w:tcW w:w="2126" w:type="dxa"/>
            <w:shd w:val="clear" w:color="auto" w:fill="auto"/>
          </w:tcPr>
          <w:p w14:paraId="7CB6D7CD" w14:textId="63F14EA9" w:rsidR="00DE7E44" w:rsidRDefault="00DE7E44" w:rsidP="00DE7E44">
            <w:pPr>
              <w:rPr>
                <w:rFonts w:ascii="Calibri" w:hAnsi="Calibri"/>
                <w:color w:val="000000"/>
                <w:lang w:val="en-AU"/>
              </w:rPr>
            </w:pPr>
            <w:r>
              <w:t>Yvette</w:t>
            </w:r>
            <w:r>
              <w:rPr>
                <w:rFonts w:ascii="Calibri" w:hAnsi="Calibri"/>
                <w:lang w:val="en-AU"/>
              </w:rPr>
              <w:t xml:space="preserve"> Berry</w:t>
            </w:r>
          </w:p>
        </w:tc>
        <w:tc>
          <w:tcPr>
            <w:tcW w:w="2693" w:type="dxa"/>
            <w:gridSpan w:val="2"/>
            <w:shd w:val="clear" w:color="auto" w:fill="auto"/>
          </w:tcPr>
          <w:p w14:paraId="0D81CC69" w14:textId="451E0CBD" w:rsidR="00DE7E44" w:rsidRDefault="00DE7E44" w:rsidP="00DE7E44">
            <w:pPr>
              <w:rPr>
                <w:rFonts w:ascii="Calibri" w:hAnsi="Calibri"/>
                <w:color w:val="000000"/>
                <w:lang w:val="en-AU"/>
              </w:rPr>
            </w:pPr>
            <w:r>
              <w:rPr>
                <w:rFonts w:ascii="Calibri" w:hAnsi="Calibri"/>
                <w:lang w:val="en-AU"/>
              </w:rPr>
              <w:t>Marisa Paterson</w:t>
            </w:r>
          </w:p>
        </w:tc>
      </w:tr>
      <w:tr w:rsidR="00DE7E44" w14:paraId="16A4C83D" w14:textId="77777777" w:rsidTr="00E66447">
        <w:trPr>
          <w:trHeight w:hRule="exact" w:val="312"/>
        </w:trPr>
        <w:tc>
          <w:tcPr>
            <w:tcW w:w="2041" w:type="dxa"/>
            <w:shd w:val="clear" w:color="auto" w:fill="auto"/>
          </w:tcPr>
          <w:p w14:paraId="5075190D" w14:textId="04CCE8B7" w:rsidR="00DE7E44" w:rsidRDefault="00DE7E44" w:rsidP="00DE7E44">
            <w:pPr>
              <w:rPr>
                <w:rFonts w:ascii="Calibri" w:hAnsi="Calibri"/>
                <w:color w:val="000000"/>
                <w:lang w:val="en-AU"/>
              </w:rPr>
            </w:pPr>
            <w:r>
              <w:t>Leanne Castley</w:t>
            </w:r>
          </w:p>
        </w:tc>
        <w:tc>
          <w:tcPr>
            <w:tcW w:w="1492" w:type="dxa"/>
            <w:shd w:val="clear" w:color="auto" w:fill="auto"/>
          </w:tcPr>
          <w:p w14:paraId="374EF618" w14:textId="77777777" w:rsidR="00DE7E44" w:rsidRDefault="00DE7E44" w:rsidP="00DE7E44">
            <w:pPr>
              <w:spacing w:before="120"/>
              <w:rPr>
                <w:rFonts w:ascii="Calibri" w:hAnsi="Calibri"/>
                <w:color w:val="000000"/>
                <w:lang w:val="en-AU"/>
              </w:rPr>
            </w:pPr>
          </w:p>
        </w:tc>
        <w:tc>
          <w:tcPr>
            <w:tcW w:w="283" w:type="dxa"/>
            <w:shd w:val="clear" w:color="auto" w:fill="auto"/>
          </w:tcPr>
          <w:p w14:paraId="6B43BF8C" w14:textId="77777777" w:rsidR="00DE7E44" w:rsidRDefault="00DE7E44" w:rsidP="00DE7E44">
            <w:pPr>
              <w:spacing w:before="120"/>
              <w:rPr>
                <w:rFonts w:ascii="Calibri" w:hAnsi="Calibri"/>
                <w:color w:val="000000"/>
                <w:lang w:val="en-AU"/>
              </w:rPr>
            </w:pPr>
          </w:p>
        </w:tc>
        <w:tc>
          <w:tcPr>
            <w:tcW w:w="2126" w:type="dxa"/>
            <w:shd w:val="clear" w:color="auto" w:fill="auto"/>
          </w:tcPr>
          <w:p w14:paraId="21184CFB" w14:textId="768B657D" w:rsidR="00DE7E44" w:rsidRDefault="00DE7E44" w:rsidP="00DE7E44">
            <w:pPr>
              <w:rPr>
                <w:rFonts w:ascii="Calibri" w:hAnsi="Calibri"/>
                <w:color w:val="000000"/>
                <w:lang w:val="en-AU"/>
              </w:rPr>
            </w:pPr>
            <w:r>
              <w:rPr>
                <w:rFonts w:ascii="Calibri" w:hAnsi="Calibri"/>
                <w:lang w:val="en-AU"/>
              </w:rPr>
              <w:t>Joy Burch</w:t>
            </w:r>
          </w:p>
        </w:tc>
        <w:tc>
          <w:tcPr>
            <w:tcW w:w="2693" w:type="dxa"/>
            <w:gridSpan w:val="2"/>
            <w:shd w:val="clear" w:color="auto" w:fill="auto"/>
          </w:tcPr>
          <w:p w14:paraId="3C4DFB0C" w14:textId="7B38FD61" w:rsidR="00DE7E44" w:rsidRDefault="00DE7E44" w:rsidP="00DE7E44">
            <w:pPr>
              <w:rPr>
                <w:rFonts w:ascii="Calibri" w:hAnsi="Calibri"/>
                <w:color w:val="000000"/>
                <w:lang w:val="en-AU"/>
              </w:rPr>
            </w:pPr>
            <w:r>
              <w:rPr>
                <w:rFonts w:ascii="Calibri" w:hAnsi="Calibri"/>
                <w:lang w:val="en-AU"/>
              </w:rPr>
              <w:t>Michael Pettersson</w:t>
            </w:r>
          </w:p>
        </w:tc>
      </w:tr>
      <w:tr w:rsidR="00DE7E44" w14:paraId="09A42F53" w14:textId="77777777" w:rsidTr="00E66447">
        <w:trPr>
          <w:trHeight w:hRule="exact" w:val="312"/>
        </w:trPr>
        <w:tc>
          <w:tcPr>
            <w:tcW w:w="2041" w:type="dxa"/>
            <w:shd w:val="clear" w:color="auto" w:fill="auto"/>
          </w:tcPr>
          <w:p w14:paraId="4AA28D92" w14:textId="139CBBC1" w:rsidR="00DE7E44" w:rsidRDefault="00DE7E44" w:rsidP="00DE7E44">
            <w:pPr>
              <w:rPr>
                <w:rFonts w:ascii="Calibri" w:hAnsi="Calibri"/>
                <w:color w:val="000000"/>
                <w:lang w:val="en-AU"/>
              </w:rPr>
            </w:pPr>
            <w:r>
              <w:t>Ed Cocks</w:t>
            </w:r>
          </w:p>
        </w:tc>
        <w:tc>
          <w:tcPr>
            <w:tcW w:w="1492" w:type="dxa"/>
            <w:shd w:val="clear" w:color="auto" w:fill="auto"/>
          </w:tcPr>
          <w:p w14:paraId="591E09D5" w14:textId="77777777" w:rsidR="00DE7E44" w:rsidRDefault="00DE7E44" w:rsidP="00DE7E44">
            <w:pPr>
              <w:spacing w:before="120"/>
              <w:rPr>
                <w:rFonts w:ascii="Calibri" w:hAnsi="Calibri"/>
                <w:color w:val="000000"/>
                <w:lang w:val="en-AU"/>
              </w:rPr>
            </w:pPr>
          </w:p>
        </w:tc>
        <w:tc>
          <w:tcPr>
            <w:tcW w:w="283" w:type="dxa"/>
            <w:shd w:val="clear" w:color="auto" w:fill="auto"/>
          </w:tcPr>
          <w:p w14:paraId="706C0A84" w14:textId="77777777" w:rsidR="00DE7E44" w:rsidRDefault="00DE7E44" w:rsidP="00DE7E44">
            <w:pPr>
              <w:spacing w:before="120"/>
              <w:rPr>
                <w:rFonts w:ascii="Calibri" w:hAnsi="Calibri"/>
                <w:color w:val="000000"/>
                <w:lang w:val="en-AU"/>
              </w:rPr>
            </w:pPr>
          </w:p>
        </w:tc>
        <w:tc>
          <w:tcPr>
            <w:tcW w:w="2126" w:type="dxa"/>
            <w:shd w:val="clear" w:color="auto" w:fill="auto"/>
          </w:tcPr>
          <w:p w14:paraId="7BDC577F" w14:textId="011D8F7B" w:rsidR="00DE7E44" w:rsidRDefault="00DE7E44" w:rsidP="00DE7E44">
            <w:pPr>
              <w:rPr>
                <w:rFonts w:ascii="Calibri" w:hAnsi="Calibri"/>
                <w:color w:val="000000"/>
                <w:lang w:val="en-AU"/>
              </w:rPr>
            </w:pPr>
            <w:r>
              <w:rPr>
                <w:rFonts w:ascii="Calibri" w:hAnsi="Calibri"/>
                <w:lang w:val="en-AU"/>
              </w:rPr>
              <w:t>Tara Cheyne</w:t>
            </w:r>
          </w:p>
        </w:tc>
        <w:tc>
          <w:tcPr>
            <w:tcW w:w="2693" w:type="dxa"/>
            <w:gridSpan w:val="2"/>
            <w:shd w:val="clear" w:color="auto" w:fill="auto"/>
          </w:tcPr>
          <w:p w14:paraId="4F15928E" w14:textId="1DB784EC" w:rsidR="00DE7E44" w:rsidRDefault="00DE7E44" w:rsidP="00DE7E44">
            <w:pPr>
              <w:rPr>
                <w:rFonts w:ascii="Calibri" w:hAnsi="Calibri"/>
                <w:color w:val="000000"/>
                <w:lang w:val="en-AU"/>
              </w:rPr>
            </w:pPr>
            <w:r>
              <w:rPr>
                <w:rFonts w:ascii="Calibri" w:hAnsi="Calibri"/>
                <w:lang w:val="en-AU"/>
              </w:rPr>
              <w:t>Shane Rattenbury</w:t>
            </w:r>
          </w:p>
        </w:tc>
      </w:tr>
      <w:tr w:rsidR="00DE7E44" w14:paraId="6F482E1F" w14:textId="77777777" w:rsidTr="00E66447">
        <w:trPr>
          <w:trHeight w:hRule="exact" w:val="312"/>
        </w:trPr>
        <w:tc>
          <w:tcPr>
            <w:tcW w:w="2041" w:type="dxa"/>
            <w:shd w:val="clear" w:color="auto" w:fill="auto"/>
          </w:tcPr>
          <w:p w14:paraId="7AB83F8B" w14:textId="4860640E" w:rsidR="00DE7E44" w:rsidRDefault="00DE7E44" w:rsidP="00DE7E44">
            <w:pPr>
              <w:rPr>
                <w:rFonts w:ascii="Calibri" w:hAnsi="Calibri"/>
                <w:color w:val="000000"/>
                <w:lang w:val="en-AU"/>
              </w:rPr>
            </w:pPr>
            <w:r>
              <w:t xml:space="preserve">Elizabeth </w:t>
            </w:r>
            <w:r>
              <w:rPr>
                <w:rFonts w:ascii="Calibri" w:hAnsi="Calibri"/>
                <w:color w:val="000000"/>
                <w:lang w:val="en-AU"/>
              </w:rPr>
              <w:t>Kikkert</w:t>
            </w:r>
          </w:p>
        </w:tc>
        <w:tc>
          <w:tcPr>
            <w:tcW w:w="1492" w:type="dxa"/>
            <w:shd w:val="clear" w:color="auto" w:fill="auto"/>
          </w:tcPr>
          <w:p w14:paraId="096AA0C6" w14:textId="77777777" w:rsidR="00DE7E44" w:rsidRDefault="00DE7E44" w:rsidP="00DE7E44">
            <w:pPr>
              <w:spacing w:before="120"/>
              <w:rPr>
                <w:rFonts w:ascii="Calibri" w:hAnsi="Calibri"/>
                <w:color w:val="000000"/>
                <w:lang w:val="en-AU"/>
              </w:rPr>
            </w:pPr>
          </w:p>
        </w:tc>
        <w:tc>
          <w:tcPr>
            <w:tcW w:w="283" w:type="dxa"/>
            <w:shd w:val="clear" w:color="auto" w:fill="auto"/>
          </w:tcPr>
          <w:p w14:paraId="5AA68759" w14:textId="77777777" w:rsidR="00DE7E44" w:rsidRDefault="00DE7E44" w:rsidP="00DE7E44">
            <w:pPr>
              <w:spacing w:before="120"/>
              <w:rPr>
                <w:rFonts w:ascii="Calibri" w:hAnsi="Calibri"/>
                <w:color w:val="000000"/>
                <w:lang w:val="en-AU"/>
              </w:rPr>
            </w:pPr>
          </w:p>
        </w:tc>
        <w:tc>
          <w:tcPr>
            <w:tcW w:w="2126" w:type="dxa"/>
            <w:shd w:val="clear" w:color="auto" w:fill="auto"/>
          </w:tcPr>
          <w:p w14:paraId="41A33CBF" w14:textId="798128B1" w:rsidR="00DE7E44" w:rsidRDefault="00DE7E44" w:rsidP="00DE7E44">
            <w:pPr>
              <w:rPr>
                <w:rFonts w:ascii="Calibri" w:hAnsi="Calibri"/>
                <w:color w:val="000000"/>
                <w:lang w:val="en-AU"/>
              </w:rPr>
            </w:pPr>
            <w:r>
              <w:rPr>
                <w:rFonts w:ascii="Calibri" w:hAnsi="Calibri"/>
                <w:lang w:val="en-AU"/>
              </w:rPr>
              <w:t>Jo Clay</w:t>
            </w:r>
          </w:p>
        </w:tc>
        <w:tc>
          <w:tcPr>
            <w:tcW w:w="2693" w:type="dxa"/>
            <w:gridSpan w:val="2"/>
            <w:shd w:val="clear" w:color="auto" w:fill="auto"/>
          </w:tcPr>
          <w:p w14:paraId="2E5E35F1" w14:textId="709AE0BD" w:rsidR="00DE7E44" w:rsidRDefault="00DE7E44" w:rsidP="00DE7E44">
            <w:pPr>
              <w:rPr>
                <w:rFonts w:ascii="Calibri" w:hAnsi="Calibri"/>
                <w:color w:val="000000"/>
                <w:lang w:val="en-AU"/>
              </w:rPr>
            </w:pPr>
            <w:r>
              <w:rPr>
                <w:rFonts w:ascii="Calibri" w:hAnsi="Calibri"/>
                <w:lang w:val="en-AU"/>
              </w:rPr>
              <w:t>Chris Steel</w:t>
            </w:r>
          </w:p>
        </w:tc>
      </w:tr>
      <w:tr w:rsidR="00DE7E44" w14:paraId="5C2BCC38" w14:textId="77777777" w:rsidTr="00E66447">
        <w:trPr>
          <w:trHeight w:hRule="exact" w:val="312"/>
        </w:trPr>
        <w:tc>
          <w:tcPr>
            <w:tcW w:w="2041" w:type="dxa"/>
            <w:shd w:val="clear" w:color="auto" w:fill="auto"/>
          </w:tcPr>
          <w:p w14:paraId="3F1E57B8" w14:textId="4C477604" w:rsidR="00DE7E44" w:rsidRDefault="00DE7E44" w:rsidP="00DE7E44">
            <w:pPr>
              <w:rPr>
                <w:rFonts w:ascii="Calibri" w:hAnsi="Calibri"/>
                <w:color w:val="000000"/>
                <w:lang w:val="en-AU"/>
              </w:rPr>
            </w:pPr>
            <w:r>
              <w:t xml:space="preserve">Nicole </w:t>
            </w:r>
            <w:r>
              <w:rPr>
                <w:rFonts w:ascii="Calibri" w:hAnsi="Calibri"/>
                <w:color w:val="000000"/>
                <w:lang w:val="en-AU"/>
              </w:rPr>
              <w:t>Lawder</w:t>
            </w:r>
          </w:p>
        </w:tc>
        <w:tc>
          <w:tcPr>
            <w:tcW w:w="1492" w:type="dxa"/>
            <w:shd w:val="clear" w:color="auto" w:fill="auto"/>
          </w:tcPr>
          <w:p w14:paraId="0A17FC72" w14:textId="77777777" w:rsidR="00DE7E44" w:rsidRDefault="00DE7E44" w:rsidP="00DE7E44">
            <w:pPr>
              <w:spacing w:before="120"/>
              <w:rPr>
                <w:rFonts w:ascii="Calibri" w:hAnsi="Calibri"/>
                <w:color w:val="000000"/>
                <w:lang w:val="en-AU"/>
              </w:rPr>
            </w:pPr>
          </w:p>
        </w:tc>
        <w:tc>
          <w:tcPr>
            <w:tcW w:w="283" w:type="dxa"/>
            <w:shd w:val="clear" w:color="auto" w:fill="auto"/>
          </w:tcPr>
          <w:p w14:paraId="553C69A5" w14:textId="77777777" w:rsidR="00DE7E44" w:rsidRDefault="00DE7E44" w:rsidP="00DE7E44">
            <w:pPr>
              <w:spacing w:before="120"/>
              <w:rPr>
                <w:rFonts w:ascii="Calibri" w:hAnsi="Calibri"/>
                <w:color w:val="000000"/>
                <w:lang w:val="en-AU"/>
              </w:rPr>
            </w:pPr>
          </w:p>
        </w:tc>
        <w:tc>
          <w:tcPr>
            <w:tcW w:w="2126" w:type="dxa"/>
            <w:shd w:val="clear" w:color="auto" w:fill="auto"/>
          </w:tcPr>
          <w:p w14:paraId="09ADBCAE" w14:textId="6EEE8101" w:rsidR="00DE7E44" w:rsidRDefault="00DE7E44" w:rsidP="00DE7E44">
            <w:pPr>
              <w:rPr>
                <w:rFonts w:ascii="Calibri" w:hAnsi="Calibri"/>
                <w:color w:val="000000"/>
                <w:lang w:val="en-AU"/>
              </w:rPr>
            </w:pPr>
            <w:r>
              <w:rPr>
                <w:rFonts w:ascii="Calibri" w:hAnsi="Calibri"/>
                <w:lang w:val="en-AU"/>
              </w:rPr>
              <w:t>Emma Davidson</w:t>
            </w:r>
          </w:p>
        </w:tc>
        <w:tc>
          <w:tcPr>
            <w:tcW w:w="2693" w:type="dxa"/>
            <w:gridSpan w:val="2"/>
            <w:shd w:val="clear" w:color="auto" w:fill="auto"/>
          </w:tcPr>
          <w:p w14:paraId="692C1B9A" w14:textId="77A7F008" w:rsidR="00DE7E44" w:rsidRDefault="00DE7E44" w:rsidP="00DE7E44">
            <w:pPr>
              <w:rPr>
                <w:rFonts w:ascii="Calibri" w:hAnsi="Calibri"/>
                <w:color w:val="000000"/>
                <w:lang w:val="en-AU"/>
              </w:rPr>
            </w:pPr>
            <w:r>
              <w:rPr>
                <w:rFonts w:ascii="Calibri" w:hAnsi="Calibri"/>
                <w:lang w:val="en-AU"/>
              </w:rPr>
              <w:t>Rachel Stephen-Smith</w:t>
            </w:r>
          </w:p>
        </w:tc>
      </w:tr>
      <w:tr w:rsidR="00DE7E44" w14:paraId="040DDFFE" w14:textId="77777777" w:rsidTr="00E66447">
        <w:trPr>
          <w:trHeight w:hRule="exact" w:val="312"/>
        </w:trPr>
        <w:tc>
          <w:tcPr>
            <w:tcW w:w="2041" w:type="dxa"/>
            <w:shd w:val="clear" w:color="auto" w:fill="auto"/>
          </w:tcPr>
          <w:p w14:paraId="1746620E" w14:textId="39DECE96" w:rsidR="00DE7E44" w:rsidRDefault="00DE7E44" w:rsidP="00DE7E44">
            <w:pPr>
              <w:rPr>
                <w:rFonts w:ascii="Calibri" w:hAnsi="Calibri"/>
                <w:color w:val="000000"/>
                <w:lang w:val="en-AU"/>
              </w:rPr>
            </w:pPr>
            <w:r>
              <w:rPr>
                <w:rFonts w:ascii="Calibri" w:hAnsi="Calibri"/>
                <w:color w:val="000000"/>
                <w:lang w:val="en-AU"/>
              </w:rPr>
              <w:t>James Milligan</w:t>
            </w:r>
          </w:p>
        </w:tc>
        <w:tc>
          <w:tcPr>
            <w:tcW w:w="1492" w:type="dxa"/>
            <w:shd w:val="clear" w:color="auto" w:fill="auto"/>
          </w:tcPr>
          <w:p w14:paraId="022C612C" w14:textId="77777777" w:rsidR="00DE7E44" w:rsidRDefault="00DE7E44" w:rsidP="00DE7E44">
            <w:pPr>
              <w:spacing w:before="120"/>
              <w:rPr>
                <w:rFonts w:ascii="Calibri" w:hAnsi="Calibri"/>
                <w:color w:val="000000"/>
                <w:lang w:val="en-AU"/>
              </w:rPr>
            </w:pPr>
          </w:p>
        </w:tc>
        <w:tc>
          <w:tcPr>
            <w:tcW w:w="283" w:type="dxa"/>
            <w:shd w:val="clear" w:color="auto" w:fill="auto"/>
          </w:tcPr>
          <w:p w14:paraId="7B987D4B" w14:textId="77777777" w:rsidR="00DE7E44" w:rsidRDefault="00DE7E44" w:rsidP="00DE7E44">
            <w:pPr>
              <w:spacing w:before="120"/>
              <w:rPr>
                <w:rFonts w:ascii="Calibri" w:hAnsi="Calibri"/>
                <w:color w:val="000000"/>
                <w:lang w:val="en-AU"/>
              </w:rPr>
            </w:pPr>
          </w:p>
        </w:tc>
        <w:tc>
          <w:tcPr>
            <w:tcW w:w="2126" w:type="dxa"/>
            <w:shd w:val="clear" w:color="auto" w:fill="auto"/>
          </w:tcPr>
          <w:p w14:paraId="240B9BD0" w14:textId="4F0AEF10" w:rsidR="00DE7E44" w:rsidRDefault="00DE7E44" w:rsidP="00DE7E44">
            <w:pPr>
              <w:rPr>
                <w:rFonts w:ascii="Calibri" w:hAnsi="Calibri"/>
                <w:color w:val="000000"/>
                <w:lang w:val="en-AU"/>
              </w:rPr>
            </w:pPr>
            <w:r>
              <w:rPr>
                <w:rFonts w:ascii="Calibri" w:hAnsi="Calibri"/>
                <w:lang w:val="en-AU"/>
              </w:rPr>
              <w:t>Mick Gentleman</w:t>
            </w:r>
          </w:p>
        </w:tc>
        <w:tc>
          <w:tcPr>
            <w:tcW w:w="2693" w:type="dxa"/>
            <w:gridSpan w:val="2"/>
            <w:shd w:val="clear" w:color="auto" w:fill="auto"/>
          </w:tcPr>
          <w:p w14:paraId="6C6544D0" w14:textId="0AAE9CB0" w:rsidR="00DE7E44" w:rsidRDefault="00DE7E44" w:rsidP="00DE7E44">
            <w:pPr>
              <w:rPr>
                <w:rFonts w:ascii="Calibri" w:hAnsi="Calibri"/>
                <w:color w:val="000000"/>
                <w:lang w:val="en-AU"/>
              </w:rPr>
            </w:pPr>
            <w:r>
              <w:rPr>
                <w:rFonts w:ascii="Calibri" w:hAnsi="Calibri"/>
                <w:lang w:val="en-AU"/>
              </w:rPr>
              <w:t>Rebecca Vassarotti</w:t>
            </w:r>
          </w:p>
        </w:tc>
      </w:tr>
      <w:tr w:rsidR="00DE7E44" w14:paraId="49DBE8AA" w14:textId="77777777" w:rsidTr="00E66447">
        <w:trPr>
          <w:trHeight w:hRule="exact" w:val="312"/>
        </w:trPr>
        <w:tc>
          <w:tcPr>
            <w:tcW w:w="2041" w:type="dxa"/>
            <w:shd w:val="clear" w:color="auto" w:fill="auto"/>
          </w:tcPr>
          <w:p w14:paraId="2356D3A4" w14:textId="1B2E5868" w:rsidR="00DE7E44" w:rsidRDefault="00DE7E44" w:rsidP="00DE7E44">
            <w:pPr>
              <w:rPr>
                <w:rFonts w:ascii="Calibri" w:hAnsi="Calibri"/>
                <w:color w:val="000000"/>
                <w:lang w:val="en-AU"/>
              </w:rPr>
            </w:pPr>
            <w:r>
              <w:rPr>
                <w:rFonts w:ascii="Calibri" w:hAnsi="Calibri"/>
                <w:color w:val="000000"/>
                <w:lang w:val="en-AU"/>
              </w:rPr>
              <w:t>Mark Parton</w:t>
            </w:r>
          </w:p>
        </w:tc>
        <w:tc>
          <w:tcPr>
            <w:tcW w:w="1492" w:type="dxa"/>
            <w:shd w:val="clear" w:color="auto" w:fill="auto"/>
          </w:tcPr>
          <w:p w14:paraId="5501EF2D" w14:textId="77777777" w:rsidR="00DE7E44" w:rsidRDefault="00DE7E44" w:rsidP="00DE7E44">
            <w:pPr>
              <w:spacing w:before="120"/>
              <w:rPr>
                <w:rFonts w:ascii="Calibri" w:hAnsi="Calibri"/>
                <w:color w:val="000000"/>
                <w:lang w:val="en-AU"/>
              </w:rPr>
            </w:pPr>
          </w:p>
        </w:tc>
        <w:tc>
          <w:tcPr>
            <w:tcW w:w="283" w:type="dxa"/>
            <w:shd w:val="clear" w:color="auto" w:fill="auto"/>
          </w:tcPr>
          <w:p w14:paraId="46417ED1" w14:textId="77777777" w:rsidR="00DE7E44" w:rsidRDefault="00DE7E44" w:rsidP="00DE7E44">
            <w:pPr>
              <w:spacing w:before="120"/>
              <w:rPr>
                <w:rFonts w:ascii="Calibri" w:hAnsi="Calibri"/>
                <w:color w:val="000000"/>
                <w:lang w:val="en-AU"/>
              </w:rPr>
            </w:pPr>
          </w:p>
        </w:tc>
        <w:tc>
          <w:tcPr>
            <w:tcW w:w="2126" w:type="dxa"/>
            <w:shd w:val="clear" w:color="auto" w:fill="auto"/>
          </w:tcPr>
          <w:p w14:paraId="59AB003A" w14:textId="17207C95" w:rsidR="00DE7E44" w:rsidRDefault="00DE7E44" w:rsidP="00DE7E44">
            <w:pPr>
              <w:rPr>
                <w:rFonts w:ascii="Calibri" w:hAnsi="Calibri"/>
                <w:color w:val="000000"/>
                <w:lang w:val="en-AU"/>
              </w:rPr>
            </w:pPr>
            <w:r>
              <w:rPr>
                <w:rFonts w:ascii="Calibri" w:hAnsi="Calibri"/>
                <w:color w:val="000000"/>
                <w:lang w:val="en-AU"/>
              </w:rPr>
              <w:t>Laura Nuttall</w:t>
            </w:r>
          </w:p>
        </w:tc>
        <w:tc>
          <w:tcPr>
            <w:tcW w:w="2693" w:type="dxa"/>
            <w:gridSpan w:val="2"/>
            <w:shd w:val="clear" w:color="auto" w:fill="auto"/>
          </w:tcPr>
          <w:p w14:paraId="103484EB" w14:textId="77777777" w:rsidR="00DE7E44" w:rsidRDefault="00DE7E44" w:rsidP="00DE7E44">
            <w:pPr>
              <w:spacing w:before="120"/>
              <w:rPr>
                <w:rFonts w:ascii="Calibri" w:hAnsi="Calibri"/>
                <w:color w:val="000000"/>
                <w:lang w:val="en-AU"/>
              </w:rPr>
            </w:pPr>
          </w:p>
        </w:tc>
      </w:tr>
      <w:tr w:rsidR="00DE7E44" w14:paraId="35B76FAC" w14:textId="77777777" w:rsidTr="00E66447">
        <w:trPr>
          <w:trHeight w:hRule="exact" w:val="312"/>
        </w:trPr>
        <w:tc>
          <w:tcPr>
            <w:tcW w:w="2041" w:type="dxa"/>
            <w:shd w:val="clear" w:color="auto" w:fill="auto"/>
          </w:tcPr>
          <w:p w14:paraId="14798B91" w14:textId="77777777" w:rsidR="00DE7E44" w:rsidRDefault="00DE7E44" w:rsidP="00DE7E44">
            <w:pPr>
              <w:spacing w:before="120"/>
              <w:rPr>
                <w:rFonts w:ascii="Calibri" w:hAnsi="Calibri"/>
                <w:color w:val="000000"/>
                <w:lang w:val="en-AU"/>
              </w:rPr>
            </w:pPr>
          </w:p>
        </w:tc>
        <w:tc>
          <w:tcPr>
            <w:tcW w:w="1492" w:type="dxa"/>
            <w:shd w:val="clear" w:color="auto" w:fill="auto"/>
          </w:tcPr>
          <w:p w14:paraId="15EBE9EF" w14:textId="77777777" w:rsidR="00DE7E44" w:rsidRDefault="00DE7E44" w:rsidP="00DE7E44">
            <w:pPr>
              <w:spacing w:before="120"/>
              <w:rPr>
                <w:rFonts w:ascii="Calibri" w:hAnsi="Calibri"/>
                <w:color w:val="000000"/>
                <w:lang w:val="en-AU"/>
              </w:rPr>
            </w:pPr>
          </w:p>
        </w:tc>
        <w:tc>
          <w:tcPr>
            <w:tcW w:w="283" w:type="dxa"/>
            <w:shd w:val="clear" w:color="auto" w:fill="auto"/>
          </w:tcPr>
          <w:p w14:paraId="167A2867" w14:textId="77777777" w:rsidR="00DE7E44" w:rsidRDefault="00DE7E44" w:rsidP="00DE7E44">
            <w:pPr>
              <w:spacing w:before="120"/>
              <w:rPr>
                <w:rFonts w:ascii="Calibri" w:hAnsi="Calibri"/>
                <w:color w:val="000000"/>
                <w:lang w:val="en-AU"/>
              </w:rPr>
            </w:pPr>
          </w:p>
        </w:tc>
        <w:tc>
          <w:tcPr>
            <w:tcW w:w="2126" w:type="dxa"/>
            <w:shd w:val="clear" w:color="auto" w:fill="auto"/>
          </w:tcPr>
          <w:p w14:paraId="676CC232" w14:textId="4A70E4CE" w:rsidR="00DE7E44" w:rsidRDefault="00DE7E44" w:rsidP="00DE7E44">
            <w:pPr>
              <w:rPr>
                <w:rFonts w:ascii="Calibri" w:hAnsi="Calibri"/>
                <w:color w:val="000000"/>
                <w:lang w:val="en-AU"/>
              </w:rPr>
            </w:pPr>
            <w:r>
              <w:rPr>
                <w:rFonts w:ascii="Calibri" w:hAnsi="Calibri"/>
                <w:color w:val="000000"/>
                <w:lang w:val="en-AU"/>
              </w:rPr>
              <w:t>Suzanne Orr</w:t>
            </w:r>
          </w:p>
        </w:tc>
        <w:tc>
          <w:tcPr>
            <w:tcW w:w="2693" w:type="dxa"/>
            <w:gridSpan w:val="2"/>
            <w:shd w:val="clear" w:color="auto" w:fill="auto"/>
          </w:tcPr>
          <w:p w14:paraId="5262DCA4" w14:textId="77777777" w:rsidR="00DE7E44" w:rsidRDefault="00DE7E44" w:rsidP="00DE7E44">
            <w:pPr>
              <w:spacing w:before="120"/>
              <w:rPr>
                <w:rFonts w:ascii="Calibri" w:hAnsi="Calibri"/>
                <w:color w:val="000000"/>
                <w:lang w:val="en-AU"/>
              </w:rPr>
            </w:pPr>
          </w:p>
        </w:tc>
      </w:tr>
    </w:tbl>
    <w:p w14:paraId="15F98189" w14:textId="28D2FE01" w:rsidR="00DE7E44" w:rsidRDefault="00DE7E44" w:rsidP="003D3E3C">
      <w:pPr>
        <w:ind w:left="720"/>
        <w:rPr>
          <w:rFonts w:ascii="Calibri" w:hAnsi="Calibri"/>
          <w:color w:val="000000"/>
          <w:lang w:val="en-AU"/>
        </w:rPr>
      </w:pPr>
      <w:r>
        <w:rPr>
          <w:rFonts w:ascii="Calibri" w:hAnsi="Calibri"/>
          <w:color w:val="000000"/>
          <w:lang w:val="en-AU"/>
        </w:rPr>
        <w:t>And so it was negatived.</w:t>
      </w:r>
    </w:p>
    <w:p w14:paraId="360C1FB2" w14:textId="69CE88B2" w:rsidR="00901CC1" w:rsidRPr="00901CC1" w:rsidRDefault="00901CC1" w:rsidP="00901CC1">
      <w:pPr>
        <w:keepNext/>
        <w:keepLines/>
        <w:tabs>
          <w:tab w:val="right" w:pos="339"/>
          <w:tab w:val="left" w:pos="720"/>
        </w:tabs>
        <w:spacing w:before="240"/>
        <w:ind w:left="720" w:hanging="720"/>
        <w:rPr>
          <w:rFonts w:ascii="Calibri" w:hAnsi="Calibri"/>
          <w:b/>
          <w:caps/>
          <w:lang w:val="en-AU"/>
        </w:rPr>
      </w:pPr>
      <w:r w:rsidRPr="00901CC1">
        <w:rPr>
          <w:rFonts w:ascii="Calibri" w:hAnsi="Calibri"/>
          <w:b/>
          <w:caps/>
          <w:lang w:val="en-AU"/>
        </w:rPr>
        <w:lastRenderedPageBreak/>
        <w:tab/>
      </w:r>
      <w:r w:rsidR="00D36AA6">
        <w:rPr>
          <w:rFonts w:ascii="Calibri" w:hAnsi="Calibri"/>
          <w:b/>
          <w:bCs/>
          <w:caps/>
          <w:lang w:val="en-AU"/>
        </w:rPr>
        <w:fldChar w:fldCharType="begin"/>
      </w:r>
      <w:r w:rsidR="00D36AA6">
        <w:rPr>
          <w:rFonts w:ascii="Calibri" w:hAnsi="Calibri"/>
          <w:b/>
          <w:bCs/>
          <w:caps/>
          <w:lang w:val="en-AU"/>
        </w:rPr>
        <w:instrText xml:space="preserve"> SEQ A \* MERGEFORMAT </w:instrText>
      </w:r>
      <w:r w:rsidR="00D36AA6">
        <w:rPr>
          <w:rFonts w:ascii="Calibri" w:hAnsi="Calibri"/>
          <w:b/>
          <w:bCs/>
          <w:caps/>
          <w:lang w:val="en-AU"/>
        </w:rPr>
        <w:fldChar w:fldCharType="separate"/>
      </w:r>
      <w:r w:rsidR="009010CF">
        <w:rPr>
          <w:rFonts w:ascii="Calibri" w:hAnsi="Calibri"/>
          <w:b/>
          <w:bCs/>
          <w:caps/>
          <w:noProof/>
          <w:lang w:val="en-AU"/>
        </w:rPr>
        <w:t>21</w:t>
      </w:r>
      <w:r w:rsidR="00D36AA6">
        <w:rPr>
          <w:rFonts w:ascii="Calibri" w:hAnsi="Calibri"/>
          <w:b/>
          <w:bCs/>
          <w:caps/>
          <w:lang w:val="en-AU"/>
        </w:rPr>
        <w:fldChar w:fldCharType="end"/>
      </w:r>
      <w:r w:rsidRPr="00901CC1">
        <w:rPr>
          <w:rFonts w:ascii="Calibri" w:hAnsi="Calibri"/>
          <w:b/>
          <w:caps/>
          <w:lang w:val="en-AU"/>
        </w:rPr>
        <w:tab/>
      </w:r>
      <w:r w:rsidR="00057228">
        <w:rPr>
          <w:rFonts w:ascii="Calibri" w:hAnsi="Calibri"/>
          <w:b/>
          <w:caps/>
          <w:lang w:val="en-AU"/>
        </w:rPr>
        <w:t>Public housing—</w:t>
      </w:r>
      <w:r w:rsidR="00692282">
        <w:rPr>
          <w:rFonts w:ascii="Calibri" w:hAnsi="Calibri"/>
          <w:b/>
          <w:caps/>
          <w:lang w:val="en-AU"/>
        </w:rPr>
        <w:t>minimum energy efficiency standard—</w:t>
      </w:r>
      <w:r w:rsidR="00057228">
        <w:rPr>
          <w:rFonts w:ascii="Calibri" w:hAnsi="Calibri"/>
          <w:b/>
          <w:caps/>
          <w:lang w:val="en-AU"/>
        </w:rPr>
        <w:t>PrOposed upgrade</w:t>
      </w:r>
    </w:p>
    <w:p w14:paraId="0A28B43A" w14:textId="2E84D287" w:rsidR="00901CC1" w:rsidRPr="00901CC1" w:rsidRDefault="00057228" w:rsidP="00901CC1">
      <w:pPr>
        <w:spacing w:before="120"/>
        <w:ind w:left="720"/>
        <w:rPr>
          <w:rFonts w:ascii="Calibri" w:hAnsi="Calibri"/>
          <w:color w:val="000000"/>
          <w:lang w:val="en-AU"/>
        </w:rPr>
      </w:pPr>
      <w:r>
        <w:rPr>
          <w:rFonts w:ascii="Calibri" w:hAnsi="Calibri"/>
          <w:color w:val="000000"/>
          <w:lang w:val="en-AU"/>
        </w:rPr>
        <w:t>Mr Parton</w:t>
      </w:r>
      <w:r w:rsidR="00901CC1" w:rsidRPr="00901CC1">
        <w:rPr>
          <w:rFonts w:ascii="Calibri" w:hAnsi="Calibri"/>
          <w:color w:val="000000"/>
          <w:lang w:val="en-AU"/>
        </w:rPr>
        <w:t>, pursuant to notice, moved—That this Assembly:</w:t>
      </w:r>
    </w:p>
    <w:p w14:paraId="01E25FFE" w14:textId="6B4ED5B1" w:rsidR="00D92FEF" w:rsidRPr="00CF0055" w:rsidRDefault="00D92FEF" w:rsidP="00D92FEF">
      <w:pPr>
        <w:pStyle w:val="DPSEntryIndents"/>
        <w:numPr>
          <w:ilvl w:val="0"/>
          <w:numId w:val="25"/>
        </w:numPr>
        <w:rPr>
          <w:lang w:eastAsia="en-US"/>
        </w:rPr>
      </w:pPr>
      <w:r w:rsidRPr="00CF0055">
        <w:rPr>
          <w:lang w:eastAsia="en-US"/>
        </w:rPr>
        <w:t>notes:</w:t>
      </w:r>
    </w:p>
    <w:p w14:paraId="64894ED7" w14:textId="39FB8F4F" w:rsidR="00D92FEF" w:rsidRPr="00CF0055" w:rsidRDefault="00D92FEF" w:rsidP="00D92FEF">
      <w:pPr>
        <w:tabs>
          <w:tab w:val="left" w:pos="567"/>
        </w:tabs>
        <w:spacing w:before="120"/>
        <w:ind w:left="1910" w:hanging="544"/>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the importance of public housing residents</w:t>
      </w:r>
      <w:r w:rsidR="000D323D">
        <w:rPr>
          <w:rFonts w:ascii="Calibri" w:hAnsi="Calibri"/>
          <w:lang w:val="en-AU" w:eastAsia="en-US"/>
        </w:rPr>
        <w:t>’</w:t>
      </w:r>
      <w:r w:rsidRPr="00CF0055">
        <w:rPr>
          <w:rFonts w:ascii="Calibri" w:hAnsi="Calibri"/>
          <w:lang w:val="en-AU" w:eastAsia="en-US"/>
        </w:rPr>
        <w:t xml:space="preserve"> reasonable entitlement to a</w:t>
      </w:r>
      <w:r w:rsidR="008469DE">
        <w:rPr>
          <w:rFonts w:ascii="Calibri" w:hAnsi="Calibri"/>
          <w:lang w:val="en-AU" w:eastAsia="en-US"/>
        </w:rPr>
        <w:t> </w:t>
      </w:r>
      <w:r w:rsidRPr="00CF0055">
        <w:rPr>
          <w:rFonts w:ascii="Calibri" w:hAnsi="Calibri"/>
          <w:lang w:val="en-AU" w:eastAsia="en-US"/>
        </w:rPr>
        <w:t>dwelling that meets the minimum energy efficiency standards;</w:t>
      </w:r>
    </w:p>
    <w:p w14:paraId="02A27776" w14:textId="5EAA7C7D"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the Government</w:t>
      </w:r>
      <w:r w:rsidR="000D323D">
        <w:rPr>
          <w:rFonts w:ascii="Calibri" w:hAnsi="Calibri"/>
          <w:lang w:val="en-AU" w:eastAsia="en-US"/>
        </w:rPr>
        <w:t>’</w:t>
      </w:r>
      <w:r w:rsidRPr="00CF0055">
        <w:rPr>
          <w:rFonts w:ascii="Calibri" w:hAnsi="Calibri"/>
          <w:lang w:val="en-AU" w:eastAsia="en-US"/>
        </w:rPr>
        <w:t>s obligation to provide public housing dwellings that are energy efficient in particular ceiling insulation of a minimum R5 rating;</w:t>
      </w:r>
    </w:p>
    <w:p w14:paraId="2DCD9CD2" w14:textId="5FB530A3"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in November 2020, the Government</w:t>
      </w:r>
      <w:r w:rsidR="000D323D">
        <w:rPr>
          <w:rFonts w:ascii="Calibri" w:hAnsi="Calibri"/>
          <w:lang w:val="en-AU" w:eastAsia="en-US"/>
        </w:rPr>
        <w:t>’</w:t>
      </w:r>
      <w:r w:rsidRPr="00CF0055">
        <w:rPr>
          <w:rFonts w:ascii="Calibri" w:hAnsi="Calibri"/>
          <w:lang w:val="en-AU" w:eastAsia="en-US"/>
        </w:rPr>
        <w:t>s Parliamentary and Governing Agreement for the 10</w:t>
      </w:r>
      <w:r w:rsidRPr="00D92FEF">
        <w:rPr>
          <w:rFonts w:ascii="Calibri" w:hAnsi="Calibri"/>
          <w:lang w:val="en-AU" w:eastAsia="en-US"/>
        </w:rPr>
        <w:t>th</w:t>
      </w:r>
      <w:r w:rsidRPr="00CF0055">
        <w:rPr>
          <w:rFonts w:ascii="Calibri" w:hAnsi="Calibri"/>
          <w:lang w:val="en-AU" w:eastAsia="en-US"/>
        </w:rPr>
        <w:t xml:space="preserve"> Assembly lists minimum energy efficiency standards regulation for rental properties as a policy issue of particular priority for the government;</w:t>
      </w:r>
    </w:p>
    <w:p w14:paraId="4405EB8C"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(d)</w:t>
      </w:r>
      <w:r w:rsidRPr="00CF0055">
        <w:rPr>
          <w:rFonts w:ascii="Calibri" w:hAnsi="Calibri"/>
          <w:lang w:val="en-AU" w:eastAsia="en-US"/>
        </w:rPr>
        <w:tab/>
        <w:t>in 2021, consultations started to gather information on energy efficiency in ACT rentals, options for the energy standards and feedback on the roll out of the program;</w:t>
      </w:r>
    </w:p>
    <w:p w14:paraId="322A40BD"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(e)</w:t>
      </w:r>
      <w:r w:rsidRPr="00CF0055">
        <w:rPr>
          <w:rFonts w:ascii="Calibri" w:hAnsi="Calibri"/>
          <w:lang w:val="en-AU" w:eastAsia="en-US"/>
        </w:rPr>
        <w:tab/>
        <w:t>in 2022, the ACT Government considered feedback for the roll out of ceiling insulation;</w:t>
      </w:r>
    </w:p>
    <w:p w14:paraId="1A025533"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(f)</w:t>
      </w:r>
      <w:r w:rsidRPr="00CF0055">
        <w:rPr>
          <w:rFonts w:ascii="Calibri" w:hAnsi="Calibri"/>
          <w:lang w:val="en-AU" w:eastAsia="en-US"/>
        </w:rPr>
        <w:tab/>
        <w:t>in November 2022, the ACT Government announced that from 1 April 2023 a minimum energy efficiency standard for rental properties will commence;</w:t>
      </w:r>
    </w:p>
    <w:p w14:paraId="668B4464"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(g)</w:t>
      </w:r>
      <w:r w:rsidRPr="00CF0055">
        <w:rPr>
          <w:rFonts w:ascii="Calibri" w:hAnsi="Calibri"/>
          <w:lang w:val="en-AU" w:eastAsia="en-US"/>
        </w:rPr>
        <w:tab/>
        <w:t>Housing ACT were questioned in November 2022 if they knew the number of properties requiring an update, which they did not; and</w:t>
      </w:r>
    </w:p>
    <w:p w14:paraId="07CB9962"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(h)</w:t>
      </w:r>
      <w:r w:rsidRPr="00CF0055">
        <w:rPr>
          <w:rFonts w:ascii="Calibri" w:hAnsi="Calibri"/>
          <w:lang w:val="en-AU" w:eastAsia="en-US"/>
        </w:rPr>
        <w:tab/>
        <w:t>from then until November 2023, Housing ACT did not have the final number of properties requiring updates to meet the minimum ceiling insulation standard;</w:t>
      </w:r>
    </w:p>
    <w:p w14:paraId="28C7EB0B" w14:textId="416AEED2" w:rsidR="00D92FEF" w:rsidRPr="00CF0055" w:rsidRDefault="00D92FEF" w:rsidP="003D3E3C">
      <w:pPr>
        <w:pStyle w:val="DPSEntryIndents"/>
        <w:spacing w:before="80"/>
        <w:rPr>
          <w:lang w:eastAsia="en-US"/>
        </w:rPr>
      </w:pPr>
      <w:r w:rsidRPr="00CF0055">
        <w:rPr>
          <w:lang w:eastAsia="en-US"/>
        </w:rPr>
        <w:t>further notes the:</w:t>
      </w:r>
    </w:p>
    <w:p w14:paraId="1890BF71"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Government has over 5,000 properties requiring updates to meet the minimum standards;</w:t>
      </w:r>
    </w:p>
    <w:p w14:paraId="040D1F9B"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Government has accepted funding from the Commonwealth to assist with these upgrades worth $7.2 million; and</w:t>
      </w:r>
    </w:p>
    <w:p w14:paraId="068230B7"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ACT Government has expected these upgrades to take the full three years until the end of the phase-in period to be compliant; and</w:t>
      </w:r>
    </w:p>
    <w:p w14:paraId="4B9380D2" w14:textId="3E58D637" w:rsidR="00D92FEF" w:rsidRPr="00CF0055" w:rsidRDefault="00D92FEF" w:rsidP="003D3E3C">
      <w:pPr>
        <w:pStyle w:val="DPSEntryIndents"/>
        <w:spacing w:before="80"/>
        <w:rPr>
          <w:lang w:eastAsia="en-US"/>
        </w:rPr>
      </w:pPr>
      <w:r w:rsidRPr="00CF0055">
        <w:rPr>
          <w:lang w:eastAsia="en-US"/>
        </w:rPr>
        <w:t>calls on the Government as a model landlord to:</w:t>
      </w:r>
    </w:p>
    <w:p w14:paraId="74C1D5CC"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expediate the roll out of the program by completing the upgrades by the end of 2025;</w:t>
      </w:r>
    </w:p>
    <w:p w14:paraId="4B33E753"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commit to on-going upgrades to ensure all properties remain compliant;</w:t>
      </w:r>
    </w:p>
    <w:p w14:paraId="213E2A81"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provide a rental rebate for those in homes that do not meet the minimum standard;</w:t>
      </w:r>
    </w:p>
    <w:p w14:paraId="68F1580C" w14:textId="77777777" w:rsidR="00D92FEF" w:rsidRPr="00CF0055"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lastRenderedPageBreak/>
        <w:t>(d)</w:t>
      </w:r>
      <w:r w:rsidRPr="00CF0055">
        <w:rPr>
          <w:rFonts w:ascii="Calibri" w:hAnsi="Calibri"/>
          <w:lang w:val="en-AU" w:eastAsia="en-US"/>
        </w:rPr>
        <w:tab/>
        <w:t>report back to this Assembly every three months to update on the progress of the upgrades; and</w:t>
      </w:r>
    </w:p>
    <w:p w14:paraId="5696D043" w14:textId="0DCBC59D" w:rsidR="00901CC1" w:rsidRPr="00D92FEF" w:rsidRDefault="00D92FEF" w:rsidP="003D3E3C">
      <w:pPr>
        <w:tabs>
          <w:tab w:val="left" w:pos="567"/>
        </w:tabs>
        <w:spacing w:before="80"/>
        <w:ind w:left="1910" w:hanging="544"/>
        <w:rPr>
          <w:rFonts w:ascii="Calibri" w:hAnsi="Calibri"/>
          <w:lang w:val="en-AU" w:eastAsia="en-US"/>
        </w:rPr>
      </w:pPr>
      <w:r w:rsidRPr="00CF0055">
        <w:rPr>
          <w:rFonts w:ascii="Calibri" w:hAnsi="Calibri"/>
          <w:lang w:val="en-AU" w:eastAsia="en-US"/>
        </w:rPr>
        <w:t>(e)</w:t>
      </w:r>
      <w:r w:rsidRPr="00CF0055">
        <w:rPr>
          <w:rFonts w:ascii="Calibri" w:hAnsi="Calibri"/>
          <w:lang w:val="en-AU" w:eastAsia="en-US"/>
        </w:rPr>
        <w:tab/>
        <w:t>report back to the Assembly, by the last sitting day of the 2023-24 financial year, with a full estimation of the total cost of the upgrades to minimum standards for the public housing stock.</w:t>
      </w:r>
    </w:p>
    <w:p w14:paraId="72C08735" w14:textId="0FB2BEF5" w:rsidR="00901CC1" w:rsidRDefault="00057228" w:rsidP="00901CC1">
      <w:pPr>
        <w:spacing w:before="120"/>
        <w:ind w:left="720" w:right="-35"/>
        <w:rPr>
          <w:rFonts w:ascii="Calibri" w:hAnsi="Calibri"/>
          <w:color w:val="000000"/>
          <w:lang w:val="en-AU"/>
        </w:rPr>
      </w:pPr>
      <w:r>
        <w:rPr>
          <w:rFonts w:ascii="Calibri" w:hAnsi="Calibri"/>
          <w:color w:val="000000"/>
          <w:lang w:val="en-AU"/>
        </w:rPr>
        <w:t>Ms Berry (Minister for Housing and Suburban Development) moved the following amendment: Omit all text after paragraph (1)(f), substitute:</w:t>
      </w:r>
    </w:p>
    <w:p w14:paraId="377FE5F4" w14:textId="0B8AC97E" w:rsidR="00057228" w:rsidRPr="0035512F" w:rsidRDefault="000D323D" w:rsidP="0035512F">
      <w:pPr>
        <w:tabs>
          <w:tab w:val="left" w:pos="567"/>
        </w:tabs>
        <w:spacing w:before="120"/>
        <w:ind w:left="1910" w:hanging="544"/>
        <w:rPr>
          <w:rFonts w:ascii="Calibri" w:hAnsi="Calibri"/>
          <w:lang w:val="en-AU" w:eastAsia="en-US"/>
        </w:rPr>
      </w:pPr>
      <w:r>
        <w:rPr>
          <w:rFonts w:ascii="Calibri" w:hAnsi="Calibri"/>
          <w:lang w:val="en-AU" w:eastAsia="en-US"/>
        </w:rPr>
        <w:t>“</w:t>
      </w:r>
      <w:r w:rsidR="00057228" w:rsidRPr="0035512F">
        <w:rPr>
          <w:rFonts w:ascii="Calibri" w:hAnsi="Calibri"/>
          <w:lang w:val="en-AU" w:eastAsia="en-US"/>
        </w:rPr>
        <w:t>(g)</w:t>
      </w:r>
      <w:r w:rsidR="0035512F">
        <w:rPr>
          <w:rFonts w:ascii="Calibri" w:hAnsi="Calibri"/>
          <w:lang w:val="en-AU" w:eastAsia="en-US"/>
        </w:rPr>
        <w:tab/>
      </w:r>
      <w:r w:rsidR="00057228" w:rsidRPr="0035512F">
        <w:rPr>
          <w:rFonts w:ascii="Calibri" w:hAnsi="Calibri"/>
          <w:lang w:val="en-AU" w:eastAsia="en-US"/>
        </w:rPr>
        <w:t>Housing ACT were questioned in November 2022 if they knew the number of properties requiring upgrades, which they did not at that time because a</w:t>
      </w:r>
      <w:r w:rsidR="00D47ED4">
        <w:rPr>
          <w:rFonts w:ascii="Calibri" w:hAnsi="Calibri"/>
          <w:lang w:val="en-AU" w:eastAsia="en-US"/>
        </w:rPr>
        <w:t> </w:t>
      </w:r>
      <w:r w:rsidR="00057228" w:rsidRPr="0035512F">
        <w:rPr>
          <w:rFonts w:ascii="Calibri" w:hAnsi="Calibri"/>
          <w:lang w:val="en-AU" w:eastAsia="en-US"/>
        </w:rPr>
        <w:t>program of property assessments was forthcoming; and</w:t>
      </w:r>
    </w:p>
    <w:p w14:paraId="40A59736" w14:textId="6BD16A6C"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(h)</w:t>
      </w:r>
      <w:r w:rsidR="0035512F">
        <w:rPr>
          <w:rFonts w:ascii="Calibri" w:hAnsi="Calibri"/>
          <w:lang w:val="en-AU" w:eastAsia="en-US"/>
        </w:rPr>
        <w:tab/>
        <w:t>t</w:t>
      </w:r>
      <w:r w:rsidRPr="0035512F">
        <w:rPr>
          <w:rFonts w:ascii="Calibri" w:hAnsi="Calibri"/>
          <w:lang w:val="en-AU" w:eastAsia="en-US"/>
        </w:rPr>
        <w:t>he property assessments program, which collected data about existing insulation levels, appliance types and general property condition, was completed in May 2023</w:t>
      </w:r>
      <w:r w:rsidR="00B609BF">
        <w:rPr>
          <w:rFonts w:ascii="Calibri" w:hAnsi="Calibri"/>
          <w:lang w:val="en-AU" w:eastAsia="en-US"/>
        </w:rPr>
        <w:t>;</w:t>
      </w:r>
    </w:p>
    <w:p w14:paraId="2BA6B6BB" w14:textId="4188E543" w:rsidR="00057228" w:rsidRPr="00B6300E" w:rsidRDefault="00057228" w:rsidP="00B6300E">
      <w:pPr>
        <w:pStyle w:val="DPSEntryIndents"/>
        <w:numPr>
          <w:ilvl w:val="0"/>
          <w:numId w:val="28"/>
        </w:numPr>
        <w:rPr>
          <w:color w:val="000000"/>
        </w:rPr>
      </w:pPr>
      <w:r w:rsidRPr="00B6300E">
        <w:rPr>
          <w:color w:val="000000"/>
        </w:rPr>
        <w:t xml:space="preserve">further </w:t>
      </w:r>
      <w:r w:rsidRPr="00B6300E">
        <w:rPr>
          <w:lang w:eastAsia="en-US"/>
        </w:rPr>
        <w:t>notes</w:t>
      </w:r>
      <w:r w:rsidRPr="00B6300E">
        <w:rPr>
          <w:color w:val="000000"/>
        </w:rPr>
        <w:t xml:space="preserve"> the</w:t>
      </w:r>
      <w:r w:rsidR="00B6300E">
        <w:rPr>
          <w:color w:val="000000"/>
        </w:rPr>
        <w:t xml:space="preserve"> ACT Government</w:t>
      </w:r>
      <w:r w:rsidRPr="00B6300E">
        <w:rPr>
          <w:color w:val="000000"/>
        </w:rPr>
        <w:t>:</w:t>
      </w:r>
    </w:p>
    <w:p w14:paraId="35BCDBAE" w14:textId="4152303B"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(a)</w:t>
      </w:r>
      <w:r w:rsidR="0035512F">
        <w:rPr>
          <w:rFonts w:ascii="Calibri" w:hAnsi="Calibri"/>
          <w:lang w:val="en-AU" w:eastAsia="en-US"/>
        </w:rPr>
        <w:tab/>
      </w:r>
      <w:r w:rsidRPr="0035512F">
        <w:rPr>
          <w:rFonts w:ascii="Calibri" w:hAnsi="Calibri"/>
          <w:lang w:val="en-AU" w:eastAsia="en-US"/>
        </w:rPr>
        <w:t>has over 5,000 properties requiring updates to meet the minimum standards;</w:t>
      </w:r>
    </w:p>
    <w:p w14:paraId="29448172" w14:textId="064348C4"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(b)</w:t>
      </w:r>
      <w:r w:rsidR="0035512F">
        <w:rPr>
          <w:rFonts w:ascii="Calibri" w:hAnsi="Calibri"/>
          <w:lang w:val="en-AU" w:eastAsia="en-US"/>
        </w:rPr>
        <w:tab/>
      </w:r>
      <w:r w:rsidRPr="0035512F">
        <w:rPr>
          <w:rFonts w:ascii="Calibri" w:hAnsi="Calibri"/>
          <w:lang w:val="en-AU" w:eastAsia="en-US"/>
        </w:rPr>
        <w:t>has invested $28 million in the 2023</w:t>
      </w:r>
      <w:r w:rsidR="000E5EDD">
        <w:rPr>
          <w:rFonts w:ascii="Calibri" w:hAnsi="Calibri"/>
          <w:lang w:val="en-AU" w:eastAsia="en-US"/>
        </w:rPr>
        <w:t>-</w:t>
      </w:r>
      <w:r w:rsidRPr="0035512F">
        <w:rPr>
          <w:rFonts w:ascii="Calibri" w:hAnsi="Calibri"/>
          <w:lang w:val="en-AU" w:eastAsia="en-US"/>
        </w:rPr>
        <w:t>24 Budget to bring these properties up to the minimum ceiling insulation standard and carry out replacement of gas appliances with energy efficient alternatives</w:t>
      </w:r>
      <w:r w:rsidR="00B609BF">
        <w:rPr>
          <w:rFonts w:ascii="Calibri" w:hAnsi="Calibri"/>
          <w:lang w:val="en-AU" w:eastAsia="en-US"/>
        </w:rPr>
        <w:t>;</w:t>
      </w:r>
    </w:p>
    <w:p w14:paraId="4426C715" w14:textId="281897AB"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w:t>
      </w:r>
      <w:r w:rsidR="000E5EDD">
        <w:rPr>
          <w:rFonts w:ascii="Calibri" w:hAnsi="Calibri"/>
          <w:lang w:val="en-AU" w:eastAsia="en-US"/>
        </w:rPr>
        <w:t>c</w:t>
      </w:r>
      <w:r w:rsidRPr="0035512F">
        <w:rPr>
          <w:rFonts w:ascii="Calibri" w:hAnsi="Calibri"/>
          <w:lang w:val="en-AU" w:eastAsia="en-US"/>
        </w:rPr>
        <w:t>)</w:t>
      </w:r>
      <w:r w:rsidR="0035512F">
        <w:rPr>
          <w:rFonts w:ascii="Calibri" w:hAnsi="Calibri"/>
          <w:lang w:val="en-AU" w:eastAsia="en-US"/>
        </w:rPr>
        <w:tab/>
      </w:r>
      <w:r w:rsidRPr="0035512F">
        <w:rPr>
          <w:rFonts w:ascii="Calibri" w:hAnsi="Calibri"/>
          <w:lang w:val="en-AU" w:eastAsia="en-US"/>
        </w:rPr>
        <w:t>has accepted funding from the Commonwealth to assist with these upgrades worth $7.2 million, which will contribute to the gas replacement part of the project;</w:t>
      </w:r>
    </w:p>
    <w:p w14:paraId="1EB05436" w14:textId="1C7D6FDB"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w:t>
      </w:r>
      <w:r w:rsidR="000E5EDD">
        <w:rPr>
          <w:rFonts w:ascii="Calibri" w:hAnsi="Calibri"/>
          <w:lang w:val="en-AU" w:eastAsia="en-US"/>
        </w:rPr>
        <w:t>d</w:t>
      </w:r>
      <w:r w:rsidRPr="0035512F">
        <w:rPr>
          <w:rFonts w:ascii="Calibri" w:hAnsi="Calibri"/>
          <w:lang w:val="en-AU" w:eastAsia="en-US"/>
        </w:rPr>
        <w:t>)</w:t>
      </w:r>
      <w:r w:rsidR="0035512F">
        <w:rPr>
          <w:rFonts w:ascii="Calibri" w:hAnsi="Calibri"/>
          <w:lang w:val="en-AU" w:eastAsia="en-US"/>
        </w:rPr>
        <w:tab/>
      </w:r>
      <w:r w:rsidRPr="0035512F">
        <w:rPr>
          <w:rFonts w:ascii="Calibri" w:hAnsi="Calibri"/>
          <w:lang w:val="en-AU" w:eastAsia="en-US"/>
        </w:rPr>
        <w:t>has committed to these upgrades being complete by the November 2026 deadline for all landlords, but expects to complete most of the work by late 2025;</w:t>
      </w:r>
      <w:r w:rsidR="000E5EDD">
        <w:rPr>
          <w:rFonts w:ascii="Calibri" w:hAnsi="Calibri"/>
          <w:lang w:val="en-AU" w:eastAsia="en-US"/>
        </w:rPr>
        <w:t xml:space="preserve"> and</w:t>
      </w:r>
    </w:p>
    <w:p w14:paraId="6D9B5E73" w14:textId="63FAD05E"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w:t>
      </w:r>
      <w:r w:rsidR="000E5EDD">
        <w:rPr>
          <w:rFonts w:ascii="Calibri" w:hAnsi="Calibri"/>
          <w:lang w:val="en-AU" w:eastAsia="en-US"/>
        </w:rPr>
        <w:t>e</w:t>
      </w:r>
      <w:r w:rsidRPr="0035512F">
        <w:rPr>
          <w:rFonts w:ascii="Calibri" w:hAnsi="Calibri"/>
          <w:lang w:val="en-AU" w:eastAsia="en-US"/>
        </w:rPr>
        <w:t>)</w:t>
      </w:r>
      <w:r w:rsidR="0035512F">
        <w:rPr>
          <w:rFonts w:ascii="Calibri" w:hAnsi="Calibri"/>
          <w:lang w:val="en-AU" w:eastAsia="en-US"/>
        </w:rPr>
        <w:tab/>
      </w:r>
      <w:r w:rsidRPr="0035512F">
        <w:rPr>
          <w:rFonts w:ascii="Calibri" w:hAnsi="Calibri"/>
          <w:lang w:val="en-AU" w:eastAsia="en-US"/>
        </w:rPr>
        <w:t>will meet the requirements of the minimum energy efficiency standard as required of all landlords, with newly leased properties complying with the requirement within nine months of a lease being signed; and</w:t>
      </w:r>
    </w:p>
    <w:p w14:paraId="7C8362E0" w14:textId="22F211D6" w:rsidR="00057228" w:rsidRPr="00057228" w:rsidRDefault="00057228" w:rsidP="00B6300E">
      <w:pPr>
        <w:pStyle w:val="DPSEntryIndents"/>
        <w:rPr>
          <w:color w:val="000000"/>
        </w:rPr>
      </w:pPr>
      <w:r w:rsidRPr="00057228">
        <w:rPr>
          <w:color w:val="000000"/>
        </w:rPr>
        <w:t xml:space="preserve">call on </w:t>
      </w:r>
      <w:r w:rsidRPr="00B6300E">
        <w:rPr>
          <w:lang w:eastAsia="en-US"/>
        </w:rPr>
        <w:t>the</w:t>
      </w:r>
      <w:r w:rsidRPr="00057228">
        <w:rPr>
          <w:color w:val="000000"/>
        </w:rPr>
        <w:t xml:space="preserve"> ACT Government as a model landlord to:</w:t>
      </w:r>
    </w:p>
    <w:p w14:paraId="57752A61" w14:textId="26873FBB"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(a)</w:t>
      </w:r>
      <w:r w:rsidR="00B6300E">
        <w:rPr>
          <w:rFonts w:ascii="Calibri" w:hAnsi="Calibri"/>
          <w:lang w:val="en-AU" w:eastAsia="en-US"/>
        </w:rPr>
        <w:tab/>
      </w:r>
      <w:r w:rsidRPr="0035512F">
        <w:rPr>
          <w:rFonts w:ascii="Calibri" w:hAnsi="Calibri"/>
          <w:lang w:val="en-AU" w:eastAsia="en-US"/>
        </w:rPr>
        <w:t>carry out the program expediently while ensuring upgrades are delivered safely, efficiently, at a high quality and with minimal inconvenience to tenants;</w:t>
      </w:r>
    </w:p>
    <w:p w14:paraId="44E7A095" w14:textId="5BECA55F"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(b)</w:t>
      </w:r>
      <w:r w:rsidR="00B6300E">
        <w:rPr>
          <w:rFonts w:ascii="Calibri" w:hAnsi="Calibri"/>
          <w:lang w:val="en-AU" w:eastAsia="en-US"/>
        </w:rPr>
        <w:tab/>
      </w:r>
      <w:r w:rsidRPr="0035512F">
        <w:rPr>
          <w:rFonts w:ascii="Calibri" w:hAnsi="Calibri"/>
          <w:lang w:val="en-AU" w:eastAsia="en-US"/>
        </w:rPr>
        <w:t>commit to ensuring all properties remain compliant</w:t>
      </w:r>
      <w:r w:rsidR="00B609BF">
        <w:rPr>
          <w:rFonts w:ascii="Calibri" w:hAnsi="Calibri"/>
          <w:lang w:val="en-AU" w:eastAsia="en-US"/>
        </w:rPr>
        <w:t>;</w:t>
      </w:r>
    </w:p>
    <w:p w14:paraId="050849B3" w14:textId="386A7BA7"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w:t>
      </w:r>
      <w:r w:rsidR="00B6300E">
        <w:rPr>
          <w:rFonts w:ascii="Calibri" w:hAnsi="Calibri"/>
          <w:lang w:val="en-AU" w:eastAsia="en-US"/>
        </w:rPr>
        <w:t>c</w:t>
      </w:r>
      <w:r w:rsidRPr="0035512F">
        <w:rPr>
          <w:rFonts w:ascii="Calibri" w:hAnsi="Calibri"/>
          <w:lang w:val="en-AU" w:eastAsia="en-US"/>
        </w:rPr>
        <w:t>)</w:t>
      </w:r>
      <w:r w:rsidR="00B6300E">
        <w:rPr>
          <w:rFonts w:ascii="Calibri" w:hAnsi="Calibri"/>
          <w:lang w:val="en-AU" w:eastAsia="en-US"/>
        </w:rPr>
        <w:tab/>
      </w:r>
      <w:r w:rsidRPr="0035512F">
        <w:rPr>
          <w:rFonts w:ascii="Calibri" w:hAnsi="Calibri"/>
          <w:lang w:val="en-AU" w:eastAsia="en-US"/>
        </w:rPr>
        <w:t>report back to this Assembly every six months to update on the progress of the upgrades; and</w:t>
      </w:r>
    </w:p>
    <w:p w14:paraId="5EADE1DF" w14:textId="0C24C442" w:rsidR="00057228" w:rsidRPr="0035512F" w:rsidRDefault="00057228" w:rsidP="0035512F">
      <w:pPr>
        <w:tabs>
          <w:tab w:val="left" w:pos="567"/>
        </w:tabs>
        <w:spacing w:before="120"/>
        <w:ind w:left="1910" w:hanging="544"/>
        <w:rPr>
          <w:rFonts w:ascii="Calibri" w:hAnsi="Calibri"/>
          <w:lang w:val="en-AU" w:eastAsia="en-US"/>
        </w:rPr>
      </w:pPr>
      <w:r w:rsidRPr="0035512F">
        <w:rPr>
          <w:rFonts w:ascii="Calibri" w:hAnsi="Calibri"/>
          <w:lang w:val="en-AU" w:eastAsia="en-US"/>
        </w:rPr>
        <w:t>(</w:t>
      </w:r>
      <w:r w:rsidR="008469DE">
        <w:rPr>
          <w:rFonts w:ascii="Calibri" w:hAnsi="Calibri"/>
          <w:lang w:val="en-AU" w:eastAsia="en-US"/>
        </w:rPr>
        <w:t>d</w:t>
      </w:r>
      <w:r w:rsidRPr="0035512F">
        <w:rPr>
          <w:rFonts w:ascii="Calibri" w:hAnsi="Calibri"/>
          <w:lang w:val="en-AU" w:eastAsia="en-US"/>
        </w:rPr>
        <w:t>)</w:t>
      </w:r>
      <w:r w:rsidR="00B6300E">
        <w:rPr>
          <w:rFonts w:ascii="Calibri" w:hAnsi="Calibri"/>
          <w:lang w:val="en-AU" w:eastAsia="en-US"/>
        </w:rPr>
        <w:tab/>
      </w:r>
      <w:r w:rsidRPr="0035512F">
        <w:rPr>
          <w:rFonts w:ascii="Calibri" w:hAnsi="Calibri"/>
          <w:lang w:val="en-AU" w:eastAsia="en-US"/>
        </w:rPr>
        <w:t>report back to the Assembly, by the last sitting day of 2023-24 financial year, with a full estimation of the total cost of the upgrades to minimum standards for the public housing stock.</w:t>
      </w:r>
      <w:r w:rsidR="000D323D">
        <w:rPr>
          <w:rFonts w:ascii="Calibri" w:hAnsi="Calibri"/>
          <w:lang w:val="en-AU" w:eastAsia="en-US"/>
        </w:rPr>
        <w:t>”</w:t>
      </w:r>
      <w:r w:rsidR="00D47ED4">
        <w:rPr>
          <w:rFonts w:ascii="Calibri" w:hAnsi="Calibri"/>
          <w:lang w:val="en-AU" w:eastAsia="en-US"/>
        </w:rPr>
        <w:t>.</w:t>
      </w:r>
    </w:p>
    <w:p w14:paraId="638F10B2" w14:textId="6FF13902" w:rsidR="00D47ED4" w:rsidRDefault="00D47ED4" w:rsidP="00901CC1">
      <w:pPr>
        <w:spacing w:before="120"/>
        <w:ind w:left="720"/>
        <w:rPr>
          <w:rFonts w:ascii="Calibri" w:hAnsi="Calibri"/>
          <w:color w:val="000000"/>
          <w:lang w:val="en-AU"/>
        </w:rPr>
      </w:pPr>
      <w:r>
        <w:rPr>
          <w:rFonts w:ascii="Calibri" w:hAnsi="Calibri"/>
          <w:color w:val="000000"/>
          <w:lang w:val="en-AU"/>
        </w:rPr>
        <w:t>Debate continued.</w:t>
      </w:r>
    </w:p>
    <w:p w14:paraId="180C24A2" w14:textId="038182FE" w:rsidR="00D47ED4" w:rsidRDefault="005E05D8" w:rsidP="00901CC1">
      <w:pPr>
        <w:spacing w:before="120"/>
        <w:ind w:left="720"/>
        <w:rPr>
          <w:rFonts w:ascii="Calibri" w:hAnsi="Calibri"/>
          <w:color w:val="000000"/>
          <w:lang w:val="en-AU"/>
        </w:rPr>
      </w:pPr>
      <w:r>
        <w:rPr>
          <w:rFonts w:ascii="Calibri" w:hAnsi="Calibri"/>
          <w:color w:val="000000"/>
          <w:lang w:val="en-AU"/>
        </w:rPr>
        <w:t>Amendment agreed to.</w:t>
      </w:r>
    </w:p>
    <w:p w14:paraId="033462E5" w14:textId="77777777" w:rsidR="00D47ED4" w:rsidRDefault="00901CC1" w:rsidP="00901CC1">
      <w:pPr>
        <w:spacing w:before="120"/>
        <w:ind w:left="720"/>
        <w:rPr>
          <w:rFonts w:ascii="Calibri" w:hAnsi="Calibri"/>
          <w:color w:val="000000"/>
          <w:lang w:val="en-AU"/>
        </w:rPr>
      </w:pPr>
      <w:r w:rsidRPr="00901CC1">
        <w:rPr>
          <w:rFonts w:ascii="Calibri" w:hAnsi="Calibri"/>
          <w:color w:val="000000"/>
          <w:lang w:val="en-AU"/>
        </w:rPr>
        <w:lastRenderedPageBreak/>
        <w:t>Question—</w:t>
      </w:r>
      <w:r w:rsidR="00D47ED4">
        <w:rPr>
          <w:rFonts w:ascii="Calibri" w:hAnsi="Calibri"/>
          <w:color w:val="000000"/>
          <w:lang w:val="en-AU"/>
        </w:rPr>
        <w:t>That the motion, as amended, viz:</w:t>
      </w:r>
    </w:p>
    <w:p w14:paraId="43D25D7B" w14:textId="04F0E768" w:rsidR="00D47ED4" w:rsidRPr="00901CC1" w:rsidRDefault="000D323D" w:rsidP="00D47ED4">
      <w:pPr>
        <w:spacing w:before="120"/>
        <w:ind w:left="720"/>
        <w:rPr>
          <w:rFonts w:ascii="Calibri" w:hAnsi="Calibri"/>
          <w:color w:val="000000"/>
          <w:lang w:val="en-AU"/>
        </w:rPr>
      </w:pPr>
      <w:r>
        <w:rPr>
          <w:rFonts w:ascii="Calibri" w:hAnsi="Calibri"/>
          <w:color w:val="000000"/>
          <w:lang w:val="en-AU"/>
        </w:rPr>
        <w:t>“</w:t>
      </w:r>
      <w:r w:rsidR="00D47ED4" w:rsidRPr="00901CC1">
        <w:rPr>
          <w:rFonts w:ascii="Calibri" w:hAnsi="Calibri"/>
          <w:color w:val="000000"/>
          <w:lang w:val="en-AU"/>
        </w:rPr>
        <w:t>That this Assembly:</w:t>
      </w:r>
    </w:p>
    <w:p w14:paraId="7859115F" w14:textId="77777777" w:rsidR="00D47ED4" w:rsidRPr="00CF0055" w:rsidRDefault="00D47ED4" w:rsidP="00D47ED4">
      <w:pPr>
        <w:pStyle w:val="DPSEntryIndents"/>
        <w:numPr>
          <w:ilvl w:val="0"/>
          <w:numId w:val="29"/>
        </w:numPr>
        <w:rPr>
          <w:lang w:eastAsia="en-US"/>
        </w:rPr>
      </w:pPr>
      <w:r w:rsidRPr="00CF0055">
        <w:rPr>
          <w:lang w:eastAsia="en-US"/>
        </w:rPr>
        <w:t>notes:</w:t>
      </w:r>
    </w:p>
    <w:p w14:paraId="0BFC539D" w14:textId="373ABF34" w:rsidR="00D47ED4" w:rsidRPr="00CF0055" w:rsidRDefault="00D47ED4" w:rsidP="00D47ED4">
      <w:pPr>
        <w:tabs>
          <w:tab w:val="left" w:pos="567"/>
        </w:tabs>
        <w:spacing w:before="120"/>
        <w:ind w:left="1910" w:hanging="544"/>
        <w:rPr>
          <w:rFonts w:ascii="Calibri" w:hAnsi="Calibri"/>
          <w:lang w:val="en-AU" w:eastAsia="en-US"/>
        </w:rPr>
      </w:pPr>
      <w:r w:rsidRPr="00CF0055">
        <w:rPr>
          <w:rFonts w:ascii="Calibri" w:hAnsi="Calibri"/>
          <w:lang w:val="en-AU" w:eastAsia="en-US"/>
        </w:rPr>
        <w:t>(a)</w:t>
      </w:r>
      <w:r w:rsidRPr="00CF0055">
        <w:rPr>
          <w:rFonts w:ascii="Calibri" w:hAnsi="Calibri"/>
          <w:lang w:val="en-AU" w:eastAsia="en-US"/>
        </w:rPr>
        <w:tab/>
        <w:t>the importance of public housing residents</w:t>
      </w:r>
      <w:r w:rsidR="000D323D">
        <w:rPr>
          <w:rFonts w:ascii="Calibri" w:hAnsi="Calibri"/>
          <w:lang w:val="en-AU" w:eastAsia="en-US"/>
        </w:rPr>
        <w:t>’</w:t>
      </w:r>
      <w:r w:rsidRPr="00CF0055">
        <w:rPr>
          <w:rFonts w:ascii="Calibri" w:hAnsi="Calibri"/>
          <w:lang w:val="en-AU" w:eastAsia="en-US"/>
        </w:rPr>
        <w:t xml:space="preserve"> reasonable entitlement to a</w:t>
      </w:r>
      <w:r w:rsidR="008469DE">
        <w:rPr>
          <w:rFonts w:ascii="Calibri" w:hAnsi="Calibri"/>
          <w:lang w:val="en-AU" w:eastAsia="en-US"/>
        </w:rPr>
        <w:t> </w:t>
      </w:r>
      <w:r w:rsidRPr="00CF0055">
        <w:rPr>
          <w:rFonts w:ascii="Calibri" w:hAnsi="Calibri"/>
          <w:lang w:val="en-AU" w:eastAsia="en-US"/>
        </w:rPr>
        <w:t>dwelling that meets the minimum energy efficiency standards;</w:t>
      </w:r>
    </w:p>
    <w:p w14:paraId="6A20694D" w14:textId="10ADEAB6" w:rsidR="00D47ED4" w:rsidRPr="00CF0055" w:rsidRDefault="00D47ED4" w:rsidP="00D47ED4">
      <w:pPr>
        <w:tabs>
          <w:tab w:val="left" w:pos="567"/>
        </w:tabs>
        <w:spacing w:before="120"/>
        <w:ind w:left="1910" w:hanging="544"/>
        <w:rPr>
          <w:rFonts w:ascii="Calibri" w:hAnsi="Calibri"/>
          <w:lang w:val="en-AU" w:eastAsia="en-US"/>
        </w:rPr>
      </w:pPr>
      <w:r w:rsidRPr="00CF0055">
        <w:rPr>
          <w:rFonts w:ascii="Calibri" w:hAnsi="Calibri"/>
          <w:lang w:val="en-AU" w:eastAsia="en-US"/>
        </w:rPr>
        <w:t>(b)</w:t>
      </w:r>
      <w:r w:rsidRPr="00CF0055">
        <w:rPr>
          <w:rFonts w:ascii="Calibri" w:hAnsi="Calibri"/>
          <w:lang w:val="en-AU" w:eastAsia="en-US"/>
        </w:rPr>
        <w:tab/>
        <w:t>the Government</w:t>
      </w:r>
      <w:r w:rsidR="000D323D">
        <w:rPr>
          <w:rFonts w:ascii="Calibri" w:hAnsi="Calibri"/>
          <w:lang w:val="en-AU" w:eastAsia="en-US"/>
        </w:rPr>
        <w:t>’</w:t>
      </w:r>
      <w:r w:rsidRPr="00CF0055">
        <w:rPr>
          <w:rFonts w:ascii="Calibri" w:hAnsi="Calibri"/>
          <w:lang w:val="en-AU" w:eastAsia="en-US"/>
        </w:rPr>
        <w:t>s obligation to provide public housing dwellings that are energy efficient in particular ceiling insulation of a minimum R5 rating;</w:t>
      </w:r>
    </w:p>
    <w:p w14:paraId="7874A2CF" w14:textId="7DA873F9" w:rsidR="00D47ED4" w:rsidRPr="00CF0055" w:rsidRDefault="00D47ED4" w:rsidP="008469DE">
      <w:pPr>
        <w:keepLines/>
        <w:tabs>
          <w:tab w:val="left" w:pos="567"/>
        </w:tabs>
        <w:spacing w:before="120"/>
        <w:ind w:left="1910" w:hanging="544"/>
        <w:rPr>
          <w:rFonts w:ascii="Calibri" w:hAnsi="Calibri"/>
          <w:lang w:val="en-AU" w:eastAsia="en-US"/>
        </w:rPr>
      </w:pPr>
      <w:r w:rsidRPr="00CF0055">
        <w:rPr>
          <w:rFonts w:ascii="Calibri" w:hAnsi="Calibri"/>
          <w:lang w:val="en-AU" w:eastAsia="en-US"/>
        </w:rPr>
        <w:t>(c)</w:t>
      </w:r>
      <w:r w:rsidRPr="00CF0055">
        <w:rPr>
          <w:rFonts w:ascii="Calibri" w:hAnsi="Calibri"/>
          <w:lang w:val="en-AU" w:eastAsia="en-US"/>
        </w:rPr>
        <w:tab/>
        <w:t>in November 2020, the Government</w:t>
      </w:r>
      <w:r w:rsidR="000D323D">
        <w:rPr>
          <w:rFonts w:ascii="Calibri" w:hAnsi="Calibri"/>
          <w:lang w:val="en-AU" w:eastAsia="en-US"/>
        </w:rPr>
        <w:t>’</w:t>
      </w:r>
      <w:r w:rsidRPr="00CF0055">
        <w:rPr>
          <w:rFonts w:ascii="Calibri" w:hAnsi="Calibri"/>
          <w:lang w:val="en-AU" w:eastAsia="en-US"/>
        </w:rPr>
        <w:t>s Parliamentary and Governing Agreement for the 10</w:t>
      </w:r>
      <w:r w:rsidRPr="00D92FEF">
        <w:rPr>
          <w:rFonts w:ascii="Calibri" w:hAnsi="Calibri"/>
          <w:lang w:val="en-AU" w:eastAsia="en-US"/>
        </w:rPr>
        <w:t>th</w:t>
      </w:r>
      <w:r w:rsidRPr="00CF0055">
        <w:rPr>
          <w:rFonts w:ascii="Calibri" w:hAnsi="Calibri"/>
          <w:lang w:val="en-AU" w:eastAsia="en-US"/>
        </w:rPr>
        <w:t xml:space="preserve"> Assembly lists minimum energy efficiency standards regulation for rental properties as a policy issue of particular priority for the government;</w:t>
      </w:r>
    </w:p>
    <w:p w14:paraId="2D96D85C" w14:textId="77777777" w:rsidR="00D47ED4" w:rsidRPr="00CF0055" w:rsidRDefault="00D47ED4" w:rsidP="00D47ED4">
      <w:pPr>
        <w:tabs>
          <w:tab w:val="left" w:pos="567"/>
        </w:tabs>
        <w:spacing w:before="120"/>
        <w:ind w:left="1910" w:hanging="544"/>
        <w:rPr>
          <w:rFonts w:ascii="Calibri" w:hAnsi="Calibri"/>
          <w:lang w:val="en-AU" w:eastAsia="en-US"/>
        </w:rPr>
      </w:pPr>
      <w:r w:rsidRPr="00CF0055">
        <w:rPr>
          <w:rFonts w:ascii="Calibri" w:hAnsi="Calibri"/>
          <w:lang w:val="en-AU" w:eastAsia="en-US"/>
        </w:rPr>
        <w:t>(d)</w:t>
      </w:r>
      <w:r w:rsidRPr="00CF0055">
        <w:rPr>
          <w:rFonts w:ascii="Calibri" w:hAnsi="Calibri"/>
          <w:lang w:val="en-AU" w:eastAsia="en-US"/>
        </w:rPr>
        <w:tab/>
        <w:t>in 2021, consultations started to gather information on energy efficiency in ACT rentals, options for the energy standards and feedback on the roll out of the program;</w:t>
      </w:r>
    </w:p>
    <w:p w14:paraId="0EF71053" w14:textId="77777777" w:rsidR="00D47ED4" w:rsidRPr="00CF0055" w:rsidRDefault="00D47ED4" w:rsidP="00D47ED4">
      <w:pPr>
        <w:tabs>
          <w:tab w:val="left" w:pos="567"/>
        </w:tabs>
        <w:spacing w:before="120"/>
        <w:ind w:left="1910" w:hanging="544"/>
        <w:rPr>
          <w:rFonts w:ascii="Calibri" w:hAnsi="Calibri"/>
          <w:lang w:val="en-AU" w:eastAsia="en-US"/>
        </w:rPr>
      </w:pPr>
      <w:r w:rsidRPr="00CF0055">
        <w:rPr>
          <w:rFonts w:ascii="Calibri" w:hAnsi="Calibri"/>
          <w:lang w:val="en-AU" w:eastAsia="en-US"/>
        </w:rPr>
        <w:t>(e)</w:t>
      </w:r>
      <w:r w:rsidRPr="00CF0055">
        <w:rPr>
          <w:rFonts w:ascii="Calibri" w:hAnsi="Calibri"/>
          <w:lang w:val="en-AU" w:eastAsia="en-US"/>
        </w:rPr>
        <w:tab/>
        <w:t>in 2022, the ACT Government considered feedback for the roll out of ceiling insulation;</w:t>
      </w:r>
    </w:p>
    <w:p w14:paraId="3739FDE5" w14:textId="77777777" w:rsidR="00D47ED4" w:rsidRPr="00CF0055" w:rsidRDefault="00D47ED4" w:rsidP="00D47ED4">
      <w:pPr>
        <w:tabs>
          <w:tab w:val="left" w:pos="567"/>
        </w:tabs>
        <w:spacing w:before="120"/>
        <w:ind w:left="1910" w:hanging="544"/>
        <w:rPr>
          <w:rFonts w:ascii="Calibri" w:hAnsi="Calibri"/>
          <w:lang w:val="en-AU" w:eastAsia="en-US"/>
        </w:rPr>
      </w:pPr>
      <w:r w:rsidRPr="00CF0055">
        <w:rPr>
          <w:rFonts w:ascii="Calibri" w:hAnsi="Calibri"/>
          <w:lang w:val="en-AU" w:eastAsia="en-US"/>
        </w:rPr>
        <w:t>(f)</w:t>
      </w:r>
      <w:r w:rsidRPr="00CF0055">
        <w:rPr>
          <w:rFonts w:ascii="Calibri" w:hAnsi="Calibri"/>
          <w:lang w:val="en-AU" w:eastAsia="en-US"/>
        </w:rPr>
        <w:tab/>
        <w:t>in November 2022, the ACT Government announced that from 1 April 2023 a minimum energy efficiency standard for rental properties will commence;</w:t>
      </w:r>
    </w:p>
    <w:p w14:paraId="0E08AED3" w14:textId="15E6A84C" w:rsidR="00D47ED4" w:rsidRPr="0035512F" w:rsidRDefault="00D47ED4" w:rsidP="00D47ED4">
      <w:pPr>
        <w:tabs>
          <w:tab w:val="left" w:pos="567"/>
        </w:tabs>
        <w:spacing w:before="120"/>
        <w:ind w:left="1910" w:hanging="544"/>
        <w:rPr>
          <w:rFonts w:ascii="Calibri" w:hAnsi="Calibri"/>
          <w:lang w:val="en-AU" w:eastAsia="en-US"/>
        </w:rPr>
      </w:pPr>
      <w:r w:rsidRPr="0035512F">
        <w:rPr>
          <w:rFonts w:ascii="Calibri" w:hAnsi="Calibri"/>
          <w:lang w:val="en-AU" w:eastAsia="en-US"/>
        </w:rPr>
        <w:t>(g)</w:t>
      </w:r>
      <w:r>
        <w:rPr>
          <w:rFonts w:ascii="Calibri" w:hAnsi="Calibri"/>
          <w:lang w:val="en-AU" w:eastAsia="en-US"/>
        </w:rPr>
        <w:tab/>
      </w:r>
      <w:r w:rsidRPr="0035512F">
        <w:rPr>
          <w:rFonts w:ascii="Calibri" w:hAnsi="Calibri"/>
          <w:lang w:val="en-AU" w:eastAsia="en-US"/>
        </w:rPr>
        <w:t>Housing ACT were questioned in November 2022 if they knew the number of properties requiring upgrades, which they did not at that time because a</w:t>
      </w:r>
      <w:r>
        <w:rPr>
          <w:rFonts w:ascii="Calibri" w:hAnsi="Calibri"/>
          <w:lang w:val="en-AU" w:eastAsia="en-US"/>
        </w:rPr>
        <w:t> </w:t>
      </w:r>
      <w:r w:rsidRPr="0035512F">
        <w:rPr>
          <w:rFonts w:ascii="Calibri" w:hAnsi="Calibri"/>
          <w:lang w:val="en-AU" w:eastAsia="en-US"/>
        </w:rPr>
        <w:t>program of property assessments was forthcoming; and</w:t>
      </w:r>
    </w:p>
    <w:p w14:paraId="7E279E3B" w14:textId="79F8B527" w:rsidR="00D47ED4" w:rsidRPr="0035512F" w:rsidRDefault="00D47ED4" w:rsidP="00D47ED4">
      <w:pPr>
        <w:tabs>
          <w:tab w:val="left" w:pos="567"/>
        </w:tabs>
        <w:spacing w:before="120"/>
        <w:ind w:left="1910" w:hanging="544"/>
        <w:rPr>
          <w:rFonts w:ascii="Calibri" w:hAnsi="Calibri"/>
          <w:lang w:val="en-AU" w:eastAsia="en-US"/>
        </w:rPr>
      </w:pPr>
      <w:r w:rsidRPr="0035512F">
        <w:rPr>
          <w:rFonts w:ascii="Calibri" w:hAnsi="Calibri"/>
          <w:lang w:val="en-AU" w:eastAsia="en-US"/>
        </w:rPr>
        <w:t>(h)</w:t>
      </w:r>
      <w:r>
        <w:rPr>
          <w:rFonts w:ascii="Calibri" w:hAnsi="Calibri"/>
          <w:lang w:val="en-AU" w:eastAsia="en-US"/>
        </w:rPr>
        <w:tab/>
        <w:t>t</w:t>
      </w:r>
      <w:r w:rsidRPr="0035512F">
        <w:rPr>
          <w:rFonts w:ascii="Calibri" w:hAnsi="Calibri"/>
          <w:lang w:val="en-AU" w:eastAsia="en-US"/>
        </w:rPr>
        <w:t>he property assessments program, which collected data about existing insulation levels, appliance types and general property condition, was completed in May 2023</w:t>
      </w:r>
      <w:r w:rsidR="00B609BF">
        <w:rPr>
          <w:rFonts w:ascii="Calibri" w:hAnsi="Calibri"/>
          <w:lang w:val="en-AU" w:eastAsia="en-US"/>
        </w:rPr>
        <w:t>;</w:t>
      </w:r>
    </w:p>
    <w:p w14:paraId="50EE3C83" w14:textId="77777777" w:rsidR="00D47ED4" w:rsidRPr="00B6300E" w:rsidRDefault="00D47ED4" w:rsidP="00D47ED4">
      <w:pPr>
        <w:pStyle w:val="DPSEntryIndents"/>
        <w:numPr>
          <w:ilvl w:val="0"/>
          <w:numId w:val="28"/>
        </w:numPr>
        <w:rPr>
          <w:color w:val="000000"/>
        </w:rPr>
      </w:pPr>
      <w:r w:rsidRPr="00B6300E">
        <w:rPr>
          <w:color w:val="000000"/>
        </w:rPr>
        <w:t xml:space="preserve">further </w:t>
      </w:r>
      <w:r w:rsidRPr="00B6300E">
        <w:rPr>
          <w:lang w:eastAsia="en-US"/>
        </w:rPr>
        <w:t>notes</w:t>
      </w:r>
      <w:r w:rsidRPr="00B6300E">
        <w:rPr>
          <w:color w:val="000000"/>
        </w:rPr>
        <w:t xml:space="preserve"> the</w:t>
      </w:r>
      <w:r>
        <w:rPr>
          <w:color w:val="000000"/>
        </w:rPr>
        <w:t xml:space="preserve"> ACT Government</w:t>
      </w:r>
      <w:r w:rsidRPr="00B6300E">
        <w:rPr>
          <w:color w:val="000000"/>
        </w:rPr>
        <w:t>:</w:t>
      </w:r>
    </w:p>
    <w:p w14:paraId="5E9449D3" w14:textId="77777777" w:rsidR="00D47ED4" w:rsidRPr="0035512F" w:rsidRDefault="00D47ED4" w:rsidP="00D47ED4">
      <w:pPr>
        <w:tabs>
          <w:tab w:val="left" w:pos="567"/>
        </w:tabs>
        <w:spacing w:before="120"/>
        <w:ind w:left="1910" w:hanging="544"/>
        <w:rPr>
          <w:rFonts w:ascii="Calibri" w:hAnsi="Calibri"/>
          <w:lang w:val="en-AU" w:eastAsia="en-US"/>
        </w:rPr>
      </w:pPr>
      <w:r w:rsidRPr="0035512F">
        <w:rPr>
          <w:rFonts w:ascii="Calibri" w:hAnsi="Calibri"/>
          <w:lang w:val="en-AU" w:eastAsia="en-US"/>
        </w:rPr>
        <w:t>(a)</w:t>
      </w:r>
      <w:r>
        <w:rPr>
          <w:rFonts w:ascii="Calibri" w:hAnsi="Calibri"/>
          <w:lang w:val="en-AU" w:eastAsia="en-US"/>
        </w:rPr>
        <w:tab/>
      </w:r>
      <w:r w:rsidRPr="0035512F">
        <w:rPr>
          <w:rFonts w:ascii="Calibri" w:hAnsi="Calibri"/>
          <w:lang w:val="en-AU" w:eastAsia="en-US"/>
        </w:rPr>
        <w:t>has over 5,000 properties requiring updates to meet the minimum standards;</w:t>
      </w:r>
    </w:p>
    <w:p w14:paraId="79E1147E" w14:textId="061162A8" w:rsidR="00D47ED4" w:rsidRPr="0035512F" w:rsidRDefault="00D47ED4" w:rsidP="00D47ED4">
      <w:pPr>
        <w:tabs>
          <w:tab w:val="left" w:pos="567"/>
        </w:tabs>
        <w:spacing w:before="120"/>
        <w:ind w:left="1910" w:hanging="544"/>
        <w:rPr>
          <w:rFonts w:ascii="Calibri" w:hAnsi="Calibri"/>
          <w:lang w:val="en-AU" w:eastAsia="en-US"/>
        </w:rPr>
      </w:pPr>
      <w:r w:rsidRPr="0035512F">
        <w:rPr>
          <w:rFonts w:ascii="Calibri" w:hAnsi="Calibri"/>
          <w:lang w:val="en-AU" w:eastAsia="en-US"/>
        </w:rPr>
        <w:t>(b)</w:t>
      </w:r>
      <w:r>
        <w:rPr>
          <w:rFonts w:ascii="Calibri" w:hAnsi="Calibri"/>
          <w:lang w:val="en-AU" w:eastAsia="en-US"/>
        </w:rPr>
        <w:tab/>
      </w:r>
      <w:r w:rsidRPr="0035512F">
        <w:rPr>
          <w:rFonts w:ascii="Calibri" w:hAnsi="Calibri"/>
          <w:lang w:val="en-AU" w:eastAsia="en-US"/>
        </w:rPr>
        <w:t>has invested $28 million in the 2023</w:t>
      </w:r>
      <w:r w:rsidR="000E5EDD">
        <w:rPr>
          <w:rFonts w:ascii="Calibri" w:hAnsi="Calibri"/>
          <w:lang w:val="en-AU" w:eastAsia="en-US"/>
        </w:rPr>
        <w:t>-</w:t>
      </w:r>
      <w:r w:rsidRPr="0035512F">
        <w:rPr>
          <w:rFonts w:ascii="Calibri" w:hAnsi="Calibri"/>
          <w:lang w:val="en-AU" w:eastAsia="en-US"/>
        </w:rPr>
        <w:t>24 Budget to bring these properties up to the minimum ceiling insulation standard and carry out replacement of gas appliances with energy efficient alternatives</w:t>
      </w:r>
      <w:r w:rsidR="00B609BF">
        <w:rPr>
          <w:rFonts w:ascii="Calibri" w:hAnsi="Calibri"/>
          <w:lang w:val="en-AU" w:eastAsia="en-US"/>
        </w:rPr>
        <w:t>;</w:t>
      </w:r>
    </w:p>
    <w:p w14:paraId="4ADC14BE" w14:textId="28FA98CF" w:rsidR="00D47ED4" w:rsidRPr="0035512F" w:rsidRDefault="00D47ED4" w:rsidP="003D3E3C">
      <w:pPr>
        <w:tabs>
          <w:tab w:val="left" w:pos="567"/>
        </w:tabs>
        <w:spacing w:before="80"/>
        <w:ind w:left="1910" w:hanging="544"/>
        <w:rPr>
          <w:rFonts w:ascii="Calibri" w:hAnsi="Calibri"/>
          <w:lang w:val="en-AU" w:eastAsia="en-US"/>
        </w:rPr>
      </w:pPr>
      <w:r w:rsidRPr="0035512F">
        <w:rPr>
          <w:rFonts w:ascii="Calibri" w:hAnsi="Calibri"/>
          <w:lang w:val="en-AU" w:eastAsia="en-US"/>
        </w:rPr>
        <w:t>(</w:t>
      </w:r>
      <w:r w:rsidR="000E5EDD">
        <w:rPr>
          <w:rFonts w:ascii="Calibri" w:hAnsi="Calibri"/>
          <w:lang w:val="en-AU" w:eastAsia="en-US"/>
        </w:rPr>
        <w:t>c</w:t>
      </w:r>
      <w:r w:rsidRPr="0035512F">
        <w:rPr>
          <w:rFonts w:ascii="Calibri" w:hAnsi="Calibri"/>
          <w:lang w:val="en-AU" w:eastAsia="en-US"/>
        </w:rPr>
        <w:t>)</w:t>
      </w:r>
      <w:r>
        <w:rPr>
          <w:rFonts w:ascii="Calibri" w:hAnsi="Calibri"/>
          <w:lang w:val="en-AU" w:eastAsia="en-US"/>
        </w:rPr>
        <w:tab/>
      </w:r>
      <w:r w:rsidRPr="0035512F">
        <w:rPr>
          <w:rFonts w:ascii="Calibri" w:hAnsi="Calibri"/>
          <w:lang w:val="en-AU" w:eastAsia="en-US"/>
        </w:rPr>
        <w:t xml:space="preserve">has accepted funding from the Commonwealth to assist with these upgrades worth $7.2 million, which will contribute to the gas replacement part of the project; </w:t>
      </w:r>
    </w:p>
    <w:p w14:paraId="7814974F" w14:textId="1325F6EA" w:rsidR="00D47ED4" w:rsidRPr="0035512F" w:rsidRDefault="00D47ED4" w:rsidP="003D3E3C">
      <w:pPr>
        <w:tabs>
          <w:tab w:val="left" w:pos="567"/>
        </w:tabs>
        <w:spacing w:before="80"/>
        <w:ind w:left="1910" w:hanging="544"/>
        <w:rPr>
          <w:rFonts w:ascii="Calibri" w:hAnsi="Calibri"/>
          <w:lang w:val="en-AU" w:eastAsia="en-US"/>
        </w:rPr>
      </w:pPr>
      <w:r w:rsidRPr="0035512F">
        <w:rPr>
          <w:rFonts w:ascii="Calibri" w:hAnsi="Calibri"/>
          <w:lang w:val="en-AU" w:eastAsia="en-US"/>
        </w:rPr>
        <w:t>(</w:t>
      </w:r>
      <w:r w:rsidR="000E5EDD">
        <w:rPr>
          <w:rFonts w:ascii="Calibri" w:hAnsi="Calibri"/>
          <w:lang w:val="en-AU" w:eastAsia="en-US"/>
        </w:rPr>
        <w:t>d</w:t>
      </w:r>
      <w:r w:rsidRPr="0035512F">
        <w:rPr>
          <w:rFonts w:ascii="Calibri" w:hAnsi="Calibri"/>
          <w:lang w:val="en-AU" w:eastAsia="en-US"/>
        </w:rPr>
        <w:t>)</w:t>
      </w:r>
      <w:r>
        <w:rPr>
          <w:rFonts w:ascii="Calibri" w:hAnsi="Calibri"/>
          <w:lang w:val="en-AU" w:eastAsia="en-US"/>
        </w:rPr>
        <w:tab/>
      </w:r>
      <w:r w:rsidRPr="0035512F">
        <w:rPr>
          <w:rFonts w:ascii="Calibri" w:hAnsi="Calibri"/>
          <w:lang w:val="en-AU" w:eastAsia="en-US"/>
        </w:rPr>
        <w:t>has committed to these upgrades being complete by the November 2026 deadline for all landlords, but expects to complete most of the work by late 2025;</w:t>
      </w:r>
      <w:r w:rsidR="000E5EDD">
        <w:rPr>
          <w:rFonts w:ascii="Calibri" w:hAnsi="Calibri"/>
          <w:lang w:val="en-AU" w:eastAsia="en-US"/>
        </w:rPr>
        <w:t xml:space="preserve"> </w:t>
      </w:r>
      <w:r w:rsidR="000E5EDD" w:rsidRPr="0035512F">
        <w:rPr>
          <w:rFonts w:ascii="Calibri" w:hAnsi="Calibri"/>
          <w:lang w:val="en-AU" w:eastAsia="en-US"/>
        </w:rPr>
        <w:t>and</w:t>
      </w:r>
    </w:p>
    <w:p w14:paraId="48FDAD2E" w14:textId="53A54EAE" w:rsidR="00D47ED4" w:rsidRPr="0035512F" w:rsidRDefault="00D47ED4" w:rsidP="003D3E3C">
      <w:pPr>
        <w:tabs>
          <w:tab w:val="left" w:pos="567"/>
        </w:tabs>
        <w:spacing w:before="80"/>
        <w:ind w:left="1910" w:hanging="544"/>
        <w:rPr>
          <w:rFonts w:ascii="Calibri" w:hAnsi="Calibri"/>
          <w:lang w:val="en-AU" w:eastAsia="en-US"/>
        </w:rPr>
      </w:pPr>
      <w:r w:rsidRPr="0035512F">
        <w:rPr>
          <w:rFonts w:ascii="Calibri" w:hAnsi="Calibri"/>
          <w:lang w:val="en-AU" w:eastAsia="en-US"/>
        </w:rPr>
        <w:t>(</w:t>
      </w:r>
      <w:r w:rsidR="000E5EDD">
        <w:rPr>
          <w:rFonts w:ascii="Calibri" w:hAnsi="Calibri"/>
          <w:lang w:val="en-AU" w:eastAsia="en-US"/>
        </w:rPr>
        <w:t>e</w:t>
      </w:r>
      <w:r w:rsidRPr="0035512F">
        <w:rPr>
          <w:rFonts w:ascii="Calibri" w:hAnsi="Calibri"/>
          <w:lang w:val="en-AU" w:eastAsia="en-US"/>
        </w:rPr>
        <w:t>)</w:t>
      </w:r>
      <w:r>
        <w:rPr>
          <w:rFonts w:ascii="Calibri" w:hAnsi="Calibri"/>
          <w:lang w:val="en-AU" w:eastAsia="en-US"/>
        </w:rPr>
        <w:tab/>
      </w:r>
      <w:r w:rsidRPr="0035512F">
        <w:rPr>
          <w:rFonts w:ascii="Calibri" w:hAnsi="Calibri"/>
          <w:lang w:val="en-AU" w:eastAsia="en-US"/>
        </w:rPr>
        <w:t>will meet the requirements of the minimum energy efficiency standard as required of all landlords, with newly leased properties complying with the requirement within nine months of a lease being signed; and</w:t>
      </w:r>
    </w:p>
    <w:p w14:paraId="46E9A4BD" w14:textId="77777777" w:rsidR="00D47ED4" w:rsidRPr="00057228" w:rsidRDefault="00D47ED4" w:rsidP="003D3E3C">
      <w:pPr>
        <w:pStyle w:val="DPSEntryIndents"/>
        <w:keepNext/>
        <w:spacing w:before="80"/>
        <w:ind w:left="1366" w:hanging="646"/>
        <w:rPr>
          <w:color w:val="000000"/>
        </w:rPr>
      </w:pPr>
      <w:r w:rsidRPr="00057228">
        <w:rPr>
          <w:color w:val="000000"/>
        </w:rPr>
        <w:lastRenderedPageBreak/>
        <w:t xml:space="preserve">call on </w:t>
      </w:r>
      <w:r w:rsidRPr="00B6300E">
        <w:rPr>
          <w:lang w:eastAsia="en-US"/>
        </w:rPr>
        <w:t>the</w:t>
      </w:r>
      <w:r w:rsidRPr="00057228">
        <w:rPr>
          <w:color w:val="000000"/>
        </w:rPr>
        <w:t xml:space="preserve"> ACT Government as a model landlord to:</w:t>
      </w:r>
    </w:p>
    <w:p w14:paraId="0C61B723" w14:textId="77777777" w:rsidR="00D47ED4" w:rsidRPr="0035512F" w:rsidRDefault="00D47ED4" w:rsidP="003D3E3C">
      <w:pPr>
        <w:tabs>
          <w:tab w:val="left" w:pos="567"/>
        </w:tabs>
        <w:spacing w:before="80"/>
        <w:ind w:left="1910" w:hanging="544"/>
        <w:rPr>
          <w:rFonts w:ascii="Calibri" w:hAnsi="Calibri"/>
          <w:lang w:val="en-AU" w:eastAsia="en-US"/>
        </w:rPr>
      </w:pPr>
      <w:r w:rsidRPr="0035512F">
        <w:rPr>
          <w:rFonts w:ascii="Calibri" w:hAnsi="Calibri"/>
          <w:lang w:val="en-AU" w:eastAsia="en-US"/>
        </w:rPr>
        <w:t>(a)</w:t>
      </w:r>
      <w:r>
        <w:rPr>
          <w:rFonts w:ascii="Calibri" w:hAnsi="Calibri"/>
          <w:lang w:val="en-AU" w:eastAsia="en-US"/>
        </w:rPr>
        <w:tab/>
      </w:r>
      <w:r w:rsidRPr="00BC35CE">
        <w:rPr>
          <w:rFonts w:ascii="Calibri" w:hAnsi="Calibri"/>
          <w:lang w:val="en-AU" w:eastAsia="en-US"/>
        </w:rPr>
        <w:t xml:space="preserve">carry out the program expediently while ensuring upgrades are delivered </w:t>
      </w:r>
      <w:r w:rsidRPr="00BC35CE">
        <w:rPr>
          <w:rFonts w:ascii="Calibri" w:hAnsi="Calibri"/>
          <w:spacing w:val="-4"/>
          <w:lang w:val="en-AU" w:eastAsia="en-US"/>
        </w:rPr>
        <w:t>safely, efficiently, at a high quality and with minimal inconvenience to tenants;</w:t>
      </w:r>
    </w:p>
    <w:p w14:paraId="1BBB7057" w14:textId="58DEF45D" w:rsidR="00D47ED4" w:rsidRPr="0035512F" w:rsidRDefault="00D47ED4" w:rsidP="003D3E3C">
      <w:pPr>
        <w:tabs>
          <w:tab w:val="left" w:pos="567"/>
        </w:tabs>
        <w:spacing w:before="80"/>
        <w:ind w:left="1910" w:hanging="544"/>
        <w:rPr>
          <w:rFonts w:ascii="Calibri" w:hAnsi="Calibri"/>
          <w:lang w:val="en-AU" w:eastAsia="en-US"/>
        </w:rPr>
      </w:pPr>
      <w:r w:rsidRPr="0035512F">
        <w:rPr>
          <w:rFonts w:ascii="Calibri" w:hAnsi="Calibri"/>
          <w:lang w:val="en-AU" w:eastAsia="en-US"/>
        </w:rPr>
        <w:t>(b)</w:t>
      </w:r>
      <w:r>
        <w:rPr>
          <w:rFonts w:ascii="Calibri" w:hAnsi="Calibri"/>
          <w:lang w:val="en-AU" w:eastAsia="en-US"/>
        </w:rPr>
        <w:tab/>
      </w:r>
      <w:r w:rsidRPr="0035512F">
        <w:rPr>
          <w:rFonts w:ascii="Calibri" w:hAnsi="Calibri"/>
          <w:lang w:val="en-AU" w:eastAsia="en-US"/>
        </w:rPr>
        <w:t>commit to ensuring all properties remain compliant</w:t>
      </w:r>
      <w:r w:rsidR="00B609BF">
        <w:rPr>
          <w:rFonts w:ascii="Calibri" w:hAnsi="Calibri"/>
          <w:lang w:val="en-AU" w:eastAsia="en-US"/>
        </w:rPr>
        <w:t>;</w:t>
      </w:r>
    </w:p>
    <w:p w14:paraId="00D17D0C" w14:textId="77777777" w:rsidR="00D47ED4" w:rsidRPr="0035512F" w:rsidRDefault="00D47ED4" w:rsidP="003D3E3C">
      <w:pPr>
        <w:tabs>
          <w:tab w:val="left" w:pos="567"/>
        </w:tabs>
        <w:spacing w:before="80"/>
        <w:ind w:left="1910" w:hanging="544"/>
        <w:rPr>
          <w:rFonts w:ascii="Calibri" w:hAnsi="Calibri"/>
          <w:lang w:val="en-AU" w:eastAsia="en-US"/>
        </w:rPr>
      </w:pPr>
      <w:r w:rsidRPr="0035512F">
        <w:rPr>
          <w:rFonts w:ascii="Calibri" w:hAnsi="Calibri"/>
          <w:lang w:val="en-AU" w:eastAsia="en-US"/>
        </w:rPr>
        <w:t>(</w:t>
      </w:r>
      <w:r>
        <w:rPr>
          <w:rFonts w:ascii="Calibri" w:hAnsi="Calibri"/>
          <w:lang w:val="en-AU" w:eastAsia="en-US"/>
        </w:rPr>
        <w:t>c</w:t>
      </w:r>
      <w:r w:rsidRPr="0035512F">
        <w:rPr>
          <w:rFonts w:ascii="Calibri" w:hAnsi="Calibri"/>
          <w:lang w:val="en-AU" w:eastAsia="en-US"/>
        </w:rPr>
        <w:t>)</w:t>
      </w:r>
      <w:r>
        <w:rPr>
          <w:rFonts w:ascii="Calibri" w:hAnsi="Calibri"/>
          <w:lang w:val="en-AU" w:eastAsia="en-US"/>
        </w:rPr>
        <w:tab/>
      </w:r>
      <w:r w:rsidRPr="0035512F">
        <w:rPr>
          <w:rFonts w:ascii="Calibri" w:hAnsi="Calibri"/>
          <w:lang w:val="en-AU" w:eastAsia="en-US"/>
        </w:rPr>
        <w:t>report back to this Assembly every six months to update on the progress of the upgrades; and</w:t>
      </w:r>
    </w:p>
    <w:p w14:paraId="7FB6D4C0" w14:textId="27302457" w:rsidR="00D47ED4" w:rsidRPr="0035512F" w:rsidRDefault="00D47ED4" w:rsidP="003D3E3C">
      <w:pPr>
        <w:tabs>
          <w:tab w:val="left" w:pos="567"/>
        </w:tabs>
        <w:spacing w:before="80"/>
        <w:ind w:left="1910" w:hanging="544"/>
        <w:rPr>
          <w:rFonts w:ascii="Calibri" w:hAnsi="Calibri"/>
          <w:lang w:val="en-AU" w:eastAsia="en-US"/>
        </w:rPr>
      </w:pPr>
      <w:r w:rsidRPr="0035512F">
        <w:rPr>
          <w:rFonts w:ascii="Calibri" w:hAnsi="Calibri"/>
          <w:lang w:val="en-AU" w:eastAsia="en-US"/>
        </w:rPr>
        <w:t>(</w:t>
      </w:r>
      <w:r w:rsidR="008469DE">
        <w:rPr>
          <w:rFonts w:ascii="Calibri" w:hAnsi="Calibri"/>
          <w:lang w:val="en-AU" w:eastAsia="en-US"/>
        </w:rPr>
        <w:t>d</w:t>
      </w:r>
      <w:r w:rsidRPr="0035512F">
        <w:rPr>
          <w:rFonts w:ascii="Calibri" w:hAnsi="Calibri"/>
          <w:lang w:val="en-AU" w:eastAsia="en-US"/>
        </w:rPr>
        <w:t>)</w:t>
      </w:r>
      <w:r>
        <w:rPr>
          <w:rFonts w:ascii="Calibri" w:hAnsi="Calibri"/>
          <w:lang w:val="en-AU" w:eastAsia="en-US"/>
        </w:rPr>
        <w:tab/>
      </w:r>
      <w:r w:rsidRPr="0035512F">
        <w:rPr>
          <w:rFonts w:ascii="Calibri" w:hAnsi="Calibri"/>
          <w:lang w:val="en-AU" w:eastAsia="en-US"/>
        </w:rPr>
        <w:t>report back to the Assembly, by the last sitting day of 2023-24 financial year, with a full estimation of the total cost of the upgrades to minimum standards for the public housing stock.</w:t>
      </w:r>
      <w:r w:rsidR="000D323D">
        <w:rPr>
          <w:rFonts w:ascii="Calibri" w:hAnsi="Calibri"/>
          <w:lang w:val="en-AU" w:eastAsia="en-US"/>
        </w:rPr>
        <w:t>”</w:t>
      </w:r>
      <w:r>
        <w:rPr>
          <w:rFonts w:ascii="Calibri" w:hAnsi="Calibri"/>
          <w:lang w:val="en-AU" w:eastAsia="en-US"/>
        </w:rPr>
        <w:t>—</w:t>
      </w:r>
    </w:p>
    <w:p w14:paraId="5F0FF988" w14:textId="2A188A82" w:rsidR="00901CC1" w:rsidRPr="00901CC1" w:rsidRDefault="00D47ED4" w:rsidP="00901CC1">
      <w:pPr>
        <w:spacing w:before="120"/>
        <w:ind w:left="720"/>
        <w:rPr>
          <w:rFonts w:ascii="Calibri" w:hAnsi="Calibri"/>
          <w:color w:val="000000"/>
          <w:lang w:val="en-AU"/>
        </w:rPr>
      </w:pPr>
      <w:r>
        <w:rPr>
          <w:rFonts w:ascii="Calibri" w:hAnsi="Calibri"/>
          <w:color w:val="000000"/>
          <w:lang w:val="en-AU"/>
        </w:rPr>
        <w:t>be agreed to—</w:t>
      </w:r>
      <w:r w:rsidR="00901CC1" w:rsidRPr="00901CC1">
        <w:rPr>
          <w:rFonts w:ascii="Calibri" w:hAnsi="Calibri"/>
          <w:color w:val="000000"/>
          <w:lang w:val="en-AU"/>
        </w:rPr>
        <w:t>put and passed.</w:t>
      </w:r>
    </w:p>
    <w:p w14:paraId="652AD68C" w14:textId="5EE77A64" w:rsidR="005725CC" w:rsidRPr="005725CC" w:rsidRDefault="005725CC" w:rsidP="005725CC">
      <w:pPr>
        <w:keepNext/>
        <w:keepLines/>
        <w:tabs>
          <w:tab w:val="right" w:pos="339"/>
          <w:tab w:val="left" w:pos="720"/>
        </w:tabs>
        <w:spacing w:before="240"/>
        <w:ind w:left="720" w:hanging="720"/>
        <w:jc w:val="both"/>
        <w:rPr>
          <w:rFonts w:ascii="Calibri" w:hAnsi="Calibri"/>
          <w:b/>
          <w:caps/>
        </w:rPr>
      </w:pPr>
      <w:r w:rsidRPr="005725CC">
        <w:rPr>
          <w:rFonts w:ascii="Calibri" w:hAnsi="Calibri"/>
          <w:b/>
          <w:caps/>
        </w:rPr>
        <w:tab/>
      </w:r>
      <w:r w:rsidR="00D36AA6">
        <w:rPr>
          <w:rFonts w:ascii="Calibri" w:hAnsi="Calibri"/>
          <w:b/>
          <w:bCs/>
          <w:caps/>
        </w:rPr>
        <w:fldChar w:fldCharType="begin"/>
      </w:r>
      <w:r w:rsidR="00D36AA6">
        <w:rPr>
          <w:rFonts w:ascii="Calibri" w:hAnsi="Calibri"/>
          <w:b/>
          <w:bCs/>
          <w:caps/>
        </w:rPr>
        <w:instrText xml:space="preserve"> SEQ A \* MERGEFORMAT </w:instrText>
      </w:r>
      <w:r w:rsidR="00D36AA6">
        <w:rPr>
          <w:rFonts w:ascii="Calibri" w:hAnsi="Calibri"/>
          <w:b/>
          <w:bCs/>
          <w:caps/>
        </w:rPr>
        <w:fldChar w:fldCharType="separate"/>
      </w:r>
      <w:r w:rsidR="009010CF">
        <w:rPr>
          <w:rFonts w:ascii="Calibri" w:hAnsi="Calibri"/>
          <w:b/>
          <w:bCs/>
          <w:caps/>
          <w:noProof/>
        </w:rPr>
        <w:t>22</w:t>
      </w:r>
      <w:r w:rsidR="00D36AA6">
        <w:rPr>
          <w:rFonts w:ascii="Calibri" w:hAnsi="Calibri"/>
          <w:b/>
          <w:bCs/>
          <w:caps/>
        </w:rPr>
        <w:fldChar w:fldCharType="end"/>
      </w:r>
      <w:r w:rsidRPr="005725CC">
        <w:rPr>
          <w:rFonts w:ascii="Calibri" w:hAnsi="Calibri"/>
          <w:b/>
          <w:caps/>
        </w:rPr>
        <w:tab/>
        <w:t>MEMBERS</w:t>
      </w:r>
      <w:r w:rsidR="000D323D">
        <w:rPr>
          <w:rFonts w:ascii="Calibri" w:hAnsi="Calibri"/>
          <w:b/>
          <w:caps/>
        </w:rPr>
        <w:t>’</w:t>
      </w:r>
      <w:r w:rsidRPr="005725CC">
        <w:rPr>
          <w:rFonts w:ascii="Calibri" w:hAnsi="Calibri"/>
          <w:b/>
          <w:caps/>
        </w:rPr>
        <w:t xml:space="preserve"> STATEMENTS</w:t>
      </w:r>
    </w:p>
    <w:p w14:paraId="3775A43C" w14:textId="16E02A35" w:rsidR="005725CC" w:rsidRPr="005725CC" w:rsidRDefault="005725CC" w:rsidP="005725CC">
      <w:pPr>
        <w:tabs>
          <w:tab w:val="left" w:pos="1197"/>
          <w:tab w:val="left" w:pos="1767"/>
        </w:tabs>
        <w:spacing w:before="120"/>
        <w:ind w:left="720"/>
        <w:jc w:val="both"/>
        <w:rPr>
          <w:rFonts w:ascii="Calibri" w:hAnsi="Calibri"/>
          <w:lang w:val="en-AU"/>
        </w:rPr>
      </w:pPr>
      <w:r w:rsidRPr="005725CC">
        <w:rPr>
          <w:rFonts w:ascii="Calibri" w:hAnsi="Calibri"/>
          <w:lang w:val="en-AU"/>
        </w:rPr>
        <w:t>Members</w:t>
      </w:r>
      <w:r w:rsidR="000D323D">
        <w:rPr>
          <w:rFonts w:ascii="Calibri" w:hAnsi="Calibri"/>
          <w:lang w:val="en-AU"/>
        </w:rPr>
        <w:t>’</w:t>
      </w:r>
      <w:r w:rsidRPr="005725CC">
        <w:rPr>
          <w:rFonts w:ascii="Calibri" w:hAnsi="Calibri"/>
          <w:lang w:val="en-AU"/>
        </w:rPr>
        <w:t xml:space="preserve"> statements were made.</w:t>
      </w:r>
    </w:p>
    <w:p w14:paraId="2166DA7F" w14:textId="086261A7" w:rsidR="003642D1" w:rsidRPr="003642D1" w:rsidRDefault="003642D1" w:rsidP="003642D1">
      <w:pPr>
        <w:keepNext/>
        <w:keepLines/>
        <w:tabs>
          <w:tab w:val="right" w:pos="339"/>
          <w:tab w:val="left" w:pos="720"/>
        </w:tabs>
        <w:spacing w:before="240"/>
        <w:ind w:left="720" w:hanging="720"/>
        <w:rPr>
          <w:rFonts w:ascii="Calibri" w:hAnsi="Calibri"/>
          <w:b/>
          <w:caps/>
        </w:rPr>
      </w:pPr>
      <w:r w:rsidRPr="003642D1">
        <w:rPr>
          <w:rFonts w:ascii="Calibri" w:hAnsi="Calibri"/>
          <w:b/>
          <w:caps/>
        </w:rPr>
        <w:tab/>
      </w:r>
      <w:r w:rsidR="00D36AA6">
        <w:rPr>
          <w:rFonts w:ascii="Calibri" w:hAnsi="Calibri"/>
          <w:b/>
          <w:bCs/>
          <w:caps/>
        </w:rPr>
        <w:fldChar w:fldCharType="begin"/>
      </w:r>
      <w:r w:rsidR="00D36AA6">
        <w:rPr>
          <w:rFonts w:ascii="Calibri" w:hAnsi="Calibri"/>
          <w:b/>
          <w:bCs/>
          <w:caps/>
        </w:rPr>
        <w:instrText xml:space="preserve"> SEQ A \* MERGEFORMAT </w:instrText>
      </w:r>
      <w:r w:rsidR="00D36AA6">
        <w:rPr>
          <w:rFonts w:ascii="Calibri" w:hAnsi="Calibri"/>
          <w:b/>
          <w:bCs/>
          <w:caps/>
        </w:rPr>
        <w:fldChar w:fldCharType="separate"/>
      </w:r>
      <w:r w:rsidR="009010CF">
        <w:rPr>
          <w:rFonts w:ascii="Calibri" w:hAnsi="Calibri"/>
          <w:b/>
          <w:bCs/>
          <w:caps/>
          <w:noProof/>
        </w:rPr>
        <w:t>23</w:t>
      </w:r>
      <w:r w:rsidR="00D36AA6">
        <w:rPr>
          <w:rFonts w:ascii="Calibri" w:hAnsi="Calibri"/>
          <w:b/>
          <w:bCs/>
          <w:caps/>
        </w:rPr>
        <w:fldChar w:fldCharType="end"/>
      </w:r>
      <w:r w:rsidRPr="003642D1">
        <w:rPr>
          <w:rFonts w:ascii="Calibri" w:hAnsi="Calibri"/>
          <w:b/>
          <w:caps/>
        </w:rPr>
        <w:tab/>
        <w:t>ADJOURNMENT</w:t>
      </w:r>
    </w:p>
    <w:p w14:paraId="01D8F064" w14:textId="354E6AAA" w:rsidR="003642D1" w:rsidRPr="003642D1" w:rsidRDefault="000778F8" w:rsidP="003642D1">
      <w:pPr>
        <w:tabs>
          <w:tab w:val="left" w:pos="1197"/>
          <w:tab w:val="left" w:pos="1767"/>
        </w:tabs>
        <w:spacing w:before="120"/>
        <w:ind w:left="720"/>
        <w:rPr>
          <w:rFonts w:ascii="Calibri" w:hAnsi="Calibri"/>
          <w:lang w:val="en-AU"/>
        </w:rPr>
      </w:pPr>
      <w:r>
        <w:rPr>
          <w:rFonts w:ascii="Calibri" w:hAnsi="Calibri"/>
          <w:lang w:val="en-AU"/>
        </w:rPr>
        <w:t>Mr Gentleman</w:t>
      </w:r>
      <w:r w:rsidR="003642D1" w:rsidRPr="003642D1">
        <w:rPr>
          <w:rFonts w:ascii="Calibri" w:hAnsi="Calibri"/>
          <w:lang w:val="en-AU"/>
        </w:rPr>
        <w:t xml:space="preserve"> (Manager of Government Business) moved—That the Assembly do now adjourn.</w:t>
      </w:r>
    </w:p>
    <w:p w14:paraId="7A8ACCEB" w14:textId="388D3F7D" w:rsidR="003642D1" w:rsidRDefault="003642D1" w:rsidP="003642D1">
      <w:pPr>
        <w:tabs>
          <w:tab w:val="left" w:pos="1197"/>
          <w:tab w:val="left" w:pos="1767"/>
        </w:tabs>
        <w:spacing w:before="120"/>
        <w:ind w:left="720"/>
        <w:rPr>
          <w:rFonts w:ascii="Calibri" w:hAnsi="Calibri"/>
          <w:lang w:val="en-AU"/>
        </w:rPr>
      </w:pPr>
      <w:r w:rsidRPr="003642D1">
        <w:rPr>
          <w:rFonts w:ascii="Calibri" w:hAnsi="Calibri"/>
          <w:lang w:val="en-AU"/>
        </w:rPr>
        <w:t>Debate ensued.</w:t>
      </w:r>
    </w:p>
    <w:p w14:paraId="3A38EC12" w14:textId="1DC96BF7" w:rsidR="000D323D" w:rsidRDefault="00C73321" w:rsidP="003642D1">
      <w:pPr>
        <w:tabs>
          <w:tab w:val="left" w:pos="1197"/>
          <w:tab w:val="left" w:pos="1767"/>
        </w:tabs>
        <w:spacing w:before="120"/>
        <w:ind w:left="720"/>
        <w:rPr>
          <w:rFonts w:ascii="Calibri" w:hAnsi="Calibri"/>
          <w:lang w:val="en-AU"/>
        </w:rPr>
      </w:pPr>
      <w:r>
        <w:rPr>
          <w:rFonts w:ascii="Calibri" w:hAnsi="Calibri"/>
          <w:i/>
          <w:iCs/>
          <w:lang w:val="en-AU"/>
        </w:rPr>
        <w:t xml:space="preserve">Paper: </w:t>
      </w:r>
      <w:r>
        <w:rPr>
          <w:rFonts w:ascii="Calibri" w:hAnsi="Calibri"/>
          <w:lang w:val="en-AU"/>
        </w:rPr>
        <w:t>Ms Clay, by leave, presented the following paper:</w:t>
      </w:r>
      <w:r w:rsidRPr="00C73321">
        <w:t xml:space="preserve"> </w:t>
      </w:r>
    </w:p>
    <w:p w14:paraId="69AEF72E" w14:textId="7F8182BF" w:rsidR="00C73321" w:rsidRDefault="00C73321" w:rsidP="003642D1">
      <w:pPr>
        <w:tabs>
          <w:tab w:val="left" w:pos="1197"/>
          <w:tab w:val="left" w:pos="1767"/>
        </w:tabs>
        <w:spacing w:before="120"/>
        <w:ind w:left="720"/>
        <w:rPr>
          <w:rFonts w:ascii="Calibri" w:hAnsi="Calibri"/>
          <w:lang w:val="en-AU"/>
        </w:rPr>
      </w:pPr>
      <w:r w:rsidRPr="008469DE">
        <w:rPr>
          <w:rFonts w:ascii="Calibri" w:hAnsi="Calibri"/>
          <w:spacing w:val="-2"/>
          <w:lang w:val="en-AU"/>
        </w:rPr>
        <w:t xml:space="preserve">Proposed ACT Legislation to get fossil fuels off the </w:t>
      </w:r>
      <w:r w:rsidR="00F2620B" w:rsidRPr="008469DE">
        <w:rPr>
          <w:rFonts w:ascii="Calibri" w:hAnsi="Calibri"/>
          <w:spacing w:val="-2"/>
          <w:lang w:val="en-AU"/>
        </w:rPr>
        <w:t>field</w:t>
      </w:r>
      <w:r w:rsidR="00644137" w:rsidRPr="008469DE">
        <w:rPr>
          <w:rFonts w:ascii="Calibri" w:hAnsi="Calibri"/>
          <w:spacing w:val="-2"/>
          <w:lang w:val="en-AU"/>
        </w:rPr>
        <w:t>—Discussion paper—ACT Greens</w:t>
      </w:r>
      <w:r w:rsidR="00644137">
        <w:rPr>
          <w:rFonts w:ascii="Calibri" w:hAnsi="Calibri"/>
          <w:lang w:val="en-AU"/>
        </w:rPr>
        <w:t xml:space="preserve">, </w:t>
      </w:r>
      <w:r w:rsidR="00166195">
        <w:rPr>
          <w:rFonts w:ascii="Calibri" w:hAnsi="Calibri"/>
          <w:lang w:val="en-AU"/>
        </w:rPr>
        <w:t>undated.</w:t>
      </w:r>
    </w:p>
    <w:p w14:paraId="451A6C2C" w14:textId="1611A7DF" w:rsidR="0030436D" w:rsidRPr="00C73321" w:rsidRDefault="0030436D" w:rsidP="003642D1">
      <w:pPr>
        <w:tabs>
          <w:tab w:val="left" w:pos="1197"/>
          <w:tab w:val="left" w:pos="1767"/>
        </w:tabs>
        <w:spacing w:before="120"/>
        <w:ind w:left="720"/>
        <w:rPr>
          <w:rFonts w:ascii="Calibri" w:hAnsi="Calibri"/>
          <w:lang w:val="en-AU"/>
        </w:rPr>
      </w:pPr>
      <w:r>
        <w:rPr>
          <w:rFonts w:ascii="Calibri" w:hAnsi="Calibri"/>
          <w:lang w:val="en-AU"/>
        </w:rPr>
        <w:t>Debate continued.</w:t>
      </w:r>
    </w:p>
    <w:p w14:paraId="39E4541A" w14:textId="77777777" w:rsidR="003642D1" w:rsidRPr="003642D1" w:rsidRDefault="003642D1" w:rsidP="003642D1">
      <w:pPr>
        <w:tabs>
          <w:tab w:val="left" w:pos="1197"/>
          <w:tab w:val="left" w:pos="1767"/>
        </w:tabs>
        <w:spacing w:before="120"/>
        <w:ind w:left="720"/>
        <w:rPr>
          <w:rFonts w:ascii="Calibri" w:hAnsi="Calibri"/>
          <w:lang w:val="en-AU"/>
        </w:rPr>
      </w:pPr>
      <w:r w:rsidRPr="003642D1">
        <w:rPr>
          <w:rFonts w:ascii="Calibri" w:hAnsi="Calibri"/>
          <w:lang w:val="en-AU"/>
        </w:rPr>
        <w:t>Question—put and passed.</w:t>
      </w:r>
    </w:p>
    <w:p w14:paraId="077B3640" w14:textId="533F9621" w:rsidR="003642D1" w:rsidRPr="003642D1" w:rsidRDefault="003642D1" w:rsidP="003642D1">
      <w:pPr>
        <w:tabs>
          <w:tab w:val="left" w:pos="1197"/>
          <w:tab w:val="left" w:pos="1767"/>
        </w:tabs>
        <w:spacing w:before="120"/>
        <w:ind w:left="720"/>
        <w:rPr>
          <w:rFonts w:ascii="Calibri" w:hAnsi="Calibri"/>
          <w:lang w:val="en-AU"/>
        </w:rPr>
      </w:pPr>
      <w:r w:rsidRPr="003642D1">
        <w:rPr>
          <w:rFonts w:ascii="Calibri" w:hAnsi="Calibri"/>
          <w:lang w:val="en-AU"/>
        </w:rPr>
        <w:t xml:space="preserve">And then the Assembly, at </w:t>
      </w:r>
      <w:r w:rsidR="00644137">
        <w:rPr>
          <w:rFonts w:ascii="Calibri" w:hAnsi="Calibri"/>
          <w:lang w:val="en-AU"/>
        </w:rPr>
        <w:t>5.00</w:t>
      </w:r>
      <w:r w:rsidRPr="003642D1">
        <w:rPr>
          <w:rFonts w:ascii="Calibri" w:hAnsi="Calibri"/>
          <w:lang w:val="en-AU"/>
        </w:rPr>
        <w:t xml:space="preserve"> pm, adjourned until </w:t>
      </w:r>
      <w:r w:rsidR="00697B39">
        <w:rPr>
          <w:rFonts w:ascii="Calibri" w:hAnsi="Calibri"/>
          <w:lang w:val="en-AU"/>
        </w:rPr>
        <w:t xml:space="preserve">tomorrow </w:t>
      </w:r>
      <w:r w:rsidRPr="003642D1">
        <w:rPr>
          <w:rFonts w:ascii="Calibri" w:hAnsi="Calibri"/>
          <w:lang w:val="en-AU"/>
        </w:rPr>
        <w:t>at 10 am.</w:t>
      </w:r>
    </w:p>
    <w:p w14:paraId="1CDCEFB2" w14:textId="77777777" w:rsidR="003642D1" w:rsidRPr="003642D1" w:rsidRDefault="003642D1" w:rsidP="003642D1">
      <w:pPr>
        <w:pBdr>
          <w:bottom w:val="thinThickLargeGap" w:sz="18" w:space="1" w:color="auto"/>
        </w:pBdr>
        <w:ind w:left="3427" w:right="3658"/>
        <w:jc w:val="center"/>
        <w:rPr>
          <w:rFonts w:ascii="Calibri" w:hAnsi="Calibri"/>
          <w:i/>
          <w:iCs/>
          <w:lang w:val="en-AU"/>
        </w:rPr>
      </w:pPr>
    </w:p>
    <w:p w14:paraId="62E44D37" w14:textId="654D2C65" w:rsidR="003642D1" w:rsidRDefault="003642D1" w:rsidP="003642D1">
      <w:pPr>
        <w:keepNext/>
        <w:keepLines/>
        <w:spacing w:before="240" w:after="100" w:afterAutospacing="1"/>
        <w:ind w:left="180"/>
        <w:rPr>
          <w:rFonts w:ascii="Calibri" w:hAnsi="Calibri"/>
          <w:bCs/>
        </w:rPr>
      </w:pPr>
      <w:r w:rsidRPr="003642D1">
        <w:rPr>
          <w:rFonts w:ascii="Calibri" w:hAnsi="Calibri"/>
          <w:b/>
          <w:caps/>
        </w:rPr>
        <w:t>MEMBERS</w:t>
      </w:r>
      <w:r w:rsidR="000D323D">
        <w:rPr>
          <w:rFonts w:ascii="Calibri" w:hAnsi="Calibri"/>
          <w:b/>
          <w:caps/>
        </w:rPr>
        <w:t>’</w:t>
      </w:r>
      <w:r w:rsidRPr="003642D1">
        <w:rPr>
          <w:rFonts w:ascii="Calibri" w:hAnsi="Calibri"/>
          <w:b/>
          <w:caps/>
        </w:rPr>
        <w:t xml:space="preserve"> ATTENDANCE:  </w:t>
      </w:r>
      <w:r w:rsidRPr="003642D1">
        <w:rPr>
          <w:rFonts w:ascii="Calibri" w:hAnsi="Calibri"/>
        </w:rPr>
        <w:t>All Members were present at some time during the sitting</w:t>
      </w:r>
      <w:r w:rsidR="00D92FEF">
        <w:rPr>
          <w:rFonts w:ascii="Calibri" w:hAnsi="Calibri"/>
        </w:rPr>
        <w:t xml:space="preserve">, except Mr </w:t>
      </w:r>
      <w:r w:rsidR="003E2340">
        <w:rPr>
          <w:rFonts w:ascii="Calibri" w:hAnsi="Calibri"/>
        </w:rPr>
        <w:t>Braddock</w:t>
      </w:r>
      <w:r w:rsidR="00441C28">
        <w:rPr>
          <w:rFonts w:ascii="Calibri" w:hAnsi="Calibri"/>
        </w:rPr>
        <w:t>*</w:t>
      </w:r>
      <w:r w:rsidR="003E2340">
        <w:rPr>
          <w:rFonts w:ascii="Calibri" w:hAnsi="Calibri"/>
        </w:rPr>
        <w:t xml:space="preserve"> and Mr </w:t>
      </w:r>
      <w:r w:rsidR="00D92FEF">
        <w:rPr>
          <w:rFonts w:ascii="Calibri" w:hAnsi="Calibri"/>
        </w:rPr>
        <w:t>Hanson*</w:t>
      </w:r>
      <w:r w:rsidRPr="003642D1">
        <w:rPr>
          <w:rFonts w:ascii="Calibri" w:hAnsi="Calibri"/>
          <w:bCs/>
        </w:rPr>
        <w:t>.</w:t>
      </w:r>
    </w:p>
    <w:p w14:paraId="4C007064" w14:textId="077BE1B8" w:rsidR="00D92FEF" w:rsidRPr="003642D1" w:rsidRDefault="00D92FEF" w:rsidP="00D92FEF">
      <w:pPr>
        <w:keepNext/>
        <w:keepLines/>
        <w:spacing w:before="240"/>
        <w:ind w:left="3969"/>
        <w:jc w:val="both"/>
        <w:rPr>
          <w:rFonts w:ascii="Calibri" w:hAnsi="Calibri"/>
          <w:bCs/>
        </w:rPr>
      </w:pPr>
      <w:r w:rsidRPr="002E4EDF">
        <w:rPr>
          <w:rFonts w:ascii="Calibri" w:hAnsi="Calibri"/>
          <w:bCs/>
        </w:rPr>
        <w:t>*on leave.</w:t>
      </w:r>
    </w:p>
    <w:p w14:paraId="6B7310BE" w14:textId="77777777" w:rsidR="003642D1" w:rsidRPr="003642D1" w:rsidRDefault="003642D1" w:rsidP="00D92FEF">
      <w:pPr>
        <w:pBdr>
          <w:top w:val="thickThinLargeGap" w:sz="18" w:space="1" w:color="auto"/>
        </w:pBdr>
        <w:spacing w:before="120"/>
        <w:ind w:left="3425" w:right="3657"/>
        <w:jc w:val="center"/>
        <w:rPr>
          <w:rFonts w:ascii="Calibri" w:hAnsi="Calibri"/>
          <w:lang w:val="en-AU"/>
        </w:rPr>
      </w:pPr>
    </w:p>
    <w:p w14:paraId="38563A17" w14:textId="77777777" w:rsidR="003642D1" w:rsidRPr="003642D1" w:rsidRDefault="003642D1" w:rsidP="003642D1">
      <w:pPr>
        <w:keepNext/>
        <w:keepLines/>
        <w:spacing w:before="720"/>
        <w:ind w:left="5670" w:right="-33"/>
        <w:jc w:val="center"/>
        <w:rPr>
          <w:rFonts w:ascii="Calibri" w:hAnsi="Calibri"/>
          <w:b/>
          <w:bCs/>
          <w:lang w:val="en-AU"/>
        </w:rPr>
      </w:pPr>
      <w:r w:rsidRPr="003642D1">
        <w:rPr>
          <w:rFonts w:ascii="Calibri" w:hAnsi="Calibri"/>
          <w:b/>
          <w:bCs/>
          <w:lang w:val="en-AU"/>
        </w:rPr>
        <w:t>Tom Duncan</w:t>
      </w:r>
    </w:p>
    <w:p w14:paraId="7CE405EB" w14:textId="77777777" w:rsidR="00A27B2D" w:rsidRDefault="003642D1" w:rsidP="003642D1">
      <w:pPr>
        <w:keepLines/>
        <w:tabs>
          <w:tab w:val="center" w:pos="5670"/>
        </w:tabs>
        <w:ind w:left="5760"/>
        <w:jc w:val="right"/>
        <w:rPr>
          <w:rFonts w:ascii="Calibri" w:hAnsi="Calibri"/>
          <w:szCs w:val="24"/>
          <w:lang w:val="en-AU"/>
        </w:rPr>
        <w:sectPr w:rsidR="00A27B2D" w:rsidSect="00D36AA6">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619"/>
          <w:cols w:space="708"/>
          <w:titlePg/>
          <w:docGrid w:linePitch="360"/>
        </w:sectPr>
      </w:pPr>
      <w:r w:rsidRPr="003642D1">
        <w:rPr>
          <w:rFonts w:ascii="Calibri" w:hAnsi="Calibri"/>
          <w:szCs w:val="24"/>
          <w:lang w:val="en-AU"/>
        </w:rPr>
        <w:t>Clerk of the Legislative Assembly</w:t>
      </w:r>
    </w:p>
    <w:p w14:paraId="79BDBC74" w14:textId="77777777" w:rsidR="00A27B2D" w:rsidRDefault="00A27B2D" w:rsidP="00A27B2D">
      <w:pPr>
        <w:tabs>
          <w:tab w:val="left" w:pos="567"/>
          <w:tab w:val="left" w:pos="1418"/>
          <w:tab w:val="left" w:pos="5103"/>
        </w:tabs>
        <w:spacing w:before="120"/>
        <w:ind w:right="283"/>
        <w:jc w:val="center"/>
        <w:rPr>
          <w:b/>
          <w:bCs/>
          <w:sz w:val="36"/>
          <w:szCs w:val="36"/>
        </w:rPr>
      </w:pPr>
      <w:r>
        <w:rPr>
          <w:b/>
          <w:bCs/>
          <w:sz w:val="36"/>
          <w:szCs w:val="36"/>
        </w:rPr>
        <w:lastRenderedPageBreak/>
        <w:t>SCHEDULE OF AMENDMENTS</w:t>
      </w:r>
    </w:p>
    <w:p w14:paraId="7EF3BA07" w14:textId="77777777" w:rsidR="00A27B2D" w:rsidRPr="00AF663A" w:rsidRDefault="00A27B2D" w:rsidP="00A27B2D">
      <w:pPr>
        <w:tabs>
          <w:tab w:val="left" w:pos="567"/>
        </w:tabs>
        <w:spacing w:before="360"/>
        <w:ind w:right="283"/>
        <w:rPr>
          <w:rFonts w:ascii="Calibri" w:hAnsi="Calibri"/>
          <w:b/>
          <w:bCs/>
          <w:sz w:val="28"/>
          <w:szCs w:val="28"/>
          <w:u w:val="single"/>
          <w:lang w:val="en-AU" w:eastAsia="en-US"/>
        </w:rPr>
      </w:pPr>
      <w:bookmarkStart w:id="0" w:name="Schedule1"/>
      <w:r w:rsidRPr="00AF663A">
        <w:rPr>
          <w:rFonts w:ascii="Calibri" w:hAnsi="Calibri"/>
          <w:b/>
          <w:bCs/>
          <w:sz w:val="28"/>
          <w:szCs w:val="28"/>
          <w:u w:val="single"/>
          <w:lang w:val="en-AU" w:eastAsia="en-US"/>
        </w:rPr>
        <w:t>Schedule 1</w:t>
      </w:r>
      <w:bookmarkEnd w:id="0"/>
    </w:p>
    <w:p w14:paraId="6734A38A" w14:textId="3D5BA505" w:rsidR="00A27B2D" w:rsidRDefault="00A27B2D" w:rsidP="00A27B2D">
      <w:pPr>
        <w:tabs>
          <w:tab w:val="left" w:pos="567"/>
        </w:tabs>
        <w:spacing w:before="360"/>
        <w:ind w:right="283"/>
        <w:rPr>
          <w:rFonts w:ascii="Calibri" w:hAnsi="Calibri"/>
          <w:b/>
          <w:bCs/>
          <w:szCs w:val="24"/>
          <w:u w:val="single"/>
          <w:lang w:val="en-AU" w:eastAsia="en-US"/>
        </w:rPr>
      </w:pPr>
      <w:r>
        <w:rPr>
          <w:rFonts w:ascii="Calibri" w:hAnsi="Calibri"/>
          <w:b/>
          <w:bCs/>
          <w:szCs w:val="24"/>
          <w:u w:val="single"/>
          <w:lang w:val="en-AU" w:eastAsia="en-US"/>
        </w:rPr>
        <w:t>BUILDING AND CONSTRUCTION</w:t>
      </w:r>
      <w:r w:rsidRPr="009E45DB">
        <w:rPr>
          <w:rFonts w:ascii="Calibri" w:hAnsi="Calibri"/>
          <w:b/>
          <w:bCs/>
          <w:szCs w:val="24"/>
          <w:u w:val="single"/>
          <w:lang w:val="en-AU" w:eastAsia="en-US"/>
        </w:rPr>
        <w:t xml:space="preserve"> LEGISLATION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p>
    <w:p w14:paraId="6972CEDB" w14:textId="72DD4D05" w:rsidR="00A27B2D" w:rsidRDefault="00A27B2D" w:rsidP="00A27B2D">
      <w:pPr>
        <w:tabs>
          <w:tab w:val="left" w:pos="567"/>
        </w:tabs>
        <w:spacing w:before="120" w:after="480"/>
        <w:ind w:right="283"/>
        <w:rPr>
          <w:rFonts w:ascii="Calibri" w:hAnsi="Calibri"/>
          <w:szCs w:val="24"/>
          <w:lang w:val="en-AU" w:eastAsia="en-US"/>
        </w:rPr>
      </w:pPr>
      <w:r>
        <w:rPr>
          <w:rFonts w:ascii="Calibri" w:hAnsi="Calibri"/>
          <w:szCs w:val="24"/>
          <w:lang w:val="en-AU" w:eastAsia="en-US"/>
        </w:rPr>
        <w:t xml:space="preserve">Amendments circulated by </w:t>
      </w:r>
      <w:r w:rsidR="008469DE">
        <w:rPr>
          <w:rFonts w:ascii="Calibri" w:hAnsi="Calibri"/>
          <w:szCs w:val="24"/>
          <w:lang w:val="en-AU" w:eastAsia="en-US"/>
        </w:rPr>
        <w:t>t</w:t>
      </w:r>
      <w:r w:rsidRPr="00A27B2D">
        <w:rPr>
          <w:rFonts w:ascii="Calibri" w:hAnsi="Calibri"/>
          <w:szCs w:val="24"/>
          <w:lang w:val="en-AU" w:eastAsia="en-US"/>
        </w:rPr>
        <w:t>he Minister for Sustainable Building and Construction</w:t>
      </w:r>
    </w:p>
    <w:p w14:paraId="1C939D63" w14:textId="77777777" w:rsidR="00A27B2D" w:rsidRPr="008D4C45" w:rsidRDefault="00A27B2D" w:rsidP="00A27B2D">
      <w:pPr>
        <w:pStyle w:val="AH3sec"/>
        <w:tabs>
          <w:tab w:val="clear" w:pos="284"/>
          <w:tab w:val="num" w:pos="360"/>
        </w:tabs>
      </w:pPr>
      <w:r w:rsidRPr="008D4C45">
        <w:br/>
        <w:t>Clause 2 (1), second dot point</w:t>
      </w:r>
      <w:r w:rsidRPr="008D4C45">
        <w:br/>
        <w:t>Page 2, line 9—</w:t>
      </w:r>
    </w:p>
    <w:p w14:paraId="66098FEE" w14:textId="77777777" w:rsidR="00A27B2D" w:rsidRPr="008D4C45" w:rsidRDefault="00A27B2D" w:rsidP="00A27B2D">
      <w:pPr>
        <w:pStyle w:val="direction"/>
        <w:spacing w:after="120"/>
      </w:pPr>
      <w:r w:rsidRPr="008D4C45">
        <w:t>omit second dot point, substitute</w:t>
      </w:r>
    </w:p>
    <w:p w14:paraId="17E37F0F" w14:textId="77777777" w:rsidR="00A27B2D" w:rsidRPr="008D4C45" w:rsidRDefault="00A27B2D" w:rsidP="00A27B2D">
      <w:pPr>
        <w:pStyle w:val="Amainbullet"/>
      </w:pPr>
      <w:r w:rsidRPr="008D4C45">
        <w:t>section 17</w:t>
      </w:r>
    </w:p>
    <w:p w14:paraId="0D8E194D" w14:textId="77777777" w:rsidR="00A27B2D" w:rsidRPr="008D4C45" w:rsidRDefault="00A27B2D" w:rsidP="00A27B2D">
      <w:pPr>
        <w:pStyle w:val="Amainbullet"/>
      </w:pPr>
      <w:r w:rsidRPr="008D4C45">
        <w:t>section 19</w:t>
      </w:r>
    </w:p>
    <w:p w14:paraId="1F6D50F4" w14:textId="77777777" w:rsidR="00A27B2D" w:rsidRPr="008D4C45" w:rsidRDefault="00A27B2D" w:rsidP="00A27B2D">
      <w:pPr>
        <w:pStyle w:val="AH3sec"/>
        <w:tabs>
          <w:tab w:val="clear" w:pos="284"/>
          <w:tab w:val="num" w:pos="360"/>
        </w:tabs>
      </w:pPr>
      <w:r w:rsidRPr="008D4C45">
        <w:br/>
        <w:t>Clause 2 (2), first dot point</w:t>
      </w:r>
      <w:r w:rsidRPr="008D4C45">
        <w:br/>
        <w:t>Page 2, line 25—</w:t>
      </w:r>
    </w:p>
    <w:p w14:paraId="3FC75A09" w14:textId="77777777" w:rsidR="00A27B2D" w:rsidRPr="008D4C45" w:rsidRDefault="00A27B2D" w:rsidP="00A27B2D">
      <w:pPr>
        <w:pStyle w:val="direction"/>
        <w:spacing w:after="120"/>
      </w:pPr>
      <w:r w:rsidRPr="008D4C45">
        <w:t>omit first dot point, substitute</w:t>
      </w:r>
    </w:p>
    <w:p w14:paraId="5DD5EA5A" w14:textId="77777777" w:rsidR="00A27B2D" w:rsidRPr="008D4C45" w:rsidRDefault="00A27B2D" w:rsidP="00A27B2D">
      <w:pPr>
        <w:pStyle w:val="Amainbullet"/>
      </w:pPr>
      <w:r w:rsidRPr="008D4C45">
        <w:t>part 4 (other than section 23)</w:t>
      </w:r>
    </w:p>
    <w:p w14:paraId="728C6BCA" w14:textId="77777777" w:rsidR="00A27B2D" w:rsidRPr="008D4C45" w:rsidRDefault="00A27B2D" w:rsidP="00A27B2D">
      <w:pPr>
        <w:pStyle w:val="AH3sec"/>
        <w:tabs>
          <w:tab w:val="clear" w:pos="284"/>
          <w:tab w:val="num" w:pos="360"/>
        </w:tabs>
      </w:pPr>
      <w:r w:rsidRPr="008D4C45">
        <w:br/>
        <w:t>Proposed new clause 2 (2A)</w:t>
      </w:r>
      <w:r w:rsidRPr="008D4C45">
        <w:br/>
        <w:t>Page 3, line 2—</w:t>
      </w:r>
    </w:p>
    <w:p w14:paraId="10101035" w14:textId="77777777" w:rsidR="00A27B2D" w:rsidRPr="008D4C45" w:rsidRDefault="00A27B2D" w:rsidP="00A27B2D">
      <w:pPr>
        <w:pStyle w:val="direction"/>
      </w:pPr>
      <w:r w:rsidRPr="008D4C45">
        <w:t>insert</w:t>
      </w:r>
    </w:p>
    <w:p w14:paraId="534A836A" w14:textId="77777777" w:rsidR="00A27B2D" w:rsidRPr="008D4C45" w:rsidRDefault="00A27B2D" w:rsidP="00A27B2D">
      <w:pPr>
        <w:pStyle w:val="IMain"/>
      </w:pPr>
      <w:r w:rsidRPr="008D4C45">
        <w:tab/>
        <w:t>(2A)</w:t>
      </w:r>
      <w:r w:rsidRPr="008D4C45">
        <w:tab/>
        <w:t>Section 18 commences on 15 January 2024.</w:t>
      </w:r>
    </w:p>
    <w:p w14:paraId="65293EB4" w14:textId="4E7E0601" w:rsidR="00A27B2D" w:rsidRPr="008D4C45" w:rsidRDefault="00A27B2D" w:rsidP="00A27B2D">
      <w:pPr>
        <w:pStyle w:val="AH3sec"/>
      </w:pPr>
      <w:r w:rsidRPr="008D4C45">
        <w:br/>
        <w:t>Clause 27</w:t>
      </w:r>
      <w:r w:rsidRPr="008D4C45">
        <w:br/>
        <w:t>Page 16, line 1—</w:t>
      </w:r>
    </w:p>
    <w:p w14:paraId="7A5765F7" w14:textId="77777777" w:rsidR="00A27B2D" w:rsidRPr="008D4C45" w:rsidRDefault="00A27B2D" w:rsidP="00A27B2D">
      <w:pPr>
        <w:pStyle w:val="direction"/>
      </w:pPr>
      <w:r w:rsidRPr="008D4C45">
        <w:t>omit clause 27, substitute</w:t>
      </w:r>
    </w:p>
    <w:p w14:paraId="05EFA820" w14:textId="77777777" w:rsidR="00A27B2D" w:rsidRPr="008D4C45" w:rsidRDefault="00A27B2D" w:rsidP="00A27B2D">
      <w:pPr>
        <w:pStyle w:val="IshadedH5Sec"/>
      </w:pPr>
      <w:r w:rsidRPr="008D4C45">
        <w:t>27</w:t>
      </w:r>
      <w:r w:rsidRPr="008D4C45">
        <w:tab/>
        <w:t>Due date for payment</w:t>
      </w:r>
      <w:r w:rsidRPr="008D4C45">
        <w:br/>
        <w:t>Section 13 (1)</w:t>
      </w:r>
    </w:p>
    <w:p w14:paraId="56117C9C" w14:textId="77777777" w:rsidR="00A27B2D" w:rsidRPr="008D4C45" w:rsidRDefault="00A27B2D" w:rsidP="00A27B2D">
      <w:pPr>
        <w:pStyle w:val="direction"/>
      </w:pPr>
      <w:r w:rsidRPr="008D4C45">
        <w:t>substitute</w:t>
      </w:r>
    </w:p>
    <w:p w14:paraId="77E65438" w14:textId="77777777" w:rsidR="00A27B2D" w:rsidRPr="008D4C45" w:rsidRDefault="00A27B2D" w:rsidP="00A27B2D">
      <w:pPr>
        <w:pStyle w:val="IMain"/>
        <w:rPr>
          <w:szCs w:val="24"/>
        </w:rPr>
      </w:pPr>
      <w:r w:rsidRPr="008D4C45">
        <w:rPr>
          <w:szCs w:val="24"/>
        </w:rPr>
        <w:tab/>
        <w:t>(1)</w:t>
      </w:r>
      <w:r w:rsidRPr="008D4C45">
        <w:rPr>
          <w:szCs w:val="24"/>
        </w:rPr>
        <w:tab/>
        <w:t>A progress payment under a construction contract is payable on the earlier of the following:</w:t>
      </w:r>
    </w:p>
    <w:p w14:paraId="5A39E998" w14:textId="77777777" w:rsidR="00A27B2D" w:rsidRPr="008D4C45" w:rsidRDefault="00A27B2D" w:rsidP="00A27B2D">
      <w:pPr>
        <w:pStyle w:val="Ipara"/>
        <w:rPr>
          <w:szCs w:val="24"/>
        </w:rPr>
      </w:pPr>
      <w:r w:rsidRPr="008D4C45">
        <w:rPr>
          <w:szCs w:val="24"/>
        </w:rPr>
        <w:tab/>
        <w:t>(a)</w:t>
      </w:r>
      <w:r w:rsidRPr="008D4C45">
        <w:rPr>
          <w:szCs w:val="24"/>
        </w:rPr>
        <w:tab/>
        <w:t>15 business days after a payment claim is given under part 4 in relation to the payment;</w:t>
      </w:r>
    </w:p>
    <w:p w14:paraId="7AC352CB" w14:textId="77777777" w:rsidR="00A27B2D" w:rsidRPr="008D4C45" w:rsidRDefault="00A27B2D" w:rsidP="00A27B2D">
      <w:pPr>
        <w:pStyle w:val="Ipara"/>
        <w:rPr>
          <w:szCs w:val="24"/>
        </w:rPr>
      </w:pPr>
      <w:r w:rsidRPr="008D4C45">
        <w:rPr>
          <w:szCs w:val="24"/>
        </w:rPr>
        <w:tab/>
        <w:t>(b)</w:t>
      </w:r>
      <w:r w:rsidRPr="008D4C45">
        <w:rPr>
          <w:szCs w:val="24"/>
        </w:rPr>
        <w:tab/>
        <w:t>the day when the payment becomes payable under the contract.</w:t>
      </w:r>
    </w:p>
    <w:p w14:paraId="324C2923" w14:textId="77777777" w:rsidR="00A27B2D" w:rsidRPr="008D4C45" w:rsidRDefault="00A27B2D" w:rsidP="00A27B2D">
      <w:pPr>
        <w:pStyle w:val="AH3sec"/>
        <w:tabs>
          <w:tab w:val="clear" w:pos="284"/>
          <w:tab w:val="num" w:pos="360"/>
        </w:tabs>
      </w:pPr>
      <w:bookmarkStart w:id="1" w:name="_Hlk149823551"/>
      <w:r w:rsidRPr="008D4C45">
        <w:lastRenderedPageBreak/>
        <w:br/>
        <w:t>Clause 32</w:t>
      </w:r>
      <w:r w:rsidRPr="008D4C45">
        <w:br/>
        <w:t>Page 17, line 16—</w:t>
      </w:r>
    </w:p>
    <w:bookmarkEnd w:id="1"/>
    <w:p w14:paraId="2ED2F311" w14:textId="77777777" w:rsidR="00A27B2D" w:rsidRPr="008D4C45" w:rsidRDefault="00A27B2D" w:rsidP="00A27B2D">
      <w:pPr>
        <w:pStyle w:val="direction"/>
        <w:keepNext w:val="0"/>
      </w:pPr>
      <w:r w:rsidRPr="008D4C45">
        <w:t>[oppose the clause]</w:t>
      </w:r>
    </w:p>
    <w:p w14:paraId="6DC3945C" w14:textId="77777777" w:rsidR="00A27B2D" w:rsidRPr="008D4C45" w:rsidRDefault="00A27B2D" w:rsidP="00A27B2D">
      <w:pPr>
        <w:pStyle w:val="AH3sec"/>
        <w:tabs>
          <w:tab w:val="clear" w:pos="284"/>
          <w:tab w:val="num" w:pos="360"/>
        </w:tabs>
      </w:pPr>
      <w:r w:rsidRPr="008D4C45">
        <w:br/>
        <w:t>Clause 33</w:t>
      </w:r>
      <w:r w:rsidRPr="008D4C45">
        <w:br/>
        <w:t>Page 17, line 20—</w:t>
      </w:r>
    </w:p>
    <w:p w14:paraId="031F8EAD" w14:textId="77777777" w:rsidR="00A27B2D" w:rsidRPr="008D4C45" w:rsidRDefault="00A27B2D" w:rsidP="00A27B2D">
      <w:pPr>
        <w:pStyle w:val="direction"/>
        <w:keepNext w:val="0"/>
      </w:pPr>
      <w:r w:rsidRPr="008D4C45">
        <w:t>[oppose the clause]</w:t>
      </w:r>
    </w:p>
    <w:p w14:paraId="6CB1430F" w14:textId="77777777" w:rsidR="00A27B2D" w:rsidRPr="008D4C45" w:rsidRDefault="00A27B2D" w:rsidP="00A27B2D">
      <w:pPr>
        <w:pStyle w:val="AH3sec"/>
        <w:tabs>
          <w:tab w:val="clear" w:pos="284"/>
          <w:tab w:val="num" w:pos="360"/>
        </w:tabs>
      </w:pPr>
      <w:r w:rsidRPr="008D4C45">
        <w:br/>
        <w:t>Clause 44</w:t>
      </w:r>
      <w:r w:rsidRPr="008D4C45">
        <w:br/>
        <w:t>Proposed new section 31D (4)</w:t>
      </w:r>
      <w:r w:rsidRPr="008D4C45">
        <w:br/>
        <w:t>Page 23, line 2—</w:t>
      </w:r>
    </w:p>
    <w:p w14:paraId="676689D7" w14:textId="77777777" w:rsidR="00A27B2D" w:rsidRPr="008D4C45" w:rsidRDefault="00A27B2D" w:rsidP="00A27B2D">
      <w:pPr>
        <w:pStyle w:val="direction"/>
      </w:pPr>
      <w:r w:rsidRPr="008D4C45">
        <w:t>omit</w:t>
      </w:r>
    </w:p>
    <w:p w14:paraId="63C2E388" w14:textId="77777777" w:rsidR="00A27B2D" w:rsidRPr="008D4C45" w:rsidRDefault="00A27B2D" w:rsidP="00A27B2D">
      <w:pPr>
        <w:pStyle w:val="Amainreturn"/>
      </w:pPr>
      <w:r w:rsidRPr="008D4C45">
        <w:t>notifiable</w:t>
      </w:r>
    </w:p>
    <w:p w14:paraId="469FBDDC" w14:textId="77777777" w:rsidR="00A27B2D" w:rsidRPr="008D4C45" w:rsidRDefault="00A27B2D" w:rsidP="00A27B2D">
      <w:pPr>
        <w:pStyle w:val="direction"/>
      </w:pPr>
      <w:r w:rsidRPr="008D4C45">
        <w:t>substitute</w:t>
      </w:r>
    </w:p>
    <w:p w14:paraId="79437883" w14:textId="77777777" w:rsidR="00A27B2D" w:rsidRPr="008D4C45" w:rsidRDefault="00A27B2D" w:rsidP="00A27B2D">
      <w:pPr>
        <w:pStyle w:val="Amainreturn"/>
      </w:pPr>
      <w:r w:rsidRPr="008D4C45">
        <w:t>disallowable</w:t>
      </w:r>
    </w:p>
    <w:p w14:paraId="19D1B183" w14:textId="77777777" w:rsidR="00A27B2D" w:rsidRPr="003642D1" w:rsidRDefault="00A27B2D" w:rsidP="003642D1">
      <w:pPr>
        <w:keepLines/>
        <w:tabs>
          <w:tab w:val="center" w:pos="5670"/>
        </w:tabs>
        <w:ind w:left="5760"/>
        <w:jc w:val="right"/>
        <w:rPr>
          <w:rFonts w:ascii="Calibri" w:hAnsi="Calibri"/>
          <w:lang w:val="en-AU"/>
        </w:rPr>
      </w:pPr>
    </w:p>
    <w:p w14:paraId="2268DFF4" w14:textId="0DC40007" w:rsidR="00BD04AC" w:rsidRDefault="00BD04AC" w:rsidP="006727EE">
      <w:pPr>
        <w:spacing w:before="120"/>
        <w:ind w:left="720"/>
        <w:rPr>
          <w:rFonts w:ascii="Calibri" w:hAnsi="Calibri"/>
          <w:lang w:val="en-AU"/>
        </w:rPr>
      </w:pPr>
    </w:p>
    <w:tbl>
      <w:tblPr>
        <w:tblW w:w="0" w:type="auto"/>
        <w:jc w:val="center"/>
        <w:tblLayout w:type="fixed"/>
        <w:tblLook w:val="0000" w:firstRow="0" w:lastRow="0" w:firstColumn="0" w:lastColumn="0" w:noHBand="0" w:noVBand="0"/>
      </w:tblPr>
      <w:tblGrid>
        <w:gridCol w:w="1400"/>
        <w:gridCol w:w="3000"/>
        <w:gridCol w:w="1400"/>
      </w:tblGrid>
      <w:tr w:rsidR="00BD04AC" w14:paraId="1C088431" w14:textId="77777777" w:rsidTr="00BD04AC">
        <w:trPr>
          <w:trHeight w:hRule="exact" w:val="220"/>
          <w:jc w:val="center"/>
        </w:trPr>
        <w:tc>
          <w:tcPr>
            <w:tcW w:w="1400" w:type="dxa"/>
            <w:shd w:val="clear" w:color="auto" w:fill="auto"/>
          </w:tcPr>
          <w:p w14:paraId="12814657" w14:textId="77777777" w:rsidR="00BD04AC" w:rsidRDefault="00BD04AC" w:rsidP="006727EE">
            <w:pPr>
              <w:spacing w:before="120"/>
              <w:rPr>
                <w:rFonts w:ascii="Calibri" w:hAnsi="Calibri"/>
                <w:lang w:val="en-AU"/>
              </w:rPr>
            </w:pPr>
          </w:p>
        </w:tc>
        <w:tc>
          <w:tcPr>
            <w:tcW w:w="3000" w:type="dxa"/>
            <w:tcBorders>
              <w:top w:val="single" w:sz="4" w:space="0" w:color="000000"/>
            </w:tcBorders>
            <w:shd w:val="clear" w:color="auto" w:fill="auto"/>
          </w:tcPr>
          <w:p w14:paraId="04744490" w14:textId="77777777" w:rsidR="00BD04AC" w:rsidRDefault="00BD04AC" w:rsidP="006727EE">
            <w:pPr>
              <w:spacing w:before="120"/>
              <w:rPr>
                <w:rFonts w:ascii="Calibri" w:hAnsi="Calibri"/>
                <w:lang w:val="en-AU"/>
              </w:rPr>
            </w:pPr>
          </w:p>
        </w:tc>
        <w:tc>
          <w:tcPr>
            <w:tcW w:w="1400" w:type="dxa"/>
            <w:shd w:val="clear" w:color="auto" w:fill="auto"/>
          </w:tcPr>
          <w:p w14:paraId="7B76EA54" w14:textId="77777777" w:rsidR="00BD04AC" w:rsidRDefault="00BD04AC" w:rsidP="006727EE">
            <w:pPr>
              <w:spacing w:before="120"/>
              <w:rPr>
                <w:rFonts w:ascii="Calibri" w:hAnsi="Calibri"/>
                <w:lang w:val="en-AU"/>
              </w:rPr>
            </w:pPr>
          </w:p>
        </w:tc>
      </w:tr>
    </w:tbl>
    <w:p w14:paraId="5FC1F431" w14:textId="445F9877" w:rsidR="006727EE" w:rsidRPr="00F46FC2" w:rsidRDefault="006727EE" w:rsidP="006727EE">
      <w:pPr>
        <w:spacing w:before="120"/>
        <w:ind w:left="720"/>
        <w:rPr>
          <w:rFonts w:ascii="Calibri" w:hAnsi="Calibri"/>
          <w:lang w:val="en-AU"/>
        </w:rPr>
      </w:pPr>
    </w:p>
    <w:p w14:paraId="22238120" w14:textId="77777777" w:rsidR="000F2F7F" w:rsidRPr="00F46FC2" w:rsidRDefault="000F2F7F" w:rsidP="00F46FC2">
      <w:pPr>
        <w:spacing w:before="120"/>
        <w:ind w:left="720"/>
        <w:rPr>
          <w:rFonts w:ascii="Calibri" w:hAnsi="Calibri"/>
          <w:lang w:val="en-AU"/>
        </w:rPr>
      </w:pPr>
    </w:p>
    <w:sectPr w:rsidR="000F2F7F" w:rsidRPr="00F46FC2" w:rsidSect="000D323D">
      <w:headerReference w:type="even" r:id="rId16"/>
      <w:headerReference w:type="default" r:id="rId17"/>
      <w:pgSz w:w="11906" w:h="16838" w:code="9"/>
      <w:pgMar w:top="1525" w:right="2267" w:bottom="1264" w:left="1985"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CA5D" w14:textId="77777777" w:rsidR="004E785F" w:rsidRDefault="004E785F" w:rsidP="000F3D35">
      <w:r>
        <w:separator/>
      </w:r>
    </w:p>
  </w:endnote>
  <w:endnote w:type="continuationSeparator" w:id="0">
    <w:p w14:paraId="0C42FBEE" w14:textId="77777777" w:rsidR="004E785F" w:rsidRDefault="004E785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934B" w14:textId="77777777" w:rsidR="000E5EDD" w:rsidRDefault="000E5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38EE" w14:textId="77777777" w:rsidR="000E5EDD" w:rsidRDefault="000E5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1F89" w14:textId="77777777" w:rsidR="00BA1B06" w:rsidRDefault="00BA1B06" w:rsidP="00BA1B06">
    <w:pPr>
      <w:pBdr>
        <w:top w:val="single" w:sz="4" w:space="0" w:color="auto"/>
      </w:pBdr>
      <w:jc w:val="center"/>
      <w:rPr>
        <w:b/>
        <w:sz w:val="20"/>
      </w:rPr>
    </w:pPr>
  </w:p>
  <w:p w14:paraId="29F1B1B9" w14:textId="77777777" w:rsidR="00BA1B06" w:rsidRDefault="00F10F88"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E463A" w14:textId="77777777" w:rsidR="004E785F" w:rsidRDefault="004E785F" w:rsidP="000F3D35">
      <w:r>
        <w:separator/>
      </w:r>
    </w:p>
  </w:footnote>
  <w:footnote w:type="continuationSeparator" w:id="0">
    <w:p w14:paraId="73018DD9" w14:textId="77777777" w:rsidR="004E785F" w:rsidRDefault="004E785F"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FCEB" w14:textId="42710D7B" w:rsidR="00D35926" w:rsidRPr="000E4643" w:rsidRDefault="00D35926" w:rsidP="000D323D">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4E785F">
      <w:rPr>
        <w:i/>
        <w:sz w:val="22"/>
        <w:szCs w:val="22"/>
      </w:rPr>
      <w:t>10</w:t>
    </w:r>
    <w:r w:rsidR="00786134">
      <w:rPr>
        <w:i/>
        <w:sz w:val="22"/>
        <w:szCs w:val="22"/>
      </w:rPr>
      <w:t>8</w:t>
    </w:r>
    <w:r w:rsidRPr="000E4643">
      <w:rPr>
        <w:rFonts w:ascii="Arial" w:hAnsi="Arial" w:cs="Arial"/>
        <w:i/>
        <w:color w:val="222222"/>
        <w:sz w:val="22"/>
        <w:szCs w:val="22"/>
        <w:shd w:val="clear" w:color="auto" w:fill="FFFFFF"/>
      </w:rPr>
      <w:t>—</w:t>
    </w:r>
    <w:r w:rsidR="00D36AA6">
      <w:rPr>
        <w:i/>
        <w:sz w:val="22"/>
        <w:szCs w:val="22"/>
      </w:rPr>
      <w:t>29 November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4213" w14:textId="6DDDCB1C" w:rsidR="00D35926" w:rsidRPr="001B5139" w:rsidRDefault="00D35926" w:rsidP="000D323D">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4E785F">
      <w:rPr>
        <w:i/>
        <w:sz w:val="22"/>
        <w:szCs w:val="22"/>
      </w:rPr>
      <w:t>10</w:t>
    </w:r>
    <w:r w:rsidR="00BB37B6">
      <w:rPr>
        <w:i/>
        <w:sz w:val="22"/>
        <w:szCs w:val="22"/>
      </w:rPr>
      <w:t>8</w:t>
    </w:r>
    <w:r w:rsidRPr="001B5139">
      <w:rPr>
        <w:rFonts w:ascii="Arial" w:hAnsi="Arial" w:cs="Arial"/>
        <w:i/>
        <w:color w:val="222222"/>
        <w:sz w:val="22"/>
        <w:szCs w:val="22"/>
        <w:shd w:val="clear" w:color="auto" w:fill="FFFFFF"/>
      </w:rPr>
      <w:t>—</w:t>
    </w:r>
    <w:r w:rsidR="00D36AA6">
      <w:rPr>
        <w:i/>
        <w:sz w:val="22"/>
        <w:szCs w:val="22"/>
      </w:rPr>
      <w:t>29 November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5EB9784A" w14:textId="6A6CC95C" w:rsidR="000F3D35" w:rsidRPr="00072392" w:rsidRDefault="00F62370" w:rsidP="000D323D">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DCE8" w14:textId="77777777" w:rsidR="00D36AA6" w:rsidRPr="000E4643" w:rsidRDefault="00D36AA6" w:rsidP="000D323D">
    <w:pPr>
      <w:pStyle w:val="Header"/>
      <w:tabs>
        <w:tab w:val="clear" w:pos="4153"/>
        <w:tab w:val="clear" w:pos="8306"/>
        <w:tab w:val="center" w:pos="4680"/>
        <w:tab w:val="right" w:pos="9086"/>
      </w:tabs>
      <w:ind w:left="-845" w:right="-827"/>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108</w:t>
    </w:r>
    <w:r w:rsidRPr="000E4643">
      <w:rPr>
        <w:rFonts w:ascii="Arial" w:hAnsi="Arial" w:cs="Arial"/>
        <w:i/>
        <w:color w:val="222222"/>
        <w:sz w:val="22"/>
        <w:szCs w:val="22"/>
        <w:shd w:val="clear" w:color="auto" w:fill="FFFFFF"/>
      </w:rPr>
      <w:t>—</w:t>
    </w:r>
    <w:r>
      <w:rPr>
        <w:i/>
        <w:sz w:val="22"/>
        <w:szCs w:val="22"/>
      </w:rPr>
      <w:t>29 November 2023</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78E3" w14:textId="77777777" w:rsidR="000D323D" w:rsidRPr="001B5139" w:rsidRDefault="000D323D" w:rsidP="000D323D">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Pr>
        <w:i/>
        <w:sz w:val="22"/>
        <w:szCs w:val="22"/>
      </w:rPr>
      <w:t>108</w:t>
    </w:r>
    <w:r w:rsidRPr="001B5139">
      <w:rPr>
        <w:rFonts w:ascii="Arial" w:hAnsi="Arial" w:cs="Arial"/>
        <w:i/>
        <w:color w:val="222222"/>
        <w:sz w:val="22"/>
        <w:szCs w:val="22"/>
        <w:shd w:val="clear" w:color="auto" w:fill="FFFFFF"/>
      </w:rPr>
      <w:t>—</w:t>
    </w:r>
    <w:r>
      <w:rPr>
        <w:i/>
        <w:sz w:val="22"/>
        <w:szCs w:val="22"/>
      </w:rPr>
      <w:t>29 November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6"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8" w15:restartNumberingAfterBreak="0">
    <w:nsid w:val="7D6F4CEA"/>
    <w:multiLevelType w:val="multilevel"/>
    <w:tmpl w:val="B72A692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8"/>
  </w:num>
  <w:num w:numId="5" w16cid:durableId="1409111343">
    <w:abstractNumId w:val="0"/>
  </w:num>
  <w:num w:numId="6" w16cid:durableId="877010718">
    <w:abstractNumId w:val="4"/>
  </w:num>
  <w:num w:numId="7" w16cid:durableId="1801143789">
    <w:abstractNumId w:val="6"/>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8"/>
  </w:num>
  <w:num w:numId="15" w16cid:durableId="1963226867">
    <w:abstractNumId w:val="0"/>
  </w:num>
  <w:num w:numId="16" w16cid:durableId="367264434">
    <w:abstractNumId w:val="6"/>
  </w:num>
  <w:num w:numId="17" w16cid:durableId="1920557935">
    <w:abstractNumId w:val="1"/>
  </w:num>
  <w:num w:numId="18" w16cid:durableId="23100266">
    <w:abstractNumId w:val="6"/>
  </w:num>
  <w:num w:numId="19" w16cid:durableId="312873069">
    <w:abstractNumId w:val="5"/>
  </w:num>
  <w:num w:numId="20" w16cid:durableId="1759785618">
    <w:abstractNumId w:val="7"/>
  </w:num>
  <w:num w:numId="21" w16cid:durableId="416555628">
    <w:abstractNumId w:val="8"/>
  </w:num>
  <w:num w:numId="22" w16cid:durableId="2001348995">
    <w:abstractNumId w:val="8"/>
  </w:num>
  <w:num w:numId="23" w16cid:durableId="1573198763">
    <w:abstractNumId w:val="8"/>
  </w:num>
  <w:num w:numId="24" w16cid:durableId="1444230513">
    <w:abstractNumId w:val="8"/>
  </w:num>
  <w:num w:numId="25" w16cid:durableId="16557169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558286">
    <w:abstractNumId w:val="8"/>
  </w:num>
  <w:num w:numId="27" w16cid:durableId="59326636">
    <w:abstractNumId w:val="8"/>
  </w:num>
  <w:num w:numId="28" w16cid:durableId="80550948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5101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5F"/>
    <w:rsid w:val="00026B20"/>
    <w:rsid w:val="000453A9"/>
    <w:rsid w:val="00055423"/>
    <w:rsid w:val="00057228"/>
    <w:rsid w:val="00072392"/>
    <w:rsid w:val="000778F8"/>
    <w:rsid w:val="00080939"/>
    <w:rsid w:val="000A5BA3"/>
    <w:rsid w:val="000B2C04"/>
    <w:rsid w:val="000C4A01"/>
    <w:rsid w:val="000D323D"/>
    <w:rsid w:val="000E5EDD"/>
    <w:rsid w:val="000F2F7F"/>
    <w:rsid w:val="000F3D35"/>
    <w:rsid w:val="00166195"/>
    <w:rsid w:val="001826BD"/>
    <w:rsid w:val="001C2C49"/>
    <w:rsid w:val="001F47E7"/>
    <w:rsid w:val="00285872"/>
    <w:rsid w:val="00294C26"/>
    <w:rsid w:val="002E1F7A"/>
    <w:rsid w:val="0030436D"/>
    <w:rsid w:val="00352FBA"/>
    <w:rsid w:val="0035512F"/>
    <w:rsid w:val="003642D1"/>
    <w:rsid w:val="003D3E3C"/>
    <w:rsid w:val="003E2340"/>
    <w:rsid w:val="003E619B"/>
    <w:rsid w:val="004044FA"/>
    <w:rsid w:val="00410C75"/>
    <w:rsid w:val="00421F7C"/>
    <w:rsid w:val="00432F9E"/>
    <w:rsid w:val="00441C28"/>
    <w:rsid w:val="004644D9"/>
    <w:rsid w:val="00476347"/>
    <w:rsid w:val="004E0D6E"/>
    <w:rsid w:val="004E1770"/>
    <w:rsid w:val="004E785F"/>
    <w:rsid w:val="004F1D14"/>
    <w:rsid w:val="00525EF7"/>
    <w:rsid w:val="00563162"/>
    <w:rsid w:val="005725CC"/>
    <w:rsid w:val="005E05D8"/>
    <w:rsid w:val="0060380C"/>
    <w:rsid w:val="00622D21"/>
    <w:rsid w:val="00644137"/>
    <w:rsid w:val="006527BC"/>
    <w:rsid w:val="006628C0"/>
    <w:rsid w:val="00665D7A"/>
    <w:rsid w:val="006727EE"/>
    <w:rsid w:val="00692282"/>
    <w:rsid w:val="00697B39"/>
    <w:rsid w:val="006D7183"/>
    <w:rsid w:val="0075625A"/>
    <w:rsid w:val="00786134"/>
    <w:rsid w:val="00787466"/>
    <w:rsid w:val="00793122"/>
    <w:rsid w:val="00810251"/>
    <w:rsid w:val="0081083C"/>
    <w:rsid w:val="0083298B"/>
    <w:rsid w:val="008469DE"/>
    <w:rsid w:val="00882A87"/>
    <w:rsid w:val="008A5129"/>
    <w:rsid w:val="008C50AA"/>
    <w:rsid w:val="008C79C8"/>
    <w:rsid w:val="009010CF"/>
    <w:rsid w:val="00901CC1"/>
    <w:rsid w:val="009165AE"/>
    <w:rsid w:val="0091670C"/>
    <w:rsid w:val="00922F09"/>
    <w:rsid w:val="0092564E"/>
    <w:rsid w:val="0095769A"/>
    <w:rsid w:val="00962EE9"/>
    <w:rsid w:val="009709C3"/>
    <w:rsid w:val="009977EF"/>
    <w:rsid w:val="00A273E2"/>
    <w:rsid w:val="00A27B2D"/>
    <w:rsid w:val="00AE3DE3"/>
    <w:rsid w:val="00AF3C23"/>
    <w:rsid w:val="00B540F2"/>
    <w:rsid w:val="00B609BF"/>
    <w:rsid w:val="00B6300E"/>
    <w:rsid w:val="00B66284"/>
    <w:rsid w:val="00B74CDB"/>
    <w:rsid w:val="00B766B9"/>
    <w:rsid w:val="00BA1B06"/>
    <w:rsid w:val="00BB37B6"/>
    <w:rsid w:val="00BB7B04"/>
    <w:rsid w:val="00BC35CE"/>
    <w:rsid w:val="00BD04AC"/>
    <w:rsid w:val="00BD7DF2"/>
    <w:rsid w:val="00BE2041"/>
    <w:rsid w:val="00C173D3"/>
    <w:rsid w:val="00C25C3E"/>
    <w:rsid w:val="00C55C61"/>
    <w:rsid w:val="00C721B6"/>
    <w:rsid w:val="00C73321"/>
    <w:rsid w:val="00C74281"/>
    <w:rsid w:val="00CE052D"/>
    <w:rsid w:val="00CE13C8"/>
    <w:rsid w:val="00D15ED3"/>
    <w:rsid w:val="00D3446C"/>
    <w:rsid w:val="00D35926"/>
    <w:rsid w:val="00D36AA6"/>
    <w:rsid w:val="00D47ED4"/>
    <w:rsid w:val="00D74B53"/>
    <w:rsid w:val="00D92681"/>
    <w:rsid w:val="00D92FEF"/>
    <w:rsid w:val="00DC0555"/>
    <w:rsid w:val="00DE7E44"/>
    <w:rsid w:val="00E01B1E"/>
    <w:rsid w:val="00E144E0"/>
    <w:rsid w:val="00E45481"/>
    <w:rsid w:val="00E50CFA"/>
    <w:rsid w:val="00E56D8B"/>
    <w:rsid w:val="00E66447"/>
    <w:rsid w:val="00EF7ED8"/>
    <w:rsid w:val="00F0552A"/>
    <w:rsid w:val="00F07AFF"/>
    <w:rsid w:val="00F10F88"/>
    <w:rsid w:val="00F2620B"/>
    <w:rsid w:val="00F46FC2"/>
    <w:rsid w:val="00F62370"/>
    <w:rsid w:val="00F90958"/>
    <w:rsid w:val="00FF35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149AFA2"/>
  <w15:chartTrackingRefBased/>
  <w15:docId w15:val="{3A1811C5-4089-48AA-9D30-75158E24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5725CC"/>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810251"/>
    <w:rPr>
      <w:rFonts w:ascii="Calibri" w:eastAsia="Times New Roman" w:hAnsi="Calibri" w:cs="Times New Roman"/>
      <w:sz w:val="24"/>
      <w:szCs w:val="20"/>
    </w:rPr>
  </w:style>
  <w:style w:type="paragraph" w:customStyle="1" w:styleId="DPSEntryDetailIndentLev2">
    <w:name w:val="DPSEntryDetailIndentLev2"/>
    <w:rsid w:val="00810251"/>
    <w:pPr>
      <w:tabs>
        <w:tab w:val="left" w:pos="1980"/>
      </w:tabs>
      <w:spacing w:before="120" w:after="0" w:line="240" w:lineRule="auto"/>
      <w:ind w:left="1008"/>
    </w:pPr>
    <w:rPr>
      <w:rFonts w:ascii="Calibri" w:eastAsia="Times New Roman" w:hAnsi="Calibri" w:cs="Times New Roman"/>
      <w:sz w:val="24"/>
      <w:szCs w:val="20"/>
    </w:rPr>
  </w:style>
  <w:style w:type="paragraph" w:customStyle="1" w:styleId="direction">
    <w:name w:val="direction"/>
    <w:basedOn w:val="Normal"/>
    <w:next w:val="Normal"/>
    <w:rsid w:val="00A27B2D"/>
    <w:pPr>
      <w:keepNext/>
      <w:spacing w:before="140"/>
      <w:ind w:left="1100"/>
      <w:jc w:val="both"/>
    </w:pPr>
    <w:rPr>
      <w:rFonts w:ascii="Times New Roman" w:hAnsi="Times New Roman"/>
      <w:i/>
      <w:lang w:val="en-AU" w:eastAsia="en-US"/>
    </w:rPr>
  </w:style>
  <w:style w:type="paragraph" w:customStyle="1" w:styleId="IMain">
    <w:name w:val="I Main"/>
    <w:basedOn w:val="Normal"/>
    <w:rsid w:val="00A27B2D"/>
    <w:pPr>
      <w:tabs>
        <w:tab w:val="right" w:pos="900"/>
        <w:tab w:val="left" w:pos="1100"/>
      </w:tabs>
      <w:spacing w:before="140"/>
      <w:ind w:left="1100" w:hanging="1100"/>
      <w:jc w:val="both"/>
    </w:pPr>
    <w:rPr>
      <w:rFonts w:ascii="Times New Roman" w:hAnsi="Times New Roman"/>
      <w:lang w:val="en-AU" w:eastAsia="en-US"/>
    </w:rPr>
  </w:style>
  <w:style w:type="paragraph" w:customStyle="1" w:styleId="Amainbullet">
    <w:name w:val="A main bullet"/>
    <w:basedOn w:val="Normal"/>
    <w:rsid w:val="00A27B2D"/>
    <w:pPr>
      <w:numPr>
        <w:numId w:val="19"/>
      </w:numPr>
      <w:spacing w:before="60"/>
      <w:jc w:val="both"/>
    </w:pPr>
    <w:rPr>
      <w:rFonts w:ascii="Times New Roman" w:hAnsi="Times New Roman"/>
      <w:lang w:val="en-AU" w:eastAsia="en-US"/>
    </w:rPr>
  </w:style>
  <w:style w:type="paragraph" w:customStyle="1" w:styleId="AH3sec">
    <w:name w:val="A H3 sec"/>
    <w:basedOn w:val="Normal"/>
    <w:next w:val="direction"/>
    <w:rsid w:val="00A27B2D"/>
    <w:pPr>
      <w:keepNext/>
      <w:keepLines/>
      <w:numPr>
        <w:numId w:val="20"/>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mainreturn">
    <w:name w:val="A main return"/>
    <w:basedOn w:val="Normal"/>
    <w:rsid w:val="00A27B2D"/>
    <w:pPr>
      <w:spacing w:before="140"/>
      <w:ind w:left="1100"/>
      <w:jc w:val="both"/>
    </w:pPr>
    <w:rPr>
      <w:rFonts w:ascii="Times New Roman" w:hAnsi="Times New Roman"/>
      <w:lang w:val="en-AU" w:eastAsia="en-US"/>
    </w:rPr>
  </w:style>
  <w:style w:type="paragraph" w:customStyle="1" w:styleId="Ipara">
    <w:name w:val="I para"/>
    <w:basedOn w:val="Normal"/>
    <w:rsid w:val="00A27B2D"/>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A27B2D"/>
    <w:pPr>
      <w:keepNext/>
      <w:shd w:val="pct25" w:color="auto" w:fill="auto"/>
      <w:spacing w:before="240"/>
      <w:ind w:left="1100" w:hanging="1100"/>
    </w:pPr>
    <w:rPr>
      <w:rFonts w:ascii="Arial" w:hAnsi="Arial"/>
      <w:b/>
      <w:lang w:val="en-AU" w:eastAsia="en-US"/>
    </w:rPr>
  </w:style>
  <w:style w:type="character" w:styleId="UnresolvedMention">
    <w:name w:val="Unresolved Mention"/>
    <w:basedOn w:val="DefaultParagraphFont"/>
    <w:uiPriority w:val="99"/>
    <w:semiHidden/>
    <w:unhideWhenUsed/>
    <w:rsid w:val="00F05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1</TotalTime>
  <Pages>12</Pages>
  <Words>3030</Words>
  <Characters>17033</Characters>
  <Application>Microsoft Office Word</Application>
  <DocSecurity>0</DocSecurity>
  <Lines>387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2023-12-07T07:57:00Z</cp:lastPrinted>
  <dcterms:created xsi:type="dcterms:W3CDTF">2023-12-11T00:57:00Z</dcterms:created>
  <dcterms:modified xsi:type="dcterms:W3CDTF">2023-12-11T00:57:00Z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