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B208E" w14:textId="614F54B4" w:rsidR="00FB1BC1" w:rsidRPr="00FB1BC1" w:rsidRDefault="00FB1BC1" w:rsidP="00FB1BC1">
      <w:pPr>
        <w:jc w:val="center"/>
        <w:rPr>
          <w:rFonts w:ascii="Times New Roman" w:hAnsi="Times New Roman"/>
          <w:b/>
          <w:bCs/>
          <w:lang w:val="en-AU"/>
        </w:rPr>
      </w:pPr>
      <w:r w:rsidRPr="00FB1BC1">
        <w:rPr>
          <w:rFonts w:ascii="Times New Roman" w:hAnsi="Times New Roman"/>
          <w:b/>
          <w:bCs/>
          <w:noProof/>
          <w:lang w:val="en-AU"/>
        </w:rPr>
        <w:drawing>
          <wp:inline distT="0" distB="0" distL="0" distR="0" wp14:anchorId="0440B6C9" wp14:editId="271810F5">
            <wp:extent cx="758825" cy="758825"/>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8825" cy="758825"/>
                    </a:xfrm>
                    <a:prstGeom prst="rect">
                      <a:avLst/>
                    </a:prstGeom>
                    <a:noFill/>
                    <a:ln>
                      <a:noFill/>
                    </a:ln>
                  </pic:spPr>
                </pic:pic>
              </a:graphicData>
            </a:graphic>
          </wp:inline>
        </w:drawing>
      </w:r>
    </w:p>
    <w:p w14:paraId="4F0CC061" w14:textId="77777777" w:rsidR="00FB1BC1" w:rsidRPr="00FB1BC1" w:rsidRDefault="00FB1BC1" w:rsidP="00FB1BC1">
      <w:pPr>
        <w:keepNext/>
        <w:keepLines/>
        <w:spacing w:before="320"/>
        <w:jc w:val="center"/>
        <w:rPr>
          <w:rFonts w:ascii="Calibri" w:hAnsi="Calibri"/>
          <w:b/>
          <w:bCs/>
          <w:sz w:val="32"/>
          <w:szCs w:val="32"/>
          <w:lang w:val="en-AU"/>
        </w:rPr>
      </w:pPr>
      <w:r w:rsidRPr="00FB1BC1">
        <w:rPr>
          <w:rFonts w:ascii="Calibri" w:hAnsi="Calibri"/>
          <w:b/>
          <w:bCs/>
          <w:sz w:val="32"/>
          <w:szCs w:val="32"/>
          <w:lang w:val="en-AU"/>
        </w:rPr>
        <w:t>LEGISLATIVE ASSEMBLY FOR THE</w:t>
      </w:r>
    </w:p>
    <w:p w14:paraId="373D1D15" w14:textId="77777777" w:rsidR="00FB1BC1" w:rsidRPr="00FB1BC1" w:rsidRDefault="00FB1BC1" w:rsidP="00FB1BC1">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FB1BC1">
            <w:rPr>
              <w:rFonts w:ascii="Calibri" w:hAnsi="Calibri"/>
              <w:b/>
              <w:bCs/>
              <w:sz w:val="32"/>
              <w:szCs w:val="32"/>
              <w:lang w:val="en-AU"/>
            </w:rPr>
            <w:t>AUSTRALIAN CAPITAL TERRITORY</w:t>
          </w:r>
        </w:smartTag>
      </w:smartTag>
    </w:p>
    <w:p w14:paraId="3E919249" w14:textId="77777777" w:rsidR="00FB1BC1" w:rsidRPr="00FB1BC1" w:rsidRDefault="00FB1BC1" w:rsidP="00FB1BC1">
      <w:pPr>
        <w:spacing w:before="360"/>
        <w:jc w:val="center"/>
        <w:rPr>
          <w:rFonts w:ascii="Calibri" w:hAnsi="Calibri"/>
          <w:b/>
          <w:sz w:val="28"/>
          <w:szCs w:val="28"/>
        </w:rPr>
      </w:pPr>
      <w:r w:rsidRPr="00FB1BC1">
        <w:rPr>
          <w:rFonts w:ascii="Calibri" w:hAnsi="Calibri"/>
          <w:b/>
          <w:sz w:val="28"/>
          <w:szCs w:val="28"/>
        </w:rPr>
        <w:t>2020–2021–2022–2023</w:t>
      </w:r>
    </w:p>
    <w:p w14:paraId="71A5C452" w14:textId="77777777" w:rsidR="00FB1BC1" w:rsidRPr="00FB1BC1" w:rsidRDefault="00FB1BC1" w:rsidP="00FB1BC1">
      <w:pPr>
        <w:keepNext/>
        <w:keepLines/>
        <w:spacing w:before="360"/>
        <w:jc w:val="center"/>
        <w:rPr>
          <w:rFonts w:ascii="Calibri" w:hAnsi="Calibri"/>
          <w:b/>
          <w:sz w:val="40"/>
          <w:szCs w:val="40"/>
          <w:lang w:val="en-AU"/>
        </w:rPr>
      </w:pPr>
      <w:r w:rsidRPr="00FB1BC1">
        <w:rPr>
          <w:rFonts w:ascii="Calibri" w:hAnsi="Calibri"/>
          <w:b/>
          <w:sz w:val="40"/>
          <w:szCs w:val="40"/>
          <w:lang w:val="en-AU"/>
        </w:rPr>
        <w:t>MINUTES OF PROCEEDINGS</w:t>
      </w:r>
    </w:p>
    <w:p w14:paraId="7F697AC4" w14:textId="5B4148DA" w:rsidR="00FB1BC1" w:rsidRPr="00FB1BC1" w:rsidRDefault="00FB1BC1" w:rsidP="00D5410C">
      <w:pPr>
        <w:spacing w:before="280"/>
        <w:jc w:val="center"/>
        <w:rPr>
          <w:rFonts w:ascii="Calibri" w:hAnsi="Calibri"/>
          <w:b/>
          <w:sz w:val="28"/>
          <w:szCs w:val="28"/>
        </w:rPr>
      </w:pPr>
      <w:r w:rsidRPr="00FB1BC1">
        <w:rPr>
          <w:rFonts w:ascii="Calibri" w:hAnsi="Calibri"/>
          <w:b/>
          <w:sz w:val="28"/>
          <w:szCs w:val="28"/>
        </w:rPr>
        <w:t xml:space="preserve">No </w:t>
      </w:r>
      <w:r>
        <w:rPr>
          <w:rFonts w:ascii="Calibri" w:hAnsi="Calibri"/>
          <w:b/>
          <w:sz w:val="28"/>
          <w:szCs w:val="28"/>
        </w:rPr>
        <w:t>8</w:t>
      </w:r>
      <w:r w:rsidR="00284889">
        <w:rPr>
          <w:rFonts w:ascii="Calibri" w:hAnsi="Calibri"/>
          <w:b/>
          <w:sz w:val="28"/>
          <w:szCs w:val="28"/>
        </w:rPr>
        <w:t>2</w:t>
      </w:r>
    </w:p>
    <w:p w14:paraId="0C97B082" w14:textId="1750FD44" w:rsidR="00FB1BC1" w:rsidRPr="00FB1BC1" w:rsidRDefault="00FB1BC1" w:rsidP="00D5410C">
      <w:pPr>
        <w:keepNext/>
        <w:keepLines/>
        <w:spacing w:before="280"/>
        <w:jc w:val="center"/>
        <w:rPr>
          <w:rFonts w:ascii="Calibri" w:hAnsi="Calibri"/>
          <w:b/>
          <w:bCs/>
          <w:caps/>
          <w:sz w:val="28"/>
          <w:szCs w:val="28"/>
          <w:lang w:val="en-AU"/>
        </w:rPr>
      </w:pPr>
      <w:r>
        <w:rPr>
          <w:rFonts w:ascii="Calibri" w:hAnsi="Calibri"/>
          <w:b/>
          <w:bCs/>
          <w:caps/>
          <w:sz w:val="28"/>
          <w:szCs w:val="28"/>
          <w:lang w:val="en-AU"/>
        </w:rPr>
        <w:t>Wednesday, 10 May 2023</w:t>
      </w:r>
    </w:p>
    <w:tbl>
      <w:tblPr>
        <w:tblW w:w="0" w:type="auto"/>
        <w:jc w:val="center"/>
        <w:tblLayout w:type="fixed"/>
        <w:tblLook w:val="0000" w:firstRow="0" w:lastRow="0" w:firstColumn="0" w:lastColumn="0" w:noHBand="0" w:noVBand="0"/>
      </w:tblPr>
      <w:tblGrid>
        <w:gridCol w:w="2452"/>
      </w:tblGrid>
      <w:tr w:rsidR="00FB1BC1" w:rsidRPr="00FB1BC1" w14:paraId="703688B6" w14:textId="77777777" w:rsidTr="005F3AA4">
        <w:trPr>
          <w:trHeight w:hRule="exact" w:val="333"/>
          <w:jc w:val="center"/>
        </w:trPr>
        <w:tc>
          <w:tcPr>
            <w:tcW w:w="2452" w:type="dxa"/>
          </w:tcPr>
          <w:p w14:paraId="325B3615" w14:textId="77777777" w:rsidR="00FB1BC1" w:rsidRPr="00FB1BC1" w:rsidRDefault="00FB1BC1" w:rsidP="00FB1BC1">
            <w:pPr>
              <w:rPr>
                <w:rFonts w:ascii="Times New Roman" w:hAnsi="Times New Roman"/>
                <w:color w:val="008000"/>
                <w:sz w:val="16"/>
                <w:lang w:val="en-AU"/>
              </w:rPr>
            </w:pPr>
          </w:p>
        </w:tc>
      </w:tr>
      <w:tr w:rsidR="00FB1BC1" w:rsidRPr="00FB1BC1" w14:paraId="454F3474" w14:textId="77777777" w:rsidTr="005F3AA4">
        <w:trPr>
          <w:trHeight w:hRule="exact" w:val="60"/>
          <w:jc w:val="center"/>
        </w:trPr>
        <w:tc>
          <w:tcPr>
            <w:tcW w:w="2452" w:type="dxa"/>
            <w:tcBorders>
              <w:top w:val="single" w:sz="8" w:space="0" w:color="000000"/>
              <w:bottom w:val="single" w:sz="4" w:space="0" w:color="000000"/>
            </w:tcBorders>
          </w:tcPr>
          <w:p w14:paraId="77279A16" w14:textId="77777777" w:rsidR="00FB1BC1" w:rsidRPr="00FB1BC1" w:rsidRDefault="00FB1BC1" w:rsidP="00FB1BC1">
            <w:pPr>
              <w:rPr>
                <w:rFonts w:ascii="Times New Roman" w:hAnsi="Times New Roman"/>
                <w:color w:val="008000"/>
                <w:sz w:val="16"/>
                <w:lang w:val="en-AU"/>
              </w:rPr>
            </w:pPr>
          </w:p>
        </w:tc>
      </w:tr>
      <w:tr w:rsidR="00FB1BC1" w:rsidRPr="00FB1BC1" w14:paraId="23866638" w14:textId="77777777" w:rsidTr="005F3AA4">
        <w:trPr>
          <w:trHeight w:hRule="exact" w:val="200"/>
          <w:jc w:val="center"/>
        </w:trPr>
        <w:tc>
          <w:tcPr>
            <w:tcW w:w="2452" w:type="dxa"/>
          </w:tcPr>
          <w:p w14:paraId="0A9C26BA" w14:textId="77777777" w:rsidR="00FB1BC1" w:rsidRPr="00FB1BC1" w:rsidRDefault="00FB1BC1" w:rsidP="00FB1BC1">
            <w:pPr>
              <w:rPr>
                <w:rFonts w:ascii="Times New Roman" w:hAnsi="Times New Roman"/>
                <w:color w:val="008000"/>
                <w:sz w:val="16"/>
                <w:lang w:val="en-AU"/>
              </w:rPr>
            </w:pPr>
          </w:p>
        </w:tc>
      </w:tr>
    </w:tbl>
    <w:p w14:paraId="1829BAF8" w14:textId="0C56DE77" w:rsidR="00FB1BC1" w:rsidRPr="00FB1BC1" w:rsidRDefault="00FB1BC1" w:rsidP="00FB1BC1">
      <w:pPr>
        <w:keepNext/>
        <w:keepLines/>
        <w:tabs>
          <w:tab w:val="right" w:pos="339"/>
          <w:tab w:val="left" w:pos="720"/>
        </w:tabs>
        <w:spacing w:before="240"/>
        <w:ind w:left="720" w:hanging="720"/>
        <w:jc w:val="both"/>
        <w:rPr>
          <w:rFonts w:ascii="Calibri" w:hAnsi="Calibri"/>
          <w:bCs/>
          <w:lang w:val="en-AU"/>
        </w:rPr>
      </w:pPr>
      <w:r w:rsidRPr="00FB1BC1">
        <w:rPr>
          <w:rFonts w:ascii="Calibri" w:hAnsi="Calibri"/>
        </w:rPr>
        <w:tab/>
      </w:r>
      <w:r w:rsidR="0056537F">
        <w:rPr>
          <w:rFonts w:ascii="Calibri" w:hAnsi="Calibri"/>
          <w:b/>
          <w:bCs/>
        </w:rPr>
        <w:fldChar w:fldCharType="begin"/>
      </w:r>
      <w:r w:rsidR="0056537F">
        <w:rPr>
          <w:rFonts w:ascii="Calibri" w:hAnsi="Calibri"/>
          <w:b/>
          <w:bCs/>
        </w:rPr>
        <w:instrText xml:space="preserve"> SEQ A \* MERGEFORMAT </w:instrText>
      </w:r>
      <w:r w:rsidR="0056537F">
        <w:rPr>
          <w:rFonts w:ascii="Calibri" w:hAnsi="Calibri"/>
          <w:b/>
          <w:bCs/>
        </w:rPr>
        <w:fldChar w:fldCharType="separate"/>
      </w:r>
      <w:r w:rsidR="006E4D90">
        <w:rPr>
          <w:rFonts w:ascii="Calibri" w:hAnsi="Calibri"/>
          <w:b/>
          <w:bCs/>
          <w:noProof/>
        </w:rPr>
        <w:t>1</w:t>
      </w:r>
      <w:r w:rsidR="0056537F">
        <w:rPr>
          <w:rFonts w:ascii="Calibri" w:hAnsi="Calibri"/>
          <w:b/>
          <w:bCs/>
        </w:rPr>
        <w:fldChar w:fldCharType="end"/>
      </w:r>
      <w:r w:rsidRPr="00FB1BC1">
        <w:rPr>
          <w:rFonts w:ascii="Calibri" w:hAnsi="Calibri"/>
        </w:rPr>
        <w:tab/>
      </w:r>
      <w:r w:rsidRPr="00FB1BC1">
        <w:rPr>
          <w:rFonts w:ascii="Calibri" w:hAnsi="Calibri"/>
          <w:bCs/>
          <w:lang w:val="en-AU"/>
        </w:rPr>
        <w:t xml:space="preserve">The Assembly met at 10 am, pursuant to adjournment.  The Speaker </w:t>
      </w:r>
      <w:r w:rsidRPr="00FB1BC1">
        <w:rPr>
          <w:rFonts w:ascii="Calibri" w:hAnsi="Calibri"/>
          <w:bCs/>
        </w:rPr>
        <w:t>(</w:t>
      </w:r>
      <w:r>
        <w:rPr>
          <w:rFonts w:ascii="Calibri" w:hAnsi="Calibri"/>
          <w:bCs/>
        </w:rPr>
        <w:t>Ms Burch</w:t>
      </w:r>
      <w:r w:rsidRPr="00FB1BC1">
        <w:rPr>
          <w:rFonts w:ascii="Calibri" w:hAnsi="Calibri"/>
          <w:bCs/>
        </w:rPr>
        <w:t>)</w:t>
      </w:r>
      <w:r w:rsidRPr="00FB1BC1">
        <w:rPr>
          <w:rFonts w:ascii="Calibri" w:hAnsi="Calibri"/>
          <w:bCs/>
          <w:lang w:val="en-AU"/>
        </w:rPr>
        <w:t xml:space="preserve"> took the Chair and made the following acknowledgement of country in the Ngunnawal language:</w:t>
      </w:r>
    </w:p>
    <w:p w14:paraId="13F679C3" w14:textId="77777777" w:rsidR="00FB1BC1" w:rsidRPr="00FB1BC1" w:rsidRDefault="00FB1BC1" w:rsidP="0056537F">
      <w:pPr>
        <w:spacing w:before="80"/>
        <w:ind w:left="862"/>
        <w:jc w:val="both"/>
        <w:rPr>
          <w:rFonts w:ascii="Calibri" w:hAnsi="Calibri"/>
          <w:lang w:val="en-AU"/>
        </w:rPr>
      </w:pPr>
      <w:r w:rsidRPr="00FB1BC1">
        <w:rPr>
          <w:rFonts w:ascii="Calibri" w:hAnsi="Calibri"/>
          <w:lang w:val="en-AU"/>
        </w:rPr>
        <w:t>Dhawura nguna, dhawura Ngunnawal.</w:t>
      </w:r>
    </w:p>
    <w:p w14:paraId="71A9F41F" w14:textId="77777777" w:rsidR="00FB1BC1" w:rsidRPr="00FB1BC1" w:rsidRDefault="00FB1BC1" w:rsidP="00FB1BC1">
      <w:pPr>
        <w:spacing w:before="40"/>
        <w:ind w:left="864"/>
        <w:jc w:val="both"/>
        <w:rPr>
          <w:rFonts w:ascii="Calibri" w:hAnsi="Calibri"/>
          <w:lang w:val="en-AU"/>
        </w:rPr>
      </w:pPr>
      <w:r w:rsidRPr="00FB1BC1">
        <w:rPr>
          <w:rFonts w:ascii="Calibri" w:hAnsi="Calibri"/>
          <w:lang w:val="en-AU"/>
        </w:rPr>
        <w:t>Yanggu ngalawiri, dhunimanyin Ngunnawalwari dhawurawari.</w:t>
      </w:r>
    </w:p>
    <w:p w14:paraId="200731A4" w14:textId="77777777" w:rsidR="00FB1BC1" w:rsidRPr="00FB1BC1" w:rsidRDefault="00FB1BC1" w:rsidP="00FB1BC1">
      <w:pPr>
        <w:spacing w:before="40"/>
        <w:ind w:left="864"/>
        <w:jc w:val="both"/>
        <w:rPr>
          <w:rFonts w:ascii="Calibri" w:hAnsi="Calibri"/>
          <w:lang w:val="en-AU"/>
        </w:rPr>
      </w:pPr>
      <w:r w:rsidRPr="00FB1BC1">
        <w:rPr>
          <w:rFonts w:ascii="Calibri" w:hAnsi="Calibri"/>
          <w:lang w:val="en-AU"/>
        </w:rPr>
        <w:t>Nginggada Dindi dhawura Ngunnaawalbun yindjumaralidjinyin.</w:t>
      </w:r>
    </w:p>
    <w:p w14:paraId="4F08151A" w14:textId="77777777" w:rsidR="00FB1BC1" w:rsidRPr="00FB1BC1" w:rsidRDefault="00FB1BC1" w:rsidP="0056537F">
      <w:pPr>
        <w:spacing w:before="80"/>
        <w:ind w:left="862"/>
        <w:jc w:val="both"/>
        <w:rPr>
          <w:rFonts w:ascii="Calibri" w:hAnsi="Calibri"/>
          <w:i/>
          <w:lang w:val="en-AU"/>
        </w:rPr>
      </w:pPr>
      <w:r w:rsidRPr="00FB1BC1">
        <w:rPr>
          <w:rFonts w:ascii="Calibri" w:hAnsi="Calibri"/>
          <w:i/>
          <w:lang w:val="en-AU"/>
        </w:rPr>
        <w:t>This is Ngunnawal Country.</w:t>
      </w:r>
    </w:p>
    <w:p w14:paraId="041E6CF4" w14:textId="77777777" w:rsidR="00FB1BC1" w:rsidRPr="00FB1BC1" w:rsidRDefault="00FB1BC1" w:rsidP="00FB1BC1">
      <w:pPr>
        <w:spacing w:before="40"/>
        <w:ind w:left="864"/>
        <w:jc w:val="both"/>
        <w:rPr>
          <w:rFonts w:ascii="Calibri" w:hAnsi="Calibri"/>
          <w:i/>
          <w:lang w:val="en-AU"/>
        </w:rPr>
      </w:pPr>
      <w:r w:rsidRPr="00FB1BC1">
        <w:rPr>
          <w:rFonts w:ascii="Calibri" w:hAnsi="Calibri"/>
          <w:i/>
          <w:lang w:val="en-AU"/>
        </w:rPr>
        <w:t>Today we are gathering on Ngunnawal country.</w:t>
      </w:r>
    </w:p>
    <w:p w14:paraId="1E466C56" w14:textId="77777777" w:rsidR="00FB1BC1" w:rsidRPr="00FB1BC1" w:rsidRDefault="00FB1BC1" w:rsidP="00FB1BC1">
      <w:pPr>
        <w:spacing w:before="40"/>
        <w:ind w:left="864"/>
        <w:jc w:val="both"/>
        <w:rPr>
          <w:rFonts w:ascii="Calibri" w:hAnsi="Calibri"/>
          <w:i/>
          <w:lang w:val="en-AU"/>
        </w:rPr>
      </w:pPr>
      <w:r w:rsidRPr="00FB1BC1">
        <w:rPr>
          <w:rFonts w:ascii="Calibri" w:hAnsi="Calibri"/>
          <w:i/>
          <w:lang w:val="en-AU"/>
        </w:rPr>
        <w:t>We always pay respect to Elders, female and male, and Ngunnawal country.</w:t>
      </w:r>
    </w:p>
    <w:p w14:paraId="0EB6F2B7" w14:textId="112DC2EA" w:rsidR="00FB1BC1" w:rsidRDefault="00FB1BC1" w:rsidP="00D5410C">
      <w:pPr>
        <w:spacing w:before="80"/>
        <w:ind w:left="720"/>
        <w:jc w:val="both"/>
        <w:rPr>
          <w:rFonts w:ascii="Calibri" w:hAnsi="Calibri"/>
          <w:lang w:val="en-AU"/>
        </w:rPr>
      </w:pPr>
      <w:r w:rsidRPr="00FB1BC1">
        <w:rPr>
          <w:rFonts w:ascii="Calibri" w:hAnsi="Calibri"/>
          <w:lang w:val="en-AU"/>
        </w:rPr>
        <w:t xml:space="preserve">The Speaker asked Members to stand in silence and </w:t>
      </w:r>
      <w:r w:rsidRPr="00FB1BC1">
        <w:rPr>
          <w:rFonts w:ascii="Calibri" w:hAnsi="Calibri"/>
          <w:spacing w:val="-2"/>
          <w:lang w:val="en-AU"/>
        </w:rPr>
        <w:t>pray or reflect on their</w:t>
      </w:r>
      <w:r w:rsidRPr="00FB1BC1">
        <w:rPr>
          <w:rFonts w:ascii="Calibri" w:hAnsi="Calibri"/>
          <w:lang w:val="en-AU"/>
        </w:rPr>
        <w:t xml:space="preserve"> responsibilities to the people of the Australian Capital Territory.</w:t>
      </w:r>
    </w:p>
    <w:p w14:paraId="12285A6D" w14:textId="729D9B02" w:rsidR="00B82C1D" w:rsidRPr="00B82C1D" w:rsidRDefault="00B82C1D" w:rsidP="00B82C1D">
      <w:pPr>
        <w:keepNext/>
        <w:keepLines/>
        <w:tabs>
          <w:tab w:val="right" w:pos="339"/>
          <w:tab w:val="left" w:pos="720"/>
        </w:tabs>
        <w:spacing w:before="240"/>
        <w:ind w:left="720" w:hanging="720"/>
        <w:rPr>
          <w:rFonts w:ascii="Calibri" w:hAnsi="Calibri"/>
          <w:b/>
          <w:caps/>
        </w:rPr>
      </w:pPr>
      <w:r w:rsidRPr="00B82C1D">
        <w:rPr>
          <w:rFonts w:ascii="Calibri" w:hAnsi="Calibri"/>
          <w:b/>
          <w:caps/>
        </w:rPr>
        <w:tab/>
      </w:r>
      <w:r w:rsidR="0056537F">
        <w:rPr>
          <w:rFonts w:ascii="Calibri" w:hAnsi="Calibri"/>
          <w:b/>
          <w:bCs/>
          <w:caps/>
        </w:rPr>
        <w:fldChar w:fldCharType="begin"/>
      </w:r>
      <w:r w:rsidR="0056537F">
        <w:rPr>
          <w:rFonts w:ascii="Calibri" w:hAnsi="Calibri"/>
          <w:b/>
          <w:bCs/>
          <w:caps/>
        </w:rPr>
        <w:instrText xml:space="preserve"> SEQ A \* MERGEFORMAT </w:instrText>
      </w:r>
      <w:r w:rsidR="0056537F">
        <w:rPr>
          <w:rFonts w:ascii="Calibri" w:hAnsi="Calibri"/>
          <w:b/>
          <w:bCs/>
          <w:caps/>
        </w:rPr>
        <w:fldChar w:fldCharType="separate"/>
      </w:r>
      <w:r w:rsidR="006E4D90">
        <w:rPr>
          <w:rFonts w:ascii="Calibri" w:hAnsi="Calibri"/>
          <w:b/>
          <w:bCs/>
          <w:caps/>
          <w:noProof/>
        </w:rPr>
        <w:t>2</w:t>
      </w:r>
      <w:r w:rsidR="0056537F">
        <w:rPr>
          <w:rFonts w:ascii="Calibri" w:hAnsi="Calibri"/>
          <w:b/>
          <w:bCs/>
          <w:caps/>
        </w:rPr>
        <w:fldChar w:fldCharType="end"/>
      </w:r>
      <w:r w:rsidRPr="00B82C1D">
        <w:rPr>
          <w:rFonts w:ascii="Calibri" w:hAnsi="Calibri"/>
          <w:b/>
          <w:caps/>
        </w:rPr>
        <w:tab/>
        <w:t>LEAVE OF ABSENCE TO MEMBER</w:t>
      </w:r>
    </w:p>
    <w:p w14:paraId="3121B0BC" w14:textId="27CADE05" w:rsidR="00B82C1D" w:rsidRPr="00B82C1D" w:rsidRDefault="00B82C1D" w:rsidP="0056537F">
      <w:pPr>
        <w:tabs>
          <w:tab w:val="left" w:pos="1197"/>
          <w:tab w:val="left" w:pos="1767"/>
        </w:tabs>
        <w:spacing w:before="80"/>
        <w:ind w:left="720"/>
        <w:rPr>
          <w:rFonts w:ascii="Calibri" w:hAnsi="Calibri"/>
          <w:lang w:val="en-AU"/>
        </w:rPr>
      </w:pPr>
      <w:r>
        <w:rPr>
          <w:rFonts w:ascii="Calibri" w:hAnsi="Calibri"/>
          <w:lang w:val="en-AU"/>
        </w:rPr>
        <w:t>Mr Gentleman</w:t>
      </w:r>
      <w:r w:rsidRPr="00B82C1D">
        <w:rPr>
          <w:rFonts w:ascii="Calibri" w:hAnsi="Calibri"/>
          <w:lang w:val="en-AU"/>
        </w:rPr>
        <w:t xml:space="preserve"> </w:t>
      </w:r>
      <w:r w:rsidR="002D641B">
        <w:rPr>
          <w:rFonts w:ascii="Calibri" w:hAnsi="Calibri"/>
          <w:lang w:val="en-AU"/>
        </w:rPr>
        <w:t xml:space="preserve">(Manager of Government Business) </w:t>
      </w:r>
      <w:r w:rsidRPr="00B82C1D">
        <w:rPr>
          <w:rFonts w:ascii="Calibri" w:hAnsi="Calibri"/>
          <w:lang w:val="en-AU"/>
        </w:rPr>
        <w:t xml:space="preserve">moved—That leave of absence be granted to </w:t>
      </w:r>
      <w:r>
        <w:rPr>
          <w:rFonts w:ascii="Calibri" w:hAnsi="Calibri"/>
          <w:lang w:val="en-AU"/>
        </w:rPr>
        <w:t>Ms Orr</w:t>
      </w:r>
      <w:r w:rsidRPr="00B82C1D">
        <w:rPr>
          <w:rFonts w:ascii="Calibri" w:hAnsi="Calibri"/>
          <w:lang w:val="en-AU"/>
        </w:rPr>
        <w:t xml:space="preserve"> for this sitting due to </w:t>
      </w:r>
      <w:r>
        <w:rPr>
          <w:rFonts w:ascii="Calibri" w:hAnsi="Calibri"/>
          <w:lang w:val="en-AU"/>
        </w:rPr>
        <w:t>personal reasons</w:t>
      </w:r>
      <w:r w:rsidRPr="00B82C1D">
        <w:rPr>
          <w:rFonts w:ascii="Calibri" w:hAnsi="Calibri"/>
          <w:lang w:val="en-AU"/>
        </w:rPr>
        <w:t>.</w:t>
      </w:r>
    </w:p>
    <w:p w14:paraId="7485EB6B" w14:textId="77777777" w:rsidR="00B82C1D" w:rsidRPr="00B82C1D" w:rsidRDefault="00B82C1D" w:rsidP="0056537F">
      <w:pPr>
        <w:tabs>
          <w:tab w:val="left" w:pos="1197"/>
          <w:tab w:val="left" w:pos="1767"/>
        </w:tabs>
        <w:spacing w:before="80"/>
        <w:ind w:left="720"/>
        <w:rPr>
          <w:rFonts w:ascii="Calibri" w:hAnsi="Calibri"/>
          <w:lang w:val="en-AU"/>
        </w:rPr>
      </w:pPr>
      <w:r w:rsidRPr="00B82C1D">
        <w:rPr>
          <w:rFonts w:ascii="Calibri" w:hAnsi="Calibri"/>
          <w:lang w:val="en-AU"/>
        </w:rPr>
        <w:t>Question—put and passed.</w:t>
      </w:r>
    </w:p>
    <w:p w14:paraId="0F891D69" w14:textId="64A3606A" w:rsidR="00B82C1D" w:rsidRPr="00B82C1D" w:rsidRDefault="00B82C1D" w:rsidP="002057E9">
      <w:pPr>
        <w:keepNext/>
        <w:keepLines/>
        <w:tabs>
          <w:tab w:val="right" w:pos="339"/>
          <w:tab w:val="left" w:pos="720"/>
        </w:tabs>
        <w:spacing w:before="240"/>
        <w:ind w:left="720" w:hanging="720"/>
        <w:jc w:val="both"/>
        <w:rPr>
          <w:rFonts w:ascii="Calibri" w:hAnsi="Calibri"/>
          <w:b/>
          <w:lang w:val="en-AU"/>
        </w:rPr>
      </w:pPr>
      <w:r w:rsidRPr="00B82C1D">
        <w:rPr>
          <w:rFonts w:ascii="Calibri" w:hAnsi="Calibri"/>
          <w:b/>
          <w:lang w:val="en-AU"/>
        </w:rPr>
        <w:tab/>
      </w:r>
      <w:r w:rsidR="0056537F">
        <w:rPr>
          <w:rFonts w:ascii="Calibri" w:hAnsi="Calibri"/>
          <w:b/>
          <w:bCs/>
          <w:lang w:val="en-AU"/>
        </w:rPr>
        <w:fldChar w:fldCharType="begin"/>
      </w:r>
      <w:r w:rsidR="0056537F">
        <w:rPr>
          <w:rFonts w:ascii="Calibri" w:hAnsi="Calibri"/>
          <w:b/>
          <w:bCs/>
          <w:lang w:val="en-AU"/>
        </w:rPr>
        <w:instrText xml:space="preserve"> SEQ A \* MERGEFORMAT </w:instrText>
      </w:r>
      <w:r w:rsidR="0056537F">
        <w:rPr>
          <w:rFonts w:ascii="Calibri" w:hAnsi="Calibri"/>
          <w:b/>
          <w:bCs/>
          <w:lang w:val="en-AU"/>
        </w:rPr>
        <w:fldChar w:fldCharType="separate"/>
      </w:r>
      <w:r w:rsidR="006E4D90">
        <w:rPr>
          <w:rFonts w:ascii="Calibri" w:hAnsi="Calibri"/>
          <w:b/>
          <w:bCs/>
          <w:noProof/>
          <w:lang w:val="en-AU"/>
        </w:rPr>
        <w:t>3</w:t>
      </w:r>
      <w:r w:rsidR="0056537F">
        <w:rPr>
          <w:rFonts w:ascii="Calibri" w:hAnsi="Calibri"/>
          <w:b/>
          <w:bCs/>
          <w:lang w:val="en-AU"/>
        </w:rPr>
        <w:fldChar w:fldCharType="end"/>
      </w:r>
      <w:r w:rsidRPr="00B82C1D">
        <w:rPr>
          <w:rFonts w:ascii="Calibri" w:hAnsi="Calibri"/>
          <w:b/>
          <w:lang w:val="en-AU"/>
        </w:rPr>
        <w:tab/>
      </w:r>
      <w:r>
        <w:rPr>
          <w:rFonts w:ascii="Calibri" w:hAnsi="Calibri"/>
          <w:b/>
          <w:lang w:val="en-AU"/>
        </w:rPr>
        <w:t>CORRECTION OF RECORD</w:t>
      </w:r>
      <w:r w:rsidRPr="00B82C1D">
        <w:rPr>
          <w:rFonts w:ascii="Calibri" w:hAnsi="Calibri"/>
          <w:b/>
          <w:lang w:val="en-AU"/>
        </w:rPr>
        <w:t>—STATEMENT BY MINISTER</w:t>
      </w:r>
    </w:p>
    <w:p w14:paraId="1A3A0908" w14:textId="19A4A596" w:rsidR="00B82C1D" w:rsidRPr="00D5410C" w:rsidRDefault="00B82C1D" w:rsidP="00B82C1D">
      <w:pPr>
        <w:spacing w:before="120"/>
        <w:ind w:left="720"/>
        <w:jc w:val="both"/>
        <w:rPr>
          <w:rFonts w:ascii="Calibri" w:hAnsi="Calibri"/>
          <w:lang w:val="en-AU"/>
        </w:rPr>
      </w:pPr>
      <w:r w:rsidRPr="00D5410C">
        <w:rPr>
          <w:rFonts w:ascii="Calibri" w:hAnsi="Calibri"/>
          <w:lang w:val="en-AU"/>
        </w:rPr>
        <w:t xml:space="preserve">Ms Stephen-Smith (Minister for Health), by leave, </w:t>
      </w:r>
      <w:r w:rsidR="00D5410C" w:rsidRPr="00D5410C">
        <w:rPr>
          <w:rFonts w:ascii="Calibri" w:hAnsi="Calibri"/>
          <w:lang w:val="en-AU"/>
        </w:rPr>
        <w:t>corrected</w:t>
      </w:r>
      <w:r w:rsidRPr="00D5410C">
        <w:rPr>
          <w:rFonts w:ascii="Calibri" w:hAnsi="Calibri"/>
          <w:lang w:val="en-AU"/>
        </w:rPr>
        <w:t xml:space="preserve"> the record</w:t>
      </w:r>
      <w:r w:rsidR="00D5410C" w:rsidRPr="00D5410C">
        <w:rPr>
          <w:rFonts w:ascii="Calibri" w:hAnsi="Calibri"/>
          <w:lang w:val="en-AU"/>
        </w:rPr>
        <w:t xml:space="preserve"> concerning her answer to a question without notice on 9 May 2023.</w:t>
      </w:r>
    </w:p>
    <w:p w14:paraId="6D0C3132" w14:textId="7F1F3FE2" w:rsidR="00FB1BC1" w:rsidRPr="00FB1BC1" w:rsidRDefault="00FB1BC1" w:rsidP="002057E9">
      <w:pPr>
        <w:keepNext/>
        <w:keepLines/>
        <w:tabs>
          <w:tab w:val="right" w:pos="339"/>
          <w:tab w:val="left" w:pos="720"/>
        </w:tabs>
        <w:spacing w:before="240"/>
        <w:ind w:left="720" w:hanging="720"/>
        <w:rPr>
          <w:rFonts w:ascii="Calibri" w:hAnsi="Calibri"/>
          <w:b/>
          <w:lang w:val="en-AU"/>
        </w:rPr>
      </w:pPr>
      <w:r w:rsidRPr="00FB1BC1">
        <w:rPr>
          <w:rFonts w:ascii="Calibri" w:hAnsi="Calibri"/>
          <w:b/>
          <w:lang w:val="en-AU"/>
        </w:rPr>
        <w:tab/>
      </w:r>
      <w:r w:rsidR="0056537F">
        <w:rPr>
          <w:rFonts w:ascii="Calibri" w:hAnsi="Calibri"/>
          <w:b/>
          <w:bCs/>
          <w:lang w:val="en-AU"/>
        </w:rPr>
        <w:fldChar w:fldCharType="begin"/>
      </w:r>
      <w:r w:rsidR="0056537F">
        <w:rPr>
          <w:rFonts w:ascii="Calibri" w:hAnsi="Calibri"/>
          <w:b/>
          <w:bCs/>
          <w:lang w:val="en-AU"/>
        </w:rPr>
        <w:instrText xml:space="preserve"> SEQ A \* MERGEFORMAT </w:instrText>
      </w:r>
      <w:r w:rsidR="0056537F">
        <w:rPr>
          <w:rFonts w:ascii="Calibri" w:hAnsi="Calibri"/>
          <w:b/>
          <w:bCs/>
          <w:lang w:val="en-AU"/>
        </w:rPr>
        <w:fldChar w:fldCharType="separate"/>
      </w:r>
      <w:r w:rsidR="006E4D90">
        <w:rPr>
          <w:rFonts w:ascii="Calibri" w:hAnsi="Calibri"/>
          <w:b/>
          <w:bCs/>
          <w:noProof/>
          <w:lang w:val="en-AU"/>
        </w:rPr>
        <w:t>4</w:t>
      </w:r>
      <w:r w:rsidR="0056537F">
        <w:rPr>
          <w:rFonts w:ascii="Calibri" w:hAnsi="Calibri"/>
          <w:b/>
          <w:bCs/>
          <w:lang w:val="en-AU"/>
        </w:rPr>
        <w:fldChar w:fldCharType="end"/>
      </w:r>
      <w:r w:rsidRPr="00FB1BC1">
        <w:rPr>
          <w:rFonts w:ascii="Calibri" w:hAnsi="Calibri"/>
          <w:b/>
          <w:lang w:val="en-AU"/>
        </w:rPr>
        <w:tab/>
      </w:r>
      <w:r>
        <w:rPr>
          <w:rFonts w:ascii="Calibri" w:hAnsi="Calibri"/>
          <w:b/>
          <w:caps/>
          <w:lang w:val="en-AU"/>
        </w:rPr>
        <w:t>A</w:t>
      </w:r>
      <w:r w:rsidR="00462565">
        <w:rPr>
          <w:rFonts w:ascii="Calibri" w:hAnsi="Calibri"/>
          <w:b/>
          <w:caps/>
          <w:lang w:val="en-AU"/>
        </w:rPr>
        <w:t>.</w:t>
      </w:r>
      <w:r>
        <w:rPr>
          <w:rFonts w:ascii="Calibri" w:hAnsi="Calibri"/>
          <w:b/>
          <w:caps/>
          <w:lang w:val="en-AU"/>
        </w:rPr>
        <w:t>C</w:t>
      </w:r>
      <w:r w:rsidR="00462565">
        <w:rPr>
          <w:rFonts w:ascii="Calibri" w:hAnsi="Calibri"/>
          <w:b/>
          <w:caps/>
          <w:lang w:val="en-AU"/>
        </w:rPr>
        <w:t>.</w:t>
      </w:r>
      <w:r>
        <w:rPr>
          <w:rFonts w:ascii="Calibri" w:hAnsi="Calibri"/>
          <w:b/>
          <w:caps/>
          <w:lang w:val="en-AU"/>
        </w:rPr>
        <w:t>T</w:t>
      </w:r>
      <w:r w:rsidR="00462565">
        <w:rPr>
          <w:rFonts w:ascii="Calibri" w:hAnsi="Calibri"/>
          <w:b/>
          <w:caps/>
          <w:lang w:val="en-AU"/>
        </w:rPr>
        <w:t>.</w:t>
      </w:r>
      <w:r>
        <w:rPr>
          <w:rFonts w:ascii="Calibri" w:hAnsi="Calibri"/>
          <w:b/>
          <w:caps/>
          <w:lang w:val="en-AU"/>
        </w:rPr>
        <w:t xml:space="preserve"> Youth Week 2023</w:t>
      </w:r>
      <w:r w:rsidRPr="00FB1BC1">
        <w:rPr>
          <w:rFonts w:ascii="Calibri" w:hAnsi="Calibri"/>
          <w:b/>
          <w:caps/>
          <w:lang w:val="en-AU"/>
        </w:rPr>
        <w:t>—MINISTERIAL STATEMENT—PAPER NOTED</w:t>
      </w:r>
    </w:p>
    <w:p w14:paraId="07C84DC2" w14:textId="0131ED20" w:rsidR="00FB1BC1" w:rsidRPr="002057E9" w:rsidRDefault="00FB1BC1" w:rsidP="00FB1BC1">
      <w:pPr>
        <w:spacing w:before="120"/>
        <w:ind w:left="720"/>
        <w:rPr>
          <w:rFonts w:ascii="Calibri" w:hAnsi="Calibri"/>
          <w:spacing w:val="-4"/>
          <w:lang w:val="en-AU"/>
        </w:rPr>
      </w:pPr>
      <w:r w:rsidRPr="002057E9">
        <w:rPr>
          <w:rFonts w:ascii="Calibri" w:hAnsi="Calibri"/>
          <w:lang w:val="en-AU"/>
        </w:rPr>
        <w:t xml:space="preserve">Ms Berry (Minister for Education and Youth Affairs) made a ministerial statement </w:t>
      </w:r>
      <w:r w:rsidRPr="002057E9">
        <w:rPr>
          <w:rFonts w:ascii="Calibri" w:hAnsi="Calibri"/>
          <w:spacing w:val="-4"/>
          <w:lang w:val="en-AU"/>
        </w:rPr>
        <w:t xml:space="preserve">concerning ACT Youth Week </w:t>
      </w:r>
      <w:r w:rsidR="003C5592" w:rsidRPr="002057E9">
        <w:rPr>
          <w:rFonts w:ascii="Calibri" w:hAnsi="Calibri"/>
          <w:spacing w:val="-4"/>
          <w:lang w:val="en-AU"/>
        </w:rPr>
        <w:t>that was held from 14 to 24 April 2023 to</w:t>
      </w:r>
      <w:r w:rsidR="00B82C1D" w:rsidRPr="002057E9">
        <w:rPr>
          <w:rFonts w:ascii="Calibri" w:hAnsi="Calibri"/>
          <w:spacing w:val="-4"/>
          <w:lang w:val="en-AU"/>
        </w:rPr>
        <w:t xml:space="preserve"> celebrat</w:t>
      </w:r>
      <w:r w:rsidR="003C5592" w:rsidRPr="002057E9">
        <w:rPr>
          <w:rFonts w:ascii="Calibri" w:hAnsi="Calibri"/>
          <w:spacing w:val="-4"/>
          <w:lang w:val="en-AU"/>
        </w:rPr>
        <w:t>e</w:t>
      </w:r>
      <w:r w:rsidR="00B82C1D" w:rsidRPr="002057E9">
        <w:rPr>
          <w:rFonts w:ascii="Calibri" w:hAnsi="Calibri"/>
          <w:spacing w:val="-4"/>
          <w:lang w:val="en-AU"/>
        </w:rPr>
        <w:t xml:space="preserve"> young </w:t>
      </w:r>
      <w:r w:rsidR="00B82C1D" w:rsidRPr="002057E9">
        <w:rPr>
          <w:rFonts w:ascii="Calibri" w:hAnsi="Calibri"/>
          <w:lang w:val="en-AU"/>
        </w:rPr>
        <w:t xml:space="preserve">people </w:t>
      </w:r>
      <w:r w:rsidR="003C5592" w:rsidRPr="002057E9">
        <w:rPr>
          <w:rFonts w:ascii="Calibri" w:hAnsi="Calibri"/>
          <w:lang w:val="en-AU"/>
        </w:rPr>
        <w:t xml:space="preserve">in the community </w:t>
      </w:r>
      <w:r w:rsidR="00B82C1D" w:rsidRPr="002057E9">
        <w:rPr>
          <w:rFonts w:ascii="Calibri" w:hAnsi="Calibri"/>
          <w:lang w:val="en-AU"/>
        </w:rPr>
        <w:t>aged 12 to 25</w:t>
      </w:r>
      <w:r w:rsidRPr="002057E9">
        <w:rPr>
          <w:rFonts w:ascii="Calibri" w:hAnsi="Calibri"/>
          <w:lang w:val="en-AU"/>
        </w:rPr>
        <w:t xml:space="preserve"> </w:t>
      </w:r>
      <w:r w:rsidR="003C5592" w:rsidRPr="002057E9">
        <w:rPr>
          <w:rFonts w:ascii="Calibri" w:hAnsi="Calibri"/>
          <w:lang w:val="en-AU"/>
        </w:rPr>
        <w:t xml:space="preserve">years old, </w:t>
      </w:r>
      <w:r w:rsidRPr="002057E9">
        <w:rPr>
          <w:rFonts w:ascii="Calibri" w:hAnsi="Calibri"/>
          <w:lang w:val="en-AU"/>
        </w:rPr>
        <w:t>and presented the following paper:</w:t>
      </w:r>
    </w:p>
    <w:p w14:paraId="2A5BAFD2" w14:textId="7BF453CC" w:rsidR="00FB1BC1" w:rsidRPr="00FB1BC1" w:rsidRDefault="00FB1BC1" w:rsidP="0056537F">
      <w:pPr>
        <w:spacing w:before="80"/>
        <w:ind w:left="720"/>
        <w:rPr>
          <w:rFonts w:ascii="Calibri" w:hAnsi="Calibri"/>
          <w:lang w:val="en-AU"/>
        </w:rPr>
      </w:pPr>
      <w:r>
        <w:rPr>
          <w:rFonts w:ascii="Calibri" w:hAnsi="Calibri"/>
          <w:lang w:val="en-AU"/>
        </w:rPr>
        <w:t>ACT Youth Week 2023</w:t>
      </w:r>
      <w:r w:rsidRPr="00FB1BC1">
        <w:rPr>
          <w:rFonts w:ascii="Calibri" w:hAnsi="Calibri"/>
          <w:lang w:val="en-AU"/>
        </w:rPr>
        <w:t xml:space="preserve">—Ministerial statement, </w:t>
      </w:r>
      <w:r>
        <w:rPr>
          <w:rFonts w:ascii="Calibri" w:hAnsi="Calibri"/>
          <w:lang w:val="en-AU"/>
        </w:rPr>
        <w:t>10 May 2023</w:t>
      </w:r>
      <w:r w:rsidRPr="00FB1BC1">
        <w:rPr>
          <w:rFonts w:ascii="Calibri" w:hAnsi="Calibri"/>
          <w:lang w:val="en-AU"/>
        </w:rPr>
        <w:t>.</w:t>
      </w:r>
    </w:p>
    <w:p w14:paraId="1A74C270" w14:textId="673FA1C8" w:rsidR="00FB1BC1" w:rsidRPr="00FB1BC1" w:rsidRDefault="00FB1BC1" w:rsidP="0056537F">
      <w:pPr>
        <w:spacing w:before="80"/>
        <w:ind w:left="720"/>
        <w:rPr>
          <w:rFonts w:ascii="Calibri" w:hAnsi="Calibri"/>
          <w:lang w:val="en-AU"/>
        </w:rPr>
      </w:pPr>
      <w:r>
        <w:rPr>
          <w:rFonts w:ascii="Calibri" w:hAnsi="Calibri"/>
          <w:lang w:val="en-AU"/>
        </w:rPr>
        <w:lastRenderedPageBreak/>
        <w:t>Ms Berry</w:t>
      </w:r>
      <w:r w:rsidRPr="00FB1BC1">
        <w:rPr>
          <w:rFonts w:ascii="Calibri" w:hAnsi="Calibri"/>
          <w:lang w:val="en-AU"/>
        </w:rPr>
        <w:t xml:space="preserve"> moved—That the Assembly take note of the paper.</w:t>
      </w:r>
    </w:p>
    <w:p w14:paraId="100B4D69" w14:textId="77777777" w:rsidR="00FB1BC1" w:rsidRPr="00FB1BC1" w:rsidRDefault="00FB1BC1" w:rsidP="0056537F">
      <w:pPr>
        <w:spacing w:before="80"/>
        <w:ind w:left="720"/>
        <w:rPr>
          <w:rFonts w:ascii="Calibri" w:hAnsi="Calibri"/>
          <w:lang w:val="en-AU"/>
        </w:rPr>
      </w:pPr>
      <w:r w:rsidRPr="00FB1BC1">
        <w:rPr>
          <w:rFonts w:ascii="Calibri" w:hAnsi="Calibri"/>
          <w:lang w:val="en-AU"/>
        </w:rPr>
        <w:t>Question—put and passed.</w:t>
      </w:r>
    </w:p>
    <w:p w14:paraId="777A340F" w14:textId="5061130D" w:rsidR="00615FD1" w:rsidRPr="00C76C03" w:rsidRDefault="00615FD1" w:rsidP="00615FD1">
      <w:pPr>
        <w:keepNext/>
        <w:keepLines/>
        <w:tabs>
          <w:tab w:val="right" w:pos="339"/>
          <w:tab w:val="left" w:pos="720"/>
        </w:tabs>
        <w:spacing w:before="240"/>
        <w:ind w:left="720" w:hanging="720"/>
        <w:rPr>
          <w:rFonts w:ascii="Calibri" w:hAnsi="Calibri"/>
          <w:b/>
          <w:lang w:val="en-AU"/>
        </w:rPr>
      </w:pPr>
      <w:r w:rsidRPr="00C76C03">
        <w:rPr>
          <w:rFonts w:ascii="Calibri" w:hAnsi="Calibri"/>
          <w:b/>
          <w:lang w:val="en-AU"/>
        </w:rPr>
        <w:tab/>
      </w:r>
      <w:r w:rsidR="0056537F">
        <w:rPr>
          <w:rFonts w:ascii="Calibri" w:hAnsi="Calibri"/>
          <w:b/>
          <w:bCs/>
          <w:lang w:val="en-AU"/>
        </w:rPr>
        <w:fldChar w:fldCharType="begin"/>
      </w:r>
      <w:r w:rsidR="0056537F">
        <w:rPr>
          <w:rFonts w:ascii="Calibri" w:hAnsi="Calibri"/>
          <w:b/>
          <w:bCs/>
          <w:lang w:val="en-AU"/>
        </w:rPr>
        <w:instrText xml:space="preserve"> SEQ A \* MERGEFORMAT </w:instrText>
      </w:r>
      <w:r w:rsidR="0056537F">
        <w:rPr>
          <w:rFonts w:ascii="Calibri" w:hAnsi="Calibri"/>
          <w:b/>
          <w:bCs/>
          <w:lang w:val="en-AU"/>
        </w:rPr>
        <w:fldChar w:fldCharType="separate"/>
      </w:r>
      <w:r w:rsidR="006E4D90">
        <w:rPr>
          <w:rFonts w:ascii="Calibri" w:hAnsi="Calibri"/>
          <w:b/>
          <w:bCs/>
          <w:noProof/>
          <w:lang w:val="en-AU"/>
        </w:rPr>
        <w:t>5</w:t>
      </w:r>
      <w:r w:rsidR="0056537F">
        <w:rPr>
          <w:rFonts w:ascii="Calibri" w:hAnsi="Calibri"/>
          <w:b/>
          <w:bCs/>
          <w:lang w:val="en-AU"/>
        </w:rPr>
        <w:fldChar w:fldCharType="end"/>
      </w:r>
      <w:r w:rsidRPr="00C76C03">
        <w:rPr>
          <w:rFonts w:ascii="Calibri" w:hAnsi="Calibri"/>
          <w:b/>
          <w:lang w:val="en-AU"/>
        </w:rPr>
        <w:tab/>
      </w:r>
      <w:r>
        <w:rPr>
          <w:rFonts w:ascii="Calibri" w:hAnsi="Calibri"/>
          <w:b/>
          <w:caps/>
          <w:lang w:val="en-AU"/>
        </w:rPr>
        <w:t>Delegation to the U</w:t>
      </w:r>
      <w:r w:rsidR="00284889">
        <w:rPr>
          <w:rFonts w:ascii="Calibri" w:hAnsi="Calibri"/>
          <w:b/>
          <w:caps/>
          <w:lang w:val="en-AU"/>
        </w:rPr>
        <w:t xml:space="preserve">nited </w:t>
      </w:r>
      <w:r>
        <w:rPr>
          <w:rFonts w:ascii="Calibri" w:hAnsi="Calibri"/>
          <w:b/>
          <w:caps/>
          <w:lang w:val="en-AU"/>
        </w:rPr>
        <w:t>S</w:t>
      </w:r>
      <w:r w:rsidR="00284889">
        <w:rPr>
          <w:rFonts w:ascii="Calibri" w:hAnsi="Calibri"/>
          <w:b/>
          <w:caps/>
          <w:lang w:val="en-AU"/>
        </w:rPr>
        <w:t>tates</w:t>
      </w:r>
      <w:r>
        <w:rPr>
          <w:rFonts w:ascii="Calibri" w:hAnsi="Calibri"/>
          <w:b/>
          <w:caps/>
          <w:lang w:val="en-AU"/>
        </w:rPr>
        <w:t xml:space="preserve"> and Canada</w:t>
      </w:r>
      <w:r w:rsidR="00284889">
        <w:rPr>
          <w:rFonts w:ascii="Calibri" w:hAnsi="Calibri"/>
          <w:b/>
          <w:caps/>
          <w:lang w:val="en-AU"/>
        </w:rPr>
        <w:t xml:space="preserve"> (</w:t>
      </w:r>
      <w:r>
        <w:rPr>
          <w:rFonts w:ascii="Calibri" w:hAnsi="Calibri"/>
          <w:b/>
          <w:caps/>
          <w:lang w:val="en-AU"/>
        </w:rPr>
        <w:t>February 2023</w:t>
      </w:r>
      <w:r w:rsidR="00284889">
        <w:rPr>
          <w:rFonts w:ascii="Calibri" w:hAnsi="Calibri"/>
          <w:b/>
          <w:caps/>
          <w:lang w:val="en-AU"/>
        </w:rPr>
        <w:t>)</w:t>
      </w:r>
      <w:r w:rsidRPr="00C76C03">
        <w:rPr>
          <w:rFonts w:ascii="Calibri" w:hAnsi="Calibri"/>
          <w:b/>
          <w:caps/>
          <w:lang w:val="en-AU"/>
        </w:rPr>
        <w:t>—</w:t>
      </w:r>
      <w:r w:rsidR="00284889">
        <w:rPr>
          <w:rFonts w:ascii="Calibri" w:hAnsi="Calibri"/>
          <w:b/>
          <w:caps/>
          <w:lang w:val="en-AU"/>
        </w:rPr>
        <w:t>Update—</w:t>
      </w:r>
      <w:r w:rsidRPr="00C76C03">
        <w:rPr>
          <w:rFonts w:ascii="Calibri" w:hAnsi="Calibri"/>
          <w:b/>
          <w:caps/>
          <w:lang w:val="en-AU"/>
        </w:rPr>
        <w:t>MINISTERIAL STATEMENT—PAPER NOTED</w:t>
      </w:r>
    </w:p>
    <w:p w14:paraId="262C1D22" w14:textId="4949107A" w:rsidR="00615FD1" w:rsidRPr="00C76C03" w:rsidRDefault="00615FD1" w:rsidP="0056537F">
      <w:pPr>
        <w:spacing w:before="80"/>
        <w:ind w:left="720"/>
        <w:rPr>
          <w:rFonts w:ascii="Calibri" w:hAnsi="Calibri"/>
          <w:lang w:val="en-AU"/>
        </w:rPr>
      </w:pPr>
      <w:r>
        <w:rPr>
          <w:rFonts w:ascii="Calibri" w:hAnsi="Calibri"/>
          <w:lang w:val="en-AU"/>
        </w:rPr>
        <w:t>Mr Gentleman (Minister for Police and Emergency Services)</w:t>
      </w:r>
      <w:r w:rsidRPr="00C76C03">
        <w:rPr>
          <w:rFonts w:ascii="Calibri" w:hAnsi="Calibri"/>
          <w:lang w:val="en-AU"/>
        </w:rPr>
        <w:t xml:space="preserve"> made a ministerial statement concerning </w:t>
      </w:r>
      <w:r w:rsidR="00284889">
        <w:rPr>
          <w:rFonts w:ascii="Calibri" w:hAnsi="Calibri"/>
          <w:lang w:val="en-AU"/>
        </w:rPr>
        <w:t xml:space="preserve">the recent ACT Government delegation visit to </w:t>
      </w:r>
      <w:r>
        <w:rPr>
          <w:rFonts w:ascii="Calibri" w:hAnsi="Calibri"/>
          <w:lang w:val="en-AU"/>
        </w:rPr>
        <w:t>Canada</w:t>
      </w:r>
      <w:r w:rsidR="00284889">
        <w:rPr>
          <w:rFonts w:ascii="Calibri" w:hAnsi="Calibri"/>
          <w:lang w:val="en-AU"/>
        </w:rPr>
        <w:t xml:space="preserve"> and the United States of America</w:t>
      </w:r>
      <w:r w:rsidRPr="00C76C03">
        <w:rPr>
          <w:rFonts w:ascii="Calibri" w:hAnsi="Calibri"/>
          <w:lang w:val="en-AU"/>
        </w:rPr>
        <w:t xml:space="preserve"> and presented the following paper:</w:t>
      </w:r>
    </w:p>
    <w:p w14:paraId="05667A98" w14:textId="03021AE5" w:rsidR="00615FD1" w:rsidRPr="00C76C03" w:rsidRDefault="00615FD1" w:rsidP="0056537F">
      <w:pPr>
        <w:spacing w:before="80"/>
        <w:ind w:left="720"/>
        <w:rPr>
          <w:rFonts w:ascii="Calibri" w:hAnsi="Calibri"/>
          <w:lang w:val="en-AU"/>
        </w:rPr>
      </w:pPr>
      <w:r>
        <w:rPr>
          <w:rFonts w:ascii="Calibri" w:hAnsi="Calibri"/>
          <w:lang w:val="en-AU"/>
        </w:rPr>
        <w:t>Delegation to the U</w:t>
      </w:r>
      <w:r w:rsidR="00463B0C">
        <w:rPr>
          <w:rFonts w:ascii="Calibri" w:hAnsi="Calibri"/>
          <w:lang w:val="en-AU"/>
        </w:rPr>
        <w:t xml:space="preserve">nited </w:t>
      </w:r>
      <w:r>
        <w:rPr>
          <w:rFonts w:ascii="Calibri" w:hAnsi="Calibri"/>
          <w:lang w:val="en-AU"/>
        </w:rPr>
        <w:t>S</w:t>
      </w:r>
      <w:r w:rsidR="00463B0C">
        <w:rPr>
          <w:rFonts w:ascii="Calibri" w:hAnsi="Calibri"/>
          <w:lang w:val="en-AU"/>
        </w:rPr>
        <w:t>tates</w:t>
      </w:r>
      <w:r>
        <w:rPr>
          <w:rFonts w:ascii="Calibri" w:hAnsi="Calibri"/>
          <w:lang w:val="en-AU"/>
        </w:rPr>
        <w:t xml:space="preserve"> and Canada</w:t>
      </w:r>
      <w:r w:rsidR="00726004">
        <w:rPr>
          <w:rFonts w:ascii="Calibri" w:hAnsi="Calibri"/>
          <w:lang w:val="en-AU"/>
        </w:rPr>
        <w:t xml:space="preserve"> (February 2023)</w:t>
      </w:r>
      <w:r>
        <w:rPr>
          <w:rFonts w:ascii="Calibri" w:hAnsi="Calibri"/>
          <w:lang w:val="en-AU"/>
        </w:rPr>
        <w:t>—</w:t>
      </w:r>
      <w:r w:rsidR="00726004">
        <w:rPr>
          <w:rFonts w:ascii="Calibri" w:hAnsi="Calibri"/>
          <w:lang w:val="en-AU"/>
        </w:rPr>
        <w:t>Update</w:t>
      </w:r>
      <w:r w:rsidRPr="00C76C03">
        <w:rPr>
          <w:rFonts w:ascii="Calibri" w:hAnsi="Calibri"/>
          <w:lang w:val="en-AU"/>
        </w:rPr>
        <w:t xml:space="preserve">—Ministerial statement, </w:t>
      </w:r>
      <w:r w:rsidR="002D641B">
        <w:rPr>
          <w:rFonts w:ascii="Calibri" w:hAnsi="Calibri"/>
          <w:lang w:val="en-AU"/>
        </w:rPr>
        <w:t>10</w:t>
      </w:r>
      <w:r>
        <w:rPr>
          <w:rFonts w:ascii="Calibri" w:hAnsi="Calibri"/>
          <w:lang w:val="en-AU"/>
        </w:rPr>
        <w:t xml:space="preserve"> May 2023</w:t>
      </w:r>
      <w:r w:rsidRPr="00C76C03">
        <w:rPr>
          <w:rFonts w:ascii="Calibri" w:hAnsi="Calibri"/>
          <w:lang w:val="en-AU"/>
        </w:rPr>
        <w:t>.</w:t>
      </w:r>
    </w:p>
    <w:p w14:paraId="4779D982" w14:textId="02CE6464" w:rsidR="00615FD1" w:rsidRPr="00C76C03" w:rsidRDefault="00615FD1" w:rsidP="0056537F">
      <w:pPr>
        <w:spacing w:before="80"/>
        <w:ind w:left="720"/>
        <w:rPr>
          <w:rFonts w:ascii="Calibri" w:hAnsi="Calibri"/>
          <w:lang w:val="en-AU"/>
        </w:rPr>
      </w:pPr>
      <w:r>
        <w:rPr>
          <w:rFonts w:ascii="Calibri" w:hAnsi="Calibri"/>
          <w:lang w:val="en-AU"/>
        </w:rPr>
        <w:t>Mr Gentleman</w:t>
      </w:r>
      <w:r w:rsidRPr="00C76C03">
        <w:rPr>
          <w:rFonts w:ascii="Calibri" w:hAnsi="Calibri"/>
          <w:lang w:val="en-AU"/>
        </w:rPr>
        <w:t xml:space="preserve"> moved—That the Assembly take note of the paper.</w:t>
      </w:r>
    </w:p>
    <w:p w14:paraId="3C6C69F0" w14:textId="274F5AD3" w:rsidR="00615FD1" w:rsidRDefault="00615FD1" w:rsidP="0056537F">
      <w:pPr>
        <w:spacing w:before="80"/>
        <w:ind w:left="720"/>
        <w:rPr>
          <w:rFonts w:ascii="Calibri" w:hAnsi="Calibri"/>
          <w:lang w:val="en-AU"/>
        </w:rPr>
      </w:pPr>
      <w:r w:rsidRPr="00C76C03">
        <w:rPr>
          <w:rFonts w:ascii="Calibri" w:hAnsi="Calibri"/>
          <w:lang w:val="en-AU"/>
        </w:rPr>
        <w:t>Question—put and passed.</w:t>
      </w:r>
    </w:p>
    <w:p w14:paraId="2C3CCA5C" w14:textId="19B84291" w:rsidR="00FB1BC1" w:rsidRPr="00FB1BC1" w:rsidRDefault="00FB1BC1" w:rsidP="0056537F">
      <w:pPr>
        <w:keepNext/>
        <w:keepLines/>
        <w:tabs>
          <w:tab w:val="right" w:pos="339"/>
          <w:tab w:val="left" w:pos="720"/>
        </w:tabs>
        <w:spacing w:before="160"/>
        <w:ind w:left="720" w:hanging="720"/>
        <w:rPr>
          <w:rFonts w:ascii="Calibri" w:hAnsi="Calibri"/>
          <w:b/>
          <w:lang w:val="en-AU"/>
        </w:rPr>
      </w:pPr>
      <w:r w:rsidRPr="00FB1BC1">
        <w:rPr>
          <w:rFonts w:ascii="Calibri" w:hAnsi="Calibri"/>
          <w:b/>
          <w:lang w:val="en-AU"/>
        </w:rPr>
        <w:tab/>
      </w:r>
      <w:r w:rsidR="0056537F">
        <w:rPr>
          <w:rFonts w:ascii="Calibri" w:hAnsi="Calibri"/>
          <w:b/>
          <w:bCs/>
          <w:lang w:val="en-AU"/>
        </w:rPr>
        <w:fldChar w:fldCharType="begin"/>
      </w:r>
      <w:r w:rsidR="0056537F">
        <w:rPr>
          <w:rFonts w:ascii="Calibri" w:hAnsi="Calibri"/>
          <w:b/>
          <w:bCs/>
          <w:lang w:val="en-AU"/>
        </w:rPr>
        <w:instrText xml:space="preserve"> SEQ A \* MERGEFORMAT </w:instrText>
      </w:r>
      <w:r w:rsidR="0056537F">
        <w:rPr>
          <w:rFonts w:ascii="Calibri" w:hAnsi="Calibri"/>
          <w:b/>
          <w:bCs/>
          <w:lang w:val="en-AU"/>
        </w:rPr>
        <w:fldChar w:fldCharType="separate"/>
      </w:r>
      <w:r w:rsidR="006E4D90">
        <w:rPr>
          <w:rFonts w:ascii="Calibri" w:hAnsi="Calibri"/>
          <w:b/>
          <w:bCs/>
          <w:noProof/>
          <w:lang w:val="en-AU"/>
        </w:rPr>
        <w:t>6</w:t>
      </w:r>
      <w:r w:rsidR="0056537F">
        <w:rPr>
          <w:rFonts w:ascii="Calibri" w:hAnsi="Calibri"/>
          <w:b/>
          <w:bCs/>
          <w:lang w:val="en-AU"/>
        </w:rPr>
        <w:fldChar w:fldCharType="end"/>
      </w:r>
      <w:r w:rsidRPr="00FB1BC1">
        <w:rPr>
          <w:rFonts w:ascii="Calibri" w:hAnsi="Calibri"/>
          <w:b/>
          <w:lang w:val="en-AU"/>
        </w:rPr>
        <w:tab/>
      </w:r>
      <w:r>
        <w:rPr>
          <w:rFonts w:ascii="Calibri" w:hAnsi="Calibri"/>
          <w:b/>
          <w:caps/>
          <w:lang w:val="en-AU"/>
        </w:rPr>
        <w:t>Bees and other pollinators—Assembly Resolution of 22 November 2022—Government response</w:t>
      </w:r>
      <w:r w:rsidRPr="00FB1BC1">
        <w:rPr>
          <w:rFonts w:ascii="Calibri" w:hAnsi="Calibri"/>
          <w:b/>
          <w:caps/>
          <w:lang w:val="en-AU"/>
        </w:rPr>
        <w:t>—MINISTERIAL STATEMENT—PAPER NOTED</w:t>
      </w:r>
    </w:p>
    <w:p w14:paraId="332BF2AE" w14:textId="431124FF" w:rsidR="00FB1BC1" w:rsidRPr="00FB1BC1" w:rsidRDefault="00FB1BC1" w:rsidP="0056537F">
      <w:pPr>
        <w:spacing w:before="80"/>
        <w:ind w:left="720"/>
        <w:rPr>
          <w:rFonts w:ascii="Calibri" w:hAnsi="Calibri"/>
          <w:lang w:val="en-AU"/>
        </w:rPr>
      </w:pPr>
      <w:r>
        <w:rPr>
          <w:rFonts w:ascii="Calibri" w:hAnsi="Calibri"/>
          <w:lang w:val="en-AU"/>
        </w:rPr>
        <w:t>Ms Vassarotti (Minister for the Environment)</w:t>
      </w:r>
      <w:r w:rsidRPr="00FB1BC1">
        <w:rPr>
          <w:rFonts w:ascii="Calibri" w:hAnsi="Calibri"/>
          <w:lang w:val="en-AU"/>
        </w:rPr>
        <w:t xml:space="preserve"> made a ministerial statement concerning</w:t>
      </w:r>
      <w:r w:rsidR="00726004">
        <w:rPr>
          <w:rFonts w:ascii="Calibri" w:hAnsi="Calibri"/>
          <w:lang w:val="en-AU"/>
        </w:rPr>
        <w:t xml:space="preserve"> the Government response to the </w:t>
      </w:r>
      <w:r>
        <w:rPr>
          <w:rFonts w:ascii="Calibri" w:hAnsi="Calibri"/>
          <w:lang w:val="en-AU"/>
        </w:rPr>
        <w:t xml:space="preserve">Assembly </w:t>
      </w:r>
      <w:r w:rsidR="00726004">
        <w:rPr>
          <w:rFonts w:ascii="Calibri" w:hAnsi="Calibri"/>
          <w:lang w:val="en-AU"/>
        </w:rPr>
        <w:t>r</w:t>
      </w:r>
      <w:r>
        <w:rPr>
          <w:rFonts w:ascii="Calibri" w:hAnsi="Calibri"/>
          <w:lang w:val="en-AU"/>
        </w:rPr>
        <w:t>esolution of 22 November 2022</w:t>
      </w:r>
      <w:r w:rsidR="00726004">
        <w:rPr>
          <w:rFonts w:ascii="Calibri" w:hAnsi="Calibri"/>
          <w:lang w:val="en-AU"/>
        </w:rPr>
        <w:t xml:space="preserve"> </w:t>
      </w:r>
      <w:r w:rsidR="00463B0C">
        <w:rPr>
          <w:rFonts w:ascii="Calibri" w:hAnsi="Calibri"/>
          <w:lang w:val="en-AU"/>
        </w:rPr>
        <w:t>relating to</w:t>
      </w:r>
      <w:r w:rsidR="00726004">
        <w:rPr>
          <w:rFonts w:ascii="Calibri" w:hAnsi="Calibri"/>
          <w:lang w:val="en-AU"/>
        </w:rPr>
        <w:t xml:space="preserve"> bees and other pollinators</w:t>
      </w:r>
      <w:r w:rsidRPr="00FB1BC1">
        <w:rPr>
          <w:rFonts w:ascii="Calibri" w:hAnsi="Calibri"/>
          <w:lang w:val="en-AU"/>
        </w:rPr>
        <w:t xml:space="preserve"> and presented the following paper:</w:t>
      </w:r>
    </w:p>
    <w:p w14:paraId="3809CD16" w14:textId="3D0421D0" w:rsidR="00FB1BC1" w:rsidRPr="00FB1BC1" w:rsidRDefault="00FB1BC1" w:rsidP="0056537F">
      <w:pPr>
        <w:spacing w:before="80"/>
        <w:ind w:left="720"/>
        <w:rPr>
          <w:rFonts w:ascii="Calibri" w:hAnsi="Calibri"/>
          <w:lang w:val="en-AU"/>
        </w:rPr>
      </w:pPr>
      <w:r>
        <w:rPr>
          <w:rFonts w:ascii="Calibri" w:hAnsi="Calibri"/>
          <w:lang w:val="en-AU"/>
        </w:rPr>
        <w:t>Bees and other pollinators—Assembly Resolution of 22 November 2022—Government response</w:t>
      </w:r>
      <w:r w:rsidRPr="00FB1BC1">
        <w:rPr>
          <w:rFonts w:ascii="Calibri" w:hAnsi="Calibri"/>
          <w:lang w:val="en-AU"/>
        </w:rPr>
        <w:t xml:space="preserve">—Ministerial statement, </w:t>
      </w:r>
      <w:r>
        <w:rPr>
          <w:rFonts w:ascii="Calibri" w:hAnsi="Calibri"/>
          <w:lang w:val="en-AU"/>
        </w:rPr>
        <w:t>10 May 2023</w:t>
      </w:r>
      <w:r w:rsidRPr="00FB1BC1">
        <w:rPr>
          <w:rFonts w:ascii="Calibri" w:hAnsi="Calibri"/>
          <w:lang w:val="en-AU"/>
        </w:rPr>
        <w:t>.</w:t>
      </w:r>
    </w:p>
    <w:p w14:paraId="6B0D9098" w14:textId="6291FDC1" w:rsidR="00FB1BC1" w:rsidRPr="00FB1BC1" w:rsidRDefault="00FB1BC1" w:rsidP="0056537F">
      <w:pPr>
        <w:spacing w:before="80"/>
        <w:ind w:left="720"/>
        <w:rPr>
          <w:rFonts w:ascii="Calibri" w:hAnsi="Calibri"/>
          <w:lang w:val="en-AU"/>
        </w:rPr>
      </w:pPr>
      <w:r>
        <w:rPr>
          <w:rFonts w:ascii="Calibri" w:hAnsi="Calibri"/>
          <w:lang w:val="en-AU"/>
        </w:rPr>
        <w:t>Ms Vassarotti</w:t>
      </w:r>
      <w:r w:rsidRPr="00FB1BC1">
        <w:rPr>
          <w:rFonts w:ascii="Calibri" w:hAnsi="Calibri"/>
          <w:lang w:val="en-AU"/>
        </w:rPr>
        <w:t xml:space="preserve"> moved—That the Assembly take note of the paper.</w:t>
      </w:r>
    </w:p>
    <w:p w14:paraId="4371EBE3" w14:textId="77777777" w:rsidR="00FB1BC1" w:rsidRPr="00FB1BC1" w:rsidRDefault="00FB1BC1" w:rsidP="0056537F">
      <w:pPr>
        <w:spacing w:before="80"/>
        <w:ind w:left="720"/>
        <w:rPr>
          <w:rFonts w:ascii="Calibri" w:hAnsi="Calibri"/>
          <w:lang w:val="en-AU"/>
        </w:rPr>
      </w:pPr>
      <w:r w:rsidRPr="00FB1BC1">
        <w:rPr>
          <w:rFonts w:ascii="Calibri" w:hAnsi="Calibri"/>
          <w:lang w:val="en-AU"/>
        </w:rPr>
        <w:t>Question—put and passed.</w:t>
      </w:r>
    </w:p>
    <w:p w14:paraId="6A98DD5F" w14:textId="0FA3FFEC" w:rsidR="00FB1BC1" w:rsidRPr="00FB1BC1" w:rsidRDefault="00FB1BC1" w:rsidP="0056537F">
      <w:pPr>
        <w:keepNext/>
        <w:keepLines/>
        <w:tabs>
          <w:tab w:val="right" w:pos="339"/>
          <w:tab w:val="left" w:pos="720"/>
        </w:tabs>
        <w:spacing w:before="160"/>
        <w:ind w:left="720" w:hanging="720"/>
        <w:rPr>
          <w:rFonts w:ascii="Calibri" w:hAnsi="Calibri"/>
          <w:b/>
          <w:lang w:val="en-AU"/>
        </w:rPr>
      </w:pPr>
      <w:r w:rsidRPr="00FB1BC1">
        <w:rPr>
          <w:rFonts w:ascii="Calibri" w:hAnsi="Calibri"/>
          <w:b/>
          <w:lang w:val="en-AU"/>
        </w:rPr>
        <w:tab/>
      </w:r>
      <w:r w:rsidR="0056537F">
        <w:rPr>
          <w:rFonts w:ascii="Calibri" w:hAnsi="Calibri"/>
          <w:b/>
          <w:bCs/>
          <w:lang w:val="en-AU"/>
        </w:rPr>
        <w:fldChar w:fldCharType="begin"/>
      </w:r>
      <w:r w:rsidR="0056537F">
        <w:rPr>
          <w:rFonts w:ascii="Calibri" w:hAnsi="Calibri"/>
          <w:b/>
          <w:bCs/>
          <w:lang w:val="en-AU"/>
        </w:rPr>
        <w:instrText xml:space="preserve"> SEQ A \* MERGEFORMAT </w:instrText>
      </w:r>
      <w:r w:rsidR="0056537F">
        <w:rPr>
          <w:rFonts w:ascii="Calibri" w:hAnsi="Calibri"/>
          <w:b/>
          <w:bCs/>
          <w:lang w:val="en-AU"/>
        </w:rPr>
        <w:fldChar w:fldCharType="separate"/>
      </w:r>
      <w:r w:rsidR="006E4D90">
        <w:rPr>
          <w:rFonts w:ascii="Calibri" w:hAnsi="Calibri"/>
          <w:b/>
          <w:bCs/>
          <w:noProof/>
          <w:lang w:val="en-AU"/>
        </w:rPr>
        <w:t>7</w:t>
      </w:r>
      <w:r w:rsidR="0056537F">
        <w:rPr>
          <w:rFonts w:ascii="Calibri" w:hAnsi="Calibri"/>
          <w:b/>
          <w:bCs/>
          <w:lang w:val="en-AU"/>
        </w:rPr>
        <w:fldChar w:fldCharType="end"/>
      </w:r>
      <w:r w:rsidRPr="00FB1BC1">
        <w:rPr>
          <w:rFonts w:ascii="Calibri" w:hAnsi="Calibri"/>
          <w:b/>
          <w:lang w:val="en-AU"/>
        </w:rPr>
        <w:tab/>
      </w:r>
      <w:r w:rsidR="00726004">
        <w:rPr>
          <w:rFonts w:ascii="Calibri" w:hAnsi="Calibri"/>
          <w:b/>
          <w:caps/>
          <w:lang w:val="en-AU"/>
        </w:rPr>
        <w:t>age-friendly city plan 2020-2024—Third annual report—</w:t>
      </w:r>
      <w:r w:rsidR="000336C0">
        <w:rPr>
          <w:rFonts w:ascii="Calibri" w:hAnsi="Calibri"/>
          <w:b/>
          <w:caps/>
          <w:lang w:val="en-AU"/>
        </w:rPr>
        <w:t>may 2023</w:t>
      </w:r>
      <w:r w:rsidR="00463B0C">
        <w:rPr>
          <w:rFonts w:ascii="Calibri" w:hAnsi="Calibri"/>
          <w:b/>
          <w:caps/>
          <w:lang w:val="en-AU"/>
        </w:rPr>
        <w:t>—</w:t>
      </w:r>
      <w:r w:rsidRPr="00FB1BC1">
        <w:rPr>
          <w:rFonts w:ascii="Calibri" w:hAnsi="Calibri"/>
          <w:b/>
          <w:caps/>
          <w:lang w:val="en-AU"/>
        </w:rPr>
        <w:t>MINISTERIAL STATEMENT</w:t>
      </w:r>
      <w:r w:rsidR="00DC04A3">
        <w:rPr>
          <w:rFonts w:ascii="Calibri" w:hAnsi="Calibri"/>
          <w:b/>
          <w:caps/>
          <w:lang w:val="en-AU"/>
        </w:rPr>
        <w:t xml:space="preserve"> and paper</w:t>
      </w:r>
      <w:r w:rsidRPr="00FB1BC1">
        <w:rPr>
          <w:rFonts w:ascii="Calibri" w:hAnsi="Calibri"/>
          <w:b/>
          <w:caps/>
          <w:lang w:val="en-AU"/>
        </w:rPr>
        <w:t>—PAPER NOTED</w:t>
      </w:r>
    </w:p>
    <w:p w14:paraId="05716B6B" w14:textId="33A3715E" w:rsidR="00FB1BC1" w:rsidRPr="00FB1BC1" w:rsidRDefault="00DC04A3" w:rsidP="0056537F">
      <w:pPr>
        <w:spacing w:before="80"/>
        <w:ind w:left="720"/>
        <w:rPr>
          <w:rFonts w:ascii="Calibri" w:hAnsi="Calibri"/>
          <w:lang w:val="en-AU"/>
        </w:rPr>
      </w:pPr>
      <w:r>
        <w:rPr>
          <w:rFonts w:ascii="Calibri" w:hAnsi="Calibri"/>
          <w:lang w:val="en-AU"/>
        </w:rPr>
        <w:t>Ms Davidson (Minister for Veterans and Seniors)</w:t>
      </w:r>
      <w:r w:rsidR="00FB1BC1" w:rsidRPr="00FB1BC1">
        <w:rPr>
          <w:rFonts w:ascii="Calibri" w:hAnsi="Calibri"/>
          <w:lang w:val="en-AU"/>
        </w:rPr>
        <w:t xml:space="preserve"> made a ministerial statement </w:t>
      </w:r>
      <w:r w:rsidR="00726004">
        <w:rPr>
          <w:rFonts w:ascii="Calibri" w:hAnsi="Calibri"/>
          <w:lang w:val="en-AU"/>
        </w:rPr>
        <w:t xml:space="preserve">to provide an update on work progressed under the Age-Friendly City plan, in response to the </w:t>
      </w:r>
      <w:r>
        <w:rPr>
          <w:rFonts w:ascii="Calibri" w:hAnsi="Calibri"/>
          <w:lang w:val="en-AU"/>
        </w:rPr>
        <w:t xml:space="preserve">Assembly </w:t>
      </w:r>
      <w:r w:rsidR="00726004">
        <w:rPr>
          <w:rFonts w:ascii="Calibri" w:hAnsi="Calibri"/>
          <w:lang w:val="en-AU"/>
        </w:rPr>
        <w:t>r</w:t>
      </w:r>
      <w:r>
        <w:rPr>
          <w:rFonts w:ascii="Calibri" w:hAnsi="Calibri"/>
          <w:lang w:val="en-AU"/>
        </w:rPr>
        <w:t>esolution of 21 April 2021</w:t>
      </w:r>
      <w:r w:rsidR="00FB1BC1" w:rsidRPr="00FB1BC1">
        <w:rPr>
          <w:rFonts w:ascii="Calibri" w:hAnsi="Calibri"/>
          <w:lang w:val="en-AU"/>
        </w:rPr>
        <w:t xml:space="preserve"> </w:t>
      </w:r>
      <w:r w:rsidR="00726004">
        <w:rPr>
          <w:rFonts w:ascii="Calibri" w:hAnsi="Calibri"/>
          <w:lang w:val="en-AU"/>
        </w:rPr>
        <w:t xml:space="preserve">on dementia-friendly infrastructure, </w:t>
      </w:r>
      <w:r w:rsidR="00FB1BC1" w:rsidRPr="00FB1BC1">
        <w:rPr>
          <w:rFonts w:ascii="Calibri" w:hAnsi="Calibri"/>
          <w:lang w:val="en-AU"/>
        </w:rPr>
        <w:t>and presented the following paper</w:t>
      </w:r>
      <w:r>
        <w:rPr>
          <w:rFonts w:ascii="Calibri" w:hAnsi="Calibri"/>
          <w:lang w:val="en-AU"/>
        </w:rPr>
        <w:t>s</w:t>
      </w:r>
      <w:r w:rsidR="00FB1BC1" w:rsidRPr="00FB1BC1">
        <w:rPr>
          <w:rFonts w:ascii="Calibri" w:hAnsi="Calibri"/>
          <w:lang w:val="en-AU"/>
        </w:rPr>
        <w:t>:</w:t>
      </w:r>
    </w:p>
    <w:p w14:paraId="261C0A05" w14:textId="5751530A" w:rsidR="00D5410C" w:rsidRDefault="000336C0" w:rsidP="0056537F">
      <w:pPr>
        <w:spacing w:before="80"/>
        <w:ind w:left="720"/>
        <w:rPr>
          <w:rFonts w:ascii="Calibri" w:hAnsi="Calibri"/>
          <w:lang w:val="en-AU"/>
        </w:rPr>
      </w:pPr>
      <w:r w:rsidRPr="000336C0">
        <w:rPr>
          <w:rFonts w:ascii="Calibri" w:hAnsi="Calibri"/>
          <w:lang w:val="en-AU"/>
        </w:rPr>
        <w:t>Age-Friendly City Plan 2020-2024—</w:t>
      </w:r>
    </w:p>
    <w:p w14:paraId="642B5EF2" w14:textId="65EB8CE8" w:rsidR="00DC04A3" w:rsidRPr="00FB1BC1" w:rsidRDefault="00462565" w:rsidP="00D5410C">
      <w:pPr>
        <w:pStyle w:val="DPSEntryDetailIndentLev1"/>
      </w:pPr>
      <w:r w:rsidRPr="00462565">
        <w:t>Status of Actions (Third Progress Report)</w:t>
      </w:r>
      <w:r w:rsidR="004163B2">
        <w:t>—</w:t>
      </w:r>
      <w:r w:rsidR="004163B2" w:rsidRPr="0049509D">
        <w:rPr>
          <w:spacing w:val="-2"/>
        </w:rPr>
        <w:t>Reporting Period: January to December 2022</w:t>
      </w:r>
      <w:r w:rsidRPr="0049509D">
        <w:rPr>
          <w:spacing w:val="-2"/>
        </w:rPr>
        <w:t>,</w:t>
      </w:r>
      <w:r>
        <w:t xml:space="preserve"> dated </w:t>
      </w:r>
      <w:r w:rsidR="000336C0">
        <w:t>May 2023</w:t>
      </w:r>
      <w:r>
        <w:t xml:space="preserve">. </w:t>
      </w:r>
    </w:p>
    <w:p w14:paraId="447F8D19" w14:textId="77777777" w:rsidR="00D5410C" w:rsidRDefault="00D5410C" w:rsidP="00D5410C">
      <w:pPr>
        <w:pStyle w:val="DPSEntryDetailIndentLev1"/>
      </w:pPr>
      <w:r w:rsidRPr="000336C0">
        <w:t>Third Annual Report—May 2023</w:t>
      </w:r>
      <w:r>
        <w:t xml:space="preserve"> (in response to Dementia-friendly infrastructure</w:t>
      </w:r>
      <w:r w:rsidRPr="00FB1BC1">
        <w:t>—</w:t>
      </w:r>
      <w:r>
        <w:t>Assembly Resolution of 21 April 2021)—</w:t>
      </w:r>
      <w:r w:rsidRPr="00FB1BC1">
        <w:t xml:space="preserve">Ministerial statement, </w:t>
      </w:r>
      <w:r>
        <w:t>10 May 2023</w:t>
      </w:r>
      <w:r w:rsidRPr="00FB1BC1">
        <w:t>.</w:t>
      </w:r>
    </w:p>
    <w:p w14:paraId="0FAC74F0" w14:textId="18899E2A" w:rsidR="00FB1BC1" w:rsidRPr="00FB1BC1" w:rsidRDefault="00DC04A3" w:rsidP="0056537F">
      <w:pPr>
        <w:spacing w:before="80"/>
        <w:ind w:left="720"/>
        <w:rPr>
          <w:rFonts w:ascii="Calibri" w:hAnsi="Calibri"/>
          <w:lang w:val="en-AU"/>
        </w:rPr>
      </w:pPr>
      <w:r>
        <w:rPr>
          <w:rFonts w:ascii="Calibri" w:hAnsi="Calibri"/>
          <w:lang w:val="en-AU"/>
        </w:rPr>
        <w:t>Ms Davidson</w:t>
      </w:r>
      <w:r w:rsidR="00FB1BC1" w:rsidRPr="00FB1BC1">
        <w:rPr>
          <w:rFonts w:ascii="Calibri" w:hAnsi="Calibri"/>
          <w:lang w:val="en-AU"/>
        </w:rPr>
        <w:t xml:space="preserve"> moved—That the Assembly take note of the </w:t>
      </w:r>
      <w:r w:rsidR="002265A2">
        <w:rPr>
          <w:rFonts w:ascii="Calibri" w:hAnsi="Calibri"/>
          <w:lang w:val="en-AU"/>
        </w:rPr>
        <w:t>ministerial statement</w:t>
      </w:r>
      <w:r w:rsidR="00FB1BC1" w:rsidRPr="00FB1BC1">
        <w:rPr>
          <w:rFonts w:ascii="Calibri" w:hAnsi="Calibri"/>
          <w:lang w:val="en-AU"/>
        </w:rPr>
        <w:t>.</w:t>
      </w:r>
    </w:p>
    <w:p w14:paraId="62AD8F52" w14:textId="77777777" w:rsidR="00FB1BC1" w:rsidRPr="00FB1BC1" w:rsidRDefault="00FB1BC1" w:rsidP="0056537F">
      <w:pPr>
        <w:spacing w:before="80"/>
        <w:ind w:left="720"/>
        <w:rPr>
          <w:rFonts w:ascii="Calibri" w:hAnsi="Calibri"/>
          <w:lang w:val="en-AU"/>
        </w:rPr>
      </w:pPr>
      <w:r w:rsidRPr="00FB1BC1">
        <w:rPr>
          <w:rFonts w:ascii="Calibri" w:hAnsi="Calibri"/>
          <w:lang w:val="en-AU"/>
        </w:rPr>
        <w:t>Question—put and passed.</w:t>
      </w:r>
    </w:p>
    <w:p w14:paraId="5C0778A2" w14:textId="3D19AAA1" w:rsidR="008A34F8" w:rsidRPr="008A34F8" w:rsidRDefault="008A34F8" w:rsidP="0056537F">
      <w:pPr>
        <w:keepNext/>
        <w:keepLines/>
        <w:tabs>
          <w:tab w:val="right" w:pos="339"/>
          <w:tab w:val="left" w:pos="720"/>
        </w:tabs>
        <w:spacing w:before="160"/>
        <w:ind w:left="720" w:hanging="720"/>
        <w:rPr>
          <w:rFonts w:ascii="Calibri" w:hAnsi="Calibri"/>
          <w:b/>
          <w:lang w:val="en-AU"/>
        </w:rPr>
      </w:pPr>
      <w:r w:rsidRPr="008A34F8">
        <w:rPr>
          <w:rFonts w:ascii="Calibri" w:hAnsi="Calibri"/>
          <w:b/>
          <w:lang w:val="en-AU"/>
        </w:rPr>
        <w:tab/>
      </w:r>
      <w:r w:rsidR="0056537F">
        <w:rPr>
          <w:rFonts w:ascii="Calibri" w:hAnsi="Calibri"/>
          <w:b/>
          <w:bCs/>
          <w:lang w:val="en-AU"/>
        </w:rPr>
        <w:fldChar w:fldCharType="begin"/>
      </w:r>
      <w:r w:rsidR="0056537F">
        <w:rPr>
          <w:rFonts w:ascii="Calibri" w:hAnsi="Calibri"/>
          <w:b/>
          <w:bCs/>
          <w:lang w:val="en-AU"/>
        </w:rPr>
        <w:instrText xml:space="preserve"> SEQ A \* MERGEFORMAT </w:instrText>
      </w:r>
      <w:r w:rsidR="0056537F">
        <w:rPr>
          <w:rFonts w:ascii="Calibri" w:hAnsi="Calibri"/>
          <w:b/>
          <w:bCs/>
          <w:lang w:val="en-AU"/>
        </w:rPr>
        <w:fldChar w:fldCharType="separate"/>
      </w:r>
      <w:r w:rsidR="006E4D90">
        <w:rPr>
          <w:rFonts w:ascii="Calibri" w:hAnsi="Calibri"/>
          <w:b/>
          <w:bCs/>
          <w:noProof/>
          <w:lang w:val="en-AU"/>
        </w:rPr>
        <w:t>8</w:t>
      </w:r>
      <w:r w:rsidR="0056537F">
        <w:rPr>
          <w:rFonts w:ascii="Calibri" w:hAnsi="Calibri"/>
          <w:b/>
          <w:bCs/>
          <w:lang w:val="en-AU"/>
        </w:rPr>
        <w:fldChar w:fldCharType="end"/>
      </w:r>
      <w:r w:rsidRPr="008A34F8">
        <w:rPr>
          <w:rFonts w:ascii="Calibri" w:hAnsi="Calibri"/>
          <w:b/>
          <w:lang w:val="en-AU"/>
        </w:rPr>
        <w:tab/>
      </w:r>
      <w:r>
        <w:rPr>
          <w:rFonts w:ascii="Calibri" w:hAnsi="Calibri"/>
          <w:b/>
          <w:caps/>
          <w:lang w:val="en-AU"/>
        </w:rPr>
        <w:t>Youth mental health support—Assembly Resolution of 1 December 2022—Government response</w:t>
      </w:r>
      <w:r w:rsidRPr="008A34F8">
        <w:rPr>
          <w:rFonts w:ascii="Calibri" w:hAnsi="Calibri"/>
          <w:b/>
          <w:caps/>
          <w:lang w:val="en-AU"/>
        </w:rPr>
        <w:t>—MINISTERIAL STATEMENT—PAPER NOTED</w:t>
      </w:r>
    </w:p>
    <w:p w14:paraId="25ABC1E9" w14:textId="6EA29D3B" w:rsidR="008A34F8" w:rsidRPr="008A34F8" w:rsidRDefault="008A34F8" w:rsidP="008A34F8">
      <w:pPr>
        <w:spacing w:before="120"/>
        <w:ind w:left="720"/>
        <w:rPr>
          <w:rFonts w:ascii="Calibri" w:hAnsi="Calibri"/>
          <w:lang w:val="en-AU"/>
        </w:rPr>
      </w:pPr>
      <w:r>
        <w:rPr>
          <w:rFonts w:ascii="Calibri" w:hAnsi="Calibri"/>
          <w:lang w:val="en-AU"/>
        </w:rPr>
        <w:t>Ms Davidson (Minister for Mental Health)</w:t>
      </w:r>
      <w:r w:rsidRPr="008A34F8">
        <w:rPr>
          <w:rFonts w:ascii="Calibri" w:hAnsi="Calibri"/>
          <w:lang w:val="en-AU"/>
        </w:rPr>
        <w:t xml:space="preserve"> made a ministerial statement concerning</w:t>
      </w:r>
      <w:r w:rsidR="004163B2">
        <w:rPr>
          <w:rFonts w:ascii="Calibri" w:hAnsi="Calibri"/>
          <w:lang w:val="en-AU"/>
        </w:rPr>
        <w:t xml:space="preserve"> effort</w:t>
      </w:r>
      <w:r w:rsidR="0056537F">
        <w:rPr>
          <w:rFonts w:ascii="Calibri" w:hAnsi="Calibri"/>
          <w:lang w:val="en-AU"/>
        </w:rPr>
        <w:t>s</w:t>
      </w:r>
      <w:r w:rsidR="004163B2">
        <w:rPr>
          <w:rFonts w:ascii="Calibri" w:hAnsi="Calibri"/>
          <w:lang w:val="en-AU"/>
        </w:rPr>
        <w:t xml:space="preserve"> </w:t>
      </w:r>
      <w:r w:rsidR="0056537F">
        <w:rPr>
          <w:rFonts w:ascii="Calibri" w:hAnsi="Calibri"/>
          <w:lang w:val="en-AU"/>
        </w:rPr>
        <w:t>to</w:t>
      </w:r>
      <w:r w:rsidR="004163B2">
        <w:rPr>
          <w:rFonts w:ascii="Calibri" w:hAnsi="Calibri"/>
          <w:lang w:val="en-AU"/>
        </w:rPr>
        <w:t xml:space="preserve"> improv</w:t>
      </w:r>
      <w:r w:rsidR="0056537F">
        <w:rPr>
          <w:rFonts w:ascii="Calibri" w:hAnsi="Calibri"/>
          <w:lang w:val="en-AU"/>
        </w:rPr>
        <w:t>e</w:t>
      </w:r>
      <w:r w:rsidR="004163B2">
        <w:rPr>
          <w:rFonts w:ascii="Calibri" w:hAnsi="Calibri"/>
          <w:lang w:val="en-AU"/>
        </w:rPr>
        <w:t xml:space="preserve"> support for the mental health and wellbeing of children and young people in the ACT, in response to the </w:t>
      </w:r>
      <w:r>
        <w:rPr>
          <w:rFonts w:ascii="Calibri" w:hAnsi="Calibri"/>
          <w:lang w:val="en-AU"/>
        </w:rPr>
        <w:t xml:space="preserve">Assembly </w:t>
      </w:r>
      <w:r w:rsidR="004163B2">
        <w:rPr>
          <w:rFonts w:ascii="Calibri" w:hAnsi="Calibri"/>
          <w:lang w:val="en-AU"/>
        </w:rPr>
        <w:t>r</w:t>
      </w:r>
      <w:r>
        <w:rPr>
          <w:rFonts w:ascii="Calibri" w:hAnsi="Calibri"/>
          <w:lang w:val="en-AU"/>
        </w:rPr>
        <w:t>esolution of 1</w:t>
      </w:r>
      <w:r w:rsidR="004163B2">
        <w:rPr>
          <w:rFonts w:ascii="Calibri" w:hAnsi="Calibri"/>
          <w:lang w:val="en-AU"/>
        </w:rPr>
        <w:t> </w:t>
      </w:r>
      <w:r>
        <w:rPr>
          <w:rFonts w:ascii="Calibri" w:hAnsi="Calibri"/>
          <w:lang w:val="en-AU"/>
        </w:rPr>
        <w:t>December 2022</w:t>
      </w:r>
      <w:r w:rsidR="004163B2">
        <w:rPr>
          <w:rFonts w:ascii="Calibri" w:hAnsi="Calibri"/>
          <w:lang w:val="en-AU"/>
        </w:rPr>
        <w:t xml:space="preserve"> </w:t>
      </w:r>
      <w:r w:rsidR="0056537F">
        <w:rPr>
          <w:rFonts w:ascii="Calibri" w:hAnsi="Calibri"/>
          <w:lang w:val="en-AU"/>
        </w:rPr>
        <w:t>relating to</w:t>
      </w:r>
      <w:r w:rsidR="004163B2">
        <w:rPr>
          <w:rFonts w:ascii="Calibri" w:hAnsi="Calibri"/>
          <w:lang w:val="en-AU"/>
        </w:rPr>
        <w:t xml:space="preserve"> youth mental health support,</w:t>
      </w:r>
      <w:r w:rsidRPr="008A34F8">
        <w:rPr>
          <w:rFonts w:ascii="Calibri" w:hAnsi="Calibri"/>
          <w:lang w:val="en-AU"/>
        </w:rPr>
        <w:t xml:space="preserve"> and presented the following paper:</w:t>
      </w:r>
    </w:p>
    <w:p w14:paraId="493AC011" w14:textId="035C47A0" w:rsidR="008A34F8" w:rsidRPr="008A34F8" w:rsidRDefault="008A34F8" w:rsidP="008A34F8">
      <w:pPr>
        <w:spacing w:before="120"/>
        <w:ind w:left="720"/>
        <w:rPr>
          <w:rFonts w:ascii="Calibri" w:hAnsi="Calibri"/>
          <w:lang w:val="en-AU"/>
        </w:rPr>
      </w:pPr>
      <w:r>
        <w:rPr>
          <w:rFonts w:ascii="Calibri" w:hAnsi="Calibri"/>
          <w:lang w:val="en-AU"/>
        </w:rPr>
        <w:lastRenderedPageBreak/>
        <w:t>Youth mental health support—Assembly Resolution of 1 December 2022—Government response</w:t>
      </w:r>
      <w:r w:rsidRPr="008A34F8">
        <w:rPr>
          <w:rFonts w:ascii="Calibri" w:hAnsi="Calibri"/>
          <w:lang w:val="en-AU"/>
        </w:rPr>
        <w:t xml:space="preserve">—Ministerial statement, </w:t>
      </w:r>
      <w:r>
        <w:rPr>
          <w:rFonts w:ascii="Calibri" w:hAnsi="Calibri"/>
          <w:lang w:val="en-AU"/>
        </w:rPr>
        <w:t>10 May 2023</w:t>
      </w:r>
      <w:r w:rsidRPr="008A34F8">
        <w:rPr>
          <w:rFonts w:ascii="Calibri" w:hAnsi="Calibri"/>
          <w:lang w:val="en-AU"/>
        </w:rPr>
        <w:t>.</w:t>
      </w:r>
    </w:p>
    <w:p w14:paraId="6DE71D65" w14:textId="063487E4" w:rsidR="008A34F8" w:rsidRPr="008A34F8" w:rsidRDefault="008A34F8" w:rsidP="008A34F8">
      <w:pPr>
        <w:spacing w:before="120"/>
        <w:ind w:left="720"/>
        <w:rPr>
          <w:rFonts w:ascii="Calibri" w:hAnsi="Calibri"/>
          <w:lang w:val="en-AU"/>
        </w:rPr>
      </w:pPr>
      <w:r>
        <w:rPr>
          <w:rFonts w:ascii="Calibri" w:hAnsi="Calibri"/>
          <w:lang w:val="en-AU"/>
        </w:rPr>
        <w:t>Ms Davidson</w:t>
      </w:r>
      <w:r w:rsidRPr="008A34F8">
        <w:rPr>
          <w:rFonts w:ascii="Calibri" w:hAnsi="Calibri"/>
          <w:lang w:val="en-AU"/>
        </w:rPr>
        <w:t xml:space="preserve"> moved—That the Assembly take note of the paper.</w:t>
      </w:r>
    </w:p>
    <w:p w14:paraId="2EBCC8AA" w14:textId="77777777" w:rsidR="008A34F8" w:rsidRPr="008A34F8" w:rsidRDefault="008A34F8" w:rsidP="008A34F8">
      <w:pPr>
        <w:spacing w:before="120"/>
        <w:ind w:left="720"/>
        <w:rPr>
          <w:rFonts w:ascii="Calibri" w:hAnsi="Calibri"/>
          <w:lang w:val="en-AU"/>
        </w:rPr>
      </w:pPr>
      <w:r w:rsidRPr="008A34F8">
        <w:rPr>
          <w:rFonts w:ascii="Calibri" w:hAnsi="Calibri"/>
          <w:lang w:val="en-AU"/>
        </w:rPr>
        <w:t>Question—put and passed.</w:t>
      </w:r>
    </w:p>
    <w:p w14:paraId="2D2A5629" w14:textId="3771E6FF" w:rsidR="00AF3E9F" w:rsidRPr="003E0292" w:rsidRDefault="00AF3E9F" w:rsidP="00AF3E9F">
      <w:pPr>
        <w:keepNext/>
        <w:keepLines/>
        <w:tabs>
          <w:tab w:val="right" w:pos="339"/>
          <w:tab w:val="left" w:pos="720"/>
        </w:tabs>
        <w:spacing w:before="240"/>
        <w:ind w:left="720" w:hanging="720"/>
        <w:rPr>
          <w:rFonts w:ascii="Calibri" w:hAnsi="Calibri"/>
          <w:b/>
          <w:lang w:val="en-AU"/>
        </w:rPr>
      </w:pPr>
      <w:r w:rsidRPr="003E0292">
        <w:rPr>
          <w:rFonts w:ascii="Calibri" w:hAnsi="Calibri"/>
          <w:b/>
          <w:lang w:val="en-AU"/>
        </w:rPr>
        <w:tab/>
      </w:r>
      <w:r w:rsidR="0056537F">
        <w:rPr>
          <w:rFonts w:ascii="Calibri" w:hAnsi="Calibri"/>
          <w:b/>
          <w:bCs/>
          <w:lang w:val="en-AU"/>
        </w:rPr>
        <w:fldChar w:fldCharType="begin"/>
      </w:r>
      <w:r w:rsidR="0056537F">
        <w:rPr>
          <w:rFonts w:ascii="Calibri" w:hAnsi="Calibri"/>
          <w:b/>
          <w:bCs/>
          <w:lang w:val="en-AU"/>
        </w:rPr>
        <w:instrText xml:space="preserve"> SEQ A \* MERGEFORMAT </w:instrText>
      </w:r>
      <w:r w:rsidR="0056537F">
        <w:rPr>
          <w:rFonts w:ascii="Calibri" w:hAnsi="Calibri"/>
          <w:b/>
          <w:bCs/>
          <w:lang w:val="en-AU"/>
        </w:rPr>
        <w:fldChar w:fldCharType="separate"/>
      </w:r>
      <w:r w:rsidR="006E4D90">
        <w:rPr>
          <w:rFonts w:ascii="Calibri" w:hAnsi="Calibri"/>
          <w:b/>
          <w:bCs/>
          <w:noProof/>
          <w:lang w:val="en-AU"/>
        </w:rPr>
        <w:t>9</w:t>
      </w:r>
      <w:r w:rsidR="0056537F">
        <w:rPr>
          <w:rFonts w:ascii="Calibri" w:hAnsi="Calibri"/>
          <w:b/>
          <w:bCs/>
          <w:lang w:val="en-AU"/>
        </w:rPr>
        <w:fldChar w:fldCharType="end"/>
      </w:r>
      <w:r w:rsidRPr="003E0292">
        <w:rPr>
          <w:rFonts w:ascii="Calibri" w:hAnsi="Calibri"/>
          <w:b/>
          <w:lang w:val="en-AU"/>
        </w:rPr>
        <w:tab/>
      </w:r>
      <w:r>
        <w:rPr>
          <w:rFonts w:ascii="Calibri" w:hAnsi="Calibri"/>
          <w:b/>
          <w:caps/>
          <w:lang w:val="en-AU"/>
        </w:rPr>
        <w:t>Bimberi Headline Indicators Report—May 2023</w:t>
      </w:r>
      <w:r w:rsidRPr="003E0292">
        <w:rPr>
          <w:rFonts w:ascii="Calibri" w:hAnsi="Calibri"/>
          <w:b/>
          <w:caps/>
          <w:lang w:val="en-AU"/>
        </w:rPr>
        <w:t>—MINISTERIAL STATEMENT</w:t>
      </w:r>
      <w:r w:rsidR="004163B2">
        <w:rPr>
          <w:rFonts w:ascii="Calibri" w:hAnsi="Calibri"/>
          <w:b/>
          <w:caps/>
          <w:lang w:val="en-AU"/>
        </w:rPr>
        <w:t xml:space="preserve"> and paper</w:t>
      </w:r>
      <w:r w:rsidRPr="003E0292">
        <w:rPr>
          <w:rFonts w:ascii="Calibri" w:hAnsi="Calibri"/>
          <w:b/>
          <w:caps/>
          <w:lang w:val="en-AU"/>
        </w:rPr>
        <w:t>—PAPER NOTED</w:t>
      </w:r>
    </w:p>
    <w:p w14:paraId="4C38200A" w14:textId="09696846" w:rsidR="00AF3E9F" w:rsidRPr="003E0292" w:rsidRDefault="00AF3E9F" w:rsidP="001B79FB">
      <w:pPr>
        <w:spacing w:before="80"/>
        <w:ind w:left="720"/>
        <w:rPr>
          <w:rFonts w:ascii="Calibri" w:hAnsi="Calibri"/>
          <w:lang w:val="en-AU"/>
        </w:rPr>
      </w:pPr>
      <w:r>
        <w:rPr>
          <w:rFonts w:ascii="Calibri" w:hAnsi="Calibri"/>
          <w:lang w:val="en-AU"/>
        </w:rPr>
        <w:t>Ms Davidson (Assistant Minister for Families and Community Services)</w:t>
      </w:r>
      <w:r w:rsidRPr="003E0292">
        <w:rPr>
          <w:rFonts w:ascii="Calibri" w:hAnsi="Calibri"/>
          <w:lang w:val="en-AU"/>
        </w:rPr>
        <w:t xml:space="preserve"> made a ministerial statement concerning </w:t>
      </w:r>
      <w:r w:rsidR="004163B2">
        <w:rPr>
          <w:rFonts w:ascii="Calibri" w:hAnsi="Calibri"/>
          <w:lang w:val="en-AU"/>
        </w:rPr>
        <w:t xml:space="preserve">the eleventh bi-annual </w:t>
      </w:r>
      <w:r>
        <w:rPr>
          <w:rFonts w:ascii="Calibri" w:hAnsi="Calibri"/>
          <w:lang w:val="en-AU"/>
        </w:rPr>
        <w:t>Bimberi Headline Indicators Report</w:t>
      </w:r>
      <w:r w:rsidRPr="003E0292">
        <w:rPr>
          <w:rFonts w:ascii="Calibri" w:hAnsi="Calibri"/>
          <w:lang w:val="en-AU"/>
        </w:rPr>
        <w:t xml:space="preserve"> and presented the following paper</w:t>
      </w:r>
      <w:r w:rsidR="004163B2">
        <w:rPr>
          <w:rFonts w:ascii="Calibri" w:hAnsi="Calibri"/>
          <w:lang w:val="en-AU"/>
        </w:rPr>
        <w:t>s</w:t>
      </w:r>
      <w:r w:rsidRPr="003E0292">
        <w:rPr>
          <w:rFonts w:ascii="Calibri" w:hAnsi="Calibri"/>
          <w:lang w:val="en-AU"/>
        </w:rPr>
        <w:t>:</w:t>
      </w:r>
    </w:p>
    <w:p w14:paraId="4DB521F8" w14:textId="4F13517C" w:rsidR="004163B2" w:rsidRDefault="00AF3E9F" w:rsidP="001B79FB">
      <w:pPr>
        <w:spacing w:before="80"/>
        <w:ind w:left="720"/>
        <w:rPr>
          <w:rFonts w:ascii="Calibri" w:hAnsi="Calibri"/>
          <w:lang w:val="en-AU"/>
        </w:rPr>
      </w:pPr>
      <w:r>
        <w:rPr>
          <w:rFonts w:ascii="Calibri" w:hAnsi="Calibri"/>
          <w:lang w:val="en-AU"/>
        </w:rPr>
        <w:t>Bimberi Headline Indicators Report—May 2023</w:t>
      </w:r>
      <w:r w:rsidRPr="003E0292">
        <w:rPr>
          <w:rFonts w:ascii="Calibri" w:hAnsi="Calibri"/>
          <w:lang w:val="en-AU"/>
        </w:rPr>
        <w:t>—</w:t>
      </w:r>
    </w:p>
    <w:p w14:paraId="0A699876" w14:textId="3329CFF9" w:rsidR="004163B2" w:rsidRDefault="004163B2" w:rsidP="001B79FB">
      <w:pPr>
        <w:pStyle w:val="DPSEntryDetailIndentLev1"/>
        <w:spacing w:before="80"/>
      </w:pPr>
      <w:r>
        <w:t>Report.</w:t>
      </w:r>
    </w:p>
    <w:p w14:paraId="2031F281" w14:textId="44C41064" w:rsidR="00AF3E9F" w:rsidRPr="003E0292" w:rsidRDefault="00AF3E9F" w:rsidP="001B79FB">
      <w:pPr>
        <w:pStyle w:val="DPSEntryDetailIndentLev1"/>
        <w:spacing w:before="80"/>
      </w:pPr>
      <w:r w:rsidRPr="003E0292">
        <w:t xml:space="preserve">Ministerial statement, </w:t>
      </w:r>
      <w:r w:rsidR="002D641B">
        <w:t>10</w:t>
      </w:r>
      <w:r w:rsidR="004163B2">
        <w:t> </w:t>
      </w:r>
      <w:r>
        <w:t>May 2023</w:t>
      </w:r>
      <w:r w:rsidRPr="003E0292">
        <w:t>.</w:t>
      </w:r>
    </w:p>
    <w:p w14:paraId="373114A8" w14:textId="661C59B3" w:rsidR="00AF3E9F" w:rsidRPr="003E0292" w:rsidRDefault="00AF3E9F" w:rsidP="001B79FB">
      <w:pPr>
        <w:spacing w:before="80"/>
        <w:ind w:left="720"/>
        <w:rPr>
          <w:rFonts w:ascii="Calibri" w:hAnsi="Calibri"/>
          <w:lang w:val="en-AU"/>
        </w:rPr>
      </w:pPr>
      <w:r>
        <w:rPr>
          <w:rFonts w:ascii="Calibri" w:hAnsi="Calibri"/>
          <w:lang w:val="en-AU"/>
        </w:rPr>
        <w:t>Ms Davidson</w:t>
      </w:r>
      <w:r w:rsidRPr="003E0292">
        <w:rPr>
          <w:rFonts w:ascii="Calibri" w:hAnsi="Calibri"/>
          <w:lang w:val="en-AU"/>
        </w:rPr>
        <w:t xml:space="preserve"> moved—That the Assembly take note of the </w:t>
      </w:r>
      <w:r w:rsidR="00E7625C" w:rsidRPr="003E0292">
        <w:rPr>
          <w:rFonts w:ascii="Calibri" w:hAnsi="Calibri"/>
          <w:lang w:val="en-AU"/>
        </w:rPr>
        <w:t>ministerial statement</w:t>
      </w:r>
      <w:r w:rsidRPr="003E0292">
        <w:rPr>
          <w:rFonts w:ascii="Calibri" w:hAnsi="Calibri"/>
          <w:lang w:val="en-AU"/>
        </w:rPr>
        <w:t>.</w:t>
      </w:r>
    </w:p>
    <w:p w14:paraId="1A0F801C" w14:textId="5964797A" w:rsidR="00AF3E9F" w:rsidRDefault="00AF3E9F" w:rsidP="001B79FB">
      <w:pPr>
        <w:spacing w:before="80"/>
        <w:ind w:left="720"/>
        <w:rPr>
          <w:rFonts w:ascii="Calibri" w:hAnsi="Calibri"/>
          <w:lang w:val="en-AU"/>
        </w:rPr>
      </w:pPr>
      <w:r w:rsidRPr="003E0292">
        <w:rPr>
          <w:rFonts w:ascii="Calibri" w:hAnsi="Calibri"/>
          <w:lang w:val="en-AU"/>
        </w:rPr>
        <w:t>Question—put and passed.</w:t>
      </w:r>
    </w:p>
    <w:p w14:paraId="710206D4" w14:textId="4A757DEC" w:rsidR="008A34F8" w:rsidRPr="008A34F8" w:rsidRDefault="008A34F8" w:rsidP="008A34F8">
      <w:pPr>
        <w:keepNext/>
        <w:keepLines/>
        <w:tabs>
          <w:tab w:val="right" w:pos="339"/>
          <w:tab w:val="left" w:pos="720"/>
        </w:tabs>
        <w:spacing w:before="240"/>
        <w:ind w:left="720" w:hanging="720"/>
        <w:rPr>
          <w:rFonts w:ascii="Calibri" w:hAnsi="Calibri"/>
          <w:b/>
          <w:caps/>
          <w:lang w:val="en-AU"/>
        </w:rPr>
      </w:pPr>
      <w:r w:rsidRPr="008A34F8">
        <w:rPr>
          <w:rFonts w:ascii="Calibri" w:hAnsi="Calibri"/>
          <w:b/>
          <w:caps/>
          <w:lang w:val="en-AU"/>
        </w:rPr>
        <w:tab/>
      </w:r>
      <w:r w:rsidR="0056537F">
        <w:rPr>
          <w:rFonts w:ascii="Calibri" w:hAnsi="Calibri"/>
          <w:b/>
          <w:bCs/>
          <w:caps/>
          <w:lang w:val="en-AU"/>
        </w:rPr>
        <w:fldChar w:fldCharType="begin"/>
      </w:r>
      <w:r w:rsidR="0056537F">
        <w:rPr>
          <w:rFonts w:ascii="Calibri" w:hAnsi="Calibri"/>
          <w:b/>
          <w:bCs/>
          <w:caps/>
          <w:lang w:val="en-AU"/>
        </w:rPr>
        <w:instrText xml:space="preserve"> SEQ A \* MERGEFORMAT </w:instrText>
      </w:r>
      <w:r w:rsidR="0056537F">
        <w:rPr>
          <w:rFonts w:ascii="Calibri" w:hAnsi="Calibri"/>
          <w:b/>
          <w:bCs/>
          <w:caps/>
          <w:lang w:val="en-AU"/>
        </w:rPr>
        <w:fldChar w:fldCharType="separate"/>
      </w:r>
      <w:r w:rsidR="006E4D90">
        <w:rPr>
          <w:rFonts w:ascii="Calibri" w:hAnsi="Calibri"/>
          <w:b/>
          <w:bCs/>
          <w:caps/>
          <w:noProof/>
          <w:lang w:val="en-AU"/>
        </w:rPr>
        <w:t>10</w:t>
      </w:r>
      <w:r w:rsidR="0056537F">
        <w:rPr>
          <w:rFonts w:ascii="Calibri" w:hAnsi="Calibri"/>
          <w:b/>
          <w:bCs/>
          <w:caps/>
          <w:lang w:val="en-AU"/>
        </w:rPr>
        <w:fldChar w:fldCharType="end"/>
      </w:r>
      <w:r w:rsidRPr="008A34F8">
        <w:rPr>
          <w:rFonts w:ascii="Calibri" w:hAnsi="Calibri"/>
          <w:b/>
          <w:caps/>
          <w:lang w:val="en-AU"/>
        </w:rPr>
        <w:tab/>
      </w:r>
      <w:r>
        <w:rPr>
          <w:rFonts w:ascii="Calibri" w:hAnsi="Calibri"/>
          <w:b/>
          <w:caps/>
          <w:lang w:val="en-AU"/>
        </w:rPr>
        <w:t>Supreme Court Amendment Bill 2023</w:t>
      </w:r>
    </w:p>
    <w:p w14:paraId="75CCE8BA" w14:textId="68AA047D" w:rsidR="008A34F8" w:rsidRPr="008A34F8" w:rsidRDefault="008A34F8" w:rsidP="008A34F8">
      <w:pPr>
        <w:spacing w:before="120"/>
        <w:ind w:left="720"/>
        <w:rPr>
          <w:rFonts w:ascii="Calibri" w:hAnsi="Calibri"/>
          <w:lang w:val="en-AU"/>
        </w:rPr>
      </w:pPr>
      <w:r>
        <w:rPr>
          <w:rFonts w:ascii="Calibri" w:hAnsi="Calibri"/>
          <w:lang w:val="en-AU"/>
        </w:rPr>
        <w:t>Mr Rattenbury (Attorney-General)</w:t>
      </w:r>
      <w:r w:rsidRPr="008A34F8">
        <w:rPr>
          <w:rFonts w:ascii="Calibri" w:hAnsi="Calibri"/>
          <w:lang w:val="en-AU"/>
        </w:rPr>
        <w:t xml:space="preserve">, pursuant to notice, presented </w:t>
      </w:r>
      <w:r w:rsidR="009775F5">
        <w:rPr>
          <w:rFonts w:ascii="Calibri" w:hAnsi="Calibri"/>
          <w:lang w:val="en-AU"/>
        </w:rPr>
        <w:t xml:space="preserve">a Bill for an Act to amend the </w:t>
      </w:r>
      <w:r w:rsidR="009775F5">
        <w:rPr>
          <w:rFonts w:ascii="Calibri" w:hAnsi="Calibri"/>
          <w:i/>
          <w:iCs/>
          <w:lang w:val="en-AU"/>
        </w:rPr>
        <w:t>Supreme Court Act 1933</w:t>
      </w:r>
      <w:r w:rsidRPr="008A34F8">
        <w:rPr>
          <w:rFonts w:ascii="Calibri" w:hAnsi="Calibri"/>
          <w:lang w:val="en-AU"/>
        </w:rPr>
        <w:t>.</w:t>
      </w:r>
    </w:p>
    <w:p w14:paraId="51090F32" w14:textId="3A59A256" w:rsidR="008A34F8" w:rsidRPr="008A34F8" w:rsidRDefault="008A34F8" w:rsidP="008A34F8">
      <w:pPr>
        <w:spacing w:before="120"/>
        <w:ind w:left="720"/>
        <w:rPr>
          <w:rFonts w:ascii="Calibri" w:hAnsi="Calibri"/>
          <w:lang w:val="en-AU"/>
        </w:rPr>
      </w:pPr>
      <w:r w:rsidRPr="008A34F8">
        <w:rPr>
          <w:rFonts w:ascii="Calibri" w:hAnsi="Calibri"/>
          <w:i/>
          <w:lang w:val="en-AU"/>
        </w:rPr>
        <w:t>Paper:</w:t>
      </w:r>
      <w:r w:rsidRPr="008A34F8">
        <w:rPr>
          <w:rFonts w:ascii="Calibri" w:hAnsi="Calibri"/>
          <w:lang w:val="en-AU"/>
        </w:rPr>
        <w:t xml:space="preserve">  </w:t>
      </w:r>
      <w:r>
        <w:rPr>
          <w:rFonts w:ascii="Calibri" w:hAnsi="Calibri"/>
          <w:lang w:val="en-AU"/>
        </w:rPr>
        <w:t>Mr Rattenbury</w:t>
      </w:r>
      <w:r w:rsidRPr="008A34F8">
        <w:rPr>
          <w:rFonts w:ascii="Calibri" w:hAnsi="Calibri"/>
          <w:lang w:val="en-AU"/>
        </w:rPr>
        <w:t xml:space="preserve"> presented the following paper:</w:t>
      </w:r>
    </w:p>
    <w:p w14:paraId="6398D318" w14:textId="77777777" w:rsidR="008A34F8" w:rsidRPr="008A34F8" w:rsidRDefault="008A34F8" w:rsidP="008A34F8">
      <w:pPr>
        <w:spacing w:before="120"/>
        <w:ind w:left="720"/>
        <w:rPr>
          <w:rFonts w:ascii="Calibri" w:hAnsi="Calibri"/>
          <w:lang w:val="en-AU"/>
        </w:rPr>
      </w:pPr>
      <w:r w:rsidRPr="008A34F8">
        <w:rPr>
          <w:rFonts w:ascii="Calibri" w:hAnsi="Calibri"/>
          <w:lang w:val="en-AU"/>
        </w:rPr>
        <w:t xml:space="preserve">Explanatory statement to the Bill, incorporating a compatibility statement, pursuant to section 37 of the </w:t>
      </w:r>
      <w:r w:rsidRPr="008A34F8">
        <w:rPr>
          <w:rFonts w:ascii="Calibri" w:hAnsi="Calibri"/>
          <w:i/>
          <w:lang w:val="en-AU"/>
        </w:rPr>
        <w:t>Human Rights Act 2004</w:t>
      </w:r>
      <w:r w:rsidRPr="008A34F8">
        <w:rPr>
          <w:rFonts w:ascii="Calibri" w:hAnsi="Calibri"/>
          <w:lang w:val="en-AU"/>
        </w:rPr>
        <w:t>.</w:t>
      </w:r>
    </w:p>
    <w:p w14:paraId="78E72911" w14:textId="77777777" w:rsidR="008A34F8" w:rsidRPr="008A34F8" w:rsidRDefault="008A34F8" w:rsidP="008A34F8">
      <w:pPr>
        <w:spacing w:before="120"/>
        <w:ind w:left="720"/>
        <w:rPr>
          <w:rFonts w:ascii="Calibri" w:hAnsi="Calibri"/>
          <w:lang w:val="en-AU"/>
        </w:rPr>
      </w:pPr>
      <w:r w:rsidRPr="008A34F8">
        <w:rPr>
          <w:rFonts w:ascii="Calibri" w:hAnsi="Calibri"/>
          <w:lang w:val="en-AU"/>
        </w:rPr>
        <w:t>Title read by Clerk.</w:t>
      </w:r>
    </w:p>
    <w:p w14:paraId="571F59D9" w14:textId="1FF917BC" w:rsidR="008A34F8" w:rsidRPr="008A34F8" w:rsidRDefault="008A34F8" w:rsidP="008A34F8">
      <w:pPr>
        <w:spacing w:before="120"/>
        <w:ind w:left="720"/>
        <w:rPr>
          <w:rFonts w:ascii="Calibri" w:hAnsi="Calibri"/>
          <w:lang w:val="en-AU"/>
        </w:rPr>
      </w:pPr>
      <w:r>
        <w:rPr>
          <w:rFonts w:ascii="Calibri" w:hAnsi="Calibri"/>
          <w:lang w:val="en-AU"/>
        </w:rPr>
        <w:t>Mr Rattenbury</w:t>
      </w:r>
      <w:r w:rsidRPr="008A34F8">
        <w:rPr>
          <w:rFonts w:ascii="Calibri" w:hAnsi="Calibri"/>
          <w:lang w:val="en-AU"/>
        </w:rPr>
        <w:t xml:space="preserve"> moved—That this Bill be agreed to in principle.</w:t>
      </w:r>
    </w:p>
    <w:p w14:paraId="68C6D097" w14:textId="1D44FD00" w:rsidR="008A34F8" w:rsidRPr="008A34F8" w:rsidRDefault="008A34F8" w:rsidP="008A34F8">
      <w:pPr>
        <w:spacing w:before="120"/>
        <w:ind w:left="720"/>
        <w:rPr>
          <w:rFonts w:ascii="Calibri" w:hAnsi="Calibri"/>
          <w:lang w:val="en-AU"/>
        </w:rPr>
      </w:pPr>
      <w:r w:rsidRPr="008A34F8">
        <w:rPr>
          <w:rFonts w:ascii="Calibri" w:hAnsi="Calibri"/>
          <w:lang w:val="en-AU"/>
        </w:rPr>
        <w:t>Debate adjourned (</w:t>
      </w:r>
      <w:r w:rsidR="00500BCD">
        <w:rPr>
          <w:rFonts w:ascii="Calibri" w:hAnsi="Calibri"/>
          <w:lang w:val="en-AU"/>
        </w:rPr>
        <w:t>Mr Cain</w:t>
      </w:r>
      <w:r w:rsidRPr="008A34F8">
        <w:rPr>
          <w:rFonts w:ascii="Calibri" w:hAnsi="Calibri"/>
          <w:lang w:val="en-AU"/>
        </w:rPr>
        <w:t>) and the resumption of the debate made an order of the day for the next sitting.</w:t>
      </w:r>
    </w:p>
    <w:p w14:paraId="1C8D7B01" w14:textId="1BE5A73B" w:rsidR="008A34F8" w:rsidRPr="008A34F8" w:rsidRDefault="008A34F8" w:rsidP="008A34F8">
      <w:pPr>
        <w:keepNext/>
        <w:keepLines/>
        <w:tabs>
          <w:tab w:val="right" w:pos="339"/>
          <w:tab w:val="left" w:pos="720"/>
        </w:tabs>
        <w:spacing w:before="240"/>
        <w:ind w:left="720" w:hanging="720"/>
        <w:rPr>
          <w:rFonts w:ascii="Calibri" w:hAnsi="Calibri"/>
          <w:b/>
          <w:caps/>
          <w:lang w:val="en-AU"/>
        </w:rPr>
      </w:pPr>
      <w:r w:rsidRPr="008A34F8">
        <w:rPr>
          <w:rFonts w:ascii="Calibri" w:hAnsi="Calibri"/>
          <w:b/>
          <w:caps/>
          <w:lang w:val="en-AU"/>
        </w:rPr>
        <w:tab/>
      </w:r>
      <w:r w:rsidR="0056537F">
        <w:rPr>
          <w:rFonts w:ascii="Calibri" w:hAnsi="Calibri"/>
          <w:b/>
          <w:bCs/>
          <w:caps/>
          <w:lang w:val="en-AU"/>
        </w:rPr>
        <w:fldChar w:fldCharType="begin"/>
      </w:r>
      <w:r w:rsidR="0056537F">
        <w:rPr>
          <w:rFonts w:ascii="Calibri" w:hAnsi="Calibri"/>
          <w:b/>
          <w:bCs/>
          <w:caps/>
          <w:lang w:val="en-AU"/>
        </w:rPr>
        <w:instrText xml:space="preserve"> SEQ A \* MERGEFORMAT </w:instrText>
      </w:r>
      <w:r w:rsidR="0056537F">
        <w:rPr>
          <w:rFonts w:ascii="Calibri" w:hAnsi="Calibri"/>
          <w:b/>
          <w:bCs/>
          <w:caps/>
          <w:lang w:val="en-AU"/>
        </w:rPr>
        <w:fldChar w:fldCharType="separate"/>
      </w:r>
      <w:r w:rsidR="006E4D90">
        <w:rPr>
          <w:rFonts w:ascii="Calibri" w:hAnsi="Calibri"/>
          <w:b/>
          <w:bCs/>
          <w:caps/>
          <w:noProof/>
          <w:lang w:val="en-AU"/>
        </w:rPr>
        <w:t>11</w:t>
      </w:r>
      <w:r w:rsidR="0056537F">
        <w:rPr>
          <w:rFonts w:ascii="Calibri" w:hAnsi="Calibri"/>
          <w:b/>
          <w:bCs/>
          <w:caps/>
          <w:lang w:val="en-AU"/>
        </w:rPr>
        <w:fldChar w:fldCharType="end"/>
      </w:r>
      <w:r w:rsidRPr="008A34F8">
        <w:rPr>
          <w:rFonts w:ascii="Calibri" w:hAnsi="Calibri"/>
          <w:b/>
          <w:caps/>
          <w:lang w:val="en-AU"/>
        </w:rPr>
        <w:tab/>
      </w:r>
      <w:r w:rsidR="009775F5">
        <w:rPr>
          <w:rFonts w:ascii="Calibri" w:hAnsi="Calibri"/>
          <w:b/>
          <w:caps/>
          <w:lang w:val="en-AU"/>
        </w:rPr>
        <w:t>Biosecurity Bill 2023</w:t>
      </w:r>
    </w:p>
    <w:p w14:paraId="7AB49739" w14:textId="5D7B0ECB" w:rsidR="008A34F8" w:rsidRPr="008A34F8" w:rsidRDefault="008A34F8" w:rsidP="0056537F">
      <w:pPr>
        <w:spacing w:before="80"/>
        <w:ind w:left="720"/>
        <w:rPr>
          <w:rFonts w:ascii="Calibri" w:hAnsi="Calibri"/>
          <w:lang w:val="en-AU"/>
        </w:rPr>
      </w:pPr>
      <w:r>
        <w:rPr>
          <w:rFonts w:ascii="Calibri" w:hAnsi="Calibri"/>
          <w:lang w:val="en-AU"/>
        </w:rPr>
        <w:t>Ms Vassarotti (Minister for the Environment)</w:t>
      </w:r>
      <w:r w:rsidRPr="008A34F8">
        <w:rPr>
          <w:rFonts w:ascii="Calibri" w:hAnsi="Calibri"/>
          <w:lang w:val="en-AU"/>
        </w:rPr>
        <w:t>, pursuant to notice, presented</w:t>
      </w:r>
      <w:r w:rsidR="009775F5">
        <w:rPr>
          <w:rFonts w:ascii="Calibri" w:hAnsi="Calibri"/>
          <w:lang w:val="en-AU"/>
        </w:rPr>
        <w:t xml:space="preserve"> a Bill for an Act to manage biosecurity risk, and for other purposes</w:t>
      </w:r>
      <w:r w:rsidRPr="008A34F8">
        <w:rPr>
          <w:rFonts w:ascii="Calibri" w:hAnsi="Calibri"/>
          <w:lang w:val="en-AU"/>
        </w:rPr>
        <w:t>.</w:t>
      </w:r>
    </w:p>
    <w:p w14:paraId="7D1A58F1" w14:textId="0783A754" w:rsidR="008A34F8" w:rsidRPr="008A34F8" w:rsidRDefault="008A34F8" w:rsidP="0056537F">
      <w:pPr>
        <w:spacing w:before="80"/>
        <w:ind w:left="720"/>
        <w:rPr>
          <w:rFonts w:ascii="Calibri" w:hAnsi="Calibri"/>
          <w:lang w:val="en-AU"/>
        </w:rPr>
      </w:pPr>
      <w:r w:rsidRPr="008A34F8">
        <w:rPr>
          <w:rFonts w:ascii="Calibri" w:hAnsi="Calibri"/>
          <w:i/>
          <w:lang w:val="en-AU"/>
        </w:rPr>
        <w:t>Paper:</w:t>
      </w:r>
      <w:r w:rsidRPr="008A34F8">
        <w:rPr>
          <w:rFonts w:ascii="Calibri" w:hAnsi="Calibri"/>
          <w:lang w:val="en-AU"/>
        </w:rPr>
        <w:t xml:space="preserve">  </w:t>
      </w:r>
      <w:r>
        <w:rPr>
          <w:rFonts w:ascii="Calibri" w:hAnsi="Calibri"/>
          <w:lang w:val="en-AU"/>
        </w:rPr>
        <w:t>Ms Vassarotti</w:t>
      </w:r>
      <w:r w:rsidRPr="008A34F8">
        <w:rPr>
          <w:rFonts w:ascii="Calibri" w:hAnsi="Calibri"/>
          <w:lang w:val="en-AU"/>
        </w:rPr>
        <w:t xml:space="preserve"> presented the following paper:</w:t>
      </w:r>
    </w:p>
    <w:p w14:paraId="76D323D6" w14:textId="77777777" w:rsidR="008A34F8" w:rsidRPr="008A34F8" w:rsidRDefault="008A34F8" w:rsidP="0056537F">
      <w:pPr>
        <w:spacing w:before="80"/>
        <w:ind w:left="720"/>
        <w:rPr>
          <w:rFonts w:ascii="Calibri" w:hAnsi="Calibri"/>
          <w:lang w:val="en-AU"/>
        </w:rPr>
      </w:pPr>
      <w:r w:rsidRPr="008A34F8">
        <w:rPr>
          <w:rFonts w:ascii="Calibri" w:hAnsi="Calibri"/>
          <w:lang w:val="en-AU"/>
        </w:rPr>
        <w:t xml:space="preserve">Explanatory statement to the Bill, incorporating a compatibility statement, pursuant to section 37 of the </w:t>
      </w:r>
      <w:r w:rsidRPr="008A34F8">
        <w:rPr>
          <w:rFonts w:ascii="Calibri" w:hAnsi="Calibri"/>
          <w:i/>
          <w:lang w:val="en-AU"/>
        </w:rPr>
        <w:t>Human Rights Act 2004</w:t>
      </w:r>
      <w:r w:rsidRPr="008A34F8">
        <w:rPr>
          <w:rFonts w:ascii="Calibri" w:hAnsi="Calibri"/>
          <w:lang w:val="en-AU"/>
        </w:rPr>
        <w:t>.</w:t>
      </w:r>
    </w:p>
    <w:p w14:paraId="1D12C68D" w14:textId="77777777" w:rsidR="008A34F8" w:rsidRPr="008A34F8" w:rsidRDefault="008A34F8" w:rsidP="0056537F">
      <w:pPr>
        <w:spacing w:before="80"/>
        <w:ind w:left="720"/>
        <w:rPr>
          <w:rFonts w:ascii="Calibri" w:hAnsi="Calibri"/>
          <w:lang w:val="en-AU"/>
        </w:rPr>
      </w:pPr>
      <w:r w:rsidRPr="008A34F8">
        <w:rPr>
          <w:rFonts w:ascii="Calibri" w:hAnsi="Calibri"/>
          <w:lang w:val="en-AU"/>
        </w:rPr>
        <w:t>Title read by Clerk.</w:t>
      </w:r>
    </w:p>
    <w:p w14:paraId="7457C1CC" w14:textId="64F2F0AD" w:rsidR="008A34F8" w:rsidRPr="008A34F8" w:rsidRDefault="008A34F8" w:rsidP="0056537F">
      <w:pPr>
        <w:spacing w:before="80"/>
        <w:ind w:left="720"/>
        <w:rPr>
          <w:rFonts w:ascii="Calibri" w:hAnsi="Calibri"/>
          <w:lang w:val="en-AU"/>
        </w:rPr>
      </w:pPr>
      <w:r>
        <w:rPr>
          <w:rFonts w:ascii="Calibri" w:hAnsi="Calibri"/>
          <w:lang w:val="en-AU"/>
        </w:rPr>
        <w:t>Ms Vassarotti</w:t>
      </w:r>
      <w:r w:rsidRPr="008A34F8">
        <w:rPr>
          <w:rFonts w:ascii="Calibri" w:hAnsi="Calibri"/>
          <w:lang w:val="en-AU"/>
        </w:rPr>
        <w:t xml:space="preserve"> moved—That this Bill be agreed to in principle.</w:t>
      </w:r>
    </w:p>
    <w:p w14:paraId="65B2A040" w14:textId="748B9B01" w:rsidR="008A34F8" w:rsidRPr="008A34F8" w:rsidRDefault="008A34F8" w:rsidP="0056537F">
      <w:pPr>
        <w:spacing w:before="80"/>
        <w:ind w:left="720"/>
        <w:rPr>
          <w:rFonts w:ascii="Calibri" w:hAnsi="Calibri"/>
          <w:lang w:val="en-AU"/>
        </w:rPr>
      </w:pPr>
      <w:r w:rsidRPr="008A34F8">
        <w:rPr>
          <w:rFonts w:ascii="Calibri" w:hAnsi="Calibri"/>
          <w:lang w:val="en-AU"/>
        </w:rPr>
        <w:t>Debate adjourned (</w:t>
      </w:r>
      <w:r w:rsidR="002265A2">
        <w:rPr>
          <w:rFonts w:ascii="Calibri" w:hAnsi="Calibri"/>
          <w:lang w:val="en-AU"/>
        </w:rPr>
        <w:t>Mr Cain</w:t>
      </w:r>
      <w:r w:rsidRPr="008A34F8">
        <w:rPr>
          <w:rFonts w:ascii="Calibri" w:hAnsi="Calibri"/>
          <w:lang w:val="en-AU"/>
        </w:rPr>
        <w:t>) and the resumption of the debate made an order of the day for the next sitting.</w:t>
      </w:r>
    </w:p>
    <w:p w14:paraId="7D395AFD" w14:textId="320B7274" w:rsidR="00B37954" w:rsidRPr="00AA235C" w:rsidRDefault="00B37954" w:rsidP="00B37954">
      <w:pPr>
        <w:keepNext/>
        <w:keepLines/>
        <w:tabs>
          <w:tab w:val="right" w:pos="339"/>
          <w:tab w:val="left" w:pos="720"/>
        </w:tabs>
        <w:spacing w:before="240"/>
        <w:ind w:left="720" w:hanging="720"/>
        <w:rPr>
          <w:rFonts w:ascii="Calibri" w:hAnsi="Calibri"/>
          <w:b/>
          <w:caps/>
          <w:lang w:val="en-AU"/>
        </w:rPr>
      </w:pPr>
      <w:r w:rsidRPr="00AA235C">
        <w:rPr>
          <w:rFonts w:ascii="Calibri" w:hAnsi="Calibri"/>
          <w:b/>
          <w:caps/>
          <w:lang w:val="en-AU"/>
        </w:rPr>
        <w:tab/>
      </w:r>
      <w:r w:rsidR="0056537F">
        <w:rPr>
          <w:rFonts w:ascii="Calibri" w:hAnsi="Calibri"/>
          <w:b/>
          <w:bCs/>
          <w:caps/>
          <w:lang w:val="en-AU"/>
        </w:rPr>
        <w:fldChar w:fldCharType="begin"/>
      </w:r>
      <w:r w:rsidR="0056537F">
        <w:rPr>
          <w:rFonts w:ascii="Calibri" w:hAnsi="Calibri"/>
          <w:b/>
          <w:bCs/>
          <w:caps/>
          <w:lang w:val="en-AU"/>
        </w:rPr>
        <w:instrText xml:space="preserve"> SEQ A \* MERGEFORMAT </w:instrText>
      </w:r>
      <w:r w:rsidR="0056537F">
        <w:rPr>
          <w:rFonts w:ascii="Calibri" w:hAnsi="Calibri"/>
          <w:b/>
          <w:bCs/>
          <w:caps/>
          <w:lang w:val="en-AU"/>
        </w:rPr>
        <w:fldChar w:fldCharType="separate"/>
      </w:r>
      <w:r w:rsidR="006E4D90">
        <w:rPr>
          <w:rFonts w:ascii="Calibri" w:hAnsi="Calibri"/>
          <w:b/>
          <w:bCs/>
          <w:caps/>
          <w:noProof/>
          <w:lang w:val="en-AU"/>
        </w:rPr>
        <w:t>12</w:t>
      </w:r>
      <w:r w:rsidR="0056537F">
        <w:rPr>
          <w:rFonts w:ascii="Calibri" w:hAnsi="Calibri"/>
          <w:b/>
          <w:bCs/>
          <w:caps/>
          <w:lang w:val="en-AU"/>
        </w:rPr>
        <w:fldChar w:fldCharType="end"/>
      </w:r>
      <w:r w:rsidRPr="00AA235C">
        <w:rPr>
          <w:rFonts w:ascii="Calibri" w:hAnsi="Calibri"/>
          <w:b/>
          <w:caps/>
          <w:lang w:val="en-AU"/>
        </w:rPr>
        <w:tab/>
      </w:r>
      <w:bookmarkStart w:id="0" w:name="FoIABill"/>
      <w:r>
        <w:rPr>
          <w:rFonts w:ascii="Calibri" w:hAnsi="Calibri"/>
          <w:b/>
          <w:caps/>
          <w:lang w:val="en-AU"/>
        </w:rPr>
        <w:t>Freedom of Information Amendment Bill 2022</w:t>
      </w:r>
      <w:bookmarkEnd w:id="0"/>
    </w:p>
    <w:p w14:paraId="1C649CDD" w14:textId="54F3645A" w:rsidR="00B37954" w:rsidRPr="00AA235C" w:rsidRDefault="00B37954" w:rsidP="00B37954">
      <w:pPr>
        <w:spacing w:before="120"/>
        <w:ind w:left="720"/>
        <w:rPr>
          <w:rFonts w:ascii="Calibri" w:hAnsi="Calibri"/>
          <w:lang w:val="en-AU"/>
        </w:rPr>
      </w:pPr>
      <w:r w:rsidRPr="00AA235C">
        <w:rPr>
          <w:rFonts w:ascii="Calibri" w:hAnsi="Calibri"/>
          <w:lang w:val="en-AU"/>
        </w:rPr>
        <w:t>The order of the day having been read for the resumption of the debate on the question—That this Bill be agreed to in principle—</w:t>
      </w:r>
    </w:p>
    <w:p w14:paraId="5AE294FD" w14:textId="76056FA7" w:rsidR="00B37954" w:rsidRDefault="00B37954" w:rsidP="000E1D38">
      <w:pPr>
        <w:spacing w:before="80"/>
        <w:ind w:left="720"/>
        <w:rPr>
          <w:rFonts w:ascii="Calibri" w:hAnsi="Calibri"/>
          <w:iCs/>
          <w:lang w:val="en-AU"/>
        </w:rPr>
      </w:pPr>
      <w:r w:rsidRPr="00AA235C">
        <w:rPr>
          <w:rFonts w:ascii="Calibri" w:hAnsi="Calibri"/>
          <w:iCs/>
          <w:lang w:val="en-AU"/>
        </w:rPr>
        <w:lastRenderedPageBreak/>
        <w:t>Debate resumed.</w:t>
      </w:r>
    </w:p>
    <w:p w14:paraId="71D3AD90" w14:textId="71159F21" w:rsidR="004D34C7" w:rsidRDefault="004D34C7" w:rsidP="000E1D38">
      <w:pPr>
        <w:pStyle w:val="DPSEntryDetail"/>
        <w:spacing w:before="80"/>
      </w:pPr>
      <w:r>
        <w:t>Debate adjourned (Mr Gentleman—Manager of Government Business) and the resumption of the debate made an order of the day for a later hour this day.</w:t>
      </w:r>
    </w:p>
    <w:p w14:paraId="05924391" w14:textId="3DE2A22F" w:rsidR="00B41C66" w:rsidRPr="00B41C66" w:rsidRDefault="009F315A" w:rsidP="00B41C66">
      <w:pPr>
        <w:keepNext/>
        <w:keepLines/>
        <w:tabs>
          <w:tab w:val="right" w:pos="339"/>
          <w:tab w:val="left" w:pos="720"/>
        </w:tabs>
        <w:spacing w:before="240"/>
        <w:ind w:left="720" w:hanging="720"/>
        <w:jc w:val="both"/>
        <w:rPr>
          <w:rFonts w:ascii="Calibri" w:hAnsi="Calibri"/>
          <w:b/>
          <w:caps/>
        </w:rPr>
      </w:pP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6E4D90">
        <w:rPr>
          <w:rFonts w:ascii="Calibri" w:hAnsi="Calibri"/>
          <w:b/>
          <w:bCs/>
          <w:caps/>
          <w:noProof/>
          <w:lang w:val="en-AU"/>
        </w:rPr>
        <w:t>13</w:t>
      </w:r>
      <w:r>
        <w:rPr>
          <w:rFonts w:ascii="Calibri" w:hAnsi="Calibri"/>
          <w:b/>
          <w:bCs/>
          <w:caps/>
          <w:lang w:val="en-AU"/>
        </w:rPr>
        <w:fldChar w:fldCharType="end"/>
      </w:r>
      <w:r w:rsidR="0082238B">
        <w:rPr>
          <w:rFonts w:ascii="Calibri" w:hAnsi="Calibri"/>
          <w:b/>
          <w:caps/>
        </w:rPr>
        <w:tab/>
      </w:r>
      <w:r w:rsidR="0082238B">
        <w:rPr>
          <w:rFonts w:ascii="Calibri" w:hAnsi="Calibri"/>
          <w:b/>
          <w:caps/>
        </w:rPr>
        <w:tab/>
      </w:r>
      <w:r w:rsidR="00B41C66" w:rsidRPr="00B41C66">
        <w:rPr>
          <w:rFonts w:ascii="Calibri" w:hAnsi="Calibri"/>
          <w:b/>
          <w:caps/>
        </w:rPr>
        <w:t>QUESTIONS</w:t>
      </w:r>
    </w:p>
    <w:p w14:paraId="5736C8BF" w14:textId="77777777" w:rsidR="00B41C66" w:rsidRPr="00B41C66" w:rsidRDefault="00B41C66" w:rsidP="00B41C66">
      <w:pPr>
        <w:spacing w:before="120"/>
        <w:ind w:left="720"/>
        <w:jc w:val="both"/>
        <w:rPr>
          <w:rFonts w:ascii="Calibri" w:hAnsi="Calibri"/>
          <w:lang w:val="en-AU"/>
        </w:rPr>
      </w:pPr>
      <w:r w:rsidRPr="00B41C66">
        <w:rPr>
          <w:rFonts w:ascii="Calibri" w:hAnsi="Calibri"/>
          <w:lang w:val="en-AU"/>
        </w:rPr>
        <w:t>Questions without notice were asked.</w:t>
      </w:r>
    </w:p>
    <w:p w14:paraId="64CEDB96" w14:textId="2B59EDDB" w:rsidR="0075137E" w:rsidRPr="009775F5" w:rsidRDefault="0056537F" w:rsidP="000E1D38">
      <w:pPr>
        <w:spacing w:before="160" w:after="160" w:line="259" w:lineRule="auto"/>
        <w:rPr>
          <w:rFonts w:ascii="Calibri" w:hAnsi="Calibri"/>
          <w:b/>
          <w:caps/>
          <w:lang w:val="en-AU"/>
        </w:rPr>
      </w:pP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6E4D90">
        <w:rPr>
          <w:rFonts w:ascii="Calibri" w:hAnsi="Calibri"/>
          <w:b/>
          <w:bCs/>
          <w:caps/>
          <w:noProof/>
          <w:lang w:val="en-AU"/>
        </w:rPr>
        <w:t>14</w:t>
      </w:r>
      <w:r>
        <w:rPr>
          <w:rFonts w:ascii="Calibri" w:hAnsi="Calibri"/>
          <w:b/>
          <w:bCs/>
          <w:caps/>
          <w:lang w:val="en-AU"/>
        </w:rPr>
        <w:fldChar w:fldCharType="end"/>
      </w:r>
      <w:r w:rsidR="0075137E" w:rsidRPr="009775F5">
        <w:rPr>
          <w:rFonts w:ascii="Calibri" w:hAnsi="Calibri"/>
          <w:b/>
          <w:caps/>
          <w:lang w:val="en-AU"/>
        </w:rPr>
        <w:tab/>
      </w:r>
      <w:r w:rsidR="0075137E">
        <w:rPr>
          <w:rFonts w:ascii="Calibri" w:hAnsi="Calibri"/>
          <w:b/>
          <w:caps/>
          <w:lang w:val="en-AU"/>
        </w:rPr>
        <w:t>Payroll tax exemption</w:t>
      </w:r>
      <w:r w:rsidR="003A456C">
        <w:rPr>
          <w:rFonts w:ascii="Calibri" w:hAnsi="Calibri"/>
          <w:b/>
          <w:caps/>
          <w:lang w:val="en-AU"/>
        </w:rPr>
        <w:t xml:space="preserve"> Proposal—General practices</w:t>
      </w:r>
    </w:p>
    <w:p w14:paraId="6ECAE9FF" w14:textId="5C9D98DA" w:rsidR="0075137E" w:rsidRPr="009775F5" w:rsidRDefault="0075137E" w:rsidP="000E1D38">
      <w:pPr>
        <w:spacing w:before="80"/>
        <w:ind w:left="720"/>
        <w:rPr>
          <w:rFonts w:ascii="Calibri" w:hAnsi="Calibri"/>
          <w:color w:val="000000"/>
          <w:lang w:val="en-AU"/>
        </w:rPr>
      </w:pPr>
      <w:r>
        <w:rPr>
          <w:rFonts w:ascii="Calibri" w:hAnsi="Calibri"/>
          <w:color w:val="000000"/>
          <w:lang w:val="en-AU"/>
        </w:rPr>
        <w:t>Ms Castley</w:t>
      </w:r>
      <w:r w:rsidRPr="009775F5">
        <w:rPr>
          <w:rFonts w:ascii="Calibri" w:hAnsi="Calibri"/>
          <w:color w:val="000000"/>
          <w:lang w:val="en-AU"/>
        </w:rPr>
        <w:t>, pursuant to notice, moved—That this Assembly:</w:t>
      </w:r>
    </w:p>
    <w:p w14:paraId="4836C3C1" w14:textId="04DC4AD3" w:rsidR="009775F5" w:rsidRPr="009775F5" w:rsidRDefault="009775F5" w:rsidP="00C964BD">
      <w:pPr>
        <w:pStyle w:val="DPSEntryIndents"/>
        <w:spacing w:before="80"/>
      </w:pPr>
      <w:bookmarkStart w:id="1" w:name="_Hlk134624196"/>
      <w:r w:rsidRPr="009775F5">
        <w:t>notes:</w:t>
      </w:r>
    </w:p>
    <w:p w14:paraId="7800A51E" w14:textId="6D81838F" w:rsidR="009775F5" w:rsidRPr="009775F5" w:rsidRDefault="009775F5" w:rsidP="00C964BD">
      <w:pPr>
        <w:pStyle w:val="DPSEntryIndentsLev2"/>
        <w:spacing w:before="80"/>
      </w:pPr>
      <w:r w:rsidRPr="009775F5">
        <w:t>data from Cleanbill shows that:</w:t>
      </w:r>
    </w:p>
    <w:p w14:paraId="4BCB6037" w14:textId="6BE7CD5F" w:rsidR="009775F5" w:rsidRPr="004B1B49" w:rsidRDefault="009775F5" w:rsidP="00C964BD">
      <w:pPr>
        <w:pStyle w:val="DPSEntryIndentsLev3"/>
      </w:pPr>
      <w:r w:rsidRPr="004B1B49">
        <w:t>only 5.5 percent of general practitioner (GP) clinics in the ACT bulk bill, the lowest percentage in the nation;</w:t>
      </w:r>
    </w:p>
    <w:p w14:paraId="5437029C" w14:textId="6BF3C30B" w:rsidR="009775F5" w:rsidRPr="004B1B49" w:rsidRDefault="009775F5" w:rsidP="00C964BD">
      <w:pPr>
        <w:pStyle w:val="DPSEntryIndentsLev3"/>
      </w:pPr>
      <w:r w:rsidRPr="004B1B49">
        <w:t>average out</w:t>
      </w:r>
      <w:r w:rsidR="00506ADE">
        <w:t>-</w:t>
      </w:r>
      <w:r w:rsidRPr="004B1B49">
        <w:t>of</w:t>
      </w:r>
      <w:r w:rsidR="00506ADE">
        <w:t>-</w:t>
      </w:r>
      <w:r w:rsidRPr="004B1B49">
        <w:t>pocket cost for the 94.5 percent of clinics that do not bulk bill is $49.11 for a standard 15-minute consultation, the highest in the country; and</w:t>
      </w:r>
    </w:p>
    <w:p w14:paraId="5D6BF256" w14:textId="4BAA521C" w:rsidR="009775F5" w:rsidRPr="004B1B49" w:rsidRDefault="009775F5" w:rsidP="00C964BD">
      <w:pPr>
        <w:pStyle w:val="DPSEntryIndentsLev3"/>
      </w:pPr>
      <w:r w:rsidRPr="004B1B49">
        <w:t>the Federal electorates of Bean and Canberra have the second and third highest out of pocket costs in the country;</w:t>
      </w:r>
    </w:p>
    <w:p w14:paraId="113CBB04" w14:textId="1F73E151" w:rsidR="009775F5" w:rsidRPr="009775F5" w:rsidRDefault="009775F5" w:rsidP="00C964BD">
      <w:pPr>
        <w:pStyle w:val="DPSEntryIndentsLev2"/>
        <w:spacing w:before="80"/>
      </w:pPr>
      <w:r w:rsidRPr="009775F5">
        <w:t>in 2020-21, 4.7 percent of people in the ACT avoided seeing a GP due to cost, which was double the national average of 2.4 percent;</w:t>
      </w:r>
    </w:p>
    <w:p w14:paraId="61DF3FE6" w14:textId="3DC99AC0" w:rsidR="009775F5" w:rsidRPr="009775F5" w:rsidRDefault="009775F5" w:rsidP="00C964BD">
      <w:pPr>
        <w:pStyle w:val="DPSEntryIndentsLev2"/>
        <w:spacing w:before="80"/>
      </w:pPr>
      <w:r w:rsidRPr="009775F5">
        <w:t>according to the Productivity Commission</w:t>
      </w:r>
      <w:r w:rsidR="00CD2403">
        <w:t>’</w:t>
      </w:r>
      <w:r w:rsidRPr="009775F5">
        <w:t>s report on government services for primary and community health, ACT had the lowest number of GPs per capita of any jurisdiction between 2015 and 2019; and</w:t>
      </w:r>
    </w:p>
    <w:p w14:paraId="4CA34447" w14:textId="638825AD" w:rsidR="009775F5" w:rsidRPr="009775F5" w:rsidRDefault="009775F5" w:rsidP="00C964BD">
      <w:pPr>
        <w:pStyle w:val="DPSEntryIndentsLev2"/>
        <w:spacing w:before="80"/>
      </w:pPr>
      <w:r w:rsidRPr="009775F5">
        <w:t>the Royal Australian College of General Practitioners</w:t>
      </w:r>
      <w:r w:rsidR="00CD2403">
        <w:t>’</w:t>
      </w:r>
      <w:r w:rsidRPr="009775F5">
        <w:t xml:space="preserve"> </w:t>
      </w:r>
      <w:r w:rsidRPr="00512EE9">
        <w:rPr>
          <w:i/>
          <w:iCs/>
        </w:rPr>
        <w:t>Health of the Nation 2021</w:t>
      </w:r>
      <w:r w:rsidRPr="009775F5">
        <w:t xml:space="preserve"> report shows that fewer graduates are choosing to specialise as a GP since 2015;</w:t>
      </w:r>
    </w:p>
    <w:p w14:paraId="2E7F3CF3" w14:textId="54F9448B" w:rsidR="009775F5" w:rsidRPr="009775F5" w:rsidRDefault="009775F5" w:rsidP="00C964BD">
      <w:pPr>
        <w:pStyle w:val="DPSEntryIndents"/>
        <w:spacing w:before="80"/>
      </w:pPr>
      <w:r w:rsidRPr="009775F5">
        <w:t xml:space="preserve">further notes: </w:t>
      </w:r>
    </w:p>
    <w:p w14:paraId="6251F1FE" w14:textId="70559BF1" w:rsidR="009775F5" w:rsidRPr="009775F5" w:rsidRDefault="009775F5" w:rsidP="00C964BD">
      <w:pPr>
        <w:pStyle w:val="DPSEntryIndentsLev2"/>
        <w:numPr>
          <w:ilvl w:val="0"/>
          <w:numId w:val="10"/>
        </w:numPr>
        <w:spacing w:before="80"/>
        <w:ind w:left="1910" w:hanging="544"/>
      </w:pPr>
      <w:r w:rsidRPr="009775F5">
        <w:t>in an interview on 2 February, the ACT Health Minister stated:</w:t>
      </w:r>
    </w:p>
    <w:p w14:paraId="7CBD948E" w14:textId="636D9008" w:rsidR="009775F5" w:rsidRDefault="00CD2403" w:rsidP="00D671FB">
      <w:pPr>
        <w:pStyle w:val="DPSEntryIndentsLev3"/>
        <w:numPr>
          <w:ilvl w:val="0"/>
          <w:numId w:val="11"/>
        </w:numPr>
        <w:ind w:left="2551" w:hanging="357"/>
      </w:pPr>
      <w:r>
        <w:t>“</w:t>
      </w:r>
      <w:r w:rsidR="009775F5" w:rsidRPr="009775F5">
        <w:t>The primary care system they really need to kick in significant resources to make primary care more of a viable and sustainable place for people to go.</w:t>
      </w:r>
      <w:r>
        <w:t>”</w:t>
      </w:r>
      <w:r w:rsidR="009775F5" w:rsidRPr="009775F5">
        <w:t>; and</w:t>
      </w:r>
    </w:p>
    <w:p w14:paraId="2C7B6829" w14:textId="60EFAA30" w:rsidR="00F33EFC" w:rsidRPr="009775F5" w:rsidRDefault="00CD2403" w:rsidP="00D671FB">
      <w:pPr>
        <w:pStyle w:val="DPSEntryIndentsLev3"/>
      </w:pPr>
      <w:r>
        <w:t>“</w:t>
      </w:r>
      <w:r w:rsidR="00F33EFC">
        <w:t>We have invested more than $12 million over the last six years to try and grow bulk billing practices in the ACT.</w:t>
      </w:r>
      <w:r>
        <w:t>”</w:t>
      </w:r>
      <w:r w:rsidR="00F33EFC">
        <w:t>;</w:t>
      </w:r>
    </w:p>
    <w:p w14:paraId="61430ABF" w14:textId="68F9049A" w:rsidR="009775F5" w:rsidRPr="009775F5" w:rsidRDefault="009775F5" w:rsidP="00C964BD">
      <w:pPr>
        <w:pStyle w:val="DPSEntryIndentsLev2"/>
        <w:spacing w:before="80"/>
      </w:pPr>
      <w:r w:rsidRPr="009775F5">
        <w:t xml:space="preserve">in an article on 6 January, the Chief Minister stated that, </w:t>
      </w:r>
      <w:r w:rsidR="00CD2403">
        <w:t>“</w:t>
      </w:r>
      <w:r w:rsidRPr="009775F5">
        <w:t>As far as I can see the best solutions will need to include more than just augmenting hospital services, they need to include holistic reform of primary health care, and boosting capacity.</w:t>
      </w:r>
      <w:r w:rsidR="00CD2403">
        <w:t>”</w:t>
      </w:r>
      <w:r w:rsidRPr="009775F5">
        <w:t>;</w:t>
      </w:r>
    </w:p>
    <w:p w14:paraId="640036B9" w14:textId="61B8E091" w:rsidR="009775F5" w:rsidRPr="009775F5" w:rsidRDefault="009775F5" w:rsidP="00C964BD">
      <w:pPr>
        <w:pStyle w:val="DPSEntryIndentsLev2"/>
        <w:spacing w:before="80"/>
      </w:pPr>
      <w:r w:rsidRPr="009775F5">
        <w:t xml:space="preserve">in an opinion piece on 2 April in the </w:t>
      </w:r>
      <w:r w:rsidRPr="00512EE9">
        <w:rPr>
          <w:i/>
          <w:iCs/>
        </w:rPr>
        <w:t>Canberra Weekly</w:t>
      </w:r>
      <w:r w:rsidRPr="009775F5">
        <w:t>, Federal Member for Canberra, Alicia Payne stated:</w:t>
      </w:r>
    </w:p>
    <w:p w14:paraId="77404247" w14:textId="01BF7F9C" w:rsidR="009775F5" w:rsidRPr="000E1D38" w:rsidRDefault="00CD2403" w:rsidP="00D671FB">
      <w:pPr>
        <w:pStyle w:val="DPSEntryIndentsLev3"/>
        <w:numPr>
          <w:ilvl w:val="0"/>
          <w:numId w:val="12"/>
        </w:numPr>
        <w:ind w:left="2551" w:hanging="357"/>
        <w:rPr>
          <w:spacing w:val="-2"/>
        </w:rPr>
      </w:pPr>
      <w:r w:rsidRPr="000E1D38">
        <w:rPr>
          <w:spacing w:val="-2"/>
        </w:rPr>
        <w:t>“</w:t>
      </w:r>
      <w:r w:rsidR="009775F5" w:rsidRPr="000E1D38">
        <w:rPr>
          <w:spacing w:val="-2"/>
        </w:rPr>
        <w:t>Our bulk billing rate is lower than the national average of 42.7 percent, which means that every time Canberrans need to see their doctor, they</w:t>
      </w:r>
      <w:r w:rsidRPr="000E1D38">
        <w:rPr>
          <w:spacing w:val="-2"/>
        </w:rPr>
        <w:t>’</w:t>
      </w:r>
      <w:r w:rsidR="009775F5" w:rsidRPr="000E1D38">
        <w:rPr>
          <w:spacing w:val="-2"/>
        </w:rPr>
        <w:t>ll be out of pocket around $50 for a 15-minute consultation or $66 for longer consultations.</w:t>
      </w:r>
      <w:r w:rsidRPr="000E1D38">
        <w:rPr>
          <w:spacing w:val="-2"/>
        </w:rPr>
        <w:t>”</w:t>
      </w:r>
      <w:r w:rsidR="009775F5" w:rsidRPr="000E1D38">
        <w:rPr>
          <w:spacing w:val="-2"/>
        </w:rPr>
        <w:t>; and</w:t>
      </w:r>
    </w:p>
    <w:p w14:paraId="773B8D49" w14:textId="51049858" w:rsidR="009775F5" w:rsidRPr="009775F5" w:rsidRDefault="00CD2403" w:rsidP="00C964BD">
      <w:pPr>
        <w:pStyle w:val="DPSEntryIndentsLev3"/>
      </w:pPr>
      <w:r>
        <w:lastRenderedPageBreak/>
        <w:t>“</w:t>
      </w:r>
      <w:r w:rsidR="009775F5" w:rsidRPr="009775F5">
        <w:t>With the cost of living rising across all aspects of daily life, this means many Canberrans simply can</w:t>
      </w:r>
      <w:r>
        <w:t>’</w:t>
      </w:r>
      <w:r w:rsidR="009775F5" w:rsidRPr="009775F5">
        <w:t>t access the primary care they need.</w:t>
      </w:r>
      <w:r>
        <w:t>”</w:t>
      </w:r>
      <w:r w:rsidR="009775F5" w:rsidRPr="009775F5">
        <w:t>;</w:t>
      </w:r>
    </w:p>
    <w:bookmarkEnd w:id="1"/>
    <w:p w14:paraId="42A80E26" w14:textId="32DFA822" w:rsidR="009775F5" w:rsidRPr="009775F5" w:rsidRDefault="009775F5" w:rsidP="009F315A">
      <w:pPr>
        <w:pStyle w:val="DPSEntryIndentsLev2"/>
        <w:spacing w:before="80"/>
      </w:pPr>
      <w:r w:rsidRPr="009775F5">
        <w:t>these statements are inconsistent with the decision of the ACT Government, following a NSW Supreme Court decision, to extend ACT payroll tax to the incomes of doctors contracted to ACT medical practices;</w:t>
      </w:r>
    </w:p>
    <w:p w14:paraId="44339F8C" w14:textId="4941F71E" w:rsidR="009775F5" w:rsidRPr="009775F5" w:rsidRDefault="009775F5" w:rsidP="009F315A">
      <w:pPr>
        <w:pStyle w:val="DPSEntryIndentsLev2"/>
        <w:spacing w:before="80"/>
      </w:pPr>
      <w:r w:rsidRPr="009775F5">
        <w:t>reports that ACT Revenue has been contacting general practices to advise them of their liability for increased payroll tax, including backpay;</w:t>
      </w:r>
    </w:p>
    <w:p w14:paraId="0B7C8C3D" w14:textId="6A087258" w:rsidR="009775F5" w:rsidRPr="00C964BD" w:rsidRDefault="009775F5" w:rsidP="009F315A">
      <w:pPr>
        <w:pStyle w:val="DPSEntryIndentsLev2"/>
        <w:spacing w:before="80"/>
        <w:rPr>
          <w:spacing w:val="-2"/>
        </w:rPr>
      </w:pPr>
      <w:r w:rsidRPr="00C964BD">
        <w:rPr>
          <w:spacing w:val="-2"/>
        </w:rPr>
        <w:t xml:space="preserve">the President of the Royal Australian College of General Practitioners, Dr Nicole Higgins, has said this </w:t>
      </w:r>
      <w:r w:rsidR="00CD2403">
        <w:rPr>
          <w:spacing w:val="-2"/>
        </w:rPr>
        <w:t>“</w:t>
      </w:r>
      <w:r w:rsidRPr="00C964BD">
        <w:rPr>
          <w:spacing w:val="-2"/>
        </w:rPr>
        <w:t>sick tax</w:t>
      </w:r>
      <w:r w:rsidR="00CD2403">
        <w:rPr>
          <w:spacing w:val="-2"/>
        </w:rPr>
        <w:t>”</w:t>
      </w:r>
      <w:r w:rsidRPr="00C964BD">
        <w:rPr>
          <w:spacing w:val="-2"/>
        </w:rPr>
        <w:t xml:space="preserve"> is, </w:t>
      </w:r>
      <w:r w:rsidR="00CD2403">
        <w:rPr>
          <w:spacing w:val="-2"/>
        </w:rPr>
        <w:t>“</w:t>
      </w:r>
      <w:r w:rsidRPr="00C964BD">
        <w:rPr>
          <w:spacing w:val="-2"/>
        </w:rPr>
        <w:t>expected to add around $15 per consult</w:t>
      </w:r>
      <w:r w:rsidR="00CD2403">
        <w:rPr>
          <w:spacing w:val="-2"/>
        </w:rPr>
        <w:t>”</w:t>
      </w:r>
      <w:r w:rsidRPr="00C964BD">
        <w:rPr>
          <w:spacing w:val="-2"/>
        </w:rPr>
        <w:t xml:space="preserve"> and </w:t>
      </w:r>
      <w:r w:rsidR="00CD2403">
        <w:rPr>
          <w:spacing w:val="-2"/>
        </w:rPr>
        <w:t>“</w:t>
      </w:r>
      <w:r w:rsidRPr="00C964BD">
        <w:rPr>
          <w:spacing w:val="-2"/>
        </w:rPr>
        <w:t>will put more pressure on hospitals, worsen the health system crisis, and undermine the Federal Government</w:t>
      </w:r>
      <w:r w:rsidR="00CD2403">
        <w:rPr>
          <w:spacing w:val="-2"/>
        </w:rPr>
        <w:t>’</w:t>
      </w:r>
      <w:r w:rsidRPr="00C964BD">
        <w:rPr>
          <w:spacing w:val="-2"/>
        </w:rPr>
        <w:t>s Medicare reforms.</w:t>
      </w:r>
      <w:r w:rsidR="00CD2403">
        <w:rPr>
          <w:spacing w:val="-2"/>
        </w:rPr>
        <w:t>”</w:t>
      </w:r>
      <w:r w:rsidRPr="00C964BD">
        <w:rPr>
          <w:spacing w:val="-2"/>
        </w:rPr>
        <w:t>;</w:t>
      </w:r>
    </w:p>
    <w:p w14:paraId="441CB37C" w14:textId="41E7FE6C" w:rsidR="009775F5" w:rsidRPr="009775F5" w:rsidRDefault="009775F5" w:rsidP="009F315A">
      <w:pPr>
        <w:pStyle w:val="DPSEntryIndentsLev2"/>
        <w:spacing w:before="80"/>
      </w:pPr>
      <w:r w:rsidRPr="009775F5">
        <w:t xml:space="preserve">Garema Place Surgery Practice Principal, Dr Felicity Donaghy, has said, </w:t>
      </w:r>
      <w:r w:rsidR="00CD2403">
        <w:t>“</w:t>
      </w:r>
      <w:r w:rsidRPr="009775F5">
        <w:t>We would have no way of absorbing these extra costs. Our only option would be to pass it on to patients. Profit margins in general practice sit at about 5</w:t>
      </w:r>
      <w:r w:rsidR="000A093E">
        <w:t> </w:t>
      </w:r>
      <w:r w:rsidRPr="009775F5">
        <w:t>percent and payroll tax is 6.85 percent in the ACT.</w:t>
      </w:r>
      <w:r w:rsidR="00CD2403">
        <w:t>”</w:t>
      </w:r>
      <w:r w:rsidRPr="009775F5">
        <w:t xml:space="preserve">; and </w:t>
      </w:r>
    </w:p>
    <w:p w14:paraId="1C1E8626" w14:textId="60296B2C" w:rsidR="009775F5" w:rsidRPr="009775F5" w:rsidRDefault="009775F5" w:rsidP="009F315A">
      <w:pPr>
        <w:pStyle w:val="DPSEntryIndentsLev2"/>
        <w:spacing w:before="80"/>
      </w:pPr>
      <w:r w:rsidRPr="009775F5">
        <w:t xml:space="preserve">comments by the ACT Health Minister, reported on ABC Radio Canberra on 18 April that, </w:t>
      </w:r>
      <w:r w:rsidR="00CD2403">
        <w:t>“</w:t>
      </w:r>
      <w:r w:rsidRPr="009775F5">
        <w:t>this is not particularly an area that we see as an area of significant concern,</w:t>
      </w:r>
      <w:r w:rsidR="00CD2403">
        <w:t>”</w:t>
      </w:r>
      <w:r w:rsidRPr="009775F5">
        <w:t xml:space="preserve"> and in </w:t>
      </w:r>
      <w:r w:rsidRPr="00512EE9">
        <w:rPr>
          <w:i/>
          <w:iCs/>
        </w:rPr>
        <w:t>The Canberra Times</w:t>
      </w:r>
      <w:r w:rsidRPr="009775F5">
        <w:t xml:space="preserve"> of 19 April that, </w:t>
      </w:r>
      <w:r w:rsidR="00CD2403">
        <w:t>“</w:t>
      </w:r>
      <w:r w:rsidRPr="009775F5">
        <w:t>asking states and territories to wear the cost by exempting a particular group of professionals from payroll tax is something we</w:t>
      </w:r>
      <w:r w:rsidR="00CD2403">
        <w:t>’</w:t>
      </w:r>
      <w:r w:rsidRPr="009775F5">
        <w:t>re not considering at this point.</w:t>
      </w:r>
      <w:r w:rsidR="00CD2403">
        <w:t>”</w:t>
      </w:r>
      <w:r w:rsidRPr="009775F5">
        <w:t>; and</w:t>
      </w:r>
    </w:p>
    <w:p w14:paraId="29D958B9" w14:textId="4116B94A" w:rsidR="009775F5" w:rsidRPr="009775F5" w:rsidRDefault="009775F5" w:rsidP="009F315A">
      <w:pPr>
        <w:pStyle w:val="DPSEntryIndents"/>
        <w:spacing w:before="80"/>
      </w:pPr>
      <w:r w:rsidRPr="009775F5">
        <w:t>calls on the ACT Government to exempt general practices from the new interpretation of payroll tax that applies to contractor/tenant GPs.</w:t>
      </w:r>
    </w:p>
    <w:p w14:paraId="15377594" w14:textId="1F464C6F" w:rsidR="003A456C" w:rsidRDefault="003A456C" w:rsidP="009F315A">
      <w:pPr>
        <w:spacing w:before="80"/>
        <w:ind w:left="720" w:right="-35"/>
        <w:rPr>
          <w:rFonts w:ascii="Calibri" w:hAnsi="Calibri"/>
          <w:color w:val="000000"/>
          <w:lang w:val="en-AU"/>
        </w:rPr>
      </w:pPr>
      <w:r>
        <w:rPr>
          <w:rFonts w:ascii="Calibri" w:hAnsi="Calibri"/>
          <w:color w:val="000000"/>
          <w:lang w:val="en-AU"/>
        </w:rPr>
        <w:t>Mr Barr (Chief Minister) moved the following amendment: Omit all text after paragraph (2)(c)(ii), substitute:</w:t>
      </w:r>
    </w:p>
    <w:p w14:paraId="72A976EC" w14:textId="4DAE9597" w:rsidR="003A456C" w:rsidRPr="003A456C" w:rsidRDefault="00CD2403" w:rsidP="009F315A">
      <w:pPr>
        <w:pStyle w:val="DPSEntryIndents"/>
        <w:numPr>
          <w:ilvl w:val="0"/>
          <w:numId w:val="0"/>
        </w:numPr>
        <w:spacing w:before="80"/>
        <w:ind w:left="1224" w:hanging="504"/>
      </w:pPr>
      <w:r>
        <w:t>“</w:t>
      </w:r>
      <w:r w:rsidR="00640CC4">
        <w:t>(3)</w:t>
      </w:r>
      <w:r w:rsidR="00640CC4">
        <w:tab/>
        <w:t>a</w:t>
      </w:r>
      <w:r w:rsidR="003A456C" w:rsidRPr="003A456C">
        <w:t>dditionally notes that the Federal Labor Government</w:t>
      </w:r>
      <w:r>
        <w:t>’</w:t>
      </w:r>
      <w:r w:rsidR="003A456C" w:rsidRPr="003A456C">
        <w:t>s 2023-24 Budget, released on 8 May 202</w:t>
      </w:r>
      <w:r w:rsidR="00506ADE">
        <w:t>3</w:t>
      </w:r>
      <w:r w:rsidR="003A456C" w:rsidRPr="003A456C">
        <w:t>:</w:t>
      </w:r>
    </w:p>
    <w:p w14:paraId="6A4431D2" w14:textId="55D63775" w:rsidR="003A456C" w:rsidRPr="003A456C" w:rsidRDefault="00640CC4" w:rsidP="009F315A">
      <w:pPr>
        <w:pStyle w:val="DPSEntryIndentsLev2"/>
        <w:numPr>
          <w:ilvl w:val="0"/>
          <w:numId w:val="23"/>
        </w:numPr>
        <w:spacing w:before="80"/>
        <w:ind w:left="1910" w:hanging="544"/>
      </w:pPr>
      <w:r>
        <w:t>w</w:t>
      </w:r>
      <w:r w:rsidR="003A456C" w:rsidRPr="003A456C">
        <w:t>ill triple the bulk billing incentive for most common consultations with children under 16, pensioners and other Commonwealth concession card holders, better supporting GPs to bulk bill around 157,000 eligible people at the 105 practices already providing bulk billing in the ACT;</w:t>
      </w:r>
      <w:r>
        <w:t xml:space="preserve"> and</w:t>
      </w:r>
    </w:p>
    <w:p w14:paraId="55382951" w14:textId="579BCC74" w:rsidR="003A456C" w:rsidRPr="003A456C" w:rsidRDefault="00640CC4" w:rsidP="009F315A">
      <w:pPr>
        <w:pStyle w:val="DPSEntryIndentsLev2"/>
        <w:spacing w:before="80"/>
      </w:pPr>
      <w:r>
        <w:t>w</w:t>
      </w:r>
      <w:r w:rsidR="003A456C" w:rsidRPr="003A456C">
        <w:t>ill significantly reduce costs for general patients by up to $180 a year if their medicine is able to be prescribed for 60 days</w:t>
      </w:r>
      <w:r>
        <w:t>;</w:t>
      </w:r>
    </w:p>
    <w:p w14:paraId="6695F512" w14:textId="2AE5E0F2" w:rsidR="003A456C" w:rsidRPr="003A456C" w:rsidRDefault="00640CC4" w:rsidP="009F315A">
      <w:pPr>
        <w:pStyle w:val="DPSEntryIndents"/>
        <w:spacing w:before="80"/>
      </w:pPr>
      <w:r>
        <w:t>f</w:t>
      </w:r>
      <w:r w:rsidR="003A456C" w:rsidRPr="003A456C">
        <w:t>inally notes:</w:t>
      </w:r>
    </w:p>
    <w:p w14:paraId="21E79BEB" w14:textId="78CD1C97" w:rsidR="003A456C" w:rsidRPr="00C964BD" w:rsidRDefault="00640CC4" w:rsidP="009F315A">
      <w:pPr>
        <w:pStyle w:val="DPSEntryIndentsLev2"/>
        <w:numPr>
          <w:ilvl w:val="0"/>
          <w:numId w:val="24"/>
        </w:numPr>
        <w:spacing w:before="80"/>
        <w:ind w:left="1910" w:hanging="544"/>
        <w:rPr>
          <w:spacing w:val="-2"/>
        </w:rPr>
      </w:pPr>
      <w:r w:rsidRPr="00C964BD">
        <w:rPr>
          <w:spacing w:val="-2"/>
        </w:rPr>
        <w:t>p</w:t>
      </w:r>
      <w:r w:rsidR="003A456C" w:rsidRPr="00C964BD">
        <w:rPr>
          <w:spacing w:val="-2"/>
        </w:rPr>
        <w:t>ayroll tax is payable by employers on all taxable wages paid to their employees</w:t>
      </w:r>
      <w:r w:rsidRPr="00C964BD">
        <w:rPr>
          <w:spacing w:val="-2"/>
        </w:rPr>
        <w:t>;</w:t>
      </w:r>
    </w:p>
    <w:p w14:paraId="4D553AD2" w14:textId="681CB28B" w:rsidR="003A456C" w:rsidRPr="003A456C" w:rsidRDefault="00640CC4" w:rsidP="009F315A">
      <w:pPr>
        <w:pStyle w:val="DPSEntryIndentsLev2"/>
        <w:spacing w:before="80"/>
      </w:pPr>
      <w:r>
        <w:t>p</w:t>
      </w:r>
      <w:r w:rsidR="003A456C" w:rsidRPr="003A456C">
        <w:t xml:space="preserve">ayments to contractors who provide services to a business are considered taxable wages under the </w:t>
      </w:r>
      <w:r w:rsidR="003A456C" w:rsidRPr="00640CC4">
        <w:rPr>
          <w:i/>
          <w:iCs/>
        </w:rPr>
        <w:t>Payroll Tax Act 2011</w:t>
      </w:r>
      <w:r>
        <w:t>;</w:t>
      </w:r>
    </w:p>
    <w:p w14:paraId="59BE69D2" w14:textId="360F7F64" w:rsidR="003A456C" w:rsidRPr="003A456C" w:rsidRDefault="00640CC4" w:rsidP="009F315A">
      <w:pPr>
        <w:pStyle w:val="DPSEntryIndentsLev2"/>
        <w:spacing w:before="80"/>
      </w:pPr>
      <w:r>
        <w:t>t</w:t>
      </w:r>
      <w:r w:rsidR="003A456C" w:rsidRPr="003A456C">
        <w:t>here has been no change to the law regarding the application of the contractor provisions. Recent court cases have found in favour of state revenue offices in relation to the application of payroll tax to medical businesses (Thomas and Naaz in NSW (2022) and Optical Superstores in Victoria (2019))</w:t>
      </w:r>
      <w:r>
        <w:t>;</w:t>
      </w:r>
    </w:p>
    <w:p w14:paraId="78EE8DD4" w14:textId="3AE46CA7" w:rsidR="003A456C" w:rsidRPr="003A456C" w:rsidRDefault="00640CC4" w:rsidP="009F315A">
      <w:pPr>
        <w:pStyle w:val="DPSEntryIndentsLev2"/>
        <w:spacing w:before="80"/>
      </w:pPr>
      <w:r>
        <w:lastRenderedPageBreak/>
        <w:t>p</w:t>
      </w:r>
      <w:r w:rsidR="003A456C" w:rsidRPr="003A456C">
        <w:t>ayroll tax is a self-assessed tax regime</w:t>
      </w:r>
      <w:r>
        <w:t>;</w:t>
      </w:r>
    </w:p>
    <w:p w14:paraId="72C3F779" w14:textId="5EEC4F6D" w:rsidR="003A456C" w:rsidRPr="003A456C" w:rsidRDefault="00640CC4" w:rsidP="009F315A">
      <w:pPr>
        <w:pStyle w:val="DPSEntryIndentsLev2"/>
        <w:spacing w:before="80"/>
      </w:pPr>
      <w:r>
        <w:t>t</w:t>
      </w:r>
      <w:r w:rsidR="003A456C" w:rsidRPr="003A456C">
        <w:t>here are c</w:t>
      </w:r>
      <w:r>
        <w:t>ur</w:t>
      </w:r>
      <w:r w:rsidR="003A456C" w:rsidRPr="003A456C">
        <w:t>rently taxpayers operating GP clinics who are registered and paying payroll tax in the ACT</w:t>
      </w:r>
      <w:r>
        <w:t>; and</w:t>
      </w:r>
    </w:p>
    <w:p w14:paraId="62F9C7BA" w14:textId="788996D8" w:rsidR="003A456C" w:rsidRPr="003A456C" w:rsidRDefault="00640CC4" w:rsidP="009F315A">
      <w:pPr>
        <w:pStyle w:val="DPSEntryIndentsLev2"/>
        <w:spacing w:before="80"/>
      </w:pPr>
      <w:r>
        <w:t>t</w:t>
      </w:r>
      <w:r w:rsidR="003A456C" w:rsidRPr="003A456C">
        <w:t>he contractor provisions are generally harmonised across the states and territories</w:t>
      </w:r>
      <w:r>
        <w:t>; and</w:t>
      </w:r>
    </w:p>
    <w:p w14:paraId="237024A1" w14:textId="4F49DCD9" w:rsidR="003A456C" w:rsidRPr="003A456C" w:rsidRDefault="00640CC4" w:rsidP="00553FDD">
      <w:pPr>
        <w:pStyle w:val="DPSEntryIndents"/>
      </w:pPr>
      <w:r>
        <w:t>c</w:t>
      </w:r>
      <w:r w:rsidR="003A456C" w:rsidRPr="003A456C">
        <w:t>alls on the ACT Government to:</w:t>
      </w:r>
    </w:p>
    <w:p w14:paraId="203A0A35" w14:textId="4039AE03" w:rsidR="003A456C" w:rsidRPr="003A456C" w:rsidRDefault="00640CC4" w:rsidP="009F315A">
      <w:pPr>
        <w:pStyle w:val="DPSEntryIndentsLev2"/>
        <w:numPr>
          <w:ilvl w:val="0"/>
          <w:numId w:val="25"/>
        </w:numPr>
        <w:spacing w:before="80"/>
        <w:ind w:left="1910" w:hanging="544"/>
      </w:pPr>
      <w:r>
        <w:t>i</w:t>
      </w:r>
      <w:r w:rsidR="003A456C" w:rsidRPr="003A456C">
        <w:t>nvestigate how payroll tax applies to various models of General Practitioner clinic arrangements with respect to engaging General Practitioners, and their payment a</w:t>
      </w:r>
      <w:r>
        <w:t>rr</w:t>
      </w:r>
      <w:r w:rsidR="003A456C" w:rsidRPr="003A456C">
        <w:t>angements</w:t>
      </w:r>
      <w:r>
        <w:t>;</w:t>
      </w:r>
    </w:p>
    <w:p w14:paraId="66EEF3AC" w14:textId="3E2C2933" w:rsidR="003A456C" w:rsidRDefault="00640CC4" w:rsidP="009F315A">
      <w:pPr>
        <w:pStyle w:val="DPSEntryIndentsLev2"/>
        <w:spacing w:before="80"/>
      </w:pPr>
      <w:r>
        <w:t>c</w:t>
      </w:r>
      <w:r w:rsidR="003A456C" w:rsidRPr="003A456C">
        <w:t>onsult with key stakeholders in General Practice, and other potentially impacted industries with relevant contractor provisions, before changing the application of existing payroll tax legislation</w:t>
      </w:r>
      <w:r>
        <w:t>;</w:t>
      </w:r>
    </w:p>
    <w:p w14:paraId="6EE03257" w14:textId="2010B8D1" w:rsidR="003A456C" w:rsidRPr="003A456C" w:rsidRDefault="00640CC4" w:rsidP="009F315A">
      <w:pPr>
        <w:pStyle w:val="DPSEntryIndentsLev2"/>
        <w:spacing w:before="80"/>
      </w:pPr>
      <w:r>
        <w:t>e</w:t>
      </w:r>
      <w:r w:rsidR="003A456C" w:rsidRPr="003A456C">
        <w:t>xplore the risks of retrospective application of payroll tax on General Practice clinics owing on wages for General Practitioners who fall under the contractor provisions raised in the NSW and Victorian tribunal cases</w:t>
      </w:r>
      <w:r>
        <w:t>; and</w:t>
      </w:r>
    </w:p>
    <w:p w14:paraId="10897BF5" w14:textId="5AA4BBA5" w:rsidR="00640CC4" w:rsidRDefault="00640CC4" w:rsidP="009F315A">
      <w:pPr>
        <w:pStyle w:val="DPSEntryIndentsLev2"/>
        <w:spacing w:before="80"/>
      </w:pPr>
      <w:r>
        <w:t>u</w:t>
      </w:r>
      <w:r w:rsidR="003A456C" w:rsidRPr="003A456C">
        <w:t>pdate the Assembly on any changes to the implementation of payroll tax by the last sitting day of August 2023.</w:t>
      </w:r>
      <w:r w:rsidR="00CD2403">
        <w:t>”</w:t>
      </w:r>
      <w:r>
        <w:t>.</w:t>
      </w:r>
    </w:p>
    <w:p w14:paraId="4D1BA642" w14:textId="38C6054C" w:rsidR="007A05AD" w:rsidRDefault="007A05AD" w:rsidP="009F315A">
      <w:pPr>
        <w:spacing w:before="80"/>
        <w:ind w:left="720"/>
        <w:rPr>
          <w:rFonts w:ascii="Calibri" w:hAnsi="Calibri"/>
          <w:color w:val="000000"/>
          <w:lang w:val="en-AU"/>
        </w:rPr>
      </w:pPr>
      <w:r>
        <w:rPr>
          <w:rFonts w:ascii="Calibri" w:hAnsi="Calibri"/>
          <w:color w:val="000000"/>
          <w:lang w:val="en-AU"/>
        </w:rPr>
        <w:t>Debate continued.</w:t>
      </w:r>
    </w:p>
    <w:p w14:paraId="159A7D0B" w14:textId="41452530" w:rsidR="007A05AD" w:rsidRDefault="007A05AD" w:rsidP="009F315A">
      <w:pPr>
        <w:spacing w:before="80"/>
        <w:ind w:left="720"/>
        <w:rPr>
          <w:rFonts w:ascii="Calibri" w:hAnsi="Calibri"/>
          <w:color w:val="000000"/>
          <w:lang w:val="en-AU"/>
        </w:rPr>
      </w:pPr>
      <w:r>
        <w:rPr>
          <w:rFonts w:ascii="Calibri" w:hAnsi="Calibri"/>
          <w:color w:val="000000"/>
          <w:lang w:val="en-AU"/>
        </w:rPr>
        <w:t>Question—That the amendment be agreed to—put.</w:t>
      </w:r>
    </w:p>
    <w:p w14:paraId="5BAFA4A2" w14:textId="77777777" w:rsidR="007A05AD" w:rsidRDefault="007A05AD" w:rsidP="009F315A">
      <w:pPr>
        <w:spacing w:before="8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7A05AD" w14:paraId="5A1A83F4" w14:textId="77777777" w:rsidTr="001B08E7">
        <w:tc>
          <w:tcPr>
            <w:tcW w:w="4082" w:type="dxa"/>
            <w:gridSpan w:val="2"/>
            <w:shd w:val="clear" w:color="auto" w:fill="auto"/>
          </w:tcPr>
          <w:p w14:paraId="6A3CE001" w14:textId="41415DB9" w:rsidR="007A05AD" w:rsidRDefault="007A05AD" w:rsidP="00506ADE">
            <w:pPr>
              <w:tabs>
                <w:tab w:val="center" w:pos="1644"/>
              </w:tabs>
              <w:spacing w:before="120" w:after="60"/>
              <w:rPr>
                <w:rFonts w:ascii="Calibri" w:hAnsi="Calibri"/>
                <w:color w:val="000000"/>
                <w:lang w:val="en-AU"/>
              </w:rPr>
            </w:pPr>
            <w:r>
              <w:rPr>
                <w:rFonts w:ascii="Calibri" w:hAnsi="Calibri"/>
                <w:color w:val="000000"/>
                <w:lang w:val="en-AU"/>
              </w:rPr>
              <w:tab/>
              <w:t>AYES, 14</w:t>
            </w:r>
          </w:p>
        </w:tc>
        <w:tc>
          <w:tcPr>
            <w:tcW w:w="624" w:type="dxa"/>
            <w:shd w:val="clear" w:color="auto" w:fill="auto"/>
          </w:tcPr>
          <w:p w14:paraId="3C6A6EBD" w14:textId="77777777" w:rsidR="007A05AD" w:rsidRDefault="007A05AD" w:rsidP="00506ADE">
            <w:pPr>
              <w:spacing w:before="120" w:after="60"/>
              <w:rPr>
                <w:rFonts w:ascii="Calibri" w:hAnsi="Calibri"/>
                <w:color w:val="000000"/>
                <w:lang w:val="en-AU"/>
              </w:rPr>
            </w:pPr>
          </w:p>
        </w:tc>
        <w:tc>
          <w:tcPr>
            <w:tcW w:w="4082" w:type="dxa"/>
            <w:gridSpan w:val="2"/>
            <w:shd w:val="clear" w:color="auto" w:fill="auto"/>
          </w:tcPr>
          <w:p w14:paraId="2A88B87E" w14:textId="03B56138" w:rsidR="007A05AD" w:rsidRDefault="007A05AD" w:rsidP="00506ADE">
            <w:pPr>
              <w:tabs>
                <w:tab w:val="center" w:pos="1644"/>
              </w:tabs>
              <w:spacing w:before="120" w:after="60"/>
              <w:rPr>
                <w:rFonts w:ascii="Calibri" w:hAnsi="Calibri"/>
                <w:color w:val="000000"/>
                <w:lang w:val="en-AU"/>
              </w:rPr>
            </w:pPr>
            <w:r>
              <w:rPr>
                <w:rFonts w:ascii="Calibri" w:hAnsi="Calibri"/>
                <w:color w:val="000000"/>
                <w:lang w:val="en-AU"/>
              </w:rPr>
              <w:tab/>
              <w:t>NOES, 7</w:t>
            </w:r>
          </w:p>
        </w:tc>
      </w:tr>
      <w:tr w:rsidR="007A05AD" w14:paraId="60FB225F" w14:textId="77777777" w:rsidTr="007A05AD">
        <w:trPr>
          <w:trHeight w:hRule="exact" w:val="312"/>
        </w:trPr>
        <w:tc>
          <w:tcPr>
            <w:tcW w:w="2041" w:type="dxa"/>
            <w:shd w:val="clear" w:color="auto" w:fill="auto"/>
          </w:tcPr>
          <w:p w14:paraId="4644FABC" w14:textId="605F611B" w:rsidR="007A05AD" w:rsidRDefault="007A05AD" w:rsidP="007A05AD">
            <w:pPr>
              <w:rPr>
                <w:rFonts w:ascii="Calibri" w:hAnsi="Calibri"/>
                <w:color w:val="000000"/>
                <w:lang w:val="en-AU"/>
              </w:rPr>
            </w:pPr>
            <w:r>
              <w:rPr>
                <w:rFonts w:ascii="Calibri" w:hAnsi="Calibri"/>
                <w:color w:val="000000"/>
                <w:lang w:val="en-AU"/>
              </w:rPr>
              <w:t>Mr Barr</w:t>
            </w:r>
          </w:p>
        </w:tc>
        <w:tc>
          <w:tcPr>
            <w:tcW w:w="2041" w:type="dxa"/>
            <w:shd w:val="clear" w:color="auto" w:fill="auto"/>
          </w:tcPr>
          <w:p w14:paraId="5F53E8FE" w14:textId="00186337" w:rsidR="007A05AD" w:rsidRDefault="007A05AD" w:rsidP="007A05AD">
            <w:pPr>
              <w:rPr>
                <w:rFonts w:ascii="Calibri" w:hAnsi="Calibri"/>
                <w:color w:val="000000"/>
                <w:lang w:val="en-AU"/>
              </w:rPr>
            </w:pPr>
            <w:r>
              <w:rPr>
                <w:rFonts w:ascii="Calibri" w:hAnsi="Calibri"/>
                <w:color w:val="000000"/>
                <w:lang w:val="en-AU"/>
              </w:rPr>
              <w:t>Dr Paterson</w:t>
            </w:r>
          </w:p>
        </w:tc>
        <w:tc>
          <w:tcPr>
            <w:tcW w:w="624" w:type="dxa"/>
            <w:shd w:val="clear" w:color="auto" w:fill="auto"/>
          </w:tcPr>
          <w:p w14:paraId="311E4B4A" w14:textId="77777777" w:rsidR="007A05AD" w:rsidRDefault="007A05AD" w:rsidP="007A05AD">
            <w:pPr>
              <w:spacing w:before="120"/>
              <w:rPr>
                <w:rFonts w:ascii="Calibri" w:hAnsi="Calibri"/>
                <w:color w:val="000000"/>
                <w:lang w:val="en-AU"/>
              </w:rPr>
            </w:pPr>
          </w:p>
        </w:tc>
        <w:tc>
          <w:tcPr>
            <w:tcW w:w="2041" w:type="dxa"/>
            <w:shd w:val="clear" w:color="auto" w:fill="auto"/>
          </w:tcPr>
          <w:p w14:paraId="723B28C0" w14:textId="0F43E1D4" w:rsidR="007A05AD" w:rsidRDefault="007A05AD" w:rsidP="007A05AD">
            <w:pPr>
              <w:rPr>
                <w:rFonts w:ascii="Calibri" w:hAnsi="Calibri"/>
                <w:color w:val="000000"/>
                <w:lang w:val="en-AU"/>
              </w:rPr>
            </w:pPr>
            <w:r>
              <w:rPr>
                <w:rFonts w:ascii="Calibri" w:hAnsi="Calibri"/>
                <w:color w:val="000000"/>
                <w:lang w:val="en-AU"/>
              </w:rPr>
              <w:t>Mr Cain</w:t>
            </w:r>
          </w:p>
        </w:tc>
        <w:tc>
          <w:tcPr>
            <w:tcW w:w="2041" w:type="dxa"/>
            <w:shd w:val="clear" w:color="auto" w:fill="auto"/>
          </w:tcPr>
          <w:p w14:paraId="629749E8" w14:textId="77777777" w:rsidR="007A05AD" w:rsidRDefault="007A05AD" w:rsidP="007A05AD">
            <w:pPr>
              <w:spacing w:before="120"/>
              <w:rPr>
                <w:rFonts w:ascii="Calibri" w:hAnsi="Calibri"/>
                <w:color w:val="000000"/>
                <w:lang w:val="en-AU"/>
              </w:rPr>
            </w:pPr>
          </w:p>
        </w:tc>
      </w:tr>
      <w:tr w:rsidR="007A05AD" w14:paraId="552E24BA" w14:textId="77777777" w:rsidTr="007A05AD">
        <w:trPr>
          <w:trHeight w:hRule="exact" w:val="312"/>
        </w:trPr>
        <w:tc>
          <w:tcPr>
            <w:tcW w:w="2041" w:type="dxa"/>
            <w:shd w:val="clear" w:color="auto" w:fill="auto"/>
          </w:tcPr>
          <w:p w14:paraId="1D626F3B" w14:textId="461D38C0" w:rsidR="007A05AD" w:rsidRDefault="007A05AD" w:rsidP="007A05AD">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6451E04E" w14:textId="42A2D713" w:rsidR="007A05AD" w:rsidRDefault="007A05AD" w:rsidP="007A05AD">
            <w:pPr>
              <w:rPr>
                <w:rFonts w:ascii="Calibri" w:hAnsi="Calibri"/>
                <w:color w:val="000000"/>
                <w:lang w:val="en-AU"/>
              </w:rPr>
            </w:pPr>
            <w:r>
              <w:rPr>
                <w:rFonts w:ascii="Calibri" w:hAnsi="Calibri"/>
                <w:color w:val="000000"/>
                <w:lang w:val="en-AU"/>
              </w:rPr>
              <w:t>Mr Pettersson</w:t>
            </w:r>
          </w:p>
        </w:tc>
        <w:tc>
          <w:tcPr>
            <w:tcW w:w="624" w:type="dxa"/>
            <w:shd w:val="clear" w:color="auto" w:fill="auto"/>
          </w:tcPr>
          <w:p w14:paraId="3417012E" w14:textId="77777777" w:rsidR="007A05AD" w:rsidRDefault="007A05AD" w:rsidP="007A05AD">
            <w:pPr>
              <w:spacing w:before="120"/>
              <w:rPr>
                <w:rFonts w:ascii="Calibri" w:hAnsi="Calibri"/>
                <w:color w:val="000000"/>
                <w:lang w:val="en-AU"/>
              </w:rPr>
            </w:pPr>
          </w:p>
        </w:tc>
        <w:tc>
          <w:tcPr>
            <w:tcW w:w="2041" w:type="dxa"/>
            <w:shd w:val="clear" w:color="auto" w:fill="auto"/>
          </w:tcPr>
          <w:p w14:paraId="71950A50" w14:textId="3A3B2C33" w:rsidR="007A05AD" w:rsidRDefault="007A05AD" w:rsidP="007A05AD">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7DB99FA3" w14:textId="77777777" w:rsidR="007A05AD" w:rsidRDefault="007A05AD" w:rsidP="007A05AD">
            <w:pPr>
              <w:spacing w:before="120"/>
              <w:rPr>
                <w:rFonts w:ascii="Calibri" w:hAnsi="Calibri"/>
                <w:color w:val="000000"/>
                <w:lang w:val="en-AU"/>
              </w:rPr>
            </w:pPr>
          </w:p>
        </w:tc>
      </w:tr>
      <w:tr w:rsidR="007A05AD" w14:paraId="3804DD82" w14:textId="77777777" w:rsidTr="007A05AD">
        <w:trPr>
          <w:trHeight w:hRule="exact" w:val="312"/>
        </w:trPr>
        <w:tc>
          <w:tcPr>
            <w:tcW w:w="2041" w:type="dxa"/>
            <w:shd w:val="clear" w:color="auto" w:fill="auto"/>
          </w:tcPr>
          <w:p w14:paraId="6643DECA" w14:textId="6A1705D3" w:rsidR="007A05AD" w:rsidRDefault="007A05AD" w:rsidP="007A05AD">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54C6E8D0" w14:textId="7C21C02D" w:rsidR="007A05AD" w:rsidRDefault="007A05AD" w:rsidP="007A05AD">
            <w:pPr>
              <w:rPr>
                <w:rFonts w:ascii="Calibri" w:hAnsi="Calibri"/>
                <w:color w:val="000000"/>
                <w:lang w:val="en-AU"/>
              </w:rPr>
            </w:pPr>
            <w:r>
              <w:rPr>
                <w:rFonts w:ascii="Calibri" w:hAnsi="Calibri"/>
                <w:color w:val="000000"/>
                <w:lang w:val="en-AU"/>
              </w:rPr>
              <w:t>Mr Rattenbury</w:t>
            </w:r>
          </w:p>
        </w:tc>
        <w:tc>
          <w:tcPr>
            <w:tcW w:w="624" w:type="dxa"/>
            <w:shd w:val="clear" w:color="auto" w:fill="auto"/>
          </w:tcPr>
          <w:p w14:paraId="6DDE4FF2" w14:textId="77777777" w:rsidR="007A05AD" w:rsidRDefault="007A05AD" w:rsidP="007A05AD">
            <w:pPr>
              <w:spacing w:before="120"/>
              <w:rPr>
                <w:rFonts w:ascii="Calibri" w:hAnsi="Calibri"/>
                <w:color w:val="000000"/>
                <w:lang w:val="en-AU"/>
              </w:rPr>
            </w:pPr>
          </w:p>
        </w:tc>
        <w:tc>
          <w:tcPr>
            <w:tcW w:w="2041" w:type="dxa"/>
            <w:shd w:val="clear" w:color="auto" w:fill="auto"/>
          </w:tcPr>
          <w:p w14:paraId="04ADF5B2" w14:textId="0B1B847C" w:rsidR="007A05AD" w:rsidRDefault="007A05AD" w:rsidP="007A05AD">
            <w:pPr>
              <w:rPr>
                <w:rFonts w:ascii="Calibri" w:hAnsi="Calibri"/>
                <w:color w:val="000000"/>
                <w:lang w:val="en-AU"/>
              </w:rPr>
            </w:pPr>
            <w:r>
              <w:rPr>
                <w:rFonts w:ascii="Calibri" w:hAnsi="Calibri"/>
                <w:color w:val="000000"/>
                <w:lang w:val="en-AU"/>
              </w:rPr>
              <w:t>Mr Cocks</w:t>
            </w:r>
          </w:p>
        </w:tc>
        <w:tc>
          <w:tcPr>
            <w:tcW w:w="2041" w:type="dxa"/>
            <w:shd w:val="clear" w:color="auto" w:fill="auto"/>
          </w:tcPr>
          <w:p w14:paraId="20B76E08" w14:textId="77777777" w:rsidR="007A05AD" w:rsidRDefault="007A05AD" w:rsidP="007A05AD">
            <w:pPr>
              <w:spacing w:before="120"/>
              <w:rPr>
                <w:rFonts w:ascii="Calibri" w:hAnsi="Calibri"/>
                <w:color w:val="000000"/>
                <w:lang w:val="en-AU"/>
              </w:rPr>
            </w:pPr>
          </w:p>
        </w:tc>
      </w:tr>
      <w:tr w:rsidR="007A05AD" w14:paraId="647D7021" w14:textId="77777777" w:rsidTr="007A05AD">
        <w:trPr>
          <w:trHeight w:hRule="exact" w:val="312"/>
        </w:trPr>
        <w:tc>
          <w:tcPr>
            <w:tcW w:w="2041" w:type="dxa"/>
            <w:shd w:val="clear" w:color="auto" w:fill="auto"/>
          </w:tcPr>
          <w:p w14:paraId="2DB28B56" w14:textId="104754F5" w:rsidR="007A05AD" w:rsidRDefault="007A05AD" w:rsidP="007A05AD">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3598242E" w14:textId="35D688BE" w:rsidR="007A05AD" w:rsidRDefault="007A05AD" w:rsidP="007A05AD">
            <w:pPr>
              <w:rPr>
                <w:rFonts w:ascii="Calibri" w:hAnsi="Calibri"/>
                <w:color w:val="000000"/>
                <w:lang w:val="en-AU"/>
              </w:rPr>
            </w:pPr>
            <w:r>
              <w:rPr>
                <w:rFonts w:ascii="Calibri" w:hAnsi="Calibri"/>
                <w:color w:val="000000"/>
                <w:lang w:val="en-AU"/>
              </w:rPr>
              <w:t>Mr Steel</w:t>
            </w:r>
          </w:p>
        </w:tc>
        <w:tc>
          <w:tcPr>
            <w:tcW w:w="624" w:type="dxa"/>
            <w:shd w:val="clear" w:color="auto" w:fill="auto"/>
          </w:tcPr>
          <w:p w14:paraId="28B0CC8F" w14:textId="77777777" w:rsidR="007A05AD" w:rsidRDefault="007A05AD" w:rsidP="007A05AD">
            <w:pPr>
              <w:spacing w:before="120"/>
              <w:rPr>
                <w:rFonts w:ascii="Calibri" w:hAnsi="Calibri"/>
                <w:color w:val="000000"/>
                <w:lang w:val="en-AU"/>
              </w:rPr>
            </w:pPr>
          </w:p>
        </w:tc>
        <w:tc>
          <w:tcPr>
            <w:tcW w:w="2041" w:type="dxa"/>
            <w:shd w:val="clear" w:color="auto" w:fill="auto"/>
          </w:tcPr>
          <w:p w14:paraId="21A4473E" w14:textId="39B6485D" w:rsidR="007A05AD" w:rsidRDefault="007A05AD" w:rsidP="007A05AD">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364DDF54" w14:textId="77777777" w:rsidR="007A05AD" w:rsidRDefault="007A05AD" w:rsidP="007A05AD">
            <w:pPr>
              <w:spacing w:before="120"/>
              <w:rPr>
                <w:rFonts w:ascii="Calibri" w:hAnsi="Calibri"/>
                <w:color w:val="000000"/>
                <w:lang w:val="en-AU"/>
              </w:rPr>
            </w:pPr>
          </w:p>
        </w:tc>
      </w:tr>
      <w:tr w:rsidR="007A05AD" w14:paraId="2F97F57E" w14:textId="77777777" w:rsidTr="007A05AD">
        <w:trPr>
          <w:trHeight w:hRule="exact" w:val="312"/>
        </w:trPr>
        <w:tc>
          <w:tcPr>
            <w:tcW w:w="2041" w:type="dxa"/>
            <w:shd w:val="clear" w:color="auto" w:fill="auto"/>
          </w:tcPr>
          <w:p w14:paraId="3B43A14B" w14:textId="1B9304A9" w:rsidR="007A05AD" w:rsidRDefault="007A05AD" w:rsidP="007A05AD">
            <w:pPr>
              <w:rPr>
                <w:rFonts w:ascii="Calibri" w:hAnsi="Calibri"/>
                <w:color w:val="000000"/>
                <w:lang w:val="en-AU"/>
              </w:rPr>
            </w:pPr>
            <w:r>
              <w:rPr>
                <w:rFonts w:ascii="Calibri" w:hAnsi="Calibri"/>
                <w:color w:val="000000"/>
                <w:lang w:val="en-AU"/>
              </w:rPr>
              <w:t>Ms Clay</w:t>
            </w:r>
          </w:p>
        </w:tc>
        <w:tc>
          <w:tcPr>
            <w:tcW w:w="2041" w:type="dxa"/>
            <w:shd w:val="clear" w:color="auto" w:fill="auto"/>
          </w:tcPr>
          <w:p w14:paraId="2C8F8507" w14:textId="0248A763" w:rsidR="007A05AD" w:rsidRDefault="007A05AD" w:rsidP="007A05AD">
            <w:pPr>
              <w:rPr>
                <w:rFonts w:ascii="Calibri" w:hAnsi="Calibri"/>
                <w:color w:val="000000"/>
                <w:lang w:val="en-AU"/>
              </w:rPr>
            </w:pPr>
            <w:r>
              <w:rPr>
                <w:rFonts w:ascii="Calibri" w:hAnsi="Calibri"/>
                <w:color w:val="000000"/>
                <w:lang w:val="en-AU"/>
              </w:rPr>
              <w:t>Ms Stephen-Smith</w:t>
            </w:r>
          </w:p>
        </w:tc>
        <w:tc>
          <w:tcPr>
            <w:tcW w:w="624" w:type="dxa"/>
            <w:shd w:val="clear" w:color="auto" w:fill="auto"/>
          </w:tcPr>
          <w:p w14:paraId="18EF1BA9" w14:textId="77777777" w:rsidR="007A05AD" w:rsidRDefault="007A05AD" w:rsidP="007A05AD">
            <w:pPr>
              <w:spacing w:before="120"/>
              <w:rPr>
                <w:rFonts w:ascii="Calibri" w:hAnsi="Calibri"/>
                <w:color w:val="000000"/>
                <w:lang w:val="en-AU"/>
              </w:rPr>
            </w:pPr>
          </w:p>
        </w:tc>
        <w:tc>
          <w:tcPr>
            <w:tcW w:w="2041" w:type="dxa"/>
            <w:shd w:val="clear" w:color="auto" w:fill="auto"/>
          </w:tcPr>
          <w:p w14:paraId="2804EC20" w14:textId="2102DDEC" w:rsidR="007A05AD" w:rsidRDefault="007A05AD" w:rsidP="007A05AD">
            <w:pPr>
              <w:rPr>
                <w:rFonts w:ascii="Calibri" w:hAnsi="Calibri"/>
                <w:color w:val="000000"/>
                <w:lang w:val="en-AU"/>
              </w:rPr>
            </w:pPr>
            <w:r>
              <w:rPr>
                <w:rFonts w:ascii="Calibri" w:hAnsi="Calibri"/>
                <w:color w:val="000000"/>
                <w:lang w:val="en-AU"/>
              </w:rPr>
              <w:t>Ms Lawder</w:t>
            </w:r>
          </w:p>
        </w:tc>
        <w:tc>
          <w:tcPr>
            <w:tcW w:w="2041" w:type="dxa"/>
            <w:shd w:val="clear" w:color="auto" w:fill="auto"/>
          </w:tcPr>
          <w:p w14:paraId="5FE35746" w14:textId="77777777" w:rsidR="007A05AD" w:rsidRDefault="007A05AD" w:rsidP="007A05AD">
            <w:pPr>
              <w:spacing w:before="120"/>
              <w:rPr>
                <w:rFonts w:ascii="Calibri" w:hAnsi="Calibri"/>
                <w:color w:val="000000"/>
                <w:lang w:val="en-AU"/>
              </w:rPr>
            </w:pPr>
          </w:p>
        </w:tc>
      </w:tr>
      <w:tr w:rsidR="007A05AD" w14:paraId="504C5FCB" w14:textId="77777777" w:rsidTr="007A05AD">
        <w:trPr>
          <w:trHeight w:hRule="exact" w:val="312"/>
        </w:trPr>
        <w:tc>
          <w:tcPr>
            <w:tcW w:w="2041" w:type="dxa"/>
            <w:shd w:val="clear" w:color="auto" w:fill="auto"/>
          </w:tcPr>
          <w:p w14:paraId="73B1AD2D" w14:textId="72269012" w:rsidR="007A05AD" w:rsidRDefault="007A05AD" w:rsidP="007A05AD">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024D7F5A" w14:textId="384A2395" w:rsidR="007A05AD" w:rsidRDefault="007A05AD" w:rsidP="007A05AD">
            <w:pPr>
              <w:rPr>
                <w:rFonts w:ascii="Calibri" w:hAnsi="Calibri"/>
                <w:color w:val="000000"/>
                <w:lang w:val="en-AU"/>
              </w:rPr>
            </w:pPr>
            <w:r>
              <w:rPr>
                <w:rFonts w:ascii="Calibri" w:hAnsi="Calibri"/>
                <w:color w:val="000000"/>
                <w:lang w:val="en-AU"/>
              </w:rPr>
              <w:t>Ms Vassarotti</w:t>
            </w:r>
          </w:p>
        </w:tc>
        <w:tc>
          <w:tcPr>
            <w:tcW w:w="624" w:type="dxa"/>
            <w:shd w:val="clear" w:color="auto" w:fill="auto"/>
          </w:tcPr>
          <w:p w14:paraId="721B57AA" w14:textId="77777777" w:rsidR="007A05AD" w:rsidRDefault="007A05AD" w:rsidP="007A05AD">
            <w:pPr>
              <w:spacing w:before="120"/>
              <w:rPr>
                <w:rFonts w:ascii="Calibri" w:hAnsi="Calibri"/>
                <w:color w:val="000000"/>
                <w:lang w:val="en-AU"/>
              </w:rPr>
            </w:pPr>
          </w:p>
        </w:tc>
        <w:tc>
          <w:tcPr>
            <w:tcW w:w="2041" w:type="dxa"/>
            <w:shd w:val="clear" w:color="auto" w:fill="auto"/>
          </w:tcPr>
          <w:p w14:paraId="1DFF08E7" w14:textId="06085AD0" w:rsidR="007A05AD" w:rsidRDefault="007A05AD" w:rsidP="007A05AD">
            <w:pPr>
              <w:rPr>
                <w:rFonts w:ascii="Calibri" w:hAnsi="Calibri"/>
                <w:color w:val="000000"/>
                <w:lang w:val="en-AU"/>
              </w:rPr>
            </w:pPr>
            <w:r>
              <w:rPr>
                <w:rFonts w:ascii="Calibri" w:hAnsi="Calibri"/>
                <w:color w:val="000000"/>
                <w:lang w:val="en-AU"/>
              </w:rPr>
              <w:t>Mr Milligan</w:t>
            </w:r>
          </w:p>
        </w:tc>
        <w:tc>
          <w:tcPr>
            <w:tcW w:w="2041" w:type="dxa"/>
            <w:shd w:val="clear" w:color="auto" w:fill="auto"/>
          </w:tcPr>
          <w:p w14:paraId="5C053EF0" w14:textId="77777777" w:rsidR="007A05AD" w:rsidRDefault="007A05AD" w:rsidP="007A05AD">
            <w:pPr>
              <w:spacing w:before="120"/>
              <w:rPr>
                <w:rFonts w:ascii="Calibri" w:hAnsi="Calibri"/>
                <w:color w:val="000000"/>
                <w:lang w:val="en-AU"/>
              </w:rPr>
            </w:pPr>
          </w:p>
        </w:tc>
      </w:tr>
      <w:tr w:rsidR="007A05AD" w14:paraId="151C0A14" w14:textId="77777777" w:rsidTr="007A05AD">
        <w:trPr>
          <w:trHeight w:hRule="exact" w:val="312"/>
        </w:trPr>
        <w:tc>
          <w:tcPr>
            <w:tcW w:w="2041" w:type="dxa"/>
            <w:shd w:val="clear" w:color="auto" w:fill="auto"/>
          </w:tcPr>
          <w:p w14:paraId="1D03CA16" w14:textId="4C720A15" w:rsidR="007A05AD" w:rsidRDefault="007A05AD" w:rsidP="007A05AD">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356C7194" w14:textId="77777777" w:rsidR="007A05AD" w:rsidRDefault="007A05AD" w:rsidP="007A05AD">
            <w:pPr>
              <w:spacing w:before="120"/>
              <w:rPr>
                <w:rFonts w:ascii="Calibri" w:hAnsi="Calibri"/>
                <w:color w:val="000000"/>
                <w:lang w:val="en-AU"/>
              </w:rPr>
            </w:pPr>
          </w:p>
        </w:tc>
        <w:tc>
          <w:tcPr>
            <w:tcW w:w="624" w:type="dxa"/>
            <w:shd w:val="clear" w:color="auto" w:fill="auto"/>
          </w:tcPr>
          <w:p w14:paraId="1C4E0E77" w14:textId="77777777" w:rsidR="007A05AD" w:rsidRDefault="007A05AD" w:rsidP="007A05AD">
            <w:pPr>
              <w:spacing w:before="120"/>
              <w:rPr>
                <w:rFonts w:ascii="Calibri" w:hAnsi="Calibri"/>
                <w:color w:val="000000"/>
                <w:lang w:val="en-AU"/>
              </w:rPr>
            </w:pPr>
          </w:p>
        </w:tc>
        <w:tc>
          <w:tcPr>
            <w:tcW w:w="2041" w:type="dxa"/>
            <w:shd w:val="clear" w:color="auto" w:fill="auto"/>
          </w:tcPr>
          <w:p w14:paraId="798D9A95" w14:textId="09909A42" w:rsidR="007A05AD" w:rsidRDefault="007A05AD" w:rsidP="007A05AD">
            <w:pPr>
              <w:rPr>
                <w:rFonts w:ascii="Calibri" w:hAnsi="Calibri"/>
                <w:color w:val="000000"/>
                <w:lang w:val="en-AU"/>
              </w:rPr>
            </w:pPr>
            <w:r>
              <w:rPr>
                <w:rFonts w:ascii="Calibri" w:hAnsi="Calibri"/>
                <w:color w:val="000000"/>
                <w:lang w:val="en-AU"/>
              </w:rPr>
              <w:t>Mr Parton</w:t>
            </w:r>
          </w:p>
        </w:tc>
        <w:tc>
          <w:tcPr>
            <w:tcW w:w="2041" w:type="dxa"/>
            <w:shd w:val="clear" w:color="auto" w:fill="auto"/>
          </w:tcPr>
          <w:p w14:paraId="48703E8A" w14:textId="77777777" w:rsidR="007A05AD" w:rsidRDefault="007A05AD" w:rsidP="007A05AD">
            <w:pPr>
              <w:spacing w:before="120"/>
              <w:rPr>
                <w:rFonts w:ascii="Calibri" w:hAnsi="Calibri"/>
                <w:color w:val="000000"/>
                <w:lang w:val="en-AU"/>
              </w:rPr>
            </w:pPr>
          </w:p>
        </w:tc>
      </w:tr>
      <w:tr w:rsidR="007A05AD" w14:paraId="3BCF7608" w14:textId="77777777" w:rsidTr="007A05AD">
        <w:trPr>
          <w:trHeight w:hRule="exact" w:val="312"/>
        </w:trPr>
        <w:tc>
          <w:tcPr>
            <w:tcW w:w="2041" w:type="dxa"/>
            <w:shd w:val="clear" w:color="auto" w:fill="auto"/>
          </w:tcPr>
          <w:p w14:paraId="6FBB61DA" w14:textId="4DF9B819" w:rsidR="007A05AD" w:rsidRDefault="007A05AD" w:rsidP="007A05AD">
            <w:pPr>
              <w:rPr>
                <w:rFonts w:ascii="Calibri" w:hAnsi="Calibri"/>
                <w:color w:val="000000"/>
                <w:lang w:val="en-AU"/>
              </w:rPr>
            </w:pPr>
            <w:r>
              <w:rPr>
                <w:rFonts w:ascii="Calibri" w:hAnsi="Calibri"/>
                <w:color w:val="000000"/>
                <w:lang w:val="en-AU"/>
              </w:rPr>
              <w:t>Mr Gentleman</w:t>
            </w:r>
          </w:p>
        </w:tc>
        <w:tc>
          <w:tcPr>
            <w:tcW w:w="2041" w:type="dxa"/>
            <w:shd w:val="clear" w:color="auto" w:fill="auto"/>
          </w:tcPr>
          <w:p w14:paraId="02A5D811" w14:textId="77777777" w:rsidR="007A05AD" w:rsidRDefault="007A05AD" w:rsidP="007A05AD">
            <w:pPr>
              <w:spacing w:before="120"/>
              <w:rPr>
                <w:rFonts w:ascii="Calibri" w:hAnsi="Calibri"/>
                <w:color w:val="000000"/>
                <w:lang w:val="en-AU"/>
              </w:rPr>
            </w:pPr>
          </w:p>
        </w:tc>
        <w:tc>
          <w:tcPr>
            <w:tcW w:w="624" w:type="dxa"/>
            <w:shd w:val="clear" w:color="auto" w:fill="auto"/>
          </w:tcPr>
          <w:p w14:paraId="2F5EBEFF" w14:textId="77777777" w:rsidR="007A05AD" w:rsidRDefault="007A05AD" w:rsidP="007A05AD">
            <w:pPr>
              <w:spacing w:before="120"/>
              <w:rPr>
                <w:rFonts w:ascii="Calibri" w:hAnsi="Calibri"/>
                <w:color w:val="000000"/>
                <w:lang w:val="en-AU"/>
              </w:rPr>
            </w:pPr>
          </w:p>
        </w:tc>
        <w:tc>
          <w:tcPr>
            <w:tcW w:w="2041" w:type="dxa"/>
            <w:shd w:val="clear" w:color="auto" w:fill="auto"/>
          </w:tcPr>
          <w:p w14:paraId="60D206AB" w14:textId="77777777" w:rsidR="007A05AD" w:rsidRDefault="007A05AD" w:rsidP="007A05AD">
            <w:pPr>
              <w:spacing w:before="120"/>
              <w:rPr>
                <w:rFonts w:ascii="Calibri" w:hAnsi="Calibri"/>
                <w:color w:val="000000"/>
                <w:lang w:val="en-AU"/>
              </w:rPr>
            </w:pPr>
          </w:p>
        </w:tc>
        <w:tc>
          <w:tcPr>
            <w:tcW w:w="2041" w:type="dxa"/>
            <w:shd w:val="clear" w:color="auto" w:fill="auto"/>
          </w:tcPr>
          <w:p w14:paraId="7456AA48" w14:textId="77777777" w:rsidR="007A05AD" w:rsidRDefault="007A05AD" w:rsidP="007A05AD">
            <w:pPr>
              <w:spacing w:before="120"/>
              <w:rPr>
                <w:rFonts w:ascii="Calibri" w:hAnsi="Calibri"/>
                <w:color w:val="000000"/>
                <w:lang w:val="en-AU"/>
              </w:rPr>
            </w:pPr>
          </w:p>
        </w:tc>
      </w:tr>
    </w:tbl>
    <w:p w14:paraId="77B5B046" w14:textId="77777777" w:rsidR="007A05AD" w:rsidRDefault="007A05AD" w:rsidP="009F315A">
      <w:pPr>
        <w:spacing w:before="80"/>
        <w:ind w:left="720"/>
        <w:rPr>
          <w:rFonts w:ascii="Calibri" w:hAnsi="Calibri"/>
          <w:color w:val="000000"/>
          <w:lang w:val="en-AU"/>
        </w:rPr>
      </w:pPr>
      <w:r>
        <w:rPr>
          <w:rFonts w:ascii="Calibri" w:hAnsi="Calibri"/>
          <w:color w:val="000000"/>
          <w:lang w:val="en-AU"/>
        </w:rPr>
        <w:t>And so it was resolved in the affirmative.</w:t>
      </w:r>
    </w:p>
    <w:p w14:paraId="13C2E785" w14:textId="0F47B5F1" w:rsidR="00640CC4" w:rsidRDefault="00640CC4" w:rsidP="009F315A">
      <w:pPr>
        <w:spacing w:before="80"/>
        <w:ind w:left="720"/>
        <w:rPr>
          <w:rFonts w:ascii="Calibri" w:hAnsi="Calibri"/>
          <w:color w:val="000000"/>
          <w:lang w:val="en-AU"/>
        </w:rPr>
      </w:pPr>
      <w:r>
        <w:rPr>
          <w:rFonts w:ascii="Calibri" w:hAnsi="Calibri"/>
          <w:color w:val="000000"/>
          <w:lang w:val="en-AU"/>
        </w:rPr>
        <w:t>Question—That the motion, as amended, viz:</w:t>
      </w:r>
    </w:p>
    <w:p w14:paraId="0715AB63" w14:textId="5BD4EFA2" w:rsidR="00640CC4" w:rsidRDefault="00CD2403" w:rsidP="009F315A">
      <w:pPr>
        <w:spacing w:before="80"/>
        <w:ind w:left="720"/>
        <w:rPr>
          <w:rFonts w:ascii="Calibri" w:hAnsi="Calibri"/>
          <w:color w:val="000000"/>
          <w:lang w:val="en-AU"/>
        </w:rPr>
      </w:pPr>
      <w:r>
        <w:rPr>
          <w:rFonts w:ascii="Calibri" w:hAnsi="Calibri"/>
          <w:color w:val="000000"/>
          <w:lang w:val="en-AU"/>
        </w:rPr>
        <w:t>“</w:t>
      </w:r>
      <w:r w:rsidR="00640CC4">
        <w:rPr>
          <w:rFonts w:ascii="Calibri" w:hAnsi="Calibri"/>
          <w:color w:val="000000"/>
          <w:lang w:val="en-AU"/>
        </w:rPr>
        <w:t>That this Assembly:</w:t>
      </w:r>
    </w:p>
    <w:p w14:paraId="00874405" w14:textId="77777777" w:rsidR="00640CC4" w:rsidRPr="009775F5" w:rsidRDefault="00640CC4" w:rsidP="00901343">
      <w:pPr>
        <w:pStyle w:val="DPSEntryIndents"/>
        <w:numPr>
          <w:ilvl w:val="0"/>
          <w:numId w:val="26"/>
        </w:numPr>
      </w:pPr>
      <w:r w:rsidRPr="009775F5">
        <w:t>notes:</w:t>
      </w:r>
    </w:p>
    <w:p w14:paraId="60492AAA" w14:textId="77777777" w:rsidR="00640CC4" w:rsidRPr="009775F5" w:rsidRDefault="00640CC4" w:rsidP="00901343">
      <w:pPr>
        <w:pStyle w:val="DPSEntryIndentsLev2"/>
        <w:numPr>
          <w:ilvl w:val="0"/>
          <w:numId w:val="27"/>
        </w:numPr>
        <w:ind w:left="1910" w:hanging="544"/>
      </w:pPr>
      <w:r w:rsidRPr="009775F5">
        <w:t>data from Cleanbill shows that:</w:t>
      </w:r>
    </w:p>
    <w:p w14:paraId="71F69419" w14:textId="77777777" w:rsidR="00640CC4" w:rsidRPr="004B1B49" w:rsidRDefault="00640CC4" w:rsidP="00553FDD">
      <w:pPr>
        <w:pStyle w:val="DPSEntryIndentsLev3"/>
        <w:numPr>
          <w:ilvl w:val="0"/>
          <w:numId w:val="32"/>
        </w:numPr>
        <w:ind w:left="2551" w:hanging="357"/>
      </w:pPr>
      <w:r w:rsidRPr="004B1B49">
        <w:t>only 5.5 percent of general practitioner (GP) clinics in the ACT bulk bill, the lowest percentage in the nation;</w:t>
      </w:r>
    </w:p>
    <w:p w14:paraId="1B9C6E4F" w14:textId="24D1AD28" w:rsidR="00640CC4" w:rsidRPr="004B1B49" w:rsidRDefault="00640CC4" w:rsidP="00C964BD">
      <w:pPr>
        <w:pStyle w:val="DPSEntryIndentsLev3"/>
      </w:pPr>
      <w:r w:rsidRPr="004B1B49">
        <w:t>average out</w:t>
      </w:r>
      <w:r w:rsidR="00506ADE">
        <w:t>-</w:t>
      </w:r>
      <w:r w:rsidRPr="004B1B49">
        <w:t>of</w:t>
      </w:r>
      <w:r w:rsidR="00506ADE">
        <w:t>-</w:t>
      </w:r>
      <w:r w:rsidRPr="004B1B49">
        <w:t>pocket cost for the 94.5 percent of clinics that do not bulk bill is $49.11 for a standard 15-minute consultation, the highest in the country; and</w:t>
      </w:r>
    </w:p>
    <w:p w14:paraId="5B407D7A" w14:textId="77777777" w:rsidR="00640CC4" w:rsidRPr="004B1B49" w:rsidRDefault="00640CC4" w:rsidP="00C964BD">
      <w:pPr>
        <w:pStyle w:val="DPSEntryIndentsLev3"/>
      </w:pPr>
      <w:r w:rsidRPr="004B1B49">
        <w:t>the Federal electorates of Bean and Canberra have the second and third highest out of pocket costs in the country;</w:t>
      </w:r>
    </w:p>
    <w:p w14:paraId="541A94AD" w14:textId="77777777" w:rsidR="00640CC4" w:rsidRPr="009775F5" w:rsidRDefault="00640CC4" w:rsidP="00640CC4">
      <w:pPr>
        <w:pStyle w:val="DPSEntryIndentsLev2"/>
      </w:pPr>
      <w:r w:rsidRPr="009775F5">
        <w:lastRenderedPageBreak/>
        <w:t>in 2020-21, 4.7 percent of people in the ACT avoided seeing a GP due to cost, which was double the national average of 2.4 percent;</w:t>
      </w:r>
    </w:p>
    <w:p w14:paraId="1AC68525" w14:textId="1B66A2F8" w:rsidR="00640CC4" w:rsidRPr="009775F5" w:rsidRDefault="00640CC4" w:rsidP="00640CC4">
      <w:pPr>
        <w:pStyle w:val="DPSEntryIndentsLev2"/>
      </w:pPr>
      <w:r w:rsidRPr="009775F5">
        <w:t>according to the Productivity Commission</w:t>
      </w:r>
      <w:r w:rsidR="00CD2403">
        <w:t>’</w:t>
      </w:r>
      <w:r w:rsidRPr="009775F5">
        <w:t>s report on government services for primary and community health, ACT had the lowest number of GPs per capita of any jurisdiction between 2015 and 2019; and</w:t>
      </w:r>
    </w:p>
    <w:p w14:paraId="4CEE9D2E" w14:textId="0C1A583F" w:rsidR="00640CC4" w:rsidRPr="009775F5" w:rsidRDefault="00640CC4" w:rsidP="00640CC4">
      <w:pPr>
        <w:pStyle w:val="DPSEntryIndentsLev2"/>
      </w:pPr>
      <w:r w:rsidRPr="009775F5">
        <w:t>the Royal Australian College of General Practitioners</w:t>
      </w:r>
      <w:r w:rsidR="00CD2403">
        <w:t>’</w:t>
      </w:r>
      <w:r w:rsidRPr="009775F5">
        <w:t xml:space="preserve"> </w:t>
      </w:r>
      <w:r w:rsidRPr="00512EE9">
        <w:rPr>
          <w:i/>
          <w:iCs/>
        </w:rPr>
        <w:t>Health of the Nation 2021</w:t>
      </w:r>
      <w:r w:rsidRPr="009775F5">
        <w:t xml:space="preserve"> report shows that fewer graduates are choosing to specialise as a GP since 2015;</w:t>
      </w:r>
    </w:p>
    <w:p w14:paraId="7910C526" w14:textId="77777777" w:rsidR="00640CC4" w:rsidRPr="009775F5" w:rsidRDefault="00640CC4" w:rsidP="00640CC4">
      <w:pPr>
        <w:pStyle w:val="DPSEntryIndents"/>
      </w:pPr>
      <w:r w:rsidRPr="009775F5">
        <w:t xml:space="preserve">further notes: </w:t>
      </w:r>
    </w:p>
    <w:p w14:paraId="13684209" w14:textId="77777777" w:rsidR="00640CC4" w:rsidRPr="009775F5" w:rsidRDefault="00640CC4" w:rsidP="00901343">
      <w:pPr>
        <w:pStyle w:val="DPSEntryIndentsLev2"/>
        <w:numPr>
          <w:ilvl w:val="0"/>
          <w:numId w:val="28"/>
        </w:numPr>
        <w:ind w:left="1910" w:hanging="544"/>
      </w:pPr>
      <w:r w:rsidRPr="009775F5">
        <w:t>in an interview on 2 February, the ACT Health Minister stated:</w:t>
      </w:r>
    </w:p>
    <w:p w14:paraId="21BA173B" w14:textId="71255998" w:rsidR="00640CC4" w:rsidRDefault="00CD2403" w:rsidP="00D671FB">
      <w:pPr>
        <w:pStyle w:val="DPSEntryIndentsLev3"/>
        <w:numPr>
          <w:ilvl w:val="0"/>
          <w:numId w:val="33"/>
        </w:numPr>
        <w:ind w:left="2551" w:hanging="357"/>
      </w:pPr>
      <w:r>
        <w:t>“</w:t>
      </w:r>
      <w:r w:rsidR="00640CC4" w:rsidRPr="009775F5">
        <w:t>The primary care system they really need to kick in significant resources to make primary care more of a viable and sustainable place for people to go.</w:t>
      </w:r>
      <w:r>
        <w:t>”</w:t>
      </w:r>
      <w:r w:rsidR="00640CC4" w:rsidRPr="009775F5">
        <w:t>; and</w:t>
      </w:r>
    </w:p>
    <w:p w14:paraId="7B1A029B" w14:textId="77A58022" w:rsidR="00640CC4" w:rsidRPr="009775F5" w:rsidRDefault="00CD2403" w:rsidP="00C964BD">
      <w:pPr>
        <w:pStyle w:val="DPSEntryIndentsLev3"/>
      </w:pPr>
      <w:r>
        <w:t>“</w:t>
      </w:r>
      <w:r w:rsidR="00640CC4">
        <w:t>We have invested more than $12 million over the last six years to try and grow bulk billing practices in the ACT.</w:t>
      </w:r>
      <w:r>
        <w:t>”</w:t>
      </w:r>
      <w:r w:rsidR="00640CC4">
        <w:t>;</w:t>
      </w:r>
    </w:p>
    <w:p w14:paraId="2FE2DBC9" w14:textId="1232BDCE" w:rsidR="00640CC4" w:rsidRPr="009775F5" w:rsidRDefault="00640CC4" w:rsidP="00640CC4">
      <w:pPr>
        <w:pStyle w:val="DPSEntryIndentsLev2"/>
      </w:pPr>
      <w:r w:rsidRPr="009775F5">
        <w:t xml:space="preserve">in an article on 6 January, the Chief Minister stated that, </w:t>
      </w:r>
      <w:r w:rsidR="00CD2403">
        <w:t>“</w:t>
      </w:r>
      <w:r w:rsidRPr="009775F5">
        <w:t>As far as I can see the best solutions will need to include more than just augmenting hospital services, they need to include holistic reform of primary health care, and boosting capacity.</w:t>
      </w:r>
      <w:r w:rsidR="00CD2403">
        <w:t>”</w:t>
      </w:r>
      <w:r w:rsidRPr="009775F5">
        <w:t>;</w:t>
      </w:r>
    </w:p>
    <w:p w14:paraId="2D168204" w14:textId="77777777" w:rsidR="00640CC4" w:rsidRPr="009775F5" w:rsidRDefault="00640CC4" w:rsidP="00640CC4">
      <w:pPr>
        <w:pStyle w:val="DPSEntryIndentsLev2"/>
      </w:pPr>
      <w:r w:rsidRPr="009775F5">
        <w:t xml:space="preserve">in an opinion piece on 2 April in the </w:t>
      </w:r>
      <w:r w:rsidRPr="00512EE9">
        <w:rPr>
          <w:i/>
          <w:iCs/>
        </w:rPr>
        <w:t>Canberra Weekly</w:t>
      </w:r>
      <w:r w:rsidRPr="009775F5">
        <w:t>, Federal Member for Canberra, Alicia Payne stated:</w:t>
      </w:r>
    </w:p>
    <w:p w14:paraId="53869EAE" w14:textId="580AE31C" w:rsidR="00640CC4" w:rsidRPr="009775F5" w:rsidRDefault="00CD2403" w:rsidP="00D671FB">
      <w:pPr>
        <w:pStyle w:val="DPSEntryIndentsLev3"/>
        <w:numPr>
          <w:ilvl w:val="0"/>
          <w:numId w:val="34"/>
        </w:numPr>
        <w:ind w:left="2551" w:hanging="357"/>
      </w:pPr>
      <w:r>
        <w:t>“</w:t>
      </w:r>
      <w:r w:rsidR="00640CC4" w:rsidRPr="009775F5">
        <w:t>Our bulk billing rate is lower than the national average of 42.7 percent, which means that every time Canberrans need to see their doctor, they</w:t>
      </w:r>
      <w:r>
        <w:t>’</w:t>
      </w:r>
      <w:r w:rsidR="00640CC4" w:rsidRPr="009775F5">
        <w:t>ll be out of pocket around $50 for a 15-minute consultation or $66 for longer consultations.</w:t>
      </w:r>
      <w:r>
        <w:t>”</w:t>
      </w:r>
      <w:r w:rsidR="00640CC4" w:rsidRPr="009775F5">
        <w:t>; and</w:t>
      </w:r>
    </w:p>
    <w:p w14:paraId="6E826122" w14:textId="016E81A4" w:rsidR="00640CC4" w:rsidRDefault="00CD2403" w:rsidP="00C964BD">
      <w:pPr>
        <w:pStyle w:val="DPSEntryIndentsLev3"/>
      </w:pPr>
      <w:r>
        <w:t>“</w:t>
      </w:r>
      <w:r w:rsidR="00640CC4" w:rsidRPr="009775F5">
        <w:t>With the cost of living rising across all aspects of daily life, this means many Canberrans simply can</w:t>
      </w:r>
      <w:r>
        <w:t>’</w:t>
      </w:r>
      <w:r w:rsidR="00640CC4" w:rsidRPr="009775F5">
        <w:t>t access the primary care they need.</w:t>
      </w:r>
      <w:r>
        <w:t>”</w:t>
      </w:r>
      <w:r w:rsidR="00640CC4" w:rsidRPr="009775F5">
        <w:t>;</w:t>
      </w:r>
    </w:p>
    <w:p w14:paraId="5C076ECB" w14:textId="6969A882" w:rsidR="00640CC4" w:rsidRPr="003A456C" w:rsidRDefault="00640CC4" w:rsidP="00512EE9">
      <w:pPr>
        <w:pStyle w:val="DPSEntryIndents"/>
      </w:pPr>
      <w:r>
        <w:t>a</w:t>
      </w:r>
      <w:r w:rsidRPr="003A456C">
        <w:t>dditionally notes that the Federal Labor Government</w:t>
      </w:r>
      <w:r w:rsidR="00CD2403">
        <w:t>’</w:t>
      </w:r>
      <w:r w:rsidRPr="003A456C">
        <w:t>s 2023-24 Budget, released on 8 May 202</w:t>
      </w:r>
      <w:r w:rsidR="00506ADE">
        <w:t>3</w:t>
      </w:r>
      <w:r w:rsidRPr="003A456C">
        <w:t>:</w:t>
      </w:r>
    </w:p>
    <w:p w14:paraId="2432372B" w14:textId="77777777" w:rsidR="00640CC4" w:rsidRPr="003A456C" w:rsidRDefault="00640CC4" w:rsidP="00901343">
      <w:pPr>
        <w:pStyle w:val="DPSEntryIndentsLev2"/>
        <w:numPr>
          <w:ilvl w:val="0"/>
          <w:numId w:val="29"/>
        </w:numPr>
        <w:ind w:left="1910" w:hanging="544"/>
      </w:pPr>
      <w:r>
        <w:t>w</w:t>
      </w:r>
      <w:r w:rsidRPr="003A456C">
        <w:t>ill triple the bulk billing incentive for most common consultations with children under 16, pensioners and other Commonwealth concession card holders, better supporting GPs to bulk bill around 157,000 eligible people at the 105 practices already providing bulk billing in the ACT;</w:t>
      </w:r>
      <w:r>
        <w:t xml:space="preserve"> and</w:t>
      </w:r>
    </w:p>
    <w:p w14:paraId="357B22CC" w14:textId="77777777" w:rsidR="00640CC4" w:rsidRPr="003A456C" w:rsidRDefault="00640CC4" w:rsidP="00640CC4">
      <w:pPr>
        <w:pStyle w:val="DPSEntryIndentsLev2"/>
      </w:pPr>
      <w:r>
        <w:t>w</w:t>
      </w:r>
      <w:r w:rsidRPr="003A456C">
        <w:t>ill significantly reduce costs for general patients by up to $180 a year if their medicine is able to be prescribed for 60 days</w:t>
      </w:r>
      <w:r>
        <w:t>;</w:t>
      </w:r>
    </w:p>
    <w:p w14:paraId="4FF2AC19" w14:textId="77777777" w:rsidR="00640CC4" w:rsidRPr="003A456C" w:rsidRDefault="00640CC4" w:rsidP="00640CC4">
      <w:pPr>
        <w:pStyle w:val="DPSEntryIndents"/>
      </w:pPr>
      <w:r>
        <w:t>f</w:t>
      </w:r>
      <w:r w:rsidRPr="003A456C">
        <w:t>inally notes:</w:t>
      </w:r>
    </w:p>
    <w:p w14:paraId="2BC11991" w14:textId="77777777" w:rsidR="00640CC4" w:rsidRPr="003A456C" w:rsidRDefault="00640CC4" w:rsidP="00901343">
      <w:pPr>
        <w:pStyle w:val="DPSEntryIndentsLev2"/>
        <w:numPr>
          <w:ilvl w:val="0"/>
          <w:numId w:val="30"/>
        </w:numPr>
        <w:ind w:left="1910" w:hanging="544"/>
      </w:pPr>
      <w:r>
        <w:t>p</w:t>
      </w:r>
      <w:r w:rsidRPr="003A456C">
        <w:t>ayroll tax is payable by employers on all taxable wages paid to their employees</w:t>
      </w:r>
      <w:r>
        <w:t>;</w:t>
      </w:r>
    </w:p>
    <w:p w14:paraId="29FEAB64" w14:textId="77777777" w:rsidR="00640CC4" w:rsidRPr="003A456C" w:rsidRDefault="00640CC4" w:rsidP="00640CC4">
      <w:pPr>
        <w:pStyle w:val="DPSEntryIndentsLev2"/>
      </w:pPr>
      <w:r>
        <w:t>p</w:t>
      </w:r>
      <w:r w:rsidRPr="003A456C">
        <w:t xml:space="preserve">ayments to contractors who provide services to a business are considered taxable wages under the </w:t>
      </w:r>
      <w:r w:rsidRPr="00640CC4">
        <w:rPr>
          <w:i/>
          <w:iCs/>
        </w:rPr>
        <w:t>Payroll Tax Act 2011</w:t>
      </w:r>
      <w:r>
        <w:t>;</w:t>
      </w:r>
    </w:p>
    <w:p w14:paraId="2A01DB65" w14:textId="77777777" w:rsidR="00640CC4" w:rsidRPr="003A456C" w:rsidRDefault="00640CC4" w:rsidP="00640CC4">
      <w:pPr>
        <w:pStyle w:val="DPSEntryIndentsLev2"/>
      </w:pPr>
      <w:r>
        <w:lastRenderedPageBreak/>
        <w:t>t</w:t>
      </w:r>
      <w:r w:rsidRPr="003A456C">
        <w:t>here has been no change to the law regarding the application of the contractor provisions. Recent court cases have found in favour of state revenue offices in relation to the application of payroll tax to medical businesses (Thomas and Naaz in NSW (2022) and Optical Superstores in Victoria (2019))</w:t>
      </w:r>
      <w:r>
        <w:t>;</w:t>
      </w:r>
    </w:p>
    <w:p w14:paraId="244A70C8" w14:textId="77777777" w:rsidR="00640CC4" w:rsidRPr="003A456C" w:rsidRDefault="00640CC4" w:rsidP="00640CC4">
      <w:pPr>
        <w:pStyle w:val="DPSEntryIndentsLev2"/>
      </w:pPr>
      <w:r>
        <w:t>p</w:t>
      </w:r>
      <w:r w:rsidRPr="003A456C">
        <w:t>ayroll tax is a self-assessed tax regime</w:t>
      </w:r>
      <w:r>
        <w:t>;</w:t>
      </w:r>
    </w:p>
    <w:p w14:paraId="56D5803F" w14:textId="77777777" w:rsidR="00640CC4" w:rsidRPr="003A456C" w:rsidRDefault="00640CC4" w:rsidP="00640CC4">
      <w:pPr>
        <w:pStyle w:val="DPSEntryIndentsLev2"/>
      </w:pPr>
      <w:r>
        <w:t>t</w:t>
      </w:r>
      <w:r w:rsidRPr="003A456C">
        <w:t>here are c</w:t>
      </w:r>
      <w:r>
        <w:t>ur</w:t>
      </w:r>
      <w:r w:rsidRPr="003A456C">
        <w:t>rently taxpayers operating GP clinics who are registered and paying payroll tax in the ACT</w:t>
      </w:r>
      <w:r>
        <w:t>; and</w:t>
      </w:r>
    </w:p>
    <w:p w14:paraId="57A5D7B0" w14:textId="77777777" w:rsidR="00640CC4" w:rsidRPr="003A456C" w:rsidRDefault="00640CC4" w:rsidP="00640CC4">
      <w:pPr>
        <w:pStyle w:val="DPSEntryIndentsLev2"/>
      </w:pPr>
      <w:r>
        <w:t>t</w:t>
      </w:r>
      <w:r w:rsidRPr="003A456C">
        <w:t>he contractor provisions are generally harmonised across the states and territories</w:t>
      </w:r>
      <w:r>
        <w:t>; and</w:t>
      </w:r>
    </w:p>
    <w:p w14:paraId="10505CDF" w14:textId="7FF98C7F" w:rsidR="00640CC4" w:rsidRPr="003A456C" w:rsidRDefault="00640CC4" w:rsidP="00553FDD">
      <w:pPr>
        <w:pStyle w:val="DPSEntryIndents"/>
      </w:pPr>
      <w:r>
        <w:t>c</w:t>
      </w:r>
      <w:r w:rsidRPr="003A456C">
        <w:t>alls on the ACT Government to:</w:t>
      </w:r>
    </w:p>
    <w:p w14:paraId="760799FF" w14:textId="77777777" w:rsidR="00640CC4" w:rsidRPr="003A456C" w:rsidRDefault="00640CC4" w:rsidP="00901343">
      <w:pPr>
        <w:pStyle w:val="DPSEntryIndentsLev2"/>
        <w:numPr>
          <w:ilvl w:val="0"/>
          <w:numId w:val="31"/>
        </w:numPr>
        <w:ind w:left="1910" w:hanging="544"/>
      </w:pPr>
      <w:r>
        <w:t>i</w:t>
      </w:r>
      <w:r w:rsidRPr="003A456C">
        <w:t>nvestigate how payroll tax applies to various models of General Practitioner clinic arrangements with respect to engaging General Practitioners, and their payment a</w:t>
      </w:r>
      <w:r>
        <w:t>rr</w:t>
      </w:r>
      <w:r w:rsidRPr="003A456C">
        <w:t>angements</w:t>
      </w:r>
      <w:r>
        <w:t>;</w:t>
      </w:r>
    </w:p>
    <w:p w14:paraId="1CABB450" w14:textId="77777777" w:rsidR="00640CC4" w:rsidRDefault="00640CC4" w:rsidP="00640CC4">
      <w:pPr>
        <w:pStyle w:val="DPSEntryIndentsLev2"/>
      </w:pPr>
      <w:r>
        <w:t>c</w:t>
      </w:r>
      <w:r w:rsidRPr="003A456C">
        <w:t>onsult with key stakeholders in General Practice, and other potentially impacted industries with relevant contractor provisions, before changing the application of existing payroll tax legislation</w:t>
      </w:r>
      <w:r>
        <w:t>;</w:t>
      </w:r>
    </w:p>
    <w:p w14:paraId="02313177" w14:textId="77777777" w:rsidR="00640CC4" w:rsidRPr="003A456C" w:rsidRDefault="00640CC4" w:rsidP="00640CC4">
      <w:pPr>
        <w:pStyle w:val="DPSEntryIndentsLev2"/>
      </w:pPr>
      <w:r>
        <w:t>e</w:t>
      </w:r>
      <w:r w:rsidRPr="003A456C">
        <w:t>xplore the risks of retrospective application of payroll tax on General Practice clinics owing on wages for General Practitioners who fall under the contractor provisions raised in the NSW and Victorian tribunal cases</w:t>
      </w:r>
      <w:r>
        <w:t>; and</w:t>
      </w:r>
    </w:p>
    <w:p w14:paraId="344351E3" w14:textId="25196EA4" w:rsidR="00640CC4" w:rsidRDefault="00640CC4" w:rsidP="00640CC4">
      <w:pPr>
        <w:pStyle w:val="DPSEntryIndentsLev2"/>
      </w:pPr>
      <w:r>
        <w:t>u</w:t>
      </w:r>
      <w:r w:rsidRPr="003A456C">
        <w:t>pdate the Assembly on any changes to the implementation of payroll tax by the last sitting day of August 2023.</w:t>
      </w:r>
      <w:r w:rsidR="00CD2403">
        <w:t>”</w:t>
      </w:r>
      <w:r w:rsidR="00512EE9">
        <w:t>—</w:t>
      </w:r>
    </w:p>
    <w:p w14:paraId="732E973A" w14:textId="63254791" w:rsidR="009775F5" w:rsidRPr="009775F5" w:rsidRDefault="00640CC4" w:rsidP="009775F5">
      <w:pPr>
        <w:spacing w:before="120"/>
        <w:ind w:left="720"/>
        <w:rPr>
          <w:rFonts w:ascii="Calibri" w:hAnsi="Calibri"/>
          <w:color w:val="000000"/>
          <w:lang w:val="en-AU"/>
        </w:rPr>
      </w:pPr>
      <w:r>
        <w:rPr>
          <w:rFonts w:ascii="Calibri" w:hAnsi="Calibri"/>
          <w:color w:val="000000"/>
          <w:lang w:val="en-AU"/>
        </w:rPr>
        <w:t>be agree to</w:t>
      </w:r>
      <w:r w:rsidR="009775F5" w:rsidRPr="009775F5">
        <w:rPr>
          <w:rFonts w:ascii="Calibri" w:hAnsi="Calibri"/>
          <w:color w:val="000000"/>
          <w:lang w:val="en-AU"/>
        </w:rPr>
        <w:t>—put and passed.</w:t>
      </w:r>
    </w:p>
    <w:p w14:paraId="0257D642" w14:textId="7E8D3E0E" w:rsidR="0075137E" w:rsidRPr="009775F5" w:rsidRDefault="0075137E" w:rsidP="0075137E">
      <w:pPr>
        <w:keepNext/>
        <w:keepLines/>
        <w:tabs>
          <w:tab w:val="right" w:pos="339"/>
          <w:tab w:val="left" w:pos="720"/>
        </w:tabs>
        <w:spacing w:before="240"/>
        <w:ind w:left="720" w:hanging="720"/>
        <w:rPr>
          <w:rFonts w:ascii="Calibri" w:hAnsi="Calibri"/>
          <w:b/>
          <w:caps/>
          <w:lang w:val="en-AU"/>
        </w:rPr>
      </w:pPr>
      <w:r w:rsidRPr="009775F5">
        <w:rPr>
          <w:rFonts w:ascii="Calibri" w:hAnsi="Calibri"/>
          <w:b/>
          <w:caps/>
          <w:lang w:val="en-AU"/>
        </w:rPr>
        <w:tab/>
      </w:r>
      <w:r w:rsidR="0056537F">
        <w:rPr>
          <w:rFonts w:ascii="Calibri" w:hAnsi="Calibri"/>
          <w:b/>
          <w:bCs/>
          <w:caps/>
          <w:lang w:val="en-AU"/>
        </w:rPr>
        <w:fldChar w:fldCharType="begin"/>
      </w:r>
      <w:r w:rsidR="0056537F">
        <w:rPr>
          <w:rFonts w:ascii="Calibri" w:hAnsi="Calibri"/>
          <w:b/>
          <w:bCs/>
          <w:caps/>
          <w:lang w:val="en-AU"/>
        </w:rPr>
        <w:instrText xml:space="preserve"> SEQ A \* MERGEFORMAT </w:instrText>
      </w:r>
      <w:r w:rsidR="0056537F">
        <w:rPr>
          <w:rFonts w:ascii="Calibri" w:hAnsi="Calibri"/>
          <w:b/>
          <w:bCs/>
          <w:caps/>
          <w:lang w:val="en-AU"/>
        </w:rPr>
        <w:fldChar w:fldCharType="separate"/>
      </w:r>
      <w:r w:rsidR="006E4D90">
        <w:rPr>
          <w:rFonts w:ascii="Calibri" w:hAnsi="Calibri"/>
          <w:b/>
          <w:bCs/>
          <w:caps/>
          <w:noProof/>
          <w:lang w:val="en-AU"/>
        </w:rPr>
        <w:t>15</w:t>
      </w:r>
      <w:r w:rsidR="0056537F">
        <w:rPr>
          <w:rFonts w:ascii="Calibri" w:hAnsi="Calibri"/>
          <w:b/>
          <w:bCs/>
          <w:caps/>
          <w:lang w:val="en-AU"/>
        </w:rPr>
        <w:fldChar w:fldCharType="end"/>
      </w:r>
      <w:r w:rsidRPr="009775F5">
        <w:rPr>
          <w:rFonts w:ascii="Calibri" w:hAnsi="Calibri"/>
          <w:b/>
          <w:caps/>
          <w:lang w:val="en-AU"/>
        </w:rPr>
        <w:tab/>
      </w:r>
      <w:r w:rsidR="00875749">
        <w:rPr>
          <w:rFonts w:ascii="Calibri" w:hAnsi="Calibri"/>
          <w:b/>
          <w:caps/>
          <w:lang w:val="en-AU"/>
        </w:rPr>
        <w:t>A.C.T. rental ombudsman or commissioner—Proposed establishment</w:t>
      </w:r>
    </w:p>
    <w:p w14:paraId="7EC343B1" w14:textId="3A1DDC55" w:rsidR="0075137E" w:rsidRPr="009775F5" w:rsidRDefault="00875749" w:rsidP="0075137E">
      <w:pPr>
        <w:spacing w:before="120"/>
        <w:ind w:left="720"/>
        <w:rPr>
          <w:rFonts w:ascii="Calibri" w:hAnsi="Calibri"/>
          <w:color w:val="000000"/>
          <w:lang w:val="en-AU"/>
        </w:rPr>
      </w:pPr>
      <w:r>
        <w:rPr>
          <w:rFonts w:ascii="Calibri" w:hAnsi="Calibri"/>
          <w:color w:val="000000"/>
          <w:lang w:val="en-AU"/>
        </w:rPr>
        <w:t>Mr Davis</w:t>
      </w:r>
      <w:r w:rsidR="0075137E" w:rsidRPr="009775F5">
        <w:rPr>
          <w:rFonts w:ascii="Calibri" w:hAnsi="Calibri"/>
          <w:color w:val="000000"/>
          <w:lang w:val="en-AU"/>
        </w:rPr>
        <w:t>, pursuant to notice, moved—That this Assembly:</w:t>
      </w:r>
    </w:p>
    <w:p w14:paraId="3648C2D4" w14:textId="6C40B9D1" w:rsidR="00B90950" w:rsidRPr="00B90950" w:rsidRDefault="00B90950" w:rsidP="00901343">
      <w:pPr>
        <w:pStyle w:val="DPSEntryIndents"/>
        <w:numPr>
          <w:ilvl w:val="0"/>
          <w:numId w:val="13"/>
        </w:numPr>
      </w:pPr>
      <w:r w:rsidRPr="00B90950">
        <w:t>notes that:</w:t>
      </w:r>
    </w:p>
    <w:p w14:paraId="20670201" w14:textId="4FF9C5CD" w:rsidR="00B90950" w:rsidRPr="00B90950" w:rsidRDefault="00B90950" w:rsidP="00901343">
      <w:pPr>
        <w:pStyle w:val="DPSEntryIndentsLev2"/>
        <w:numPr>
          <w:ilvl w:val="0"/>
          <w:numId w:val="14"/>
        </w:numPr>
        <w:ind w:left="1910" w:hanging="544"/>
      </w:pPr>
      <w:r w:rsidRPr="00B90950">
        <w:t>the ACT</w:t>
      </w:r>
      <w:r w:rsidR="00CD2403">
        <w:t>’</w:t>
      </w:r>
      <w:r w:rsidRPr="00B90950">
        <w:t>s housing crisis negatively impacts the ACT</w:t>
      </w:r>
      <w:r w:rsidR="00CD2403">
        <w:t>’</w:t>
      </w:r>
      <w:r w:rsidRPr="00B90950">
        <w:t>s rental market:</w:t>
      </w:r>
    </w:p>
    <w:p w14:paraId="2AC4A2AD" w14:textId="3234D979" w:rsidR="00B90950" w:rsidRPr="00C964BD" w:rsidRDefault="00B90950" w:rsidP="00D671FB">
      <w:pPr>
        <w:pStyle w:val="DPSEntryIndentsLev3"/>
        <w:numPr>
          <w:ilvl w:val="0"/>
          <w:numId w:val="17"/>
        </w:numPr>
        <w:ind w:left="2551" w:hanging="357"/>
        <w:rPr>
          <w:spacing w:val="-2"/>
        </w:rPr>
      </w:pPr>
      <w:r w:rsidRPr="00C964BD">
        <w:rPr>
          <w:spacing w:val="-2"/>
        </w:rPr>
        <w:t xml:space="preserve">Canberra is among </w:t>
      </w:r>
      <w:r w:rsidRPr="003A6629">
        <w:t>the most expensive capital cities in Australia to</w:t>
      </w:r>
      <w:r w:rsidRPr="00C964BD">
        <w:rPr>
          <w:spacing w:val="-2"/>
        </w:rPr>
        <w:t xml:space="preserve"> rent;</w:t>
      </w:r>
    </w:p>
    <w:p w14:paraId="54A1972B" w14:textId="3087B4A0" w:rsidR="00B90950" w:rsidRPr="00B90950" w:rsidRDefault="00B90950" w:rsidP="00C964BD">
      <w:pPr>
        <w:pStyle w:val="DPSEntryIndentsLev3"/>
      </w:pPr>
      <w:r w:rsidRPr="00B90950">
        <w:t>there are high rates of rental stress amongst essential workers, including nurses, teachers and aged care workers; and</w:t>
      </w:r>
    </w:p>
    <w:p w14:paraId="56314208" w14:textId="02669229" w:rsidR="00B90950" w:rsidRPr="00B90950" w:rsidRDefault="00B90950" w:rsidP="00C964BD">
      <w:pPr>
        <w:pStyle w:val="DPSEntryIndentsLev3"/>
      </w:pPr>
      <w:r>
        <w:t>t</w:t>
      </w:r>
      <w:r w:rsidRPr="00B90950">
        <w:t>here are no affordable rentals for people on income support payments such as Jobseeker, the Disability Support Pension or Youth Allowance;</w:t>
      </w:r>
    </w:p>
    <w:p w14:paraId="3ABF1EF3" w14:textId="1DC6AA01" w:rsidR="00B90950" w:rsidRPr="00B90950" w:rsidRDefault="00B90950" w:rsidP="00B90950">
      <w:pPr>
        <w:pStyle w:val="DPSEntryIndentsLev2"/>
      </w:pPr>
      <w:r w:rsidRPr="00B90950">
        <w:t>for a tenant to challenge a breach of their rights under the Residential Tenancies Act, the dispute must be escalated to the ACT</w:t>
      </w:r>
      <w:r w:rsidR="00CD2403">
        <w:t>’</w:t>
      </w:r>
      <w:r w:rsidRPr="00B90950">
        <w:t>s Civil and Administrative Tribunal (ACAT); and</w:t>
      </w:r>
    </w:p>
    <w:p w14:paraId="51131549" w14:textId="3C9C1579" w:rsidR="00B90950" w:rsidRPr="00B90950" w:rsidRDefault="00B90950" w:rsidP="00B90950">
      <w:pPr>
        <w:pStyle w:val="DPSEntryIndentsLev2"/>
      </w:pPr>
      <w:r w:rsidRPr="00B90950">
        <w:t>potential barriers for renters relying on ACAT to enforce their renters</w:t>
      </w:r>
      <w:r w:rsidR="00CD2403">
        <w:t>’</w:t>
      </w:r>
      <w:r w:rsidRPr="00B90950">
        <w:t xml:space="preserve"> rights or to resolve disputes include:</w:t>
      </w:r>
    </w:p>
    <w:p w14:paraId="64247685" w14:textId="2D39C86C" w:rsidR="00B90950" w:rsidRPr="00B90950" w:rsidRDefault="00B90950" w:rsidP="00D671FB">
      <w:pPr>
        <w:pStyle w:val="DPSEntryIndentsLev3"/>
        <w:numPr>
          <w:ilvl w:val="0"/>
          <w:numId w:val="18"/>
        </w:numPr>
        <w:ind w:left="2551" w:hanging="357"/>
      </w:pPr>
      <w:r w:rsidRPr="00B90950">
        <w:t>lack of awareness or understanding of rental laws;</w:t>
      </w:r>
    </w:p>
    <w:p w14:paraId="65E3C6D2" w14:textId="52A04169" w:rsidR="00B90950" w:rsidRPr="00B90950" w:rsidRDefault="00B90950" w:rsidP="00C964BD">
      <w:pPr>
        <w:pStyle w:val="DPSEntryIndentsLev3"/>
      </w:pPr>
      <w:r w:rsidRPr="00B90950">
        <w:lastRenderedPageBreak/>
        <w:t>lack of understanding of the tribunal system;</w:t>
      </w:r>
    </w:p>
    <w:p w14:paraId="6E4F65D1" w14:textId="68FA31B5" w:rsidR="00B90950" w:rsidRPr="00B90950" w:rsidRDefault="00B90950" w:rsidP="00C964BD">
      <w:pPr>
        <w:pStyle w:val="DPSEntryIndentsLev3"/>
      </w:pPr>
      <w:r w:rsidRPr="00B90950">
        <w:t>financial barriers;</w:t>
      </w:r>
    </w:p>
    <w:p w14:paraId="7701E29B" w14:textId="6151E16A" w:rsidR="00B90950" w:rsidRPr="00B90950" w:rsidRDefault="00B90950" w:rsidP="00C964BD">
      <w:pPr>
        <w:pStyle w:val="DPSEntryIndentsLev3"/>
      </w:pPr>
      <w:r w:rsidRPr="00B90950">
        <w:t>power imbalance, intimidation and reluctance to confront a landlord in an adversarial legal environment; and</w:t>
      </w:r>
    </w:p>
    <w:p w14:paraId="1E5F52DD" w14:textId="1D419898" w:rsidR="00B90950" w:rsidRPr="00B90950" w:rsidRDefault="00B90950" w:rsidP="00C964BD">
      <w:pPr>
        <w:pStyle w:val="DPSEntryIndentsLev3"/>
        <w:rPr>
          <w:rFonts w:ascii="Calibri" w:hAnsi="Calibri"/>
          <w:color w:val="000000"/>
        </w:rPr>
      </w:pPr>
      <w:r w:rsidRPr="00B90950">
        <w:t>reduced capacity to engage with ACAT, such as difficulty taking time off work</w:t>
      </w:r>
      <w:r w:rsidRPr="00B90950">
        <w:rPr>
          <w:rFonts w:ascii="Calibri" w:hAnsi="Calibri"/>
          <w:color w:val="000000"/>
        </w:rPr>
        <w:t>;</w:t>
      </w:r>
    </w:p>
    <w:p w14:paraId="49FABA2E" w14:textId="07782F01" w:rsidR="00B90950" w:rsidRPr="00B90950" w:rsidRDefault="00B90950" w:rsidP="00901343">
      <w:pPr>
        <w:pStyle w:val="DPSEntryIndents"/>
        <w:numPr>
          <w:ilvl w:val="0"/>
          <w:numId w:val="13"/>
        </w:numPr>
      </w:pPr>
      <w:r w:rsidRPr="00B90950">
        <w:t>further notes that:</w:t>
      </w:r>
    </w:p>
    <w:p w14:paraId="32C56502" w14:textId="58F17881" w:rsidR="00B90950" w:rsidRPr="00B90950" w:rsidRDefault="00B90950" w:rsidP="00901343">
      <w:pPr>
        <w:pStyle w:val="DPSEntryIndentsLev2"/>
        <w:numPr>
          <w:ilvl w:val="0"/>
          <w:numId w:val="15"/>
        </w:numPr>
        <w:ind w:left="1910" w:hanging="544"/>
      </w:pPr>
      <w:r w:rsidRPr="00B90950">
        <w:t>the ACT</w:t>
      </w:r>
      <w:r w:rsidR="00CD2403">
        <w:t>’</w:t>
      </w:r>
      <w:r w:rsidRPr="00B90950">
        <w:t>s strong renters</w:t>
      </w:r>
      <w:r w:rsidR="00CD2403">
        <w:t>’</w:t>
      </w:r>
      <w:r w:rsidRPr="00B90950">
        <w:t xml:space="preserve"> rights are most effective if those rights can be applied in practice without barriers, including through:</w:t>
      </w:r>
    </w:p>
    <w:p w14:paraId="59C0BF96" w14:textId="7887C712" w:rsidR="00B90950" w:rsidRPr="00B90950" w:rsidRDefault="00B90950" w:rsidP="00D671FB">
      <w:pPr>
        <w:pStyle w:val="DPSEntryIndentsLev3"/>
        <w:numPr>
          <w:ilvl w:val="0"/>
          <w:numId w:val="19"/>
        </w:numPr>
        <w:ind w:left="2551" w:hanging="357"/>
      </w:pPr>
      <w:r w:rsidRPr="00B90950">
        <w:t>information, communications and engagement with renters, lessors and the real estate industry; and</w:t>
      </w:r>
    </w:p>
    <w:p w14:paraId="5282D0BB" w14:textId="0BED052A" w:rsidR="00B90950" w:rsidRPr="00B90950" w:rsidRDefault="00B90950" w:rsidP="00C964BD">
      <w:pPr>
        <w:pStyle w:val="DPSEntryIndentsLev3"/>
      </w:pPr>
      <w:r w:rsidRPr="00B90950">
        <w:t>monitoring, enforcement and easy resolution of disputes;</w:t>
      </w:r>
    </w:p>
    <w:p w14:paraId="7F8E7DB5" w14:textId="3BB56939" w:rsidR="00B90950" w:rsidRPr="00B90950" w:rsidRDefault="00B90950" w:rsidP="00B90950">
      <w:pPr>
        <w:pStyle w:val="DPSEntryIndentsLev2"/>
      </w:pPr>
      <w:r w:rsidRPr="00B90950">
        <w:t>efficient and effective enforcement of rental laws requires a multi-tiered system for dispute resolution between renters and landlords;</w:t>
      </w:r>
    </w:p>
    <w:p w14:paraId="1879788D" w14:textId="62CFB70C" w:rsidR="00B90950" w:rsidRPr="00B90950" w:rsidRDefault="00B90950" w:rsidP="00B90950">
      <w:pPr>
        <w:pStyle w:val="DPSEntryIndentsLev2"/>
      </w:pPr>
      <w:r w:rsidRPr="00B90950">
        <w:tab/>
        <w:t>a rental ombudsman or commissioner would ensure renters in the ACT experience the benefits of their nation-leading renters</w:t>
      </w:r>
      <w:r w:rsidR="00CD2403">
        <w:t>’</w:t>
      </w:r>
      <w:r w:rsidRPr="00B90950">
        <w:t xml:space="preserve"> rights under the Residential Tenancies Act;</w:t>
      </w:r>
    </w:p>
    <w:p w14:paraId="07126D00" w14:textId="46856817" w:rsidR="00B90950" w:rsidRPr="00B90950" w:rsidRDefault="00B90950" w:rsidP="00B90950">
      <w:pPr>
        <w:pStyle w:val="DPSEntryIndentsLev2"/>
      </w:pPr>
      <w:r w:rsidRPr="00B90950">
        <w:t>rental commissioners and statutory bodies around Australia and internationally provide the following functions:</w:t>
      </w:r>
    </w:p>
    <w:p w14:paraId="68EC602E" w14:textId="2E503E66" w:rsidR="00B90950" w:rsidRPr="00B90950" w:rsidRDefault="00B90950" w:rsidP="00C964BD">
      <w:pPr>
        <w:pStyle w:val="DPSEntryIndentsLev3"/>
        <w:numPr>
          <w:ilvl w:val="0"/>
          <w:numId w:val="20"/>
        </w:numPr>
        <w:ind w:left="2552"/>
      </w:pPr>
      <w:r w:rsidRPr="00B90950">
        <w:t>investigate breaches of rental laws;</w:t>
      </w:r>
    </w:p>
    <w:p w14:paraId="4F32B3FB" w14:textId="30830B2B" w:rsidR="00B90950" w:rsidRPr="00B90950" w:rsidRDefault="00B90950" w:rsidP="00C964BD">
      <w:pPr>
        <w:pStyle w:val="DPSEntryIndentsLev3"/>
      </w:pPr>
      <w:r w:rsidRPr="00B90950">
        <w:t>maintain a register of landlords and renters who have breached their obligations under local rental laws;</w:t>
      </w:r>
    </w:p>
    <w:p w14:paraId="672F73E8" w14:textId="0501C8DA" w:rsidR="00B90950" w:rsidRPr="00B90950" w:rsidRDefault="00B90950" w:rsidP="00C964BD">
      <w:pPr>
        <w:pStyle w:val="DPSEntryIndentsLev3"/>
      </w:pPr>
      <w:r w:rsidRPr="00B90950">
        <w:t>issue infringement notices;</w:t>
      </w:r>
    </w:p>
    <w:p w14:paraId="227E6F50" w14:textId="472F84AD" w:rsidR="00B90950" w:rsidRPr="00B90950" w:rsidRDefault="00B90950" w:rsidP="00C964BD">
      <w:pPr>
        <w:pStyle w:val="DPSEntryIndentsLev3"/>
      </w:pPr>
      <w:r w:rsidRPr="00B90950">
        <w:t>provide free, voluntary mediation or conciliation between renters and landlords;</w:t>
      </w:r>
    </w:p>
    <w:p w14:paraId="67811658" w14:textId="2190B2FE" w:rsidR="00B90950" w:rsidRPr="00B90950" w:rsidRDefault="00B90950" w:rsidP="00C964BD">
      <w:pPr>
        <w:pStyle w:val="DPSEntryIndentsLev3"/>
      </w:pPr>
      <w:r w:rsidRPr="00B90950">
        <w:t>commence legal proceedings;</w:t>
      </w:r>
    </w:p>
    <w:p w14:paraId="5E431658" w14:textId="3C0832C6" w:rsidR="00B90950" w:rsidRPr="00B90950" w:rsidRDefault="00B90950" w:rsidP="00C964BD">
      <w:pPr>
        <w:pStyle w:val="DPSEntryIndentsLev3"/>
      </w:pPr>
      <w:r w:rsidRPr="00B90950">
        <w:t>provide community education on the rights and responsibilities for landlords and renters;</w:t>
      </w:r>
    </w:p>
    <w:p w14:paraId="4EBD08C8" w14:textId="14487DA1" w:rsidR="00B90950" w:rsidRPr="00B90950" w:rsidRDefault="00B90950" w:rsidP="00C964BD">
      <w:pPr>
        <w:pStyle w:val="DPSEntryIndentsLev3"/>
      </w:pPr>
      <w:r w:rsidRPr="00B90950">
        <w:t>undertake research and data gathering related to the private rental sector; and</w:t>
      </w:r>
    </w:p>
    <w:p w14:paraId="4506C031" w14:textId="18782272" w:rsidR="00B90950" w:rsidRPr="00B90950" w:rsidRDefault="00B90950" w:rsidP="00C964BD">
      <w:pPr>
        <w:pStyle w:val="DPSEntryIndentsLev3"/>
      </w:pPr>
      <w:r w:rsidRPr="00B90950">
        <w:t>advise and advocate to government on behalf of renters, including for the improvement of renters</w:t>
      </w:r>
      <w:r w:rsidR="00CD2403">
        <w:t>’</w:t>
      </w:r>
      <w:r w:rsidRPr="00B90950">
        <w:t xml:space="preserve"> rights;</w:t>
      </w:r>
    </w:p>
    <w:p w14:paraId="2F07E1FB" w14:textId="06F719D1" w:rsidR="00B90950" w:rsidRPr="00B90950" w:rsidRDefault="00B90950" w:rsidP="00B90950">
      <w:pPr>
        <w:pStyle w:val="DPSEntryIndentsLev2"/>
      </w:pPr>
      <w:r w:rsidRPr="00B90950">
        <w:t>research shows that resolving disputes outside of tribunal processes has broad benefits, such as:</w:t>
      </w:r>
    </w:p>
    <w:p w14:paraId="5C752D47" w14:textId="5776975C" w:rsidR="00B90950" w:rsidRPr="00B90950" w:rsidRDefault="00B90950" w:rsidP="00C964BD">
      <w:pPr>
        <w:pStyle w:val="DPSEntryIndentsLev3"/>
        <w:numPr>
          <w:ilvl w:val="0"/>
          <w:numId w:val="21"/>
        </w:numPr>
        <w:ind w:left="2552"/>
      </w:pPr>
      <w:r w:rsidRPr="00B90950">
        <w:t>providing a less challenging and intimidating process;</w:t>
      </w:r>
    </w:p>
    <w:p w14:paraId="1656E77E" w14:textId="7B99891F" w:rsidR="00B90950" w:rsidRPr="00B90950" w:rsidRDefault="00B90950" w:rsidP="00C964BD">
      <w:pPr>
        <w:pStyle w:val="DPSEntryIndentsLev3"/>
      </w:pPr>
      <w:r w:rsidRPr="00B90950">
        <w:t>alternative dispute resolution processes can be better for maintaining a productive relationship between parties by preventing the escalation of some types of disputes;</w:t>
      </w:r>
    </w:p>
    <w:p w14:paraId="1EFB996D" w14:textId="4C2E6F42" w:rsidR="00B90950" w:rsidRPr="00B90950" w:rsidRDefault="00B90950" w:rsidP="00C964BD">
      <w:pPr>
        <w:pStyle w:val="DPSEntryIndentsLev3"/>
      </w:pPr>
      <w:r w:rsidRPr="00B90950">
        <w:t>disputes can be resolved earlier;</w:t>
      </w:r>
    </w:p>
    <w:p w14:paraId="3539BD78" w14:textId="2C6F20B4" w:rsidR="00B90950" w:rsidRPr="00B90950" w:rsidRDefault="00B90950" w:rsidP="00C964BD">
      <w:pPr>
        <w:pStyle w:val="DPSEntryIndentsLev3"/>
      </w:pPr>
      <w:r w:rsidRPr="00B90950">
        <w:t>improve the accessibility of dispute resolution for renters; and</w:t>
      </w:r>
    </w:p>
    <w:p w14:paraId="03267A64" w14:textId="3E46582E" w:rsidR="00B90950" w:rsidRPr="00B90950" w:rsidRDefault="00B90950" w:rsidP="00F95487">
      <w:pPr>
        <w:pStyle w:val="DPSEntryIndentsLev3"/>
        <w:spacing w:before="120"/>
      </w:pPr>
      <w:r w:rsidRPr="00B90950">
        <w:lastRenderedPageBreak/>
        <w:t>reduce demand on ACAT to enable the faster resolution of complex disputes and other categories of disputes; and</w:t>
      </w:r>
    </w:p>
    <w:p w14:paraId="763200FA" w14:textId="50A62A23" w:rsidR="00B90950" w:rsidRPr="00B90950" w:rsidRDefault="00B90950" w:rsidP="00F95487">
      <w:pPr>
        <w:pStyle w:val="DPSEntryIndentsLev2"/>
      </w:pPr>
      <w:r w:rsidRPr="00B90950">
        <w:t>with the establishment of a rental ombudsman or commissioner, ACAT would still play a necessary role in resolving complex disputes; and</w:t>
      </w:r>
    </w:p>
    <w:p w14:paraId="775C6EEE" w14:textId="5867215F" w:rsidR="00B90950" w:rsidRPr="00B90950" w:rsidRDefault="00B90950" w:rsidP="00F95487">
      <w:pPr>
        <w:pStyle w:val="DPSEntryIndents"/>
        <w:numPr>
          <w:ilvl w:val="0"/>
          <w:numId w:val="13"/>
        </w:numPr>
      </w:pPr>
      <w:r w:rsidRPr="00B90950">
        <w:t>calls on the ACT Government to:</w:t>
      </w:r>
    </w:p>
    <w:p w14:paraId="301897D3" w14:textId="28EED60A" w:rsidR="00B90950" w:rsidRPr="00B90950" w:rsidRDefault="00B90950" w:rsidP="00F95487">
      <w:pPr>
        <w:pStyle w:val="DPSEntryIndentsLev2"/>
        <w:numPr>
          <w:ilvl w:val="0"/>
          <w:numId w:val="16"/>
        </w:numPr>
        <w:ind w:left="1910" w:hanging="544"/>
      </w:pPr>
      <w:r w:rsidRPr="00B90950">
        <w:t>investigate the role that rental commissioners, ombudsmen or statutory bodies play in other Australian states in supporting the enforcement of renters</w:t>
      </w:r>
      <w:r w:rsidR="00CD2403">
        <w:t>’</w:t>
      </w:r>
      <w:r w:rsidRPr="00B90950">
        <w:t xml:space="preserve"> rights, breaches of rental laws and the resolution of disputes outside tribunal processes; </w:t>
      </w:r>
    </w:p>
    <w:p w14:paraId="3A853AC4" w14:textId="75592FC8" w:rsidR="00B90950" w:rsidRPr="00B90950" w:rsidRDefault="00B90950" w:rsidP="00F95487">
      <w:pPr>
        <w:pStyle w:val="DPSEntryIndentsLev2"/>
      </w:pPr>
      <w:r w:rsidRPr="00B90950">
        <w:t>consider options for developing a rental ombudsman or commissioner in the ACT, with powers and responsibilities such as:</w:t>
      </w:r>
    </w:p>
    <w:p w14:paraId="242C4520" w14:textId="2BB1BECB" w:rsidR="00B90950" w:rsidRPr="00B90950" w:rsidRDefault="00B90950" w:rsidP="00F95487">
      <w:pPr>
        <w:pStyle w:val="DPSEntryIndentsLev3"/>
        <w:numPr>
          <w:ilvl w:val="0"/>
          <w:numId w:val="22"/>
        </w:numPr>
        <w:spacing w:before="120"/>
        <w:ind w:left="2552"/>
      </w:pPr>
      <w:r w:rsidRPr="00B90950">
        <w:t>ability to investigate breaches of rental law;</w:t>
      </w:r>
    </w:p>
    <w:p w14:paraId="5164A0E2" w14:textId="5CF142AB" w:rsidR="00B90950" w:rsidRPr="00B90950" w:rsidRDefault="00B90950" w:rsidP="00F95487">
      <w:pPr>
        <w:pStyle w:val="DPSEntryIndentsLev3"/>
        <w:spacing w:before="120"/>
      </w:pPr>
      <w:r w:rsidRPr="00B90950">
        <w:t>free mediation or conciliation to resolve disputes;</w:t>
      </w:r>
    </w:p>
    <w:p w14:paraId="1C7CEA27" w14:textId="2E977A8E" w:rsidR="00B90950" w:rsidRPr="00B90950" w:rsidRDefault="00B90950" w:rsidP="00F95487">
      <w:pPr>
        <w:pStyle w:val="DPSEntryIndentsLev3"/>
        <w:spacing w:before="120"/>
      </w:pPr>
      <w:r w:rsidRPr="00B90950">
        <w:t xml:space="preserve">issue infringement notices; </w:t>
      </w:r>
    </w:p>
    <w:p w14:paraId="7F2F8ACB" w14:textId="3234ACF3" w:rsidR="00B90950" w:rsidRPr="00B90950" w:rsidRDefault="00B90950" w:rsidP="00F95487">
      <w:pPr>
        <w:pStyle w:val="DPSEntryIndentsLev3"/>
        <w:spacing w:before="120"/>
      </w:pPr>
      <w:r w:rsidRPr="00B90950">
        <w:t>advise government to improve renters</w:t>
      </w:r>
      <w:r w:rsidR="00CD2403">
        <w:t>’</w:t>
      </w:r>
      <w:r w:rsidRPr="00B90950">
        <w:t xml:space="preserve"> rights;</w:t>
      </w:r>
    </w:p>
    <w:p w14:paraId="5DEC8987" w14:textId="76199D66" w:rsidR="00B90950" w:rsidRPr="00B90950" w:rsidRDefault="00B90950" w:rsidP="00F95487">
      <w:pPr>
        <w:pStyle w:val="DPSEntryIndentsLev3"/>
        <w:spacing w:before="120"/>
      </w:pPr>
      <w:r w:rsidRPr="00B90950">
        <w:t>monitor rental markets and undertake research; and</w:t>
      </w:r>
    </w:p>
    <w:p w14:paraId="5664DC94" w14:textId="6AABFD01" w:rsidR="00B90950" w:rsidRPr="00B90950" w:rsidRDefault="00B90950" w:rsidP="00F95487">
      <w:pPr>
        <w:pStyle w:val="DPSEntryIndentsLev3"/>
        <w:spacing w:before="120"/>
      </w:pPr>
      <w:r w:rsidRPr="00B90950">
        <w:t>provide information, communication and engagement to increase understanding of legal responsibilities for renters, landlords and real estate agencies; and</w:t>
      </w:r>
    </w:p>
    <w:p w14:paraId="53FA4783" w14:textId="798B0231" w:rsidR="009775F5" w:rsidRPr="009775F5" w:rsidRDefault="00B90950" w:rsidP="00F95487">
      <w:pPr>
        <w:pStyle w:val="DPSEntryIndentsLev2"/>
      </w:pPr>
      <w:r w:rsidRPr="00B90950">
        <w:t>report back to the Assembly by the final sitting day of 2023 on the progress of establishing a rental ombudsman or commissioner in the ACT.</w:t>
      </w:r>
    </w:p>
    <w:p w14:paraId="439660CE" w14:textId="77777777" w:rsidR="009775F5" w:rsidRPr="009775F5" w:rsidRDefault="009775F5" w:rsidP="00F95487">
      <w:pPr>
        <w:spacing w:before="120"/>
        <w:ind w:left="720" w:right="-35"/>
        <w:rPr>
          <w:rFonts w:ascii="Calibri" w:hAnsi="Calibri"/>
          <w:color w:val="000000"/>
          <w:lang w:val="en-AU"/>
        </w:rPr>
      </w:pPr>
      <w:r w:rsidRPr="009775F5">
        <w:rPr>
          <w:rFonts w:ascii="Calibri" w:hAnsi="Calibri"/>
          <w:color w:val="000000"/>
          <w:lang w:val="en-AU"/>
        </w:rPr>
        <w:t>Debate ensued.</w:t>
      </w:r>
    </w:p>
    <w:p w14:paraId="372863F5" w14:textId="7223C2A7" w:rsidR="007A05AD" w:rsidRDefault="007A05AD" w:rsidP="00F95487">
      <w:pPr>
        <w:spacing w:before="120"/>
        <w:ind w:left="720"/>
        <w:rPr>
          <w:rFonts w:ascii="Calibri" w:hAnsi="Calibri"/>
          <w:color w:val="000000"/>
          <w:lang w:val="en-AU"/>
        </w:rPr>
      </w:pPr>
      <w:r>
        <w:rPr>
          <w:rFonts w:ascii="Calibri" w:hAnsi="Calibri"/>
          <w:color w:val="000000"/>
          <w:lang w:val="en-AU"/>
        </w:rPr>
        <w:t>Mr Parton, by leave, moved the following amendments</w:t>
      </w:r>
      <w:r w:rsidR="00E66382">
        <w:rPr>
          <w:rFonts w:ascii="Calibri" w:hAnsi="Calibri"/>
          <w:color w:val="000000"/>
          <w:lang w:val="en-AU"/>
        </w:rPr>
        <w:t xml:space="preserve"> together</w:t>
      </w:r>
      <w:r>
        <w:rPr>
          <w:rFonts w:ascii="Calibri" w:hAnsi="Calibri"/>
          <w:color w:val="000000"/>
          <w:lang w:val="en-AU"/>
        </w:rPr>
        <w:t>:</w:t>
      </w:r>
    </w:p>
    <w:p w14:paraId="6700E402" w14:textId="6E392E50" w:rsidR="009A536A" w:rsidRDefault="009A536A" w:rsidP="00F95487">
      <w:pPr>
        <w:pStyle w:val="DPSEntryIndents"/>
        <w:numPr>
          <w:ilvl w:val="0"/>
          <w:numId w:val="35"/>
        </w:numPr>
      </w:pPr>
      <w:r>
        <w:t>Insert new paragraph</w:t>
      </w:r>
      <w:r w:rsidR="00C63B7C">
        <w:t>s</w:t>
      </w:r>
      <w:r w:rsidR="004D1C8C">
        <w:t xml:space="preserve"> </w:t>
      </w:r>
      <w:r>
        <w:t>(</w:t>
      </w:r>
      <w:r w:rsidR="00C63B7C">
        <w:t>2A)(a) to (e)</w:t>
      </w:r>
      <w:r>
        <w:t>:</w:t>
      </w:r>
      <w:r w:rsidR="004D1C8C">
        <w:t xml:space="preserve"> </w:t>
      </w:r>
      <w:r w:rsidR="00CD2403">
        <w:t>“</w:t>
      </w:r>
      <w:r w:rsidR="004D1C8C">
        <w:t xml:space="preserve">(2A) </w:t>
      </w:r>
      <w:r>
        <w:t>acknowledges that:</w:t>
      </w:r>
    </w:p>
    <w:p w14:paraId="08BF2564" w14:textId="4D5EDD34" w:rsidR="009A536A" w:rsidRDefault="004D1C8C" w:rsidP="00F95487">
      <w:pPr>
        <w:pStyle w:val="DPSEntryIndentsLev2"/>
        <w:numPr>
          <w:ilvl w:val="0"/>
          <w:numId w:val="36"/>
        </w:numPr>
        <w:ind w:left="1910" w:hanging="544"/>
      </w:pPr>
      <w:r>
        <w:t>t</w:t>
      </w:r>
      <w:r w:rsidR="009A536A">
        <w:t xml:space="preserve">he ACT Greens Leader is the Attorney-General and sits on the ACT Government Expenditure Review Committee (ERC); </w:t>
      </w:r>
    </w:p>
    <w:p w14:paraId="2911DF91" w14:textId="1193B739" w:rsidR="009A536A" w:rsidRDefault="004D1C8C" w:rsidP="00F95487">
      <w:pPr>
        <w:pStyle w:val="DPSEntryIndentsLev2"/>
      </w:pPr>
      <w:r>
        <w:t>t</w:t>
      </w:r>
      <w:r w:rsidR="009A536A">
        <w:t xml:space="preserve">he Attorney-General has portfolio responsibility for </w:t>
      </w:r>
      <w:r w:rsidR="00CD2403">
        <w:t>“</w:t>
      </w:r>
      <w:r w:rsidR="009A536A">
        <w:t>policy relating to the registration of land titles and tenancies</w:t>
      </w:r>
      <w:r w:rsidR="00CD2403">
        <w:t>”</w:t>
      </w:r>
      <w:r>
        <w:t>;</w:t>
      </w:r>
      <w:r w:rsidR="009A536A">
        <w:t xml:space="preserve"> </w:t>
      </w:r>
    </w:p>
    <w:p w14:paraId="69D7DA2F" w14:textId="0956382C" w:rsidR="009A536A" w:rsidRDefault="004D1C8C" w:rsidP="00F95487">
      <w:pPr>
        <w:pStyle w:val="DPSEntryIndentsLev2"/>
      </w:pPr>
      <w:r>
        <w:t>t</w:t>
      </w:r>
      <w:r w:rsidR="009A536A">
        <w:t>he Attorney-General has not brought forth any proposal to Cabinet or ERC for a rent freeze through the government processes despite his senior position within it</w:t>
      </w:r>
      <w:r>
        <w:t>;</w:t>
      </w:r>
    </w:p>
    <w:p w14:paraId="052BD877" w14:textId="3C99DB9F" w:rsidR="009A536A" w:rsidRDefault="004D1C8C" w:rsidP="00F95487">
      <w:pPr>
        <w:pStyle w:val="DPSEntryIndentsLev2"/>
      </w:pPr>
      <w:r>
        <w:t>i</w:t>
      </w:r>
      <w:r w:rsidR="009A536A">
        <w:t xml:space="preserve">n 2020 the ACT Greens promised, if elected that they would provide a </w:t>
      </w:r>
      <w:r w:rsidR="00CD2403">
        <w:t>“</w:t>
      </w:r>
      <w:r w:rsidR="009A536A">
        <w:t>home for all</w:t>
      </w:r>
      <w:r w:rsidR="00CD2403">
        <w:t>”</w:t>
      </w:r>
      <w:r>
        <w:t>;</w:t>
      </w:r>
      <w:r w:rsidR="009A536A">
        <w:t xml:space="preserve"> and</w:t>
      </w:r>
    </w:p>
    <w:p w14:paraId="10E9ED3C" w14:textId="585FA04E" w:rsidR="009A536A" w:rsidRDefault="004D1C8C" w:rsidP="00F95487">
      <w:pPr>
        <w:pStyle w:val="DPSEntryIndentsLev2"/>
      </w:pPr>
      <w:r>
        <w:t>t</w:t>
      </w:r>
      <w:r w:rsidR="009A536A">
        <w:t xml:space="preserve">hree years later and despite the highest number of Greens elected, appointed to the Ministry, included in the ERC and having policy responsibility for tenancies and </w:t>
      </w:r>
      <w:r w:rsidR="00506ADE">
        <w:t>h</w:t>
      </w:r>
      <w:r w:rsidR="009A536A">
        <w:t xml:space="preserve">ousing and </w:t>
      </w:r>
      <w:r w:rsidR="00506ADE">
        <w:t>h</w:t>
      </w:r>
      <w:r w:rsidR="009A536A">
        <w:t xml:space="preserve">omelessness, the Greens have not delivered a </w:t>
      </w:r>
      <w:r w:rsidR="00CD2403">
        <w:t>“</w:t>
      </w:r>
      <w:r w:rsidR="009A536A">
        <w:t>home for all</w:t>
      </w:r>
      <w:r w:rsidR="00CD2403">
        <w:t>”</w:t>
      </w:r>
      <w:r w:rsidR="009A536A">
        <w:t xml:space="preserve"> and have only delivered higher rents and more homelessness</w:t>
      </w:r>
      <w:r>
        <w:t>;</w:t>
      </w:r>
      <w:r w:rsidR="00CD2403">
        <w:t>”</w:t>
      </w:r>
      <w:r>
        <w:t>;</w:t>
      </w:r>
    </w:p>
    <w:p w14:paraId="534367B4" w14:textId="04297AD4" w:rsidR="009A536A" w:rsidRDefault="009A536A" w:rsidP="00F95487">
      <w:pPr>
        <w:pStyle w:val="DPSEntryIndents"/>
      </w:pPr>
      <w:r>
        <w:lastRenderedPageBreak/>
        <w:t>Insert new paragraph</w:t>
      </w:r>
      <w:r w:rsidR="00C63B7C">
        <w:t>s</w:t>
      </w:r>
      <w:r>
        <w:t xml:space="preserve"> </w:t>
      </w:r>
      <w:r w:rsidR="004D1C8C">
        <w:t>(</w:t>
      </w:r>
      <w:r>
        <w:t>2B</w:t>
      </w:r>
      <w:r w:rsidR="004D1C8C">
        <w:t>)</w:t>
      </w:r>
      <w:r w:rsidR="00C63B7C">
        <w:t>(a) to (z)</w:t>
      </w:r>
      <w:r w:rsidR="004D1C8C">
        <w:t xml:space="preserve">: </w:t>
      </w:r>
      <w:r w:rsidR="00CD2403">
        <w:t>“</w:t>
      </w:r>
      <w:r w:rsidR="004D1C8C">
        <w:t>(2B) a</w:t>
      </w:r>
      <w:r>
        <w:t>cknowledges that Housing ACT is the single worst landlord in the ACT with tenants being subjected to:</w:t>
      </w:r>
    </w:p>
    <w:p w14:paraId="5BEE53BC" w14:textId="66D111A7" w:rsidR="009A536A" w:rsidRDefault="004D1C8C" w:rsidP="00F95487">
      <w:pPr>
        <w:pStyle w:val="DPSEntryIndentsLev2"/>
        <w:numPr>
          <w:ilvl w:val="0"/>
          <w:numId w:val="37"/>
        </w:numPr>
        <w:ind w:left="1910" w:hanging="544"/>
      </w:pPr>
      <w:r>
        <w:t>t</w:t>
      </w:r>
      <w:r w:rsidR="009A536A">
        <w:t>enants subjected to live in uninhabitable properties</w:t>
      </w:r>
      <w:r>
        <w:t>;</w:t>
      </w:r>
    </w:p>
    <w:p w14:paraId="610F29FD" w14:textId="7D9F2E66" w:rsidR="009A536A" w:rsidRDefault="004D1C8C" w:rsidP="00C964BD">
      <w:pPr>
        <w:pStyle w:val="DPSEntryIndentsLev2"/>
        <w:spacing w:before="80"/>
      </w:pPr>
      <w:r>
        <w:t>l</w:t>
      </w:r>
      <w:r w:rsidR="009A536A">
        <w:t>engthy delays in core maintenance work to be completed</w:t>
      </w:r>
      <w:r>
        <w:t>;</w:t>
      </w:r>
      <w:r w:rsidR="009A536A">
        <w:t xml:space="preserve"> </w:t>
      </w:r>
    </w:p>
    <w:p w14:paraId="1DCAAED2" w14:textId="5EC3ED1F" w:rsidR="009A536A" w:rsidRDefault="004D1C8C" w:rsidP="00C964BD">
      <w:pPr>
        <w:pStyle w:val="DPSEntryIndentsLev2"/>
        <w:spacing w:before="80"/>
      </w:pPr>
      <w:r>
        <w:t>v</w:t>
      </w:r>
      <w:r w:rsidR="009A536A">
        <w:t>ermin infestations including properties rampant with mice and rats</w:t>
      </w:r>
      <w:r>
        <w:t>;</w:t>
      </w:r>
      <w:r w:rsidR="009A536A">
        <w:t xml:space="preserve"> </w:t>
      </w:r>
    </w:p>
    <w:p w14:paraId="03A174F3" w14:textId="1D6CB806" w:rsidR="009A536A" w:rsidRDefault="004D1C8C" w:rsidP="00C964BD">
      <w:pPr>
        <w:pStyle w:val="DPSEntryIndentsLev2"/>
        <w:spacing w:before="80"/>
      </w:pPr>
      <w:r>
        <w:t>m</w:t>
      </w:r>
      <w:r w:rsidR="009A536A">
        <w:t>aggots falling from ceiling and in carpet</w:t>
      </w:r>
      <w:r>
        <w:t>;</w:t>
      </w:r>
      <w:r w:rsidR="009A536A">
        <w:t xml:space="preserve"> </w:t>
      </w:r>
    </w:p>
    <w:p w14:paraId="64104CC4" w14:textId="6EDC7806" w:rsidR="009A536A" w:rsidRDefault="004D1C8C" w:rsidP="00C964BD">
      <w:pPr>
        <w:pStyle w:val="DPSEntryIndentsLev2"/>
        <w:spacing w:before="80"/>
      </w:pPr>
      <w:r>
        <w:t>e</w:t>
      </w:r>
      <w:r w:rsidR="009A536A">
        <w:t>xtreme black mould covering multiple surfaces with the blame put on the tenant</w:t>
      </w:r>
      <w:r>
        <w:t>;</w:t>
      </w:r>
    </w:p>
    <w:p w14:paraId="605DE7C6" w14:textId="6C7F4626" w:rsidR="009A536A" w:rsidRDefault="004D1C8C" w:rsidP="00C964BD">
      <w:pPr>
        <w:pStyle w:val="DPSEntryIndentsLev2"/>
        <w:spacing w:before="80"/>
      </w:pPr>
      <w:r>
        <w:t>d</w:t>
      </w:r>
      <w:r w:rsidR="009A536A">
        <w:t>angerous asbestos in properties</w:t>
      </w:r>
      <w:r>
        <w:t>;</w:t>
      </w:r>
    </w:p>
    <w:p w14:paraId="0D917857" w14:textId="69B3058E" w:rsidR="009A536A" w:rsidRDefault="004D1C8C" w:rsidP="00C964BD">
      <w:pPr>
        <w:pStyle w:val="DPSEntryIndentsLev2"/>
        <w:spacing w:before="80"/>
      </w:pPr>
      <w:r>
        <w:t>l</w:t>
      </w:r>
      <w:r w:rsidR="009A536A">
        <w:t>ack of proper heating right across the winter</w:t>
      </w:r>
      <w:r>
        <w:t>;</w:t>
      </w:r>
      <w:r w:rsidR="009A536A">
        <w:t xml:space="preserve"> </w:t>
      </w:r>
    </w:p>
    <w:p w14:paraId="20C25A2E" w14:textId="13E90C34" w:rsidR="009A536A" w:rsidRDefault="004D1C8C" w:rsidP="00C964BD">
      <w:pPr>
        <w:pStyle w:val="DPSEntryIndentsLev2"/>
        <w:spacing w:before="80"/>
      </w:pPr>
      <w:r>
        <w:t>f</w:t>
      </w:r>
      <w:r w:rsidR="009A536A">
        <w:t>looding bathrooms</w:t>
      </w:r>
      <w:r>
        <w:t>;</w:t>
      </w:r>
    </w:p>
    <w:p w14:paraId="5B0A4F81" w14:textId="6E85E4C7" w:rsidR="009A536A" w:rsidRDefault="004D1C8C" w:rsidP="00C964BD">
      <w:pPr>
        <w:pStyle w:val="DPSEntryIndentsLev2"/>
        <w:spacing w:before="80"/>
      </w:pPr>
      <w:r>
        <w:t>l</w:t>
      </w:r>
      <w:r w:rsidR="009A536A">
        <w:t>eaking roofs around electrical installations</w:t>
      </w:r>
      <w:r>
        <w:t>;</w:t>
      </w:r>
    </w:p>
    <w:p w14:paraId="3598FBEE" w14:textId="185ACA3B" w:rsidR="009A536A" w:rsidRDefault="004D1C8C" w:rsidP="00C964BD">
      <w:pPr>
        <w:pStyle w:val="DPSEntryIndentsLev2"/>
        <w:spacing w:before="80"/>
      </w:pPr>
      <w:r>
        <w:t>H</w:t>
      </w:r>
      <w:r w:rsidR="009A536A">
        <w:t>ousing ACT complexes having broken locks that are not repaired in a timely manner</w:t>
      </w:r>
      <w:r>
        <w:t>;</w:t>
      </w:r>
      <w:r w:rsidR="009A536A">
        <w:t xml:space="preserve"> </w:t>
      </w:r>
    </w:p>
    <w:p w14:paraId="49059ACC" w14:textId="6E0CE843" w:rsidR="009A536A" w:rsidRDefault="004D1C8C" w:rsidP="00C964BD">
      <w:pPr>
        <w:pStyle w:val="DPSEntryIndentsLev2"/>
        <w:spacing w:before="80"/>
      </w:pPr>
      <w:r>
        <w:t>b</w:t>
      </w:r>
      <w:r w:rsidR="009A536A">
        <w:t>lown electrical fuses not being repaired in a timely manner</w:t>
      </w:r>
      <w:r>
        <w:t>;</w:t>
      </w:r>
    </w:p>
    <w:p w14:paraId="77106CEE" w14:textId="00374057" w:rsidR="009A536A" w:rsidRDefault="004D1C8C" w:rsidP="00C964BD">
      <w:pPr>
        <w:pStyle w:val="DPSEntryIndentsLev2"/>
        <w:spacing w:before="80"/>
      </w:pPr>
      <w:r>
        <w:t>l</w:t>
      </w:r>
      <w:r w:rsidR="009A536A">
        <w:t>ack of permanent maintenance fixes after temporary fixes put in place</w:t>
      </w:r>
      <w:r>
        <w:t>;</w:t>
      </w:r>
      <w:r w:rsidR="009A536A">
        <w:t xml:space="preserve"> </w:t>
      </w:r>
    </w:p>
    <w:p w14:paraId="4C2FEB15" w14:textId="661017C1" w:rsidR="009A536A" w:rsidRDefault="004D1C8C" w:rsidP="00C964BD">
      <w:pPr>
        <w:pStyle w:val="DPSEntryIndentsLev2"/>
        <w:spacing w:before="80"/>
      </w:pPr>
      <w:r>
        <w:t>k</w:t>
      </w:r>
      <w:r w:rsidR="009A536A">
        <w:t>nown illegal activity by tenants</w:t>
      </w:r>
      <w:r>
        <w:t>;</w:t>
      </w:r>
    </w:p>
    <w:p w14:paraId="655A71F3" w14:textId="5D5512FA" w:rsidR="009A536A" w:rsidRDefault="004D1C8C" w:rsidP="00C964BD">
      <w:pPr>
        <w:pStyle w:val="DPSEntryIndentsLev2"/>
        <w:spacing w:before="80"/>
      </w:pPr>
      <w:r>
        <w:t>k</w:t>
      </w:r>
      <w:r w:rsidR="009A536A">
        <w:t>nown anti-social behaviour by tenants heavily impacting neighbouring properties</w:t>
      </w:r>
      <w:r>
        <w:t>;</w:t>
      </w:r>
    </w:p>
    <w:p w14:paraId="59D251A4" w14:textId="23C5F470" w:rsidR="009A536A" w:rsidRDefault="004D1C8C" w:rsidP="00C964BD">
      <w:pPr>
        <w:pStyle w:val="DPSEntryIndentsLev2"/>
        <w:spacing w:before="80"/>
      </w:pPr>
      <w:r>
        <w:t>b</w:t>
      </w:r>
      <w:r w:rsidR="009A536A">
        <w:t>uild-up of rubbish and dumped goods in common areas of complexes</w:t>
      </w:r>
      <w:r>
        <w:t>;</w:t>
      </w:r>
    </w:p>
    <w:p w14:paraId="7492DCAA" w14:textId="7C3F2A93" w:rsidR="009A536A" w:rsidRDefault="004D1C8C" w:rsidP="00C964BD">
      <w:pPr>
        <w:pStyle w:val="DPSEntryIndentsLev2"/>
        <w:spacing w:before="80"/>
      </w:pPr>
      <w:r>
        <w:t>b</w:t>
      </w:r>
      <w:r w:rsidR="009A536A">
        <w:t>uild-up of dumped household items on single dwelling properties</w:t>
      </w:r>
      <w:r>
        <w:t>;</w:t>
      </w:r>
      <w:r w:rsidR="009A536A">
        <w:t xml:space="preserve"> </w:t>
      </w:r>
    </w:p>
    <w:p w14:paraId="412848AA" w14:textId="599A1879" w:rsidR="009A536A" w:rsidRDefault="004D1C8C" w:rsidP="00C964BD">
      <w:pPr>
        <w:pStyle w:val="DPSEntryIndentsLev2"/>
        <w:spacing w:before="80"/>
      </w:pPr>
      <w:r>
        <w:t>m</w:t>
      </w:r>
      <w:r w:rsidR="009A536A">
        <w:t>ouldy carpet replacements taking months</w:t>
      </w:r>
      <w:r>
        <w:t>;</w:t>
      </w:r>
    </w:p>
    <w:p w14:paraId="4178729B" w14:textId="07A9D12C" w:rsidR="009A536A" w:rsidRDefault="004D1C8C" w:rsidP="00C964BD">
      <w:pPr>
        <w:pStyle w:val="DPSEntryIndentsLev2"/>
        <w:spacing w:before="80"/>
      </w:pPr>
      <w:r>
        <w:t>t</w:t>
      </w:r>
      <w:r w:rsidR="009A536A">
        <w:t>aking more rent than agreed to with a broken rebate system</w:t>
      </w:r>
      <w:r>
        <w:t>;</w:t>
      </w:r>
      <w:r w:rsidR="009A536A">
        <w:t xml:space="preserve"> </w:t>
      </w:r>
    </w:p>
    <w:p w14:paraId="44D17DC6" w14:textId="20D67930" w:rsidR="009A536A" w:rsidRDefault="004D1C8C" w:rsidP="00C964BD">
      <w:pPr>
        <w:pStyle w:val="DPSEntryIndentsLev2"/>
        <w:spacing w:before="80"/>
      </w:pPr>
      <w:r>
        <w:t>t</w:t>
      </w:r>
      <w:r w:rsidR="009A536A">
        <w:t>enants being eligible for sustainable household upgrades and then being told program has finished with no upgrades completed</w:t>
      </w:r>
      <w:r>
        <w:t>;</w:t>
      </w:r>
    </w:p>
    <w:p w14:paraId="33D2EA20" w14:textId="4F00F4E4" w:rsidR="009A536A" w:rsidRDefault="004D1C8C" w:rsidP="00C964BD">
      <w:pPr>
        <w:pStyle w:val="DPSEntryIndentsLev2"/>
        <w:spacing w:before="80"/>
      </w:pPr>
      <w:r>
        <w:t>l</w:t>
      </w:r>
      <w:r w:rsidR="009A536A">
        <w:t>ack of support during property renovations</w:t>
      </w:r>
      <w:r>
        <w:t>;</w:t>
      </w:r>
    </w:p>
    <w:p w14:paraId="3D6C9542" w14:textId="3E3D93B7" w:rsidR="009A536A" w:rsidRDefault="004D1C8C" w:rsidP="00C964BD">
      <w:pPr>
        <w:pStyle w:val="DPSEntryIndentsLev2"/>
        <w:spacing w:before="80"/>
      </w:pPr>
      <w:r>
        <w:t>l</w:t>
      </w:r>
      <w:r w:rsidR="009A536A">
        <w:t>ack of notice for property inspections</w:t>
      </w:r>
      <w:r>
        <w:t>;</w:t>
      </w:r>
    </w:p>
    <w:p w14:paraId="09A6D155" w14:textId="73A7B856" w:rsidR="009A536A" w:rsidRDefault="004D1C8C" w:rsidP="00C964BD">
      <w:pPr>
        <w:pStyle w:val="DPSEntryIndentsLev2"/>
        <w:spacing w:before="80"/>
      </w:pPr>
      <w:r>
        <w:t>l</w:t>
      </w:r>
      <w:r w:rsidR="009A536A">
        <w:t>ack of window seals causing drafts and moisture in homes</w:t>
      </w:r>
      <w:r>
        <w:t>;</w:t>
      </w:r>
    </w:p>
    <w:p w14:paraId="5FB960E0" w14:textId="22BDB47C" w:rsidR="009A536A" w:rsidRDefault="00C63B7C" w:rsidP="00C964BD">
      <w:pPr>
        <w:pStyle w:val="DPSEntryIndentsLev2"/>
        <w:spacing w:before="80"/>
      </w:pPr>
      <w:r>
        <w:t>f</w:t>
      </w:r>
      <w:r w:rsidR="009A536A">
        <w:t>ence repairs and replacements taking months to be completed causing security risks</w:t>
      </w:r>
      <w:r>
        <w:t>;</w:t>
      </w:r>
    </w:p>
    <w:p w14:paraId="65C657A6" w14:textId="62C1BBBB" w:rsidR="009A536A" w:rsidRDefault="004D1C8C" w:rsidP="00C964BD">
      <w:pPr>
        <w:pStyle w:val="DPSEntryIndentsLev2"/>
        <w:spacing w:before="80"/>
      </w:pPr>
      <w:r>
        <w:t>d</w:t>
      </w:r>
      <w:r w:rsidR="009A536A">
        <w:t>elayed relocation of tenants from domestic violence situations</w:t>
      </w:r>
      <w:r w:rsidR="00C63B7C">
        <w:t>;</w:t>
      </w:r>
    </w:p>
    <w:p w14:paraId="051D7930" w14:textId="2763C715" w:rsidR="009A536A" w:rsidRDefault="004D1C8C" w:rsidP="00C964BD">
      <w:pPr>
        <w:pStyle w:val="DPSEntryIndentsLev2"/>
        <w:spacing w:before="80"/>
      </w:pPr>
      <w:r>
        <w:t>b</w:t>
      </w:r>
      <w:r w:rsidR="009A536A">
        <w:t>roken hot water systems taking weeks to be repaired</w:t>
      </w:r>
      <w:r w:rsidR="00C63B7C">
        <w:t>; and</w:t>
      </w:r>
    </w:p>
    <w:p w14:paraId="56BEDFE8" w14:textId="7B80EF0C" w:rsidR="009A536A" w:rsidRDefault="004D1C8C" w:rsidP="00C964BD">
      <w:pPr>
        <w:pStyle w:val="DPSEntryIndentsLev2"/>
        <w:spacing w:before="80"/>
      </w:pPr>
      <w:r>
        <w:t>d</w:t>
      </w:r>
      <w:r w:rsidR="009A536A">
        <w:t>isability requirements not being sufficiently met</w:t>
      </w:r>
      <w:r w:rsidR="00C63B7C">
        <w:t>;</w:t>
      </w:r>
      <w:r w:rsidR="00CD2403">
        <w:t>”</w:t>
      </w:r>
      <w:r w:rsidR="00C63B7C">
        <w:t>;</w:t>
      </w:r>
    </w:p>
    <w:p w14:paraId="1C20F8FE" w14:textId="7E039E11" w:rsidR="009A536A" w:rsidRDefault="00C63B7C" w:rsidP="00F95487">
      <w:pPr>
        <w:pStyle w:val="DPSEntryIndents"/>
      </w:pPr>
      <w:r>
        <w:t>Add</w:t>
      </w:r>
      <w:r w:rsidR="009A536A">
        <w:t xml:space="preserve"> new paragraph 4</w:t>
      </w:r>
      <w:r w:rsidR="004D1C8C">
        <w:t>:</w:t>
      </w:r>
      <w:r>
        <w:t xml:space="preserve"> </w:t>
      </w:r>
      <w:r w:rsidR="00CD2403">
        <w:t>“</w:t>
      </w:r>
      <w:r w:rsidR="009A536A">
        <w:t>(4)</w:t>
      </w:r>
      <w:r w:rsidR="00901343">
        <w:t xml:space="preserve"> </w:t>
      </w:r>
      <w:r w:rsidR="004D1C8C">
        <w:t>c</w:t>
      </w:r>
      <w:r w:rsidR="009A536A">
        <w:t>alls upon the Assembly to condemn Housing Ministers Berry and Vassarotti as the worst landlords in the ACT</w:t>
      </w:r>
      <w:r>
        <w:t>.</w:t>
      </w:r>
      <w:r w:rsidR="00CD2403">
        <w:t>”</w:t>
      </w:r>
      <w:r>
        <w:t>.</w:t>
      </w:r>
    </w:p>
    <w:p w14:paraId="550A9340" w14:textId="29D24A47" w:rsidR="007A05AD" w:rsidRDefault="00901343" w:rsidP="00F95487">
      <w:pPr>
        <w:spacing w:before="120"/>
        <w:ind w:left="720"/>
        <w:rPr>
          <w:rFonts w:ascii="Calibri" w:hAnsi="Calibri"/>
          <w:color w:val="000000"/>
          <w:lang w:val="en-AU"/>
        </w:rPr>
      </w:pPr>
      <w:r>
        <w:rPr>
          <w:rFonts w:ascii="Calibri" w:hAnsi="Calibri"/>
          <w:color w:val="000000"/>
          <w:lang w:val="en-AU"/>
        </w:rPr>
        <w:t>Debate continued.</w:t>
      </w:r>
    </w:p>
    <w:p w14:paraId="132E8A59" w14:textId="41437E6B" w:rsidR="00B41C66" w:rsidRDefault="00B41C66" w:rsidP="00F95487">
      <w:pPr>
        <w:spacing w:before="120"/>
        <w:ind w:left="720"/>
        <w:rPr>
          <w:rFonts w:ascii="Calibri" w:hAnsi="Calibri"/>
          <w:color w:val="000000"/>
          <w:lang w:val="en-AU"/>
        </w:rPr>
      </w:pPr>
      <w:r>
        <w:rPr>
          <w:rFonts w:ascii="Calibri" w:hAnsi="Calibri"/>
          <w:color w:val="000000"/>
          <w:lang w:val="en-AU"/>
        </w:rPr>
        <w:t>Question—</w:t>
      </w:r>
      <w:r w:rsidR="00506ADE">
        <w:rPr>
          <w:rFonts w:ascii="Calibri" w:hAnsi="Calibri"/>
          <w:color w:val="000000"/>
          <w:lang w:val="en-AU"/>
        </w:rPr>
        <w:t>That the amendment be agreed to—</w:t>
      </w:r>
      <w:r>
        <w:rPr>
          <w:rFonts w:ascii="Calibri" w:hAnsi="Calibri"/>
          <w:color w:val="000000"/>
          <w:lang w:val="en-AU"/>
        </w:rPr>
        <w:t>put.</w:t>
      </w:r>
    </w:p>
    <w:p w14:paraId="1A043F6D" w14:textId="77777777" w:rsidR="00F95487" w:rsidRDefault="00F95487" w:rsidP="00F95487">
      <w:pPr>
        <w:spacing w:before="120" w:after="120"/>
        <w:ind w:left="720"/>
        <w:rPr>
          <w:rFonts w:ascii="Calibri" w:hAnsi="Calibri"/>
          <w:color w:val="000000"/>
          <w:lang w:val="en-AU"/>
        </w:rPr>
      </w:pPr>
    </w:p>
    <w:p w14:paraId="34DEB94B" w14:textId="4008507A" w:rsidR="00B41C66" w:rsidRDefault="00B41C66" w:rsidP="00F95487">
      <w:pPr>
        <w:spacing w:before="120" w:after="120"/>
        <w:ind w:left="720"/>
        <w:rPr>
          <w:rFonts w:ascii="Calibri" w:hAnsi="Calibri"/>
          <w:color w:val="000000"/>
          <w:lang w:val="en-AU"/>
        </w:rPr>
      </w:pPr>
      <w:r>
        <w:rPr>
          <w:rFonts w:ascii="Calibri" w:hAnsi="Calibri"/>
          <w:color w:val="000000"/>
          <w:lang w:val="en-AU"/>
        </w:rPr>
        <w:lastRenderedPageBreak/>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B41C66" w14:paraId="2D82ECA6" w14:textId="77777777" w:rsidTr="00173BB3">
        <w:tc>
          <w:tcPr>
            <w:tcW w:w="4082" w:type="dxa"/>
            <w:gridSpan w:val="2"/>
            <w:shd w:val="clear" w:color="auto" w:fill="auto"/>
          </w:tcPr>
          <w:p w14:paraId="5FE56B49" w14:textId="7C2B8F4D" w:rsidR="00B41C66" w:rsidRDefault="00B41C66" w:rsidP="00EA0E1F">
            <w:pPr>
              <w:keepNext/>
              <w:tabs>
                <w:tab w:val="center" w:pos="1644"/>
              </w:tabs>
              <w:spacing w:before="80" w:after="60"/>
              <w:rPr>
                <w:rFonts w:ascii="Calibri" w:hAnsi="Calibri"/>
                <w:color w:val="000000"/>
                <w:lang w:val="en-AU"/>
              </w:rPr>
            </w:pPr>
            <w:r>
              <w:rPr>
                <w:rFonts w:ascii="Calibri" w:hAnsi="Calibri"/>
                <w:color w:val="000000"/>
                <w:lang w:val="en-AU"/>
              </w:rPr>
              <w:tab/>
              <w:t>AYES, 7</w:t>
            </w:r>
          </w:p>
        </w:tc>
        <w:tc>
          <w:tcPr>
            <w:tcW w:w="624" w:type="dxa"/>
            <w:shd w:val="clear" w:color="auto" w:fill="auto"/>
          </w:tcPr>
          <w:p w14:paraId="7F51AA41" w14:textId="77777777" w:rsidR="00B41C66" w:rsidRDefault="00B41C66" w:rsidP="00EA0E1F">
            <w:pPr>
              <w:keepNext/>
              <w:spacing w:before="80" w:after="60"/>
              <w:rPr>
                <w:rFonts w:ascii="Calibri" w:hAnsi="Calibri"/>
                <w:color w:val="000000"/>
                <w:lang w:val="en-AU"/>
              </w:rPr>
            </w:pPr>
          </w:p>
        </w:tc>
        <w:tc>
          <w:tcPr>
            <w:tcW w:w="4082" w:type="dxa"/>
            <w:gridSpan w:val="2"/>
            <w:shd w:val="clear" w:color="auto" w:fill="auto"/>
          </w:tcPr>
          <w:p w14:paraId="69EC68F2" w14:textId="2E257336" w:rsidR="00B41C66" w:rsidRDefault="00B41C66" w:rsidP="00EA0E1F">
            <w:pPr>
              <w:keepNext/>
              <w:tabs>
                <w:tab w:val="center" w:pos="1644"/>
              </w:tabs>
              <w:spacing w:before="80" w:after="60"/>
              <w:rPr>
                <w:rFonts w:ascii="Calibri" w:hAnsi="Calibri"/>
                <w:color w:val="000000"/>
                <w:lang w:val="en-AU"/>
              </w:rPr>
            </w:pPr>
            <w:r>
              <w:rPr>
                <w:rFonts w:ascii="Calibri" w:hAnsi="Calibri"/>
                <w:color w:val="000000"/>
                <w:lang w:val="en-AU"/>
              </w:rPr>
              <w:tab/>
              <w:t>NOES, 14</w:t>
            </w:r>
          </w:p>
        </w:tc>
      </w:tr>
      <w:tr w:rsidR="00B41C66" w14:paraId="5D02564D" w14:textId="77777777" w:rsidTr="00B41C66">
        <w:trPr>
          <w:trHeight w:hRule="exact" w:val="312"/>
        </w:trPr>
        <w:tc>
          <w:tcPr>
            <w:tcW w:w="2041" w:type="dxa"/>
            <w:shd w:val="clear" w:color="auto" w:fill="auto"/>
          </w:tcPr>
          <w:p w14:paraId="12BD62E4" w14:textId="6DC1AA5E" w:rsidR="00B41C66" w:rsidRDefault="00B41C66" w:rsidP="00F95487">
            <w:pPr>
              <w:keepNext/>
              <w:rPr>
                <w:rFonts w:ascii="Calibri" w:hAnsi="Calibri"/>
                <w:color w:val="000000"/>
                <w:lang w:val="en-AU"/>
              </w:rPr>
            </w:pPr>
            <w:r>
              <w:rPr>
                <w:rFonts w:ascii="Calibri" w:hAnsi="Calibri"/>
                <w:color w:val="000000"/>
                <w:lang w:val="en-AU"/>
              </w:rPr>
              <w:t>Mr Cain</w:t>
            </w:r>
          </w:p>
        </w:tc>
        <w:tc>
          <w:tcPr>
            <w:tcW w:w="2041" w:type="dxa"/>
            <w:shd w:val="clear" w:color="auto" w:fill="auto"/>
          </w:tcPr>
          <w:p w14:paraId="06877C5B" w14:textId="77777777" w:rsidR="00B41C66" w:rsidRDefault="00B41C66" w:rsidP="00F95487">
            <w:pPr>
              <w:keepNext/>
              <w:spacing w:before="120"/>
              <w:rPr>
                <w:rFonts w:ascii="Calibri" w:hAnsi="Calibri"/>
                <w:color w:val="000000"/>
                <w:lang w:val="en-AU"/>
              </w:rPr>
            </w:pPr>
          </w:p>
        </w:tc>
        <w:tc>
          <w:tcPr>
            <w:tcW w:w="624" w:type="dxa"/>
            <w:shd w:val="clear" w:color="auto" w:fill="auto"/>
          </w:tcPr>
          <w:p w14:paraId="16BA5307" w14:textId="77777777" w:rsidR="00B41C66" w:rsidRDefault="00B41C66" w:rsidP="00F95487">
            <w:pPr>
              <w:keepNext/>
              <w:spacing w:before="120"/>
              <w:rPr>
                <w:rFonts w:ascii="Calibri" w:hAnsi="Calibri"/>
                <w:color w:val="000000"/>
                <w:lang w:val="en-AU"/>
              </w:rPr>
            </w:pPr>
          </w:p>
        </w:tc>
        <w:tc>
          <w:tcPr>
            <w:tcW w:w="2041" w:type="dxa"/>
            <w:shd w:val="clear" w:color="auto" w:fill="auto"/>
          </w:tcPr>
          <w:p w14:paraId="050FEE37" w14:textId="006BDC72" w:rsidR="00B41C66" w:rsidRDefault="00B41C66" w:rsidP="00F95487">
            <w:pPr>
              <w:keepNext/>
              <w:rPr>
                <w:rFonts w:ascii="Calibri" w:hAnsi="Calibri"/>
                <w:color w:val="000000"/>
                <w:lang w:val="en-AU"/>
              </w:rPr>
            </w:pPr>
            <w:r>
              <w:rPr>
                <w:rFonts w:ascii="Calibri" w:hAnsi="Calibri"/>
                <w:color w:val="000000"/>
                <w:lang w:val="en-AU"/>
              </w:rPr>
              <w:t>Mr Barr</w:t>
            </w:r>
          </w:p>
        </w:tc>
        <w:tc>
          <w:tcPr>
            <w:tcW w:w="2041" w:type="dxa"/>
            <w:shd w:val="clear" w:color="auto" w:fill="auto"/>
          </w:tcPr>
          <w:p w14:paraId="4F327013" w14:textId="0AA456BA" w:rsidR="00B41C66" w:rsidRDefault="00B41C66" w:rsidP="00F95487">
            <w:pPr>
              <w:keepNext/>
              <w:rPr>
                <w:rFonts w:ascii="Calibri" w:hAnsi="Calibri"/>
                <w:color w:val="000000"/>
                <w:lang w:val="en-AU"/>
              </w:rPr>
            </w:pPr>
            <w:r>
              <w:rPr>
                <w:rFonts w:ascii="Calibri" w:hAnsi="Calibri"/>
                <w:color w:val="000000"/>
                <w:lang w:val="en-AU"/>
              </w:rPr>
              <w:t>Mr Gentleman</w:t>
            </w:r>
          </w:p>
        </w:tc>
      </w:tr>
      <w:tr w:rsidR="00B41C66" w14:paraId="731746F0" w14:textId="77777777" w:rsidTr="00B41C66">
        <w:trPr>
          <w:trHeight w:hRule="exact" w:val="312"/>
        </w:trPr>
        <w:tc>
          <w:tcPr>
            <w:tcW w:w="2041" w:type="dxa"/>
            <w:shd w:val="clear" w:color="auto" w:fill="auto"/>
          </w:tcPr>
          <w:p w14:paraId="3DB5BA2A" w14:textId="39B1CA7D" w:rsidR="00B41C66" w:rsidRDefault="00B41C66" w:rsidP="00F95487">
            <w:pPr>
              <w:keepNext/>
              <w:rPr>
                <w:rFonts w:ascii="Calibri" w:hAnsi="Calibri"/>
                <w:color w:val="000000"/>
                <w:lang w:val="en-AU"/>
              </w:rPr>
            </w:pPr>
            <w:r>
              <w:rPr>
                <w:rFonts w:ascii="Calibri" w:hAnsi="Calibri"/>
                <w:color w:val="000000"/>
                <w:lang w:val="en-AU"/>
              </w:rPr>
              <w:t>Ms Castley</w:t>
            </w:r>
          </w:p>
        </w:tc>
        <w:tc>
          <w:tcPr>
            <w:tcW w:w="2041" w:type="dxa"/>
            <w:shd w:val="clear" w:color="auto" w:fill="auto"/>
          </w:tcPr>
          <w:p w14:paraId="7FB3B033" w14:textId="77777777" w:rsidR="00B41C66" w:rsidRDefault="00B41C66" w:rsidP="00F95487">
            <w:pPr>
              <w:keepNext/>
              <w:spacing w:before="120"/>
              <w:rPr>
                <w:rFonts w:ascii="Calibri" w:hAnsi="Calibri"/>
                <w:color w:val="000000"/>
                <w:lang w:val="en-AU"/>
              </w:rPr>
            </w:pPr>
          </w:p>
        </w:tc>
        <w:tc>
          <w:tcPr>
            <w:tcW w:w="624" w:type="dxa"/>
            <w:shd w:val="clear" w:color="auto" w:fill="auto"/>
          </w:tcPr>
          <w:p w14:paraId="2B7B97A7" w14:textId="77777777" w:rsidR="00B41C66" w:rsidRDefault="00B41C66" w:rsidP="00F95487">
            <w:pPr>
              <w:keepNext/>
              <w:spacing w:before="120"/>
              <w:rPr>
                <w:rFonts w:ascii="Calibri" w:hAnsi="Calibri"/>
                <w:color w:val="000000"/>
                <w:lang w:val="en-AU"/>
              </w:rPr>
            </w:pPr>
          </w:p>
        </w:tc>
        <w:tc>
          <w:tcPr>
            <w:tcW w:w="2041" w:type="dxa"/>
            <w:shd w:val="clear" w:color="auto" w:fill="auto"/>
          </w:tcPr>
          <w:p w14:paraId="3F75B6B6" w14:textId="44F4A528" w:rsidR="00B41C66" w:rsidRDefault="00B41C66" w:rsidP="00F95487">
            <w:pPr>
              <w:keepNext/>
              <w:rPr>
                <w:rFonts w:ascii="Calibri" w:hAnsi="Calibri"/>
                <w:color w:val="000000"/>
                <w:lang w:val="en-AU"/>
              </w:rPr>
            </w:pPr>
            <w:r>
              <w:rPr>
                <w:rFonts w:ascii="Calibri" w:hAnsi="Calibri"/>
                <w:color w:val="000000"/>
                <w:lang w:val="en-AU"/>
              </w:rPr>
              <w:t>Ms Berry</w:t>
            </w:r>
          </w:p>
        </w:tc>
        <w:tc>
          <w:tcPr>
            <w:tcW w:w="2041" w:type="dxa"/>
            <w:shd w:val="clear" w:color="auto" w:fill="auto"/>
          </w:tcPr>
          <w:p w14:paraId="21EF442D" w14:textId="5D9FDE4F" w:rsidR="00B41C66" w:rsidRDefault="00B41C66" w:rsidP="00F95487">
            <w:pPr>
              <w:keepNext/>
              <w:rPr>
                <w:rFonts w:ascii="Calibri" w:hAnsi="Calibri"/>
                <w:color w:val="000000"/>
                <w:lang w:val="en-AU"/>
              </w:rPr>
            </w:pPr>
            <w:r>
              <w:rPr>
                <w:rFonts w:ascii="Calibri" w:hAnsi="Calibri"/>
                <w:color w:val="000000"/>
                <w:lang w:val="en-AU"/>
              </w:rPr>
              <w:t>Dr Paterson</w:t>
            </w:r>
          </w:p>
        </w:tc>
      </w:tr>
      <w:tr w:rsidR="00B41C66" w14:paraId="0446CDFF" w14:textId="77777777" w:rsidTr="00B41C66">
        <w:trPr>
          <w:trHeight w:hRule="exact" w:val="312"/>
        </w:trPr>
        <w:tc>
          <w:tcPr>
            <w:tcW w:w="2041" w:type="dxa"/>
            <w:shd w:val="clear" w:color="auto" w:fill="auto"/>
          </w:tcPr>
          <w:p w14:paraId="5F096829" w14:textId="74B1FE70" w:rsidR="00B41C66" w:rsidRDefault="00B41C66" w:rsidP="00F95487">
            <w:pPr>
              <w:keepNext/>
              <w:rPr>
                <w:rFonts w:ascii="Calibri" w:hAnsi="Calibri"/>
                <w:color w:val="000000"/>
                <w:lang w:val="en-AU"/>
              </w:rPr>
            </w:pPr>
            <w:r>
              <w:rPr>
                <w:rFonts w:ascii="Calibri" w:hAnsi="Calibri"/>
                <w:color w:val="000000"/>
                <w:lang w:val="en-AU"/>
              </w:rPr>
              <w:t>Mr Cocks</w:t>
            </w:r>
          </w:p>
        </w:tc>
        <w:tc>
          <w:tcPr>
            <w:tcW w:w="2041" w:type="dxa"/>
            <w:shd w:val="clear" w:color="auto" w:fill="auto"/>
          </w:tcPr>
          <w:p w14:paraId="06EDDA38" w14:textId="77777777" w:rsidR="00B41C66" w:rsidRDefault="00B41C66" w:rsidP="00F95487">
            <w:pPr>
              <w:keepNext/>
              <w:spacing w:before="120"/>
              <w:rPr>
                <w:rFonts w:ascii="Calibri" w:hAnsi="Calibri"/>
                <w:color w:val="000000"/>
                <w:lang w:val="en-AU"/>
              </w:rPr>
            </w:pPr>
          </w:p>
        </w:tc>
        <w:tc>
          <w:tcPr>
            <w:tcW w:w="624" w:type="dxa"/>
            <w:shd w:val="clear" w:color="auto" w:fill="auto"/>
          </w:tcPr>
          <w:p w14:paraId="6DD94A57" w14:textId="77777777" w:rsidR="00B41C66" w:rsidRDefault="00B41C66" w:rsidP="00F95487">
            <w:pPr>
              <w:keepNext/>
              <w:spacing w:before="120"/>
              <w:rPr>
                <w:rFonts w:ascii="Calibri" w:hAnsi="Calibri"/>
                <w:color w:val="000000"/>
                <w:lang w:val="en-AU"/>
              </w:rPr>
            </w:pPr>
          </w:p>
        </w:tc>
        <w:tc>
          <w:tcPr>
            <w:tcW w:w="2041" w:type="dxa"/>
            <w:shd w:val="clear" w:color="auto" w:fill="auto"/>
          </w:tcPr>
          <w:p w14:paraId="4405EE0E" w14:textId="7870BBA8" w:rsidR="00B41C66" w:rsidRDefault="00B41C66" w:rsidP="00F95487">
            <w:pPr>
              <w:keepNext/>
              <w:rPr>
                <w:rFonts w:ascii="Calibri" w:hAnsi="Calibri"/>
                <w:color w:val="000000"/>
                <w:lang w:val="en-AU"/>
              </w:rPr>
            </w:pPr>
            <w:r>
              <w:rPr>
                <w:rFonts w:ascii="Calibri" w:hAnsi="Calibri"/>
                <w:color w:val="000000"/>
                <w:lang w:val="en-AU"/>
              </w:rPr>
              <w:t>Mr Braddock</w:t>
            </w:r>
          </w:p>
        </w:tc>
        <w:tc>
          <w:tcPr>
            <w:tcW w:w="2041" w:type="dxa"/>
            <w:shd w:val="clear" w:color="auto" w:fill="auto"/>
          </w:tcPr>
          <w:p w14:paraId="328A7211" w14:textId="59205424" w:rsidR="00B41C66" w:rsidRDefault="00B41C66" w:rsidP="00F95487">
            <w:pPr>
              <w:keepNext/>
              <w:rPr>
                <w:rFonts w:ascii="Calibri" w:hAnsi="Calibri"/>
                <w:color w:val="000000"/>
                <w:lang w:val="en-AU"/>
              </w:rPr>
            </w:pPr>
            <w:r>
              <w:rPr>
                <w:rFonts w:ascii="Calibri" w:hAnsi="Calibri"/>
                <w:color w:val="000000"/>
                <w:lang w:val="en-AU"/>
              </w:rPr>
              <w:t>Mr Pettersson</w:t>
            </w:r>
          </w:p>
        </w:tc>
      </w:tr>
      <w:tr w:rsidR="00B41C66" w14:paraId="66A45477" w14:textId="77777777" w:rsidTr="00B41C66">
        <w:trPr>
          <w:trHeight w:hRule="exact" w:val="312"/>
        </w:trPr>
        <w:tc>
          <w:tcPr>
            <w:tcW w:w="2041" w:type="dxa"/>
            <w:shd w:val="clear" w:color="auto" w:fill="auto"/>
          </w:tcPr>
          <w:p w14:paraId="2B595E9E" w14:textId="6B7B1781" w:rsidR="00B41C66" w:rsidRDefault="00B41C66" w:rsidP="00F95487">
            <w:pPr>
              <w:keepNext/>
              <w:rPr>
                <w:rFonts w:ascii="Calibri" w:hAnsi="Calibri"/>
                <w:color w:val="000000"/>
                <w:lang w:val="en-AU"/>
              </w:rPr>
            </w:pPr>
            <w:r>
              <w:rPr>
                <w:rFonts w:ascii="Calibri" w:hAnsi="Calibri"/>
                <w:color w:val="000000"/>
                <w:lang w:val="en-AU"/>
              </w:rPr>
              <w:t>Mrs Kikkert</w:t>
            </w:r>
          </w:p>
        </w:tc>
        <w:tc>
          <w:tcPr>
            <w:tcW w:w="2041" w:type="dxa"/>
            <w:shd w:val="clear" w:color="auto" w:fill="auto"/>
          </w:tcPr>
          <w:p w14:paraId="1E8FA8F8" w14:textId="77777777" w:rsidR="00B41C66" w:rsidRDefault="00B41C66" w:rsidP="00F95487">
            <w:pPr>
              <w:keepNext/>
              <w:spacing w:before="120"/>
              <w:rPr>
                <w:rFonts w:ascii="Calibri" w:hAnsi="Calibri"/>
                <w:color w:val="000000"/>
                <w:lang w:val="en-AU"/>
              </w:rPr>
            </w:pPr>
          </w:p>
        </w:tc>
        <w:tc>
          <w:tcPr>
            <w:tcW w:w="624" w:type="dxa"/>
            <w:shd w:val="clear" w:color="auto" w:fill="auto"/>
          </w:tcPr>
          <w:p w14:paraId="0851F635" w14:textId="77777777" w:rsidR="00B41C66" w:rsidRDefault="00B41C66" w:rsidP="00F95487">
            <w:pPr>
              <w:keepNext/>
              <w:spacing w:before="120"/>
              <w:rPr>
                <w:rFonts w:ascii="Calibri" w:hAnsi="Calibri"/>
                <w:color w:val="000000"/>
                <w:lang w:val="en-AU"/>
              </w:rPr>
            </w:pPr>
          </w:p>
        </w:tc>
        <w:tc>
          <w:tcPr>
            <w:tcW w:w="2041" w:type="dxa"/>
            <w:shd w:val="clear" w:color="auto" w:fill="auto"/>
          </w:tcPr>
          <w:p w14:paraId="4B5F0700" w14:textId="17DC1651" w:rsidR="00B41C66" w:rsidRDefault="00B41C66" w:rsidP="00F95487">
            <w:pPr>
              <w:keepNext/>
              <w:rPr>
                <w:rFonts w:ascii="Calibri" w:hAnsi="Calibri"/>
                <w:color w:val="000000"/>
                <w:lang w:val="en-AU"/>
              </w:rPr>
            </w:pPr>
            <w:r>
              <w:rPr>
                <w:rFonts w:ascii="Calibri" w:hAnsi="Calibri"/>
                <w:color w:val="000000"/>
                <w:lang w:val="en-AU"/>
              </w:rPr>
              <w:t>Ms Burch</w:t>
            </w:r>
          </w:p>
        </w:tc>
        <w:tc>
          <w:tcPr>
            <w:tcW w:w="2041" w:type="dxa"/>
            <w:shd w:val="clear" w:color="auto" w:fill="auto"/>
          </w:tcPr>
          <w:p w14:paraId="179C6A3D" w14:textId="4848C1F1" w:rsidR="00B41C66" w:rsidRDefault="00B41C66" w:rsidP="00F95487">
            <w:pPr>
              <w:keepNext/>
              <w:rPr>
                <w:rFonts w:ascii="Calibri" w:hAnsi="Calibri"/>
                <w:color w:val="000000"/>
                <w:lang w:val="en-AU"/>
              </w:rPr>
            </w:pPr>
            <w:r>
              <w:rPr>
                <w:rFonts w:ascii="Calibri" w:hAnsi="Calibri"/>
                <w:color w:val="000000"/>
                <w:lang w:val="en-AU"/>
              </w:rPr>
              <w:t>Mr Rattenbury</w:t>
            </w:r>
          </w:p>
        </w:tc>
      </w:tr>
      <w:tr w:rsidR="00B41C66" w14:paraId="03CB6E83" w14:textId="77777777" w:rsidTr="00B41C66">
        <w:trPr>
          <w:trHeight w:hRule="exact" w:val="312"/>
        </w:trPr>
        <w:tc>
          <w:tcPr>
            <w:tcW w:w="2041" w:type="dxa"/>
            <w:shd w:val="clear" w:color="auto" w:fill="auto"/>
          </w:tcPr>
          <w:p w14:paraId="49493CCF" w14:textId="6C41A3C6" w:rsidR="00B41C66" w:rsidRDefault="00B41C66" w:rsidP="00F95487">
            <w:pPr>
              <w:keepNext/>
              <w:rPr>
                <w:rFonts w:ascii="Calibri" w:hAnsi="Calibri"/>
                <w:color w:val="000000"/>
                <w:lang w:val="en-AU"/>
              </w:rPr>
            </w:pPr>
            <w:r>
              <w:rPr>
                <w:rFonts w:ascii="Calibri" w:hAnsi="Calibri"/>
                <w:color w:val="000000"/>
                <w:lang w:val="en-AU"/>
              </w:rPr>
              <w:t>Ms Lawder</w:t>
            </w:r>
          </w:p>
        </w:tc>
        <w:tc>
          <w:tcPr>
            <w:tcW w:w="2041" w:type="dxa"/>
            <w:shd w:val="clear" w:color="auto" w:fill="auto"/>
          </w:tcPr>
          <w:p w14:paraId="19AEBA67" w14:textId="77777777" w:rsidR="00B41C66" w:rsidRDefault="00B41C66" w:rsidP="00F95487">
            <w:pPr>
              <w:keepNext/>
              <w:spacing w:before="120"/>
              <w:rPr>
                <w:rFonts w:ascii="Calibri" w:hAnsi="Calibri"/>
                <w:color w:val="000000"/>
                <w:lang w:val="en-AU"/>
              </w:rPr>
            </w:pPr>
          </w:p>
        </w:tc>
        <w:tc>
          <w:tcPr>
            <w:tcW w:w="624" w:type="dxa"/>
            <w:shd w:val="clear" w:color="auto" w:fill="auto"/>
          </w:tcPr>
          <w:p w14:paraId="5F31B5CB" w14:textId="77777777" w:rsidR="00B41C66" w:rsidRDefault="00B41C66" w:rsidP="00F95487">
            <w:pPr>
              <w:keepNext/>
              <w:spacing w:before="120"/>
              <w:rPr>
                <w:rFonts w:ascii="Calibri" w:hAnsi="Calibri"/>
                <w:color w:val="000000"/>
                <w:lang w:val="en-AU"/>
              </w:rPr>
            </w:pPr>
          </w:p>
        </w:tc>
        <w:tc>
          <w:tcPr>
            <w:tcW w:w="2041" w:type="dxa"/>
            <w:shd w:val="clear" w:color="auto" w:fill="auto"/>
          </w:tcPr>
          <w:p w14:paraId="11180551" w14:textId="7150E5AF" w:rsidR="00B41C66" w:rsidRDefault="00B41C66" w:rsidP="00F95487">
            <w:pPr>
              <w:keepNext/>
              <w:rPr>
                <w:rFonts w:ascii="Calibri" w:hAnsi="Calibri"/>
                <w:color w:val="000000"/>
                <w:lang w:val="en-AU"/>
              </w:rPr>
            </w:pPr>
            <w:r>
              <w:rPr>
                <w:rFonts w:ascii="Calibri" w:hAnsi="Calibri"/>
                <w:color w:val="000000"/>
                <w:lang w:val="en-AU"/>
              </w:rPr>
              <w:t>Ms Cheyne</w:t>
            </w:r>
          </w:p>
        </w:tc>
        <w:tc>
          <w:tcPr>
            <w:tcW w:w="2041" w:type="dxa"/>
            <w:shd w:val="clear" w:color="auto" w:fill="auto"/>
          </w:tcPr>
          <w:p w14:paraId="61909C5C" w14:textId="2A4524BA" w:rsidR="00B41C66" w:rsidRDefault="00B41C66" w:rsidP="00F95487">
            <w:pPr>
              <w:keepNext/>
              <w:rPr>
                <w:rFonts w:ascii="Calibri" w:hAnsi="Calibri"/>
                <w:color w:val="000000"/>
                <w:lang w:val="en-AU"/>
              </w:rPr>
            </w:pPr>
            <w:r>
              <w:rPr>
                <w:rFonts w:ascii="Calibri" w:hAnsi="Calibri"/>
                <w:color w:val="000000"/>
                <w:lang w:val="en-AU"/>
              </w:rPr>
              <w:t>Mr Steel</w:t>
            </w:r>
          </w:p>
        </w:tc>
      </w:tr>
      <w:tr w:rsidR="00B41C66" w14:paraId="37F6A017" w14:textId="77777777" w:rsidTr="00B41C66">
        <w:trPr>
          <w:trHeight w:hRule="exact" w:val="312"/>
        </w:trPr>
        <w:tc>
          <w:tcPr>
            <w:tcW w:w="2041" w:type="dxa"/>
            <w:shd w:val="clear" w:color="auto" w:fill="auto"/>
          </w:tcPr>
          <w:p w14:paraId="2E5B3916" w14:textId="2D34E322" w:rsidR="00B41C66" w:rsidRDefault="00B41C66" w:rsidP="00F95487">
            <w:pPr>
              <w:keepNext/>
              <w:rPr>
                <w:rFonts w:ascii="Calibri" w:hAnsi="Calibri"/>
                <w:color w:val="000000"/>
                <w:lang w:val="en-AU"/>
              </w:rPr>
            </w:pPr>
            <w:r>
              <w:rPr>
                <w:rFonts w:ascii="Calibri" w:hAnsi="Calibri"/>
                <w:color w:val="000000"/>
                <w:lang w:val="en-AU"/>
              </w:rPr>
              <w:t>Mr Milligan</w:t>
            </w:r>
          </w:p>
        </w:tc>
        <w:tc>
          <w:tcPr>
            <w:tcW w:w="2041" w:type="dxa"/>
            <w:shd w:val="clear" w:color="auto" w:fill="auto"/>
          </w:tcPr>
          <w:p w14:paraId="7CA9BBE2" w14:textId="77777777" w:rsidR="00B41C66" w:rsidRDefault="00B41C66" w:rsidP="00F95487">
            <w:pPr>
              <w:keepNext/>
              <w:spacing w:before="120"/>
              <w:rPr>
                <w:rFonts w:ascii="Calibri" w:hAnsi="Calibri"/>
                <w:color w:val="000000"/>
                <w:lang w:val="en-AU"/>
              </w:rPr>
            </w:pPr>
          </w:p>
        </w:tc>
        <w:tc>
          <w:tcPr>
            <w:tcW w:w="624" w:type="dxa"/>
            <w:shd w:val="clear" w:color="auto" w:fill="auto"/>
          </w:tcPr>
          <w:p w14:paraId="1699C477" w14:textId="77777777" w:rsidR="00B41C66" w:rsidRDefault="00B41C66" w:rsidP="00F95487">
            <w:pPr>
              <w:keepNext/>
              <w:spacing w:before="120"/>
              <w:rPr>
                <w:rFonts w:ascii="Calibri" w:hAnsi="Calibri"/>
                <w:color w:val="000000"/>
                <w:lang w:val="en-AU"/>
              </w:rPr>
            </w:pPr>
          </w:p>
        </w:tc>
        <w:tc>
          <w:tcPr>
            <w:tcW w:w="2041" w:type="dxa"/>
            <w:shd w:val="clear" w:color="auto" w:fill="auto"/>
          </w:tcPr>
          <w:p w14:paraId="2412CA58" w14:textId="4788569F" w:rsidR="00B41C66" w:rsidRDefault="00B41C66" w:rsidP="00F95487">
            <w:pPr>
              <w:keepNext/>
              <w:rPr>
                <w:rFonts w:ascii="Calibri" w:hAnsi="Calibri"/>
                <w:color w:val="000000"/>
                <w:lang w:val="en-AU"/>
              </w:rPr>
            </w:pPr>
            <w:r>
              <w:rPr>
                <w:rFonts w:ascii="Calibri" w:hAnsi="Calibri"/>
                <w:color w:val="000000"/>
                <w:lang w:val="en-AU"/>
              </w:rPr>
              <w:t>Ms Clay</w:t>
            </w:r>
          </w:p>
        </w:tc>
        <w:tc>
          <w:tcPr>
            <w:tcW w:w="2041" w:type="dxa"/>
            <w:shd w:val="clear" w:color="auto" w:fill="auto"/>
          </w:tcPr>
          <w:p w14:paraId="7FE965E3" w14:textId="399EB5CF" w:rsidR="00B41C66" w:rsidRDefault="00B41C66" w:rsidP="00F95487">
            <w:pPr>
              <w:keepNext/>
              <w:rPr>
                <w:rFonts w:ascii="Calibri" w:hAnsi="Calibri"/>
                <w:color w:val="000000"/>
                <w:lang w:val="en-AU"/>
              </w:rPr>
            </w:pPr>
            <w:r>
              <w:rPr>
                <w:rFonts w:ascii="Calibri" w:hAnsi="Calibri"/>
                <w:color w:val="000000"/>
                <w:lang w:val="en-AU"/>
              </w:rPr>
              <w:t>Ms Vassarotti</w:t>
            </w:r>
          </w:p>
        </w:tc>
      </w:tr>
      <w:tr w:rsidR="00B41C66" w14:paraId="0D6ACC5F" w14:textId="77777777" w:rsidTr="00B41C66">
        <w:trPr>
          <w:trHeight w:hRule="exact" w:val="312"/>
        </w:trPr>
        <w:tc>
          <w:tcPr>
            <w:tcW w:w="2041" w:type="dxa"/>
            <w:shd w:val="clear" w:color="auto" w:fill="auto"/>
          </w:tcPr>
          <w:p w14:paraId="0B68581E" w14:textId="60FA6119" w:rsidR="00B41C66" w:rsidRDefault="00B41C66" w:rsidP="00F95487">
            <w:pPr>
              <w:keepNext/>
              <w:rPr>
                <w:rFonts w:ascii="Calibri" w:hAnsi="Calibri"/>
                <w:color w:val="000000"/>
                <w:lang w:val="en-AU"/>
              </w:rPr>
            </w:pPr>
            <w:r>
              <w:rPr>
                <w:rFonts w:ascii="Calibri" w:hAnsi="Calibri"/>
                <w:color w:val="000000"/>
                <w:lang w:val="en-AU"/>
              </w:rPr>
              <w:t>Mr Parton</w:t>
            </w:r>
          </w:p>
        </w:tc>
        <w:tc>
          <w:tcPr>
            <w:tcW w:w="2041" w:type="dxa"/>
            <w:shd w:val="clear" w:color="auto" w:fill="auto"/>
          </w:tcPr>
          <w:p w14:paraId="3D092E7F" w14:textId="77777777" w:rsidR="00B41C66" w:rsidRDefault="00B41C66" w:rsidP="00F95487">
            <w:pPr>
              <w:keepNext/>
              <w:spacing w:before="120"/>
              <w:rPr>
                <w:rFonts w:ascii="Calibri" w:hAnsi="Calibri"/>
                <w:color w:val="000000"/>
                <w:lang w:val="en-AU"/>
              </w:rPr>
            </w:pPr>
          </w:p>
        </w:tc>
        <w:tc>
          <w:tcPr>
            <w:tcW w:w="624" w:type="dxa"/>
            <w:shd w:val="clear" w:color="auto" w:fill="auto"/>
          </w:tcPr>
          <w:p w14:paraId="24498F70" w14:textId="77777777" w:rsidR="00B41C66" w:rsidRDefault="00B41C66" w:rsidP="00F95487">
            <w:pPr>
              <w:keepNext/>
              <w:spacing w:before="120"/>
              <w:rPr>
                <w:rFonts w:ascii="Calibri" w:hAnsi="Calibri"/>
                <w:color w:val="000000"/>
                <w:lang w:val="en-AU"/>
              </w:rPr>
            </w:pPr>
          </w:p>
        </w:tc>
        <w:tc>
          <w:tcPr>
            <w:tcW w:w="2041" w:type="dxa"/>
            <w:shd w:val="clear" w:color="auto" w:fill="auto"/>
          </w:tcPr>
          <w:p w14:paraId="3510723C" w14:textId="546FE8E7" w:rsidR="00B41C66" w:rsidRDefault="00B41C66" w:rsidP="00F95487">
            <w:pPr>
              <w:keepNext/>
              <w:rPr>
                <w:rFonts w:ascii="Calibri" w:hAnsi="Calibri"/>
                <w:color w:val="000000"/>
                <w:lang w:val="en-AU"/>
              </w:rPr>
            </w:pPr>
            <w:r>
              <w:rPr>
                <w:rFonts w:ascii="Calibri" w:hAnsi="Calibri"/>
                <w:color w:val="000000"/>
                <w:lang w:val="en-AU"/>
              </w:rPr>
              <w:t>Ms Davidson</w:t>
            </w:r>
          </w:p>
        </w:tc>
        <w:tc>
          <w:tcPr>
            <w:tcW w:w="2041" w:type="dxa"/>
            <w:shd w:val="clear" w:color="auto" w:fill="auto"/>
          </w:tcPr>
          <w:p w14:paraId="52FB4AA0" w14:textId="77777777" w:rsidR="00B41C66" w:rsidRDefault="00B41C66" w:rsidP="00F95487">
            <w:pPr>
              <w:keepNext/>
              <w:spacing w:before="120"/>
              <w:rPr>
                <w:rFonts w:ascii="Calibri" w:hAnsi="Calibri"/>
                <w:color w:val="000000"/>
                <w:lang w:val="en-AU"/>
              </w:rPr>
            </w:pPr>
          </w:p>
        </w:tc>
      </w:tr>
      <w:tr w:rsidR="00B41C66" w14:paraId="4DA6EB8C" w14:textId="77777777" w:rsidTr="00B41C66">
        <w:trPr>
          <w:trHeight w:hRule="exact" w:val="312"/>
        </w:trPr>
        <w:tc>
          <w:tcPr>
            <w:tcW w:w="2041" w:type="dxa"/>
            <w:shd w:val="clear" w:color="auto" w:fill="auto"/>
          </w:tcPr>
          <w:p w14:paraId="552F0FBC" w14:textId="77777777" w:rsidR="00B41C66" w:rsidRDefault="00B41C66" w:rsidP="00F95487">
            <w:pPr>
              <w:keepNext/>
              <w:spacing w:before="120"/>
              <w:rPr>
                <w:rFonts w:ascii="Calibri" w:hAnsi="Calibri"/>
                <w:color w:val="000000"/>
                <w:lang w:val="en-AU"/>
              </w:rPr>
            </w:pPr>
          </w:p>
        </w:tc>
        <w:tc>
          <w:tcPr>
            <w:tcW w:w="2041" w:type="dxa"/>
            <w:shd w:val="clear" w:color="auto" w:fill="auto"/>
          </w:tcPr>
          <w:p w14:paraId="097B741F" w14:textId="77777777" w:rsidR="00B41C66" w:rsidRDefault="00B41C66" w:rsidP="00F95487">
            <w:pPr>
              <w:keepNext/>
              <w:spacing w:before="120"/>
              <w:rPr>
                <w:rFonts w:ascii="Calibri" w:hAnsi="Calibri"/>
                <w:color w:val="000000"/>
                <w:lang w:val="en-AU"/>
              </w:rPr>
            </w:pPr>
          </w:p>
        </w:tc>
        <w:tc>
          <w:tcPr>
            <w:tcW w:w="624" w:type="dxa"/>
            <w:shd w:val="clear" w:color="auto" w:fill="auto"/>
          </w:tcPr>
          <w:p w14:paraId="60226E0D" w14:textId="77777777" w:rsidR="00B41C66" w:rsidRDefault="00B41C66" w:rsidP="00F95487">
            <w:pPr>
              <w:keepNext/>
              <w:spacing w:before="120"/>
              <w:rPr>
                <w:rFonts w:ascii="Calibri" w:hAnsi="Calibri"/>
                <w:color w:val="000000"/>
                <w:lang w:val="en-AU"/>
              </w:rPr>
            </w:pPr>
          </w:p>
        </w:tc>
        <w:tc>
          <w:tcPr>
            <w:tcW w:w="2041" w:type="dxa"/>
            <w:shd w:val="clear" w:color="auto" w:fill="auto"/>
          </w:tcPr>
          <w:p w14:paraId="23E4C9AF" w14:textId="6446C945" w:rsidR="00B41C66" w:rsidRDefault="00B41C66" w:rsidP="00F95487">
            <w:pPr>
              <w:keepNext/>
              <w:rPr>
                <w:rFonts w:ascii="Calibri" w:hAnsi="Calibri"/>
                <w:color w:val="000000"/>
                <w:lang w:val="en-AU"/>
              </w:rPr>
            </w:pPr>
            <w:r>
              <w:rPr>
                <w:rFonts w:ascii="Calibri" w:hAnsi="Calibri"/>
                <w:color w:val="000000"/>
                <w:lang w:val="en-AU"/>
              </w:rPr>
              <w:t>Mr Davis</w:t>
            </w:r>
          </w:p>
        </w:tc>
        <w:tc>
          <w:tcPr>
            <w:tcW w:w="2041" w:type="dxa"/>
            <w:shd w:val="clear" w:color="auto" w:fill="auto"/>
          </w:tcPr>
          <w:p w14:paraId="1B19F3B3" w14:textId="77777777" w:rsidR="00B41C66" w:rsidRDefault="00B41C66" w:rsidP="00F95487">
            <w:pPr>
              <w:keepNext/>
              <w:spacing w:before="120"/>
              <w:rPr>
                <w:rFonts w:ascii="Calibri" w:hAnsi="Calibri"/>
                <w:color w:val="000000"/>
                <w:lang w:val="en-AU"/>
              </w:rPr>
            </w:pPr>
          </w:p>
        </w:tc>
      </w:tr>
    </w:tbl>
    <w:p w14:paraId="6EDD0DC1" w14:textId="77777777" w:rsidR="00B41C66" w:rsidRDefault="00B41C66" w:rsidP="008C3070">
      <w:pPr>
        <w:ind w:left="720"/>
        <w:rPr>
          <w:rFonts w:ascii="Calibri" w:hAnsi="Calibri"/>
          <w:color w:val="000000"/>
          <w:lang w:val="en-AU"/>
        </w:rPr>
      </w:pPr>
      <w:r>
        <w:rPr>
          <w:rFonts w:ascii="Calibri" w:hAnsi="Calibri"/>
          <w:color w:val="000000"/>
          <w:lang w:val="en-AU"/>
        </w:rPr>
        <w:t>And so it was negatived.</w:t>
      </w:r>
    </w:p>
    <w:p w14:paraId="15EB2920" w14:textId="15D98FB5" w:rsidR="009775F5" w:rsidRDefault="009F315A" w:rsidP="00B41C66">
      <w:pPr>
        <w:spacing w:before="120"/>
        <w:ind w:left="720"/>
        <w:rPr>
          <w:rFonts w:ascii="Calibri" w:hAnsi="Calibri"/>
          <w:lang w:val="en-AU"/>
        </w:rPr>
      </w:pPr>
      <w:r>
        <w:rPr>
          <w:rFonts w:ascii="Calibri" w:hAnsi="Calibri"/>
          <w:lang w:val="en-AU"/>
        </w:rPr>
        <w:t>Question—That the m</w:t>
      </w:r>
      <w:r w:rsidR="00F60FEA">
        <w:rPr>
          <w:rFonts w:ascii="Calibri" w:hAnsi="Calibri"/>
          <w:lang w:val="en-AU"/>
        </w:rPr>
        <w:t xml:space="preserve">otion </w:t>
      </w:r>
      <w:r>
        <w:rPr>
          <w:rFonts w:ascii="Calibri" w:hAnsi="Calibri"/>
          <w:lang w:val="en-AU"/>
        </w:rPr>
        <w:t xml:space="preserve">be </w:t>
      </w:r>
      <w:r w:rsidR="00F60FEA">
        <w:rPr>
          <w:rFonts w:ascii="Calibri" w:hAnsi="Calibri"/>
          <w:lang w:val="en-AU"/>
        </w:rPr>
        <w:t>agreed to</w:t>
      </w:r>
      <w:r>
        <w:rPr>
          <w:rFonts w:ascii="Calibri" w:hAnsi="Calibri"/>
          <w:lang w:val="en-AU"/>
        </w:rPr>
        <w:t>—put and passed</w:t>
      </w:r>
      <w:r w:rsidR="00F60FEA">
        <w:rPr>
          <w:rFonts w:ascii="Calibri" w:hAnsi="Calibri"/>
          <w:lang w:val="en-AU"/>
        </w:rPr>
        <w:t>.</w:t>
      </w:r>
    </w:p>
    <w:p w14:paraId="7FC6AC83" w14:textId="14B61775" w:rsidR="00F60FEA" w:rsidRPr="00F60FEA" w:rsidRDefault="00F60FEA" w:rsidP="00F60FEA">
      <w:pPr>
        <w:keepNext/>
        <w:keepLines/>
        <w:tabs>
          <w:tab w:val="right" w:pos="339"/>
          <w:tab w:val="left" w:pos="720"/>
        </w:tabs>
        <w:spacing w:before="240"/>
        <w:ind w:left="720" w:hanging="720"/>
        <w:rPr>
          <w:rFonts w:ascii="Calibri" w:hAnsi="Calibri"/>
          <w:b/>
          <w:caps/>
          <w:lang w:val="en-AU"/>
        </w:rPr>
      </w:pPr>
      <w:r w:rsidRPr="00F60FEA">
        <w:rPr>
          <w:rFonts w:ascii="Calibri" w:hAnsi="Calibri"/>
          <w:b/>
          <w:caps/>
          <w:lang w:val="en-AU"/>
        </w:rPr>
        <w:tab/>
      </w:r>
      <w:r w:rsidR="009F315A">
        <w:rPr>
          <w:rFonts w:ascii="Calibri" w:hAnsi="Calibri"/>
          <w:b/>
          <w:bCs/>
          <w:caps/>
          <w:lang w:val="en-AU"/>
        </w:rPr>
        <w:fldChar w:fldCharType="begin"/>
      </w:r>
      <w:r w:rsidR="009F315A">
        <w:rPr>
          <w:rFonts w:ascii="Calibri" w:hAnsi="Calibri"/>
          <w:b/>
          <w:bCs/>
          <w:caps/>
          <w:lang w:val="en-AU"/>
        </w:rPr>
        <w:instrText xml:space="preserve"> SEQ A \* MERGEFORMAT </w:instrText>
      </w:r>
      <w:r w:rsidR="009F315A">
        <w:rPr>
          <w:rFonts w:ascii="Calibri" w:hAnsi="Calibri"/>
          <w:b/>
          <w:bCs/>
          <w:caps/>
          <w:lang w:val="en-AU"/>
        </w:rPr>
        <w:fldChar w:fldCharType="separate"/>
      </w:r>
      <w:r w:rsidR="006E4D90">
        <w:rPr>
          <w:rFonts w:ascii="Calibri" w:hAnsi="Calibri"/>
          <w:b/>
          <w:bCs/>
          <w:caps/>
          <w:noProof/>
          <w:lang w:val="en-AU"/>
        </w:rPr>
        <w:t>16</w:t>
      </w:r>
      <w:r w:rsidR="009F315A">
        <w:rPr>
          <w:rFonts w:ascii="Calibri" w:hAnsi="Calibri"/>
          <w:b/>
          <w:bCs/>
          <w:caps/>
          <w:lang w:val="en-AU"/>
        </w:rPr>
        <w:fldChar w:fldCharType="end"/>
      </w:r>
      <w:r w:rsidRPr="00F60FEA">
        <w:rPr>
          <w:rFonts w:ascii="Calibri" w:hAnsi="Calibri"/>
          <w:b/>
          <w:caps/>
          <w:lang w:val="en-AU"/>
        </w:rPr>
        <w:tab/>
      </w:r>
      <w:r>
        <w:rPr>
          <w:rFonts w:ascii="Calibri" w:hAnsi="Calibri"/>
          <w:b/>
          <w:caps/>
          <w:lang w:val="en-AU"/>
        </w:rPr>
        <w:t>Freedom of Information Amendment Bill 2022</w:t>
      </w:r>
    </w:p>
    <w:p w14:paraId="03D51AB9" w14:textId="0A5402B8" w:rsidR="00F60FEA" w:rsidRPr="00F60FEA" w:rsidRDefault="00506ADE" w:rsidP="00F60FEA">
      <w:pPr>
        <w:spacing w:before="120"/>
        <w:ind w:left="720"/>
        <w:rPr>
          <w:rFonts w:ascii="Calibri" w:hAnsi="Calibri"/>
          <w:lang w:val="en-AU"/>
        </w:rPr>
      </w:pPr>
      <w:r w:rsidRPr="00506ADE">
        <w:rPr>
          <w:rFonts w:ascii="Calibri" w:hAnsi="Calibri"/>
          <w:lang w:val="en-AU"/>
        </w:rPr>
        <w:t xml:space="preserve">The Assembly, according to order, resumed consideration at the </w:t>
      </w:r>
      <w:r>
        <w:rPr>
          <w:rFonts w:ascii="Calibri" w:hAnsi="Calibri"/>
          <w:lang w:val="en-AU"/>
        </w:rPr>
        <w:t>agreement in principle</w:t>
      </w:r>
      <w:r w:rsidRPr="00506ADE">
        <w:rPr>
          <w:rFonts w:ascii="Calibri" w:hAnsi="Calibri"/>
          <w:lang w:val="en-AU"/>
        </w:rPr>
        <w:t xml:space="preserve"> stage (</w:t>
      </w:r>
      <w:r w:rsidRPr="00506ADE">
        <w:rPr>
          <w:rFonts w:ascii="Calibri" w:hAnsi="Calibri"/>
          <w:i/>
          <w:iCs/>
          <w:lang w:val="en-AU"/>
        </w:rPr>
        <w:t>see</w:t>
      </w:r>
      <w:r w:rsidRPr="00506ADE">
        <w:rPr>
          <w:rFonts w:ascii="Calibri" w:hAnsi="Calibri"/>
          <w:lang w:val="en-AU"/>
        </w:rPr>
        <w:t xml:space="preserve"> </w:t>
      </w:r>
      <w:hyperlink w:anchor="FoIABill" w:history="1">
        <w:r w:rsidRPr="00506ADE">
          <w:rPr>
            <w:rStyle w:val="Hyperlink"/>
            <w:rFonts w:ascii="Calibri" w:hAnsi="Calibri"/>
            <w:lang w:val="en-AU"/>
          </w:rPr>
          <w:t>entry 12</w:t>
        </w:r>
      </w:hyperlink>
      <w:r>
        <w:rPr>
          <w:rFonts w:ascii="Calibri" w:hAnsi="Calibri"/>
          <w:lang w:val="en-AU"/>
        </w:rPr>
        <w:t>)</w:t>
      </w:r>
      <w:r w:rsidR="00F60FEA" w:rsidRPr="00F60FEA">
        <w:rPr>
          <w:rFonts w:ascii="Calibri" w:hAnsi="Calibri"/>
          <w:lang w:val="en-AU"/>
        </w:rPr>
        <w:t>—</w:t>
      </w:r>
    </w:p>
    <w:p w14:paraId="216EEBDF" w14:textId="77777777" w:rsidR="00F60FEA" w:rsidRPr="00F60FEA" w:rsidRDefault="00F60FEA" w:rsidP="00F60FEA">
      <w:pPr>
        <w:spacing w:before="120"/>
        <w:ind w:left="720"/>
        <w:rPr>
          <w:rFonts w:ascii="Calibri" w:hAnsi="Calibri"/>
          <w:iCs/>
          <w:lang w:val="en-AU"/>
        </w:rPr>
      </w:pPr>
      <w:r w:rsidRPr="00F60FEA">
        <w:rPr>
          <w:rFonts w:ascii="Calibri" w:hAnsi="Calibri"/>
          <w:iCs/>
          <w:lang w:val="en-AU"/>
        </w:rPr>
        <w:t>Debate resumed.</w:t>
      </w:r>
    </w:p>
    <w:p w14:paraId="27E2D280" w14:textId="77777777" w:rsidR="0056537F" w:rsidRPr="00AA235C" w:rsidRDefault="0056537F" w:rsidP="0056537F">
      <w:pPr>
        <w:spacing w:before="120"/>
        <w:ind w:left="720"/>
        <w:rPr>
          <w:rFonts w:ascii="Calibri" w:hAnsi="Calibri"/>
          <w:iCs/>
          <w:lang w:val="en-AU"/>
        </w:rPr>
      </w:pPr>
      <w:r w:rsidRPr="00AA235C">
        <w:rPr>
          <w:rFonts w:ascii="Calibri" w:hAnsi="Calibri"/>
          <w:iCs/>
          <w:lang w:val="en-AU"/>
        </w:rPr>
        <w:t>Question—That this Bill be agreed to in principle—put and passed.</w:t>
      </w:r>
    </w:p>
    <w:p w14:paraId="43B24334" w14:textId="77777777" w:rsidR="0056537F" w:rsidRPr="00AA235C" w:rsidRDefault="0056537F" w:rsidP="0056537F">
      <w:pPr>
        <w:pBdr>
          <w:bottom w:val="thinThickLargeGap" w:sz="18" w:space="1" w:color="auto"/>
        </w:pBdr>
        <w:ind w:left="3427" w:right="3658"/>
        <w:jc w:val="center"/>
        <w:rPr>
          <w:rFonts w:ascii="Calibri" w:hAnsi="Calibri"/>
          <w:i/>
          <w:iCs/>
          <w:lang w:val="en-AU"/>
        </w:rPr>
      </w:pPr>
    </w:p>
    <w:p w14:paraId="28C8FF67" w14:textId="77777777" w:rsidR="0056537F" w:rsidRPr="00AA235C" w:rsidRDefault="0056537F" w:rsidP="0056537F">
      <w:pPr>
        <w:tabs>
          <w:tab w:val="left" w:pos="1197"/>
          <w:tab w:val="left" w:pos="1767"/>
        </w:tabs>
        <w:spacing w:before="120"/>
        <w:jc w:val="center"/>
        <w:rPr>
          <w:rFonts w:ascii="Calibri" w:hAnsi="Calibri"/>
          <w:i/>
          <w:iCs/>
          <w:lang w:val="en-AU"/>
        </w:rPr>
      </w:pPr>
      <w:r w:rsidRPr="00AA235C">
        <w:rPr>
          <w:rFonts w:ascii="Calibri" w:hAnsi="Calibri"/>
          <w:i/>
          <w:iCs/>
          <w:lang w:val="en-AU"/>
        </w:rPr>
        <w:t>Detail Stage</w:t>
      </w:r>
    </w:p>
    <w:p w14:paraId="41FAE045" w14:textId="245385B4" w:rsidR="0056537F" w:rsidRPr="00AA235C" w:rsidRDefault="0056537F" w:rsidP="008C3070">
      <w:pPr>
        <w:spacing w:before="80"/>
        <w:ind w:left="720"/>
        <w:rPr>
          <w:rFonts w:ascii="Calibri" w:hAnsi="Calibri"/>
          <w:iCs/>
          <w:lang w:val="en-AU"/>
        </w:rPr>
      </w:pPr>
      <w:r w:rsidRPr="00AA235C">
        <w:rPr>
          <w:rFonts w:ascii="Calibri" w:hAnsi="Calibri"/>
          <w:iCs/>
          <w:lang w:val="en-AU"/>
        </w:rPr>
        <w:t>Clause</w:t>
      </w:r>
      <w:r>
        <w:rPr>
          <w:rFonts w:ascii="Calibri" w:hAnsi="Calibri"/>
          <w:iCs/>
          <w:lang w:val="en-AU"/>
        </w:rPr>
        <w:t>s</w:t>
      </w:r>
      <w:r w:rsidRPr="00AA235C">
        <w:rPr>
          <w:rFonts w:ascii="Calibri" w:hAnsi="Calibri"/>
          <w:iCs/>
          <w:lang w:val="en-AU"/>
        </w:rPr>
        <w:t xml:space="preserve"> 1 </w:t>
      </w:r>
      <w:r>
        <w:rPr>
          <w:rFonts w:ascii="Calibri" w:hAnsi="Calibri"/>
          <w:iCs/>
          <w:lang w:val="en-AU"/>
        </w:rPr>
        <w:t>to 5</w:t>
      </w:r>
      <w:r w:rsidR="000054C3">
        <w:rPr>
          <w:rFonts w:ascii="Calibri" w:hAnsi="Calibri"/>
          <w:iCs/>
          <w:lang w:val="en-AU"/>
        </w:rPr>
        <w:t>, by leave,</w:t>
      </w:r>
      <w:r w:rsidR="00C40A59">
        <w:rPr>
          <w:rFonts w:ascii="Calibri" w:hAnsi="Calibri"/>
          <w:iCs/>
          <w:lang w:val="en-AU"/>
        </w:rPr>
        <w:t xml:space="preserve"> taken together and</w:t>
      </w:r>
      <w:r>
        <w:rPr>
          <w:rFonts w:ascii="Calibri" w:hAnsi="Calibri"/>
          <w:iCs/>
          <w:lang w:val="en-AU"/>
        </w:rPr>
        <w:t xml:space="preserve"> </w:t>
      </w:r>
      <w:r w:rsidRPr="00AA235C">
        <w:rPr>
          <w:rFonts w:ascii="Calibri" w:hAnsi="Calibri"/>
          <w:iCs/>
          <w:lang w:val="en-AU"/>
        </w:rPr>
        <w:t>agreed to.</w:t>
      </w:r>
    </w:p>
    <w:p w14:paraId="507A8657" w14:textId="2162DA53" w:rsidR="0056537F" w:rsidRDefault="0056537F" w:rsidP="008C3070">
      <w:pPr>
        <w:spacing w:before="80"/>
        <w:ind w:left="720"/>
        <w:rPr>
          <w:rFonts w:ascii="Calibri" w:hAnsi="Calibri"/>
          <w:iCs/>
          <w:lang w:val="en-AU"/>
        </w:rPr>
      </w:pPr>
      <w:r w:rsidRPr="00AA235C">
        <w:rPr>
          <w:rFonts w:ascii="Calibri" w:hAnsi="Calibri"/>
          <w:iCs/>
          <w:lang w:val="en-AU"/>
        </w:rPr>
        <w:t xml:space="preserve">Clause </w:t>
      </w:r>
      <w:r>
        <w:rPr>
          <w:rFonts w:ascii="Calibri" w:hAnsi="Calibri"/>
          <w:iCs/>
          <w:lang w:val="en-AU"/>
        </w:rPr>
        <w:t>6</w:t>
      </w:r>
      <w:r w:rsidR="008C1B0E">
        <w:rPr>
          <w:rFonts w:ascii="Calibri" w:hAnsi="Calibri"/>
          <w:iCs/>
          <w:lang w:val="en-AU"/>
        </w:rPr>
        <w:t xml:space="preserve"> agreed to, after debate.</w:t>
      </w:r>
    </w:p>
    <w:p w14:paraId="6B5B4872" w14:textId="53441889" w:rsidR="0056537F" w:rsidRDefault="0056537F" w:rsidP="008C3070">
      <w:pPr>
        <w:spacing w:before="80"/>
        <w:ind w:left="720"/>
        <w:rPr>
          <w:rFonts w:ascii="Calibri" w:hAnsi="Calibri"/>
          <w:lang w:val="en-AU"/>
        </w:rPr>
      </w:pPr>
      <w:r>
        <w:rPr>
          <w:rFonts w:ascii="Calibri" w:hAnsi="Calibri"/>
          <w:lang w:val="en-AU"/>
        </w:rPr>
        <w:t>Clause 7</w:t>
      </w:r>
      <w:r w:rsidR="008C1B0E">
        <w:rPr>
          <w:rFonts w:ascii="Calibri" w:hAnsi="Calibri"/>
          <w:lang w:val="en-AU"/>
        </w:rPr>
        <w:t xml:space="preserve"> agreed to, after debate.</w:t>
      </w:r>
    </w:p>
    <w:p w14:paraId="4F1B5526" w14:textId="4A64C9C3" w:rsidR="0056537F" w:rsidRDefault="0056537F" w:rsidP="008C3070">
      <w:pPr>
        <w:spacing w:before="80"/>
        <w:ind w:left="720"/>
        <w:rPr>
          <w:rFonts w:ascii="Calibri" w:hAnsi="Calibri"/>
          <w:lang w:val="en-AU"/>
        </w:rPr>
      </w:pPr>
      <w:r>
        <w:rPr>
          <w:rFonts w:ascii="Calibri" w:hAnsi="Calibri"/>
          <w:lang w:val="en-AU"/>
        </w:rPr>
        <w:t>Clause 8</w:t>
      </w:r>
      <w:r w:rsidR="008C1B0E">
        <w:rPr>
          <w:rFonts w:ascii="Calibri" w:hAnsi="Calibri"/>
          <w:lang w:val="en-AU"/>
        </w:rPr>
        <w:t xml:space="preserve"> agreed to, after debate.</w:t>
      </w:r>
    </w:p>
    <w:p w14:paraId="69E84303" w14:textId="79E571B0" w:rsidR="0056537F" w:rsidRDefault="0056537F" w:rsidP="008C3070">
      <w:pPr>
        <w:spacing w:before="80"/>
        <w:ind w:left="720"/>
        <w:rPr>
          <w:rFonts w:ascii="Calibri" w:hAnsi="Calibri"/>
          <w:lang w:val="en-AU"/>
        </w:rPr>
      </w:pPr>
      <w:r>
        <w:rPr>
          <w:rFonts w:ascii="Calibri" w:hAnsi="Calibri"/>
          <w:lang w:val="en-AU"/>
        </w:rPr>
        <w:t>Clause 9 agreed to</w:t>
      </w:r>
      <w:r w:rsidR="008C1B0E">
        <w:rPr>
          <w:rFonts w:ascii="Calibri" w:hAnsi="Calibri"/>
          <w:lang w:val="en-AU"/>
        </w:rPr>
        <w:t>, agreed to.</w:t>
      </w:r>
    </w:p>
    <w:p w14:paraId="0E5FBA7C" w14:textId="7DF1BEAC" w:rsidR="0056537F" w:rsidRDefault="0056537F" w:rsidP="008C3070">
      <w:pPr>
        <w:spacing w:before="80"/>
        <w:ind w:left="720"/>
        <w:rPr>
          <w:rFonts w:ascii="Calibri" w:hAnsi="Calibri"/>
          <w:lang w:val="en-AU"/>
        </w:rPr>
      </w:pPr>
      <w:r>
        <w:rPr>
          <w:rFonts w:ascii="Calibri" w:hAnsi="Calibri"/>
          <w:lang w:val="en-AU"/>
        </w:rPr>
        <w:t>Clause 10</w:t>
      </w:r>
      <w:r w:rsidR="008C3070">
        <w:rPr>
          <w:rFonts w:ascii="Calibri" w:hAnsi="Calibri"/>
          <w:lang w:val="en-AU"/>
        </w:rPr>
        <w:t xml:space="preserve"> agreed to, after debate.</w:t>
      </w:r>
    </w:p>
    <w:p w14:paraId="584F79D4" w14:textId="2460D2A1" w:rsidR="0056537F" w:rsidRDefault="0056537F" w:rsidP="008C3070">
      <w:pPr>
        <w:spacing w:before="80"/>
        <w:ind w:left="720"/>
        <w:rPr>
          <w:rFonts w:ascii="Calibri" w:hAnsi="Calibri"/>
          <w:lang w:val="en-AU"/>
        </w:rPr>
      </w:pPr>
      <w:r>
        <w:rPr>
          <w:rFonts w:ascii="Calibri" w:hAnsi="Calibri"/>
          <w:lang w:val="en-AU"/>
        </w:rPr>
        <w:t>Clause 11</w:t>
      </w:r>
      <w:r w:rsidR="008C3070">
        <w:rPr>
          <w:rFonts w:ascii="Calibri" w:hAnsi="Calibri"/>
          <w:lang w:val="en-AU"/>
        </w:rPr>
        <w:t xml:space="preserve"> agreed to.</w:t>
      </w:r>
    </w:p>
    <w:p w14:paraId="673B2011" w14:textId="77777777" w:rsidR="0056537F" w:rsidRDefault="0056537F" w:rsidP="008C3070">
      <w:pPr>
        <w:spacing w:before="80"/>
        <w:ind w:left="720"/>
        <w:rPr>
          <w:rFonts w:ascii="Calibri" w:hAnsi="Calibri"/>
          <w:lang w:val="en-AU"/>
        </w:rPr>
      </w:pPr>
      <w:r>
        <w:rPr>
          <w:rFonts w:ascii="Calibri" w:hAnsi="Calibri"/>
          <w:lang w:val="en-AU"/>
        </w:rPr>
        <w:t>Clause 12—</w:t>
      </w:r>
    </w:p>
    <w:p w14:paraId="624A2B2D" w14:textId="3808FEE9" w:rsidR="0056537F" w:rsidRDefault="008C3070" w:rsidP="008C3070">
      <w:pPr>
        <w:spacing w:before="80"/>
        <w:ind w:left="720"/>
        <w:rPr>
          <w:rFonts w:ascii="Calibri" w:hAnsi="Calibri"/>
          <w:iCs/>
          <w:lang w:val="en-AU"/>
        </w:rPr>
      </w:pPr>
      <w:r>
        <w:rPr>
          <w:rFonts w:ascii="Calibri" w:hAnsi="Calibri"/>
          <w:iCs/>
          <w:lang w:val="en-AU"/>
        </w:rPr>
        <w:t>Debate ensued.</w:t>
      </w:r>
    </w:p>
    <w:p w14:paraId="30B12223" w14:textId="77777777" w:rsidR="008C3070" w:rsidRDefault="008C3070" w:rsidP="008C3070">
      <w:pPr>
        <w:spacing w:before="80"/>
        <w:ind w:left="720"/>
        <w:rPr>
          <w:rFonts w:ascii="Calibri" w:hAnsi="Calibri"/>
          <w:iCs/>
          <w:lang w:val="en-AU"/>
        </w:rPr>
      </w:pPr>
      <w:r>
        <w:rPr>
          <w:rFonts w:ascii="Calibri" w:hAnsi="Calibri"/>
          <w:iCs/>
          <w:lang w:val="en-AU"/>
        </w:rPr>
        <w:t>Question—put.</w:t>
      </w:r>
    </w:p>
    <w:p w14:paraId="7D533BB2" w14:textId="77777777" w:rsidR="008C3070" w:rsidRDefault="008C3070" w:rsidP="008C3070">
      <w:pPr>
        <w:spacing w:before="80" w:after="60"/>
        <w:ind w:left="720"/>
        <w:rPr>
          <w:rFonts w:ascii="Calibri" w:hAnsi="Calibri"/>
          <w:iCs/>
          <w:lang w:val="en-AU"/>
        </w:rPr>
      </w:pPr>
      <w:r>
        <w:rPr>
          <w:rFonts w:ascii="Calibri" w:hAnsi="Calibri"/>
          <w:iCs/>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8C3070" w14:paraId="04C8269C" w14:textId="77777777" w:rsidTr="00CD2DA0">
        <w:tc>
          <w:tcPr>
            <w:tcW w:w="4082" w:type="dxa"/>
            <w:gridSpan w:val="2"/>
            <w:shd w:val="clear" w:color="auto" w:fill="auto"/>
          </w:tcPr>
          <w:p w14:paraId="673ACF4E" w14:textId="10DDC93C" w:rsidR="008C3070" w:rsidRDefault="008C3070" w:rsidP="00EA0E1F">
            <w:pPr>
              <w:tabs>
                <w:tab w:val="center" w:pos="1644"/>
              </w:tabs>
              <w:spacing w:before="80" w:after="60"/>
              <w:rPr>
                <w:rFonts w:ascii="Calibri" w:hAnsi="Calibri"/>
                <w:iCs/>
                <w:lang w:val="en-AU"/>
              </w:rPr>
            </w:pPr>
            <w:r>
              <w:rPr>
                <w:rFonts w:ascii="Calibri" w:hAnsi="Calibri"/>
                <w:iCs/>
                <w:lang w:val="en-AU"/>
              </w:rPr>
              <w:tab/>
              <w:t>AYES, 14</w:t>
            </w:r>
          </w:p>
        </w:tc>
        <w:tc>
          <w:tcPr>
            <w:tcW w:w="624" w:type="dxa"/>
            <w:shd w:val="clear" w:color="auto" w:fill="auto"/>
          </w:tcPr>
          <w:p w14:paraId="562FE111" w14:textId="77777777" w:rsidR="008C3070" w:rsidRDefault="008C3070" w:rsidP="00EA0E1F">
            <w:pPr>
              <w:spacing w:before="80" w:after="60"/>
              <w:rPr>
                <w:rFonts w:ascii="Calibri" w:hAnsi="Calibri"/>
                <w:iCs/>
                <w:lang w:val="en-AU"/>
              </w:rPr>
            </w:pPr>
          </w:p>
        </w:tc>
        <w:tc>
          <w:tcPr>
            <w:tcW w:w="4082" w:type="dxa"/>
            <w:gridSpan w:val="2"/>
            <w:shd w:val="clear" w:color="auto" w:fill="auto"/>
          </w:tcPr>
          <w:p w14:paraId="1B4D6FD6" w14:textId="277DAAF6" w:rsidR="008C3070" w:rsidRDefault="008C3070" w:rsidP="00EA0E1F">
            <w:pPr>
              <w:tabs>
                <w:tab w:val="center" w:pos="1644"/>
              </w:tabs>
              <w:spacing w:before="80" w:after="60"/>
              <w:rPr>
                <w:rFonts w:ascii="Calibri" w:hAnsi="Calibri"/>
                <w:iCs/>
                <w:lang w:val="en-AU"/>
              </w:rPr>
            </w:pPr>
            <w:r>
              <w:rPr>
                <w:rFonts w:ascii="Calibri" w:hAnsi="Calibri"/>
                <w:iCs/>
                <w:lang w:val="en-AU"/>
              </w:rPr>
              <w:tab/>
              <w:t>NOES, 7</w:t>
            </w:r>
          </w:p>
        </w:tc>
      </w:tr>
      <w:tr w:rsidR="008C3070" w14:paraId="3BB3035F" w14:textId="77777777" w:rsidTr="008C3070">
        <w:trPr>
          <w:trHeight w:hRule="exact" w:val="312"/>
        </w:trPr>
        <w:tc>
          <w:tcPr>
            <w:tcW w:w="2041" w:type="dxa"/>
            <w:shd w:val="clear" w:color="auto" w:fill="auto"/>
          </w:tcPr>
          <w:p w14:paraId="0D7DD530" w14:textId="1B1460A2" w:rsidR="008C3070" w:rsidRDefault="008C3070" w:rsidP="008C3070">
            <w:pPr>
              <w:rPr>
                <w:rFonts w:ascii="Calibri" w:hAnsi="Calibri"/>
                <w:iCs/>
                <w:lang w:val="en-AU"/>
              </w:rPr>
            </w:pPr>
            <w:r>
              <w:rPr>
                <w:rFonts w:ascii="Calibri" w:hAnsi="Calibri"/>
                <w:iCs/>
                <w:lang w:val="en-AU"/>
              </w:rPr>
              <w:t>Mr Barr</w:t>
            </w:r>
          </w:p>
        </w:tc>
        <w:tc>
          <w:tcPr>
            <w:tcW w:w="2041" w:type="dxa"/>
            <w:shd w:val="clear" w:color="auto" w:fill="auto"/>
          </w:tcPr>
          <w:p w14:paraId="2F6853DA" w14:textId="5C024BCA" w:rsidR="008C3070" w:rsidRDefault="008C3070" w:rsidP="008C3070">
            <w:pPr>
              <w:rPr>
                <w:rFonts w:ascii="Calibri" w:hAnsi="Calibri"/>
                <w:iCs/>
                <w:lang w:val="en-AU"/>
              </w:rPr>
            </w:pPr>
            <w:r>
              <w:rPr>
                <w:rFonts w:ascii="Calibri" w:hAnsi="Calibri"/>
                <w:iCs/>
                <w:lang w:val="en-AU"/>
              </w:rPr>
              <w:t>Mr Gentleman</w:t>
            </w:r>
          </w:p>
        </w:tc>
        <w:tc>
          <w:tcPr>
            <w:tcW w:w="624" w:type="dxa"/>
            <w:shd w:val="clear" w:color="auto" w:fill="auto"/>
          </w:tcPr>
          <w:p w14:paraId="50659BA0" w14:textId="77777777" w:rsidR="008C3070" w:rsidRDefault="008C3070" w:rsidP="008C3070">
            <w:pPr>
              <w:spacing w:before="120"/>
              <w:rPr>
                <w:rFonts w:ascii="Calibri" w:hAnsi="Calibri"/>
                <w:iCs/>
                <w:lang w:val="en-AU"/>
              </w:rPr>
            </w:pPr>
          </w:p>
        </w:tc>
        <w:tc>
          <w:tcPr>
            <w:tcW w:w="2041" w:type="dxa"/>
            <w:shd w:val="clear" w:color="auto" w:fill="auto"/>
          </w:tcPr>
          <w:p w14:paraId="65102343" w14:textId="3A29024C" w:rsidR="008C3070" w:rsidRDefault="008C3070" w:rsidP="008C3070">
            <w:pPr>
              <w:rPr>
                <w:rFonts w:ascii="Calibri" w:hAnsi="Calibri"/>
                <w:iCs/>
                <w:lang w:val="en-AU"/>
              </w:rPr>
            </w:pPr>
            <w:r>
              <w:rPr>
                <w:rFonts w:ascii="Calibri" w:hAnsi="Calibri"/>
                <w:iCs/>
                <w:lang w:val="en-AU"/>
              </w:rPr>
              <w:t>Mr Cain</w:t>
            </w:r>
          </w:p>
        </w:tc>
        <w:tc>
          <w:tcPr>
            <w:tcW w:w="2041" w:type="dxa"/>
            <w:shd w:val="clear" w:color="auto" w:fill="auto"/>
          </w:tcPr>
          <w:p w14:paraId="3725AEE3" w14:textId="77777777" w:rsidR="008C3070" w:rsidRDefault="008C3070" w:rsidP="008C3070">
            <w:pPr>
              <w:spacing w:before="120"/>
              <w:rPr>
                <w:rFonts w:ascii="Calibri" w:hAnsi="Calibri"/>
                <w:iCs/>
                <w:lang w:val="en-AU"/>
              </w:rPr>
            </w:pPr>
          </w:p>
        </w:tc>
      </w:tr>
      <w:tr w:rsidR="008C3070" w14:paraId="0D03C0F5" w14:textId="77777777" w:rsidTr="008C3070">
        <w:trPr>
          <w:trHeight w:hRule="exact" w:val="312"/>
        </w:trPr>
        <w:tc>
          <w:tcPr>
            <w:tcW w:w="2041" w:type="dxa"/>
            <w:shd w:val="clear" w:color="auto" w:fill="auto"/>
          </w:tcPr>
          <w:p w14:paraId="5D95233C" w14:textId="77CBE257" w:rsidR="008C3070" w:rsidRDefault="008C3070" w:rsidP="008C3070">
            <w:pPr>
              <w:rPr>
                <w:rFonts w:ascii="Calibri" w:hAnsi="Calibri"/>
                <w:iCs/>
                <w:lang w:val="en-AU"/>
              </w:rPr>
            </w:pPr>
            <w:r>
              <w:rPr>
                <w:rFonts w:ascii="Calibri" w:hAnsi="Calibri"/>
                <w:iCs/>
                <w:lang w:val="en-AU"/>
              </w:rPr>
              <w:t>Ms Berry</w:t>
            </w:r>
          </w:p>
        </w:tc>
        <w:tc>
          <w:tcPr>
            <w:tcW w:w="2041" w:type="dxa"/>
            <w:shd w:val="clear" w:color="auto" w:fill="auto"/>
          </w:tcPr>
          <w:p w14:paraId="3D7598D4" w14:textId="5F22736D" w:rsidR="008C3070" w:rsidRDefault="008C3070" w:rsidP="008C3070">
            <w:pPr>
              <w:rPr>
                <w:rFonts w:ascii="Calibri" w:hAnsi="Calibri"/>
                <w:iCs/>
                <w:lang w:val="en-AU"/>
              </w:rPr>
            </w:pPr>
            <w:r>
              <w:rPr>
                <w:rFonts w:ascii="Calibri" w:hAnsi="Calibri"/>
                <w:iCs/>
                <w:lang w:val="en-AU"/>
              </w:rPr>
              <w:t>Dr Paterson</w:t>
            </w:r>
          </w:p>
        </w:tc>
        <w:tc>
          <w:tcPr>
            <w:tcW w:w="624" w:type="dxa"/>
            <w:shd w:val="clear" w:color="auto" w:fill="auto"/>
          </w:tcPr>
          <w:p w14:paraId="6374C34C" w14:textId="77777777" w:rsidR="008C3070" w:rsidRDefault="008C3070" w:rsidP="008C3070">
            <w:pPr>
              <w:spacing w:before="120"/>
              <w:rPr>
                <w:rFonts w:ascii="Calibri" w:hAnsi="Calibri"/>
                <w:iCs/>
                <w:lang w:val="en-AU"/>
              </w:rPr>
            </w:pPr>
          </w:p>
        </w:tc>
        <w:tc>
          <w:tcPr>
            <w:tcW w:w="2041" w:type="dxa"/>
            <w:shd w:val="clear" w:color="auto" w:fill="auto"/>
          </w:tcPr>
          <w:p w14:paraId="117522FD" w14:textId="5249F786" w:rsidR="008C3070" w:rsidRDefault="008C3070" w:rsidP="008C3070">
            <w:pPr>
              <w:rPr>
                <w:rFonts w:ascii="Calibri" w:hAnsi="Calibri"/>
                <w:iCs/>
                <w:lang w:val="en-AU"/>
              </w:rPr>
            </w:pPr>
            <w:r>
              <w:rPr>
                <w:rFonts w:ascii="Calibri" w:hAnsi="Calibri"/>
                <w:iCs/>
                <w:lang w:val="en-AU"/>
              </w:rPr>
              <w:t>Ms Castley</w:t>
            </w:r>
          </w:p>
        </w:tc>
        <w:tc>
          <w:tcPr>
            <w:tcW w:w="2041" w:type="dxa"/>
            <w:shd w:val="clear" w:color="auto" w:fill="auto"/>
          </w:tcPr>
          <w:p w14:paraId="55CBF85C" w14:textId="77777777" w:rsidR="008C3070" w:rsidRDefault="008C3070" w:rsidP="008C3070">
            <w:pPr>
              <w:spacing w:before="120"/>
              <w:rPr>
                <w:rFonts w:ascii="Calibri" w:hAnsi="Calibri"/>
                <w:iCs/>
                <w:lang w:val="en-AU"/>
              </w:rPr>
            </w:pPr>
          </w:p>
        </w:tc>
      </w:tr>
      <w:tr w:rsidR="008C3070" w14:paraId="3151AD66" w14:textId="77777777" w:rsidTr="008C3070">
        <w:trPr>
          <w:trHeight w:hRule="exact" w:val="312"/>
        </w:trPr>
        <w:tc>
          <w:tcPr>
            <w:tcW w:w="2041" w:type="dxa"/>
            <w:shd w:val="clear" w:color="auto" w:fill="auto"/>
          </w:tcPr>
          <w:p w14:paraId="640E412E" w14:textId="63B72C59" w:rsidR="008C3070" w:rsidRDefault="008C3070" w:rsidP="008C3070">
            <w:pPr>
              <w:rPr>
                <w:rFonts w:ascii="Calibri" w:hAnsi="Calibri"/>
                <w:iCs/>
                <w:lang w:val="en-AU"/>
              </w:rPr>
            </w:pPr>
            <w:r>
              <w:rPr>
                <w:rFonts w:ascii="Calibri" w:hAnsi="Calibri"/>
                <w:iCs/>
                <w:lang w:val="en-AU"/>
              </w:rPr>
              <w:t>Mr Braddock</w:t>
            </w:r>
          </w:p>
        </w:tc>
        <w:tc>
          <w:tcPr>
            <w:tcW w:w="2041" w:type="dxa"/>
            <w:shd w:val="clear" w:color="auto" w:fill="auto"/>
          </w:tcPr>
          <w:p w14:paraId="11E77B2C" w14:textId="47B2FDC8" w:rsidR="008C3070" w:rsidRDefault="008C3070" w:rsidP="008C3070">
            <w:pPr>
              <w:rPr>
                <w:rFonts w:ascii="Calibri" w:hAnsi="Calibri"/>
                <w:iCs/>
                <w:lang w:val="en-AU"/>
              </w:rPr>
            </w:pPr>
            <w:r>
              <w:rPr>
                <w:rFonts w:ascii="Calibri" w:hAnsi="Calibri"/>
                <w:iCs/>
                <w:lang w:val="en-AU"/>
              </w:rPr>
              <w:t>Mr Pettersson</w:t>
            </w:r>
          </w:p>
        </w:tc>
        <w:tc>
          <w:tcPr>
            <w:tcW w:w="624" w:type="dxa"/>
            <w:shd w:val="clear" w:color="auto" w:fill="auto"/>
          </w:tcPr>
          <w:p w14:paraId="786D0B51" w14:textId="77777777" w:rsidR="008C3070" w:rsidRDefault="008C3070" w:rsidP="008C3070">
            <w:pPr>
              <w:spacing w:before="120"/>
              <w:rPr>
                <w:rFonts w:ascii="Calibri" w:hAnsi="Calibri"/>
                <w:iCs/>
                <w:lang w:val="en-AU"/>
              </w:rPr>
            </w:pPr>
          </w:p>
        </w:tc>
        <w:tc>
          <w:tcPr>
            <w:tcW w:w="2041" w:type="dxa"/>
            <w:shd w:val="clear" w:color="auto" w:fill="auto"/>
          </w:tcPr>
          <w:p w14:paraId="0A581572" w14:textId="7AA9A851" w:rsidR="008C3070" w:rsidRDefault="008C3070" w:rsidP="008C3070">
            <w:pPr>
              <w:rPr>
                <w:rFonts w:ascii="Calibri" w:hAnsi="Calibri"/>
                <w:iCs/>
                <w:lang w:val="en-AU"/>
              </w:rPr>
            </w:pPr>
            <w:r>
              <w:rPr>
                <w:rFonts w:ascii="Calibri" w:hAnsi="Calibri"/>
                <w:iCs/>
                <w:lang w:val="en-AU"/>
              </w:rPr>
              <w:t>Mr Hanson</w:t>
            </w:r>
          </w:p>
        </w:tc>
        <w:tc>
          <w:tcPr>
            <w:tcW w:w="2041" w:type="dxa"/>
            <w:shd w:val="clear" w:color="auto" w:fill="auto"/>
          </w:tcPr>
          <w:p w14:paraId="703B62FE" w14:textId="77777777" w:rsidR="008C3070" w:rsidRDefault="008C3070" w:rsidP="008C3070">
            <w:pPr>
              <w:spacing w:before="120"/>
              <w:rPr>
                <w:rFonts w:ascii="Calibri" w:hAnsi="Calibri"/>
                <w:iCs/>
                <w:lang w:val="en-AU"/>
              </w:rPr>
            </w:pPr>
          </w:p>
        </w:tc>
      </w:tr>
      <w:tr w:rsidR="008C3070" w14:paraId="71A799FE" w14:textId="77777777" w:rsidTr="008C3070">
        <w:trPr>
          <w:trHeight w:hRule="exact" w:val="312"/>
        </w:trPr>
        <w:tc>
          <w:tcPr>
            <w:tcW w:w="2041" w:type="dxa"/>
            <w:shd w:val="clear" w:color="auto" w:fill="auto"/>
          </w:tcPr>
          <w:p w14:paraId="2575F71A" w14:textId="052D3F35" w:rsidR="008C3070" w:rsidRDefault="008C3070" w:rsidP="008C3070">
            <w:pPr>
              <w:rPr>
                <w:rFonts w:ascii="Calibri" w:hAnsi="Calibri"/>
                <w:iCs/>
                <w:lang w:val="en-AU"/>
              </w:rPr>
            </w:pPr>
            <w:r>
              <w:rPr>
                <w:rFonts w:ascii="Calibri" w:hAnsi="Calibri"/>
                <w:iCs/>
                <w:lang w:val="en-AU"/>
              </w:rPr>
              <w:t>Ms Burch</w:t>
            </w:r>
          </w:p>
        </w:tc>
        <w:tc>
          <w:tcPr>
            <w:tcW w:w="2041" w:type="dxa"/>
            <w:shd w:val="clear" w:color="auto" w:fill="auto"/>
          </w:tcPr>
          <w:p w14:paraId="39955A24" w14:textId="38BEABB0" w:rsidR="008C3070" w:rsidRDefault="008C3070" w:rsidP="008C3070">
            <w:pPr>
              <w:rPr>
                <w:rFonts w:ascii="Calibri" w:hAnsi="Calibri"/>
                <w:iCs/>
                <w:lang w:val="en-AU"/>
              </w:rPr>
            </w:pPr>
            <w:r>
              <w:rPr>
                <w:rFonts w:ascii="Calibri" w:hAnsi="Calibri"/>
                <w:iCs/>
                <w:lang w:val="en-AU"/>
              </w:rPr>
              <w:t>Mr Rattenbury</w:t>
            </w:r>
          </w:p>
        </w:tc>
        <w:tc>
          <w:tcPr>
            <w:tcW w:w="624" w:type="dxa"/>
            <w:shd w:val="clear" w:color="auto" w:fill="auto"/>
          </w:tcPr>
          <w:p w14:paraId="31AFEBAC" w14:textId="77777777" w:rsidR="008C3070" w:rsidRDefault="008C3070" w:rsidP="008C3070">
            <w:pPr>
              <w:spacing w:before="120"/>
              <w:rPr>
                <w:rFonts w:ascii="Calibri" w:hAnsi="Calibri"/>
                <w:iCs/>
                <w:lang w:val="en-AU"/>
              </w:rPr>
            </w:pPr>
          </w:p>
        </w:tc>
        <w:tc>
          <w:tcPr>
            <w:tcW w:w="2041" w:type="dxa"/>
            <w:shd w:val="clear" w:color="auto" w:fill="auto"/>
          </w:tcPr>
          <w:p w14:paraId="44F10219" w14:textId="59AB270E" w:rsidR="008C3070" w:rsidRDefault="008C3070" w:rsidP="008C3070">
            <w:pPr>
              <w:rPr>
                <w:rFonts w:ascii="Calibri" w:hAnsi="Calibri"/>
                <w:iCs/>
                <w:lang w:val="en-AU"/>
              </w:rPr>
            </w:pPr>
            <w:r>
              <w:rPr>
                <w:rFonts w:ascii="Calibri" w:hAnsi="Calibri"/>
                <w:iCs/>
                <w:lang w:val="en-AU"/>
              </w:rPr>
              <w:t>Mrs Kikkert</w:t>
            </w:r>
          </w:p>
        </w:tc>
        <w:tc>
          <w:tcPr>
            <w:tcW w:w="2041" w:type="dxa"/>
            <w:shd w:val="clear" w:color="auto" w:fill="auto"/>
          </w:tcPr>
          <w:p w14:paraId="6CEA4009" w14:textId="77777777" w:rsidR="008C3070" w:rsidRDefault="008C3070" w:rsidP="008C3070">
            <w:pPr>
              <w:spacing w:before="120"/>
              <w:rPr>
                <w:rFonts w:ascii="Calibri" w:hAnsi="Calibri"/>
                <w:iCs/>
                <w:lang w:val="en-AU"/>
              </w:rPr>
            </w:pPr>
          </w:p>
        </w:tc>
      </w:tr>
      <w:tr w:rsidR="008C3070" w14:paraId="0EBEF354" w14:textId="77777777" w:rsidTr="008C3070">
        <w:trPr>
          <w:trHeight w:hRule="exact" w:val="312"/>
        </w:trPr>
        <w:tc>
          <w:tcPr>
            <w:tcW w:w="2041" w:type="dxa"/>
            <w:shd w:val="clear" w:color="auto" w:fill="auto"/>
          </w:tcPr>
          <w:p w14:paraId="45CBA7E0" w14:textId="33DE84CF" w:rsidR="008C3070" w:rsidRDefault="008C3070" w:rsidP="008C3070">
            <w:pPr>
              <w:rPr>
                <w:rFonts w:ascii="Calibri" w:hAnsi="Calibri"/>
                <w:iCs/>
                <w:lang w:val="en-AU"/>
              </w:rPr>
            </w:pPr>
            <w:r>
              <w:rPr>
                <w:rFonts w:ascii="Calibri" w:hAnsi="Calibri"/>
                <w:iCs/>
                <w:lang w:val="en-AU"/>
              </w:rPr>
              <w:t>Ms Cheyne</w:t>
            </w:r>
          </w:p>
        </w:tc>
        <w:tc>
          <w:tcPr>
            <w:tcW w:w="2041" w:type="dxa"/>
            <w:shd w:val="clear" w:color="auto" w:fill="auto"/>
          </w:tcPr>
          <w:p w14:paraId="30F406EE" w14:textId="05CD441A" w:rsidR="008C3070" w:rsidRDefault="008C3070" w:rsidP="008C3070">
            <w:pPr>
              <w:rPr>
                <w:rFonts w:ascii="Calibri" w:hAnsi="Calibri"/>
                <w:iCs/>
                <w:lang w:val="en-AU"/>
              </w:rPr>
            </w:pPr>
            <w:r>
              <w:rPr>
                <w:rFonts w:ascii="Calibri" w:hAnsi="Calibri"/>
                <w:iCs/>
                <w:lang w:val="en-AU"/>
              </w:rPr>
              <w:t>Mr Steel</w:t>
            </w:r>
          </w:p>
        </w:tc>
        <w:tc>
          <w:tcPr>
            <w:tcW w:w="624" w:type="dxa"/>
            <w:shd w:val="clear" w:color="auto" w:fill="auto"/>
          </w:tcPr>
          <w:p w14:paraId="1CBAA80A" w14:textId="77777777" w:rsidR="008C3070" w:rsidRDefault="008C3070" w:rsidP="008C3070">
            <w:pPr>
              <w:spacing w:before="120"/>
              <w:rPr>
                <w:rFonts w:ascii="Calibri" w:hAnsi="Calibri"/>
                <w:iCs/>
                <w:lang w:val="en-AU"/>
              </w:rPr>
            </w:pPr>
          </w:p>
        </w:tc>
        <w:tc>
          <w:tcPr>
            <w:tcW w:w="2041" w:type="dxa"/>
            <w:shd w:val="clear" w:color="auto" w:fill="auto"/>
          </w:tcPr>
          <w:p w14:paraId="3FCD375D" w14:textId="16063934" w:rsidR="008C3070" w:rsidRDefault="008C3070" w:rsidP="008C3070">
            <w:pPr>
              <w:rPr>
                <w:rFonts w:ascii="Calibri" w:hAnsi="Calibri"/>
                <w:iCs/>
                <w:lang w:val="en-AU"/>
              </w:rPr>
            </w:pPr>
            <w:r>
              <w:rPr>
                <w:rFonts w:ascii="Calibri" w:hAnsi="Calibri"/>
                <w:iCs/>
                <w:lang w:val="en-AU"/>
              </w:rPr>
              <w:t>Ms Lawder</w:t>
            </w:r>
          </w:p>
        </w:tc>
        <w:tc>
          <w:tcPr>
            <w:tcW w:w="2041" w:type="dxa"/>
            <w:shd w:val="clear" w:color="auto" w:fill="auto"/>
          </w:tcPr>
          <w:p w14:paraId="3ED1B94F" w14:textId="77777777" w:rsidR="008C3070" w:rsidRDefault="008C3070" w:rsidP="008C3070">
            <w:pPr>
              <w:spacing w:before="120"/>
              <w:rPr>
                <w:rFonts w:ascii="Calibri" w:hAnsi="Calibri"/>
                <w:iCs/>
                <w:lang w:val="en-AU"/>
              </w:rPr>
            </w:pPr>
          </w:p>
        </w:tc>
      </w:tr>
      <w:tr w:rsidR="008C3070" w14:paraId="6693AF24" w14:textId="77777777" w:rsidTr="008C3070">
        <w:trPr>
          <w:trHeight w:hRule="exact" w:val="312"/>
        </w:trPr>
        <w:tc>
          <w:tcPr>
            <w:tcW w:w="2041" w:type="dxa"/>
            <w:shd w:val="clear" w:color="auto" w:fill="auto"/>
          </w:tcPr>
          <w:p w14:paraId="4E899902" w14:textId="7A99C7A5" w:rsidR="008C3070" w:rsidRDefault="008C3070" w:rsidP="008C3070">
            <w:pPr>
              <w:rPr>
                <w:rFonts w:ascii="Calibri" w:hAnsi="Calibri"/>
                <w:iCs/>
                <w:lang w:val="en-AU"/>
              </w:rPr>
            </w:pPr>
            <w:r>
              <w:rPr>
                <w:rFonts w:ascii="Calibri" w:hAnsi="Calibri"/>
                <w:iCs/>
                <w:lang w:val="en-AU"/>
              </w:rPr>
              <w:t>Ms Clay</w:t>
            </w:r>
          </w:p>
        </w:tc>
        <w:tc>
          <w:tcPr>
            <w:tcW w:w="2041" w:type="dxa"/>
            <w:shd w:val="clear" w:color="auto" w:fill="auto"/>
          </w:tcPr>
          <w:p w14:paraId="0FBFC41C" w14:textId="2EBA3FA9" w:rsidR="008C3070" w:rsidRDefault="008C3070" w:rsidP="008C3070">
            <w:pPr>
              <w:rPr>
                <w:rFonts w:ascii="Calibri" w:hAnsi="Calibri"/>
                <w:iCs/>
                <w:lang w:val="en-AU"/>
              </w:rPr>
            </w:pPr>
            <w:r>
              <w:rPr>
                <w:rFonts w:ascii="Calibri" w:hAnsi="Calibri"/>
                <w:iCs/>
                <w:lang w:val="en-AU"/>
              </w:rPr>
              <w:t>Ms Vassarotti</w:t>
            </w:r>
          </w:p>
        </w:tc>
        <w:tc>
          <w:tcPr>
            <w:tcW w:w="624" w:type="dxa"/>
            <w:shd w:val="clear" w:color="auto" w:fill="auto"/>
          </w:tcPr>
          <w:p w14:paraId="4AD32C9B" w14:textId="77777777" w:rsidR="008C3070" w:rsidRDefault="008C3070" w:rsidP="008C3070">
            <w:pPr>
              <w:spacing w:before="120"/>
              <w:rPr>
                <w:rFonts w:ascii="Calibri" w:hAnsi="Calibri"/>
                <w:iCs/>
                <w:lang w:val="en-AU"/>
              </w:rPr>
            </w:pPr>
          </w:p>
        </w:tc>
        <w:tc>
          <w:tcPr>
            <w:tcW w:w="2041" w:type="dxa"/>
            <w:shd w:val="clear" w:color="auto" w:fill="auto"/>
          </w:tcPr>
          <w:p w14:paraId="22630642" w14:textId="07CD2FB3" w:rsidR="008C3070" w:rsidRDefault="008C3070" w:rsidP="008C3070">
            <w:pPr>
              <w:rPr>
                <w:rFonts w:ascii="Calibri" w:hAnsi="Calibri"/>
                <w:iCs/>
                <w:lang w:val="en-AU"/>
              </w:rPr>
            </w:pPr>
            <w:r>
              <w:rPr>
                <w:rFonts w:ascii="Calibri" w:hAnsi="Calibri"/>
                <w:iCs/>
                <w:lang w:val="en-AU"/>
              </w:rPr>
              <w:t>Mr Milligan</w:t>
            </w:r>
          </w:p>
        </w:tc>
        <w:tc>
          <w:tcPr>
            <w:tcW w:w="2041" w:type="dxa"/>
            <w:shd w:val="clear" w:color="auto" w:fill="auto"/>
          </w:tcPr>
          <w:p w14:paraId="4BF3E48C" w14:textId="77777777" w:rsidR="008C3070" w:rsidRDefault="008C3070" w:rsidP="008C3070">
            <w:pPr>
              <w:spacing w:before="120"/>
              <w:rPr>
                <w:rFonts w:ascii="Calibri" w:hAnsi="Calibri"/>
                <w:iCs/>
                <w:lang w:val="en-AU"/>
              </w:rPr>
            </w:pPr>
          </w:p>
        </w:tc>
      </w:tr>
      <w:tr w:rsidR="008C3070" w14:paraId="4B477F02" w14:textId="77777777" w:rsidTr="008C3070">
        <w:trPr>
          <w:trHeight w:hRule="exact" w:val="312"/>
        </w:trPr>
        <w:tc>
          <w:tcPr>
            <w:tcW w:w="2041" w:type="dxa"/>
            <w:shd w:val="clear" w:color="auto" w:fill="auto"/>
          </w:tcPr>
          <w:p w14:paraId="4AB2E194" w14:textId="788D0BF6" w:rsidR="008C3070" w:rsidRDefault="008C3070" w:rsidP="008C3070">
            <w:pPr>
              <w:rPr>
                <w:rFonts w:ascii="Calibri" w:hAnsi="Calibri"/>
                <w:iCs/>
                <w:lang w:val="en-AU"/>
              </w:rPr>
            </w:pPr>
            <w:r>
              <w:rPr>
                <w:rFonts w:ascii="Calibri" w:hAnsi="Calibri"/>
                <w:iCs/>
                <w:lang w:val="en-AU"/>
              </w:rPr>
              <w:t>Ms Davidson</w:t>
            </w:r>
          </w:p>
        </w:tc>
        <w:tc>
          <w:tcPr>
            <w:tcW w:w="2041" w:type="dxa"/>
            <w:shd w:val="clear" w:color="auto" w:fill="auto"/>
          </w:tcPr>
          <w:p w14:paraId="4B84BB03" w14:textId="77777777" w:rsidR="008C3070" w:rsidRDefault="008C3070" w:rsidP="008C3070">
            <w:pPr>
              <w:spacing w:before="120"/>
              <w:rPr>
                <w:rFonts w:ascii="Calibri" w:hAnsi="Calibri"/>
                <w:iCs/>
                <w:lang w:val="en-AU"/>
              </w:rPr>
            </w:pPr>
          </w:p>
        </w:tc>
        <w:tc>
          <w:tcPr>
            <w:tcW w:w="624" w:type="dxa"/>
            <w:shd w:val="clear" w:color="auto" w:fill="auto"/>
          </w:tcPr>
          <w:p w14:paraId="3E075089" w14:textId="77777777" w:rsidR="008C3070" w:rsidRDefault="008C3070" w:rsidP="008C3070">
            <w:pPr>
              <w:spacing w:before="120"/>
              <w:rPr>
                <w:rFonts w:ascii="Calibri" w:hAnsi="Calibri"/>
                <w:iCs/>
                <w:lang w:val="en-AU"/>
              </w:rPr>
            </w:pPr>
          </w:p>
        </w:tc>
        <w:tc>
          <w:tcPr>
            <w:tcW w:w="2041" w:type="dxa"/>
            <w:shd w:val="clear" w:color="auto" w:fill="auto"/>
          </w:tcPr>
          <w:p w14:paraId="39A96792" w14:textId="65AB9528" w:rsidR="008C3070" w:rsidRDefault="008C3070" w:rsidP="008C3070">
            <w:pPr>
              <w:rPr>
                <w:rFonts w:ascii="Calibri" w:hAnsi="Calibri"/>
                <w:iCs/>
                <w:lang w:val="en-AU"/>
              </w:rPr>
            </w:pPr>
            <w:r>
              <w:rPr>
                <w:rFonts w:ascii="Calibri" w:hAnsi="Calibri"/>
                <w:iCs/>
                <w:lang w:val="en-AU"/>
              </w:rPr>
              <w:t>Mr Parton</w:t>
            </w:r>
          </w:p>
        </w:tc>
        <w:tc>
          <w:tcPr>
            <w:tcW w:w="2041" w:type="dxa"/>
            <w:shd w:val="clear" w:color="auto" w:fill="auto"/>
          </w:tcPr>
          <w:p w14:paraId="32F710AD" w14:textId="77777777" w:rsidR="008C3070" w:rsidRDefault="008C3070" w:rsidP="008C3070">
            <w:pPr>
              <w:spacing w:before="120"/>
              <w:rPr>
                <w:rFonts w:ascii="Calibri" w:hAnsi="Calibri"/>
                <w:iCs/>
                <w:lang w:val="en-AU"/>
              </w:rPr>
            </w:pPr>
          </w:p>
        </w:tc>
      </w:tr>
      <w:tr w:rsidR="008C3070" w14:paraId="4C128EA0" w14:textId="77777777" w:rsidTr="008C3070">
        <w:trPr>
          <w:trHeight w:hRule="exact" w:val="312"/>
        </w:trPr>
        <w:tc>
          <w:tcPr>
            <w:tcW w:w="2041" w:type="dxa"/>
            <w:shd w:val="clear" w:color="auto" w:fill="auto"/>
          </w:tcPr>
          <w:p w14:paraId="10E0587B" w14:textId="5610C27E" w:rsidR="008C3070" w:rsidRDefault="008C3070" w:rsidP="008C3070">
            <w:pPr>
              <w:rPr>
                <w:rFonts w:ascii="Calibri" w:hAnsi="Calibri"/>
                <w:iCs/>
                <w:lang w:val="en-AU"/>
              </w:rPr>
            </w:pPr>
            <w:r>
              <w:rPr>
                <w:rFonts w:ascii="Calibri" w:hAnsi="Calibri"/>
                <w:iCs/>
                <w:lang w:val="en-AU"/>
              </w:rPr>
              <w:t>Mr Davis</w:t>
            </w:r>
          </w:p>
        </w:tc>
        <w:tc>
          <w:tcPr>
            <w:tcW w:w="2041" w:type="dxa"/>
            <w:shd w:val="clear" w:color="auto" w:fill="auto"/>
          </w:tcPr>
          <w:p w14:paraId="09AF179E" w14:textId="77777777" w:rsidR="008C3070" w:rsidRDefault="008C3070" w:rsidP="008C3070">
            <w:pPr>
              <w:spacing w:before="120"/>
              <w:rPr>
                <w:rFonts w:ascii="Calibri" w:hAnsi="Calibri"/>
                <w:iCs/>
                <w:lang w:val="en-AU"/>
              </w:rPr>
            </w:pPr>
          </w:p>
        </w:tc>
        <w:tc>
          <w:tcPr>
            <w:tcW w:w="624" w:type="dxa"/>
            <w:shd w:val="clear" w:color="auto" w:fill="auto"/>
          </w:tcPr>
          <w:p w14:paraId="1D29ACF7" w14:textId="77777777" w:rsidR="008C3070" w:rsidRDefault="008C3070" w:rsidP="008C3070">
            <w:pPr>
              <w:spacing w:before="120"/>
              <w:rPr>
                <w:rFonts w:ascii="Calibri" w:hAnsi="Calibri"/>
                <w:iCs/>
                <w:lang w:val="en-AU"/>
              </w:rPr>
            </w:pPr>
          </w:p>
        </w:tc>
        <w:tc>
          <w:tcPr>
            <w:tcW w:w="2041" w:type="dxa"/>
            <w:shd w:val="clear" w:color="auto" w:fill="auto"/>
          </w:tcPr>
          <w:p w14:paraId="62DD4BC8" w14:textId="77777777" w:rsidR="008C3070" w:rsidRDefault="008C3070" w:rsidP="008C3070">
            <w:pPr>
              <w:spacing w:before="120"/>
              <w:rPr>
                <w:rFonts w:ascii="Calibri" w:hAnsi="Calibri"/>
                <w:iCs/>
                <w:lang w:val="en-AU"/>
              </w:rPr>
            </w:pPr>
          </w:p>
        </w:tc>
        <w:tc>
          <w:tcPr>
            <w:tcW w:w="2041" w:type="dxa"/>
            <w:shd w:val="clear" w:color="auto" w:fill="auto"/>
          </w:tcPr>
          <w:p w14:paraId="5EB11F81" w14:textId="77777777" w:rsidR="008C3070" w:rsidRDefault="008C3070" w:rsidP="008C3070">
            <w:pPr>
              <w:spacing w:before="120"/>
              <w:rPr>
                <w:rFonts w:ascii="Calibri" w:hAnsi="Calibri"/>
                <w:iCs/>
                <w:lang w:val="en-AU"/>
              </w:rPr>
            </w:pPr>
          </w:p>
        </w:tc>
      </w:tr>
    </w:tbl>
    <w:p w14:paraId="6A2F5280" w14:textId="77777777" w:rsidR="008C3070" w:rsidRDefault="008C3070" w:rsidP="008C3070">
      <w:pPr>
        <w:spacing w:before="120"/>
        <w:ind w:left="720"/>
        <w:rPr>
          <w:rFonts w:ascii="Calibri" w:hAnsi="Calibri"/>
          <w:iCs/>
          <w:lang w:val="en-AU"/>
        </w:rPr>
      </w:pPr>
      <w:r>
        <w:rPr>
          <w:rFonts w:ascii="Calibri" w:hAnsi="Calibri"/>
          <w:iCs/>
          <w:lang w:val="en-AU"/>
        </w:rPr>
        <w:lastRenderedPageBreak/>
        <w:t>And so it was resolved in the affirmative.</w:t>
      </w:r>
    </w:p>
    <w:p w14:paraId="526758FB" w14:textId="0EBE636C" w:rsidR="0056537F" w:rsidRDefault="0056537F" w:rsidP="0056537F">
      <w:pPr>
        <w:spacing w:before="120"/>
        <w:ind w:left="720"/>
        <w:rPr>
          <w:rFonts w:ascii="Calibri" w:hAnsi="Calibri"/>
          <w:lang w:val="en-AU"/>
        </w:rPr>
      </w:pPr>
      <w:r>
        <w:rPr>
          <w:rFonts w:ascii="Calibri" w:hAnsi="Calibri"/>
          <w:lang w:val="en-AU"/>
        </w:rPr>
        <w:t>Clause 13</w:t>
      </w:r>
      <w:r w:rsidR="008C3070">
        <w:rPr>
          <w:rFonts w:ascii="Calibri" w:hAnsi="Calibri"/>
          <w:lang w:val="en-AU"/>
        </w:rPr>
        <w:t xml:space="preserve"> agreed to, after debate.</w:t>
      </w:r>
    </w:p>
    <w:p w14:paraId="1F79DE41" w14:textId="4C7186F7" w:rsidR="0056537F" w:rsidRDefault="0056537F" w:rsidP="0056537F">
      <w:pPr>
        <w:spacing w:before="120"/>
        <w:ind w:left="720"/>
        <w:rPr>
          <w:rFonts w:ascii="Calibri" w:hAnsi="Calibri"/>
          <w:lang w:val="en-AU"/>
        </w:rPr>
      </w:pPr>
      <w:r>
        <w:rPr>
          <w:rFonts w:ascii="Calibri" w:hAnsi="Calibri"/>
          <w:lang w:val="en-AU"/>
        </w:rPr>
        <w:t>Clause 14</w:t>
      </w:r>
      <w:r w:rsidR="008C3070">
        <w:rPr>
          <w:rFonts w:ascii="Calibri" w:hAnsi="Calibri"/>
          <w:lang w:val="en-AU"/>
        </w:rPr>
        <w:t xml:space="preserve"> agreed to, after debate.</w:t>
      </w:r>
    </w:p>
    <w:p w14:paraId="1928184E" w14:textId="77777777" w:rsidR="0056537F" w:rsidRPr="0030500C" w:rsidRDefault="0056537F" w:rsidP="0056537F">
      <w:pPr>
        <w:spacing w:before="120"/>
        <w:ind w:left="720"/>
        <w:rPr>
          <w:rFonts w:ascii="Calibri" w:hAnsi="Calibri"/>
          <w:lang w:val="en-AU"/>
        </w:rPr>
      </w:pPr>
      <w:r w:rsidRPr="0030500C">
        <w:rPr>
          <w:rFonts w:ascii="Calibri" w:hAnsi="Calibri"/>
          <w:lang w:val="en-AU"/>
        </w:rPr>
        <w:t>Remainder of Bill, by leave, taken as a whole and agreed to.</w:t>
      </w:r>
    </w:p>
    <w:p w14:paraId="32392B40" w14:textId="77777777" w:rsidR="0056537F" w:rsidRPr="00AA235C" w:rsidRDefault="0056537F" w:rsidP="0056537F">
      <w:pPr>
        <w:pBdr>
          <w:top w:val="thickThinLargeGap" w:sz="18" w:space="1" w:color="auto"/>
        </w:pBdr>
        <w:spacing w:before="180"/>
        <w:ind w:left="3427" w:right="3658"/>
        <w:jc w:val="center"/>
        <w:rPr>
          <w:rFonts w:ascii="Calibri" w:hAnsi="Calibri"/>
          <w:lang w:val="en-AU"/>
        </w:rPr>
      </w:pPr>
    </w:p>
    <w:p w14:paraId="563CF198" w14:textId="67B3851D" w:rsidR="0056537F" w:rsidRDefault="0056537F" w:rsidP="0056537F">
      <w:pPr>
        <w:ind w:left="720"/>
        <w:rPr>
          <w:rFonts w:ascii="Calibri" w:hAnsi="Calibri"/>
          <w:lang w:val="en-AU"/>
        </w:rPr>
      </w:pPr>
      <w:r w:rsidRPr="00AA235C">
        <w:rPr>
          <w:rFonts w:ascii="Calibri" w:hAnsi="Calibri"/>
          <w:lang w:val="en-AU"/>
        </w:rPr>
        <w:t>Question—That this Bill be agreed to—put and passed.</w:t>
      </w:r>
    </w:p>
    <w:p w14:paraId="2B8166D9" w14:textId="4F417191" w:rsidR="008C3070" w:rsidRPr="008C3070" w:rsidRDefault="008C3070" w:rsidP="008C3070">
      <w:pPr>
        <w:keepNext/>
        <w:keepLines/>
        <w:tabs>
          <w:tab w:val="right" w:pos="339"/>
          <w:tab w:val="left" w:pos="720"/>
        </w:tabs>
        <w:spacing w:before="240"/>
        <w:ind w:left="720" w:hanging="720"/>
        <w:rPr>
          <w:rFonts w:ascii="Calibri" w:hAnsi="Calibri"/>
          <w:b/>
          <w:lang w:val="en-AU"/>
        </w:rPr>
      </w:pPr>
      <w:r w:rsidRPr="008C3070">
        <w:rPr>
          <w:rFonts w:ascii="Calibri" w:hAnsi="Calibri"/>
          <w:b/>
          <w:lang w:val="en-AU"/>
        </w:rPr>
        <w:tab/>
      </w:r>
      <w:r w:rsidR="00CD2403">
        <w:rPr>
          <w:rFonts w:ascii="Calibri" w:hAnsi="Calibri"/>
          <w:b/>
          <w:bCs/>
          <w:lang w:val="en-AU"/>
        </w:rPr>
        <w:fldChar w:fldCharType="begin"/>
      </w:r>
      <w:r w:rsidR="00CD2403">
        <w:rPr>
          <w:rFonts w:ascii="Calibri" w:hAnsi="Calibri"/>
          <w:b/>
          <w:bCs/>
          <w:lang w:val="en-AU"/>
        </w:rPr>
        <w:instrText xml:space="preserve"> SEQ A \* MERGEFORMAT </w:instrText>
      </w:r>
      <w:r w:rsidR="00CD2403">
        <w:rPr>
          <w:rFonts w:ascii="Calibri" w:hAnsi="Calibri"/>
          <w:b/>
          <w:bCs/>
          <w:lang w:val="en-AU"/>
        </w:rPr>
        <w:fldChar w:fldCharType="separate"/>
      </w:r>
      <w:r w:rsidR="006E4D90">
        <w:rPr>
          <w:rFonts w:ascii="Calibri" w:hAnsi="Calibri"/>
          <w:b/>
          <w:bCs/>
          <w:noProof/>
          <w:lang w:val="en-AU"/>
        </w:rPr>
        <w:t>17</w:t>
      </w:r>
      <w:r w:rsidR="00CD2403">
        <w:rPr>
          <w:rFonts w:ascii="Calibri" w:hAnsi="Calibri"/>
          <w:b/>
          <w:bCs/>
          <w:lang w:val="en-AU"/>
        </w:rPr>
        <w:fldChar w:fldCharType="end"/>
      </w:r>
      <w:r w:rsidRPr="008C3070">
        <w:rPr>
          <w:rFonts w:ascii="Calibri" w:hAnsi="Calibri"/>
          <w:b/>
          <w:lang w:val="en-AU"/>
        </w:rPr>
        <w:tab/>
        <w:t>ADJOURNMENT</w:t>
      </w:r>
    </w:p>
    <w:p w14:paraId="1E536E3F" w14:textId="503778D4" w:rsidR="008C3070" w:rsidRPr="008C3070" w:rsidRDefault="008C3070" w:rsidP="008C3070">
      <w:pPr>
        <w:spacing w:before="120"/>
        <w:ind w:left="720"/>
        <w:rPr>
          <w:rFonts w:ascii="Calibri" w:hAnsi="Calibri"/>
          <w:lang w:val="en-AU"/>
        </w:rPr>
      </w:pPr>
      <w:r>
        <w:rPr>
          <w:rFonts w:ascii="Calibri" w:hAnsi="Calibri"/>
          <w:lang w:val="en-AU"/>
        </w:rPr>
        <w:t>M</w:t>
      </w:r>
      <w:r w:rsidR="00CD2403">
        <w:rPr>
          <w:rFonts w:ascii="Calibri" w:hAnsi="Calibri"/>
          <w:lang w:val="en-AU"/>
        </w:rPr>
        <w:t>s Cheyne</w:t>
      </w:r>
      <w:r w:rsidRPr="008C3070">
        <w:rPr>
          <w:rFonts w:ascii="Calibri" w:hAnsi="Calibri"/>
          <w:lang w:val="en-AU"/>
        </w:rPr>
        <w:t xml:space="preserve"> (</w:t>
      </w:r>
      <w:r w:rsidR="00CD2403">
        <w:rPr>
          <w:rFonts w:ascii="Calibri" w:hAnsi="Calibri"/>
          <w:lang w:val="en-AU"/>
        </w:rPr>
        <w:t>Minister for Business and Better Regulation</w:t>
      </w:r>
      <w:r w:rsidRPr="008C3070">
        <w:rPr>
          <w:rFonts w:ascii="Calibri" w:hAnsi="Calibri"/>
          <w:lang w:val="en-AU"/>
        </w:rPr>
        <w:t>) moved—That the Assembly do now adjourn.</w:t>
      </w:r>
    </w:p>
    <w:p w14:paraId="01B93172" w14:textId="53F8F41B" w:rsidR="008C3070" w:rsidRPr="008C3070" w:rsidRDefault="008C3070" w:rsidP="008C3070">
      <w:pPr>
        <w:spacing w:before="120"/>
        <w:ind w:left="720"/>
        <w:rPr>
          <w:rFonts w:ascii="Calibri" w:hAnsi="Calibri"/>
          <w:lang w:val="en-AU"/>
        </w:rPr>
      </w:pPr>
      <w:r w:rsidRPr="008C3070">
        <w:rPr>
          <w:rFonts w:ascii="Calibri" w:hAnsi="Calibri"/>
          <w:lang w:val="en-AU"/>
        </w:rPr>
        <w:t>Debate ensued.</w:t>
      </w:r>
    </w:p>
    <w:p w14:paraId="38AA8BA0" w14:textId="77777777" w:rsidR="008C3070" w:rsidRPr="008C3070" w:rsidRDefault="008C3070" w:rsidP="008C3070">
      <w:pPr>
        <w:spacing w:before="120"/>
        <w:ind w:left="720"/>
        <w:rPr>
          <w:rFonts w:ascii="Calibri" w:hAnsi="Calibri"/>
          <w:lang w:val="en-AU"/>
        </w:rPr>
      </w:pPr>
      <w:r w:rsidRPr="008C3070">
        <w:rPr>
          <w:rFonts w:ascii="Calibri" w:hAnsi="Calibri"/>
          <w:lang w:val="en-AU"/>
        </w:rPr>
        <w:t>Question—put and passed.</w:t>
      </w:r>
    </w:p>
    <w:p w14:paraId="01BB4F39" w14:textId="10B9908B" w:rsidR="008C3070" w:rsidRPr="008C3070" w:rsidRDefault="008C3070" w:rsidP="008C3070">
      <w:pPr>
        <w:spacing w:before="120"/>
        <w:ind w:left="720"/>
        <w:rPr>
          <w:rFonts w:ascii="Calibri" w:hAnsi="Calibri"/>
          <w:lang w:val="en-AU"/>
        </w:rPr>
      </w:pPr>
      <w:r w:rsidRPr="008C3070">
        <w:rPr>
          <w:rFonts w:ascii="Calibri" w:hAnsi="Calibri"/>
          <w:lang w:val="en-AU"/>
        </w:rPr>
        <w:t xml:space="preserve">And then the Assembly, at </w:t>
      </w:r>
      <w:r>
        <w:rPr>
          <w:rFonts w:ascii="Calibri" w:hAnsi="Calibri"/>
          <w:lang w:val="en-AU"/>
        </w:rPr>
        <w:t>5.53</w:t>
      </w:r>
      <w:r w:rsidRPr="008C3070">
        <w:rPr>
          <w:rFonts w:ascii="Calibri" w:hAnsi="Calibri"/>
          <w:lang w:val="en-AU"/>
        </w:rPr>
        <w:t xml:space="preserve"> pm, adjourned until tomorrow at 10 am.</w:t>
      </w:r>
    </w:p>
    <w:p w14:paraId="09DAFCE0" w14:textId="77777777" w:rsidR="008C3070" w:rsidRPr="008C3070" w:rsidRDefault="008C3070" w:rsidP="008C3070">
      <w:pPr>
        <w:pBdr>
          <w:bottom w:val="thinThickLargeGap" w:sz="18" w:space="1" w:color="auto"/>
        </w:pBdr>
        <w:ind w:left="3427" w:right="3658"/>
        <w:jc w:val="center"/>
        <w:rPr>
          <w:rFonts w:ascii="Calibri" w:hAnsi="Calibri"/>
          <w:i/>
          <w:iCs/>
          <w:lang w:val="en-AU"/>
        </w:rPr>
      </w:pPr>
    </w:p>
    <w:p w14:paraId="3C368CC2" w14:textId="6D0F4AE3" w:rsidR="001B4C76" w:rsidRDefault="008C3070" w:rsidP="001B4C76">
      <w:pPr>
        <w:keepNext/>
        <w:keepLines/>
        <w:spacing w:before="240" w:after="100" w:afterAutospacing="1"/>
        <w:ind w:left="180"/>
        <w:jc w:val="both"/>
        <w:rPr>
          <w:rFonts w:ascii="Calibri" w:hAnsi="Calibri"/>
          <w:bCs/>
        </w:rPr>
      </w:pPr>
      <w:r w:rsidRPr="008C3070">
        <w:rPr>
          <w:rFonts w:ascii="Calibri" w:hAnsi="Calibri"/>
          <w:b/>
          <w:caps/>
        </w:rPr>
        <w:t>MEMBERS</w:t>
      </w:r>
      <w:r w:rsidR="00CD2403">
        <w:rPr>
          <w:rFonts w:ascii="Calibri" w:hAnsi="Calibri"/>
          <w:b/>
          <w:caps/>
        </w:rPr>
        <w:t>’</w:t>
      </w:r>
      <w:r w:rsidRPr="008C3070">
        <w:rPr>
          <w:rFonts w:ascii="Calibri" w:hAnsi="Calibri"/>
          <w:b/>
          <w:caps/>
        </w:rPr>
        <w:t xml:space="preserve"> ATTENDANCE:  </w:t>
      </w:r>
      <w:r w:rsidRPr="008C3070">
        <w:rPr>
          <w:rFonts w:ascii="Calibri" w:hAnsi="Calibri"/>
        </w:rPr>
        <w:t>All Members were present at some time during the sitting</w:t>
      </w:r>
      <w:r w:rsidR="001B4C76">
        <w:rPr>
          <w:rFonts w:ascii="Calibri" w:hAnsi="Calibri"/>
        </w:rPr>
        <w:t>, except Ms Lee* and Ms Orr*</w:t>
      </w:r>
      <w:r w:rsidR="001B4C76" w:rsidRPr="004F5B2E">
        <w:rPr>
          <w:rFonts w:ascii="Calibri" w:hAnsi="Calibri"/>
          <w:bCs/>
        </w:rPr>
        <w:t>.</w:t>
      </w:r>
    </w:p>
    <w:p w14:paraId="13C2C206" w14:textId="77777777" w:rsidR="001B4C76" w:rsidRPr="004F5B2E" w:rsidRDefault="001B4C76" w:rsidP="001B4C76">
      <w:pPr>
        <w:keepNext/>
        <w:keepLines/>
        <w:ind w:left="3402" w:right="3657"/>
        <w:jc w:val="center"/>
        <w:rPr>
          <w:rFonts w:ascii="Calibri" w:hAnsi="Calibri"/>
          <w:bCs/>
        </w:rPr>
      </w:pPr>
      <w:r>
        <w:rPr>
          <w:rFonts w:ascii="Calibri" w:hAnsi="Calibri"/>
          <w:bCs/>
        </w:rPr>
        <w:t>*on leave.</w:t>
      </w:r>
    </w:p>
    <w:p w14:paraId="319A27F6" w14:textId="77777777" w:rsidR="001B4C76" w:rsidRPr="0091225F" w:rsidRDefault="001B4C76" w:rsidP="001B4C76">
      <w:pPr>
        <w:pBdr>
          <w:top w:val="thickThinLargeGap" w:sz="18" w:space="1" w:color="auto"/>
        </w:pBdr>
        <w:spacing w:before="80"/>
        <w:ind w:left="3425" w:right="3657"/>
        <w:jc w:val="center"/>
        <w:rPr>
          <w:rFonts w:ascii="Calibri" w:hAnsi="Calibri"/>
          <w:lang w:val="en-AU"/>
        </w:rPr>
      </w:pPr>
    </w:p>
    <w:p w14:paraId="1790A57A" w14:textId="77777777" w:rsidR="008C3070" w:rsidRPr="008C3070" w:rsidRDefault="008C3070" w:rsidP="008C3070">
      <w:pPr>
        <w:keepNext/>
        <w:keepLines/>
        <w:spacing w:before="720"/>
        <w:ind w:left="5850" w:right="-33"/>
        <w:jc w:val="center"/>
        <w:rPr>
          <w:rFonts w:ascii="Calibri" w:hAnsi="Calibri"/>
          <w:b/>
          <w:bCs/>
          <w:lang w:val="en-AU"/>
        </w:rPr>
      </w:pPr>
      <w:r w:rsidRPr="008C3070">
        <w:rPr>
          <w:rFonts w:ascii="Calibri" w:hAnsi="Calibri"/>
          <w:b/>
          <w:bCs/>
          <w:lang w:val="en-AU"/>
        </w:rPr>
        <w:t>Tom Duncan</w:t>
      </w:r>
    </w:p>
    <w:p w14:paraId="2328E7C7" w14:textId="77777777" w:rsidR="008C3070" w:rsidRPr="008C3070" w:rsidRDefault="008C3070" w:rsidP="008C3070">
      <w:pPr>
        <w:keepLines/>
        <w:tabs>
          <w:tab w:val="center" w:pos="12600"/>
          <w:tab w:val="center" w:pos="13770"/>
        </w:tabs>
        <w:ind w:left="5760"/>
        <w:jc w:val="right"/>
        <w:rPr>
          <w:rFonts w:ascii="Calibri" w:hAnsi="Calibri"/>
          <w:lang w:val="en-AU"/>
        </w:rPr>
      </w:pPr>
      <w:r w:rsidRPr="008C3070">
        <w:rPr>
          <w:rFonts w:ascii="Calibri" w:hAnsi="Calibri"/>
          <w:szCs w:val="24"/>
          <w:lang w:val="en-AU"/>
        </w:rPr>
        <w:t>Clerk of the Legislative Assembly</w:t>
      </w:r>
    </w:p>
    <w:p w14:paraId="7B0D28A9" w14:textId="77777777" w:rsidR="0056537F" w:rsidRDefault="0056537F" w:rsidP="0056537F">
      <w:pPr>
        <w:ind w:left="720"/>
        <w:rPr>
          <w:rFonts w:ascii="Calibri" w:hAnsi="Calibri"/>
          <w:lang w:val="en-AU"/>
        </w:rPr>
      </w:pPr>
    </w:p>
    <w:p w14:paraId="42DDD06F" w14:textId="77777777" w:rsidR="0056537F" w:rsidRDefault="0056537F" w:rsidP="0056537F">
      <w:pPr>
        <w:ind w:left="720"/>
        <w:rPr>
          <w:rFonts w:ascii="Calibri" w:hAnsi="Calibri"/>
          <w:lang w:val="en-AU"/>
        </w:rPr>
      </w:pPr>
    </w:p>
    <w:p w14:paraId="5083E274" w14:textId="77777777" w:rsidR="0056537F" w:rsidRDefault="0056537F" w:rsidP="00B37954">
      <w:pPr>
        <w:ind w:left="720"/>
        <w:rPr>
          <w:rFonts w:ascii="Calibri" w:hAnsi="Calibri"/>
          <w:lang w:val="en-AU"/>
        </w:rPr>
      </w:pPr>
    </w:p>
    <w:p w14:paraId="6457E4F9" w14:textId="7DB8E678" w:rsidR="00A81E89" w:rsidRDefault="00A81E89">
      <w:pPr>
        <w:spacing w:after="160" w:line="259" w:lineRule="auto"/>
        <w:rPr>
          <w:rFonts w:ascii="Calibri" w:hAnsi="Calibri"/>
          <w:lang w:val="en-AU"/>
        </w:rPr>
      </w:pPr>
      <w:r>
        <w:rPr>
          <w:rFonts w:ascii="Calibri" w:hAnsi="Calibri"/>
          <w:lang w:val="en-AU"/>
        </w:rPr>
        <w:br w:type="page"/>
      </w:r>
    </w:p>
    <w:p w14:paraId="6219184D" w14:textId="77777777" w:rsidR="00A81E89" w:rsidRDefault="00A81E89" w:rsidP="00A81E89">
      <w:pPr>
        <w:spacing w:before="120"/>
        <w:ind w:left="567" w:right="964"/>
        <w:jc w:val="center"/>
        <w:rPr>
          <w:rFonts w:ascii="Calibri" w:hAnsi="Calibri"/>
          <w:b/>
          <w:color w:val="000000"/>
          <w:sz w:val="36"/>
          <w:szCs w:val="36"/>
          <w:lang w:val="en-AU"/>
        </w:rPr>
      </w:pPr>
      <w:r>
        <w:rPr>
          <w:rFonts w:ascii="Calibri" w:hAnsi="Calibri"/>
          <w:b/>
          <w:color w:val="000000"/>
          <w:sz w:val="36"/>
          <w:szCs w:val="36"/>
          <w:lang w:val="en-AU"/>
        </w:rPr>
        <w:lastRenderedPageBreak/>
        <w:t>SCHEDULE OF AMENDMENTS</w:t>
      </w:r>
    </w:p>
    <w:p w14:paraId="77C62BEB" w14:textId="77777777" w:rsidR="00A81E89" w:rsidRPr="00133CE0" w:rsidRDefault="00A81E89" w:rsidP="00A81E89">
      <w:pPr>
        <w:spacing w:before="360"/>
        <w:ind w:right="1247"/>
        <w:rPr>
          <w:rFonts w:ascii="Calibri" w:hAnsi="Calibri"/>
          <w:b/>
          <w:color w:val="000000"/>
          <w:sz w:val="32"/>
          <w:szCs w:val="32"/>
          <w:u w:val="single"/>
          <w:lang w:val="en-AU"/>
        </w:rPr>
      </w:pPr>
      <w:bookmarkStart w:id="2" w:name="Schedule1"/>
      <w:r w:rsidRPr="00133CE0">
        <w:rPr>
          <w:rFonts w:ascii="Calibri" w:hAnsi="Calibri"/>
          <w:b/>
          <w:color w:val="000000"/>
          <w:sz w:val="32"/>
          <w:szCs w:val="32"/>
          <w:u w:val="single"/>
          <w:lang w:val="en-AU"/>
        </w:rPr>
        <w:t>Schedule 1</w:t>
      </w:r>
      <w:bookmarkEnd w:id="2"/>
    </w:p>
    <w:p w14:paraId="088FD06F" w14:textId="77777777" w:rsidR="00A81E89" w:rsidRPr="00FE7B91" w:rsidRDefault="00A81E89" w:rsidP="00CD2403">
      <w:pPr>
        <w:pStyle w:val="DPSEntryDetailIndentLev2"/>
        <w:pBdr>
          <w:bottom w:val="single" w:sz="4" w:space="1" w:color="auto"/>
        </w:pBdr>
        <w:spacing w:before="480"/>
        <w:ind w:left="0" w:right="1248"/>
        <w:rPr>
          <w:b/>
          <w:sz w:val="26"/>
          <w:szCs w:val="26"/>
        </w:rPr>
      </w:pPr>
      <w:r>
        <w:rPr>
          <w:b/>
          <w:sz w:val="26"/>
          <w:szCs w:val="26"/>
        </w:rPr>
        <w:t>FREEDOM OF INFORMATION AMENDMENT</w:t>
      </w:r>
      <w:r w:rsidRPr="00635368">
        <w:rPr>
          <w:b/>
          <w:sz w:val="26"/>
          <w:szCs w:val="26"/>
        </w:rPr>
        <w:t xml:space="preserve"> BILL</w:t>
      </w:r>
      <w:r w:rsidRPr="00C65C9A">
        <w:rPr>
          <w:b/>
          <w:sz w:val="26"/>
          <w:szCs w:val="26"/>
        </w:rPr>
        <w:t xml:space="preserve"> 2022</w:t>
      </w:r>
    </w:p>
    <w:p w14:paraId="103BE1C2" w14:textId="77777777" w:rsidR="00A81E89" w:rsidRPr="00BA5AD0" w:rsidRDefault="00A81E89" w:rsidP="00CD2403">
      <w:pPr>
        <w:pStyle w:val="DPSEntryDetailIndentLev2"/>
        <w:ind w:left="0" w:right="1248"/>
        <w:rPr>
          <w:sz w:val="26"/>
          <w:szCs w:val="26"/>
        </w:rPr>
      </w:pPr>
      <w:r w:rsidRPr="00BA5AD0">
        <w:rPr>
          <w:sz w:val="26"/>
          <w:szCs w:val="26"/>
        </w:rPr>
        <w:t xml:space="preserve">Amendments circulated by </w:t>
      </w:r>
      <w:r>
        <w:rPr>
          <w:sz w:val="26"/>
          <w:szCs w:val="26"/>
        </w:rPr>
        <w:t>Mr Cain</w:t>
      </w:r>
    </w:p>
    <w:p w14:paraId="64508220" w14:textId="77777777" w:rsidR="00A81E89" w:rsidRDefault="00A81E89" w:rsidP="00A81E89">
      <w:pPr>
        <w:pStyle w:val="AH3sec"/>
        <w:tabs>
          <w:tab w:val="clear" w:pos="1500"/>
        </w:tabs>
      </w:pPr>
      <w:r>
        <w:br/>
        <w:t>Clause 6</w:t>
      </w:r>
      <w:r>
        <w:br/>
        <w:t>Page 3, line 9—</w:t>
      </w:r>
    </w:p>
    <w:p w14:paraId="7F9CFDBB" w14:textId="77777777" w:rsidR="00A81E89" w:rsidRDefault="00A81E89" w:rsidP="00A81E89">
      <w:pPr>
        <w:pStyle w:val="direction"/>
        <w:keepNext w:val="0"/>
      </w:pPr>
      <w:r>
        <w:t>oppose the clause</w:t>
      </w:r>
    </w:p>
    <w:p w14:paraId="44BEF5A8" w14:textId="77777777" w:rsidR="00A81E89" w:rsidRDefault="00A81E89" w:rsidP="00A81E89">
      <w:pPr>
        <w:pStyle w:val="AH3sec"/>
        <w:tabs>
          <w:tab w:val="clear" w:pos="284"/>
          <w:tab w:val="clear" w:pos="1500"/>
          <w:tab w:val="num" w:pos="360"/>
        </w:tabs>
      </w:pPr>
      <w:r>
        <w:br/>
        <w:t>Clause 7</w:t>
      </w:r>
      <w:r>
        <w:br/>
        <w:t>Page 3, line 20—</w:t>
      </w:r>
    </w:p>
    <w:p w14:paraId="6CE2F848" w14:textId="77777777" w:rsidR="00A81E89" w:rsidRPr="00CB2580" w:rsidRDefault="00A81E89" w:rsidP="00A81E89">
      <w:pPr>
        <w:pStyle w:val="direction"/>
        <w:keepNext w:val="0"/>
      </w:pPr>
      <w:r>
        <w:t>oppose the clause</w:t>
      </w:r>
    </w:p>
    <w:p w14:paraId="5A5BE295" w14:textId="77777777" w:rsidR="00A81E89" w:rsidRDefault="00A81E89" w:rsidP="00A81E89">
      <w:pPr>
        <w:pStyle w:val="AH3sec"/>
        <w:tabs>
          <w:tab w:val="clear" w:pos="284"/>
          <w:tab w:val="clear" w:pos="1500"/>
          <w:tab w:val="num" w:pos="360"/>
        </w:tabs>
      </w:pPr>
      <w:r>
        <w:br/>
        <w:t>Clause 8</w:t>
      </w:r>
      <w:r>
        <w:br/>
        <w:t>Page 4, line 1—</w:t>
      </w:r>
    </w:p>
    <w:p w14:paraId="121054DC" w14:textId="77777777" w:rsidR="00A81E89" w:rsidRPr="00D7206A" w:rsidRDefault="00A81E89" w:rsidP="00A81E89">
      <w:pPr>
        <w:pStyle w:val="direction"/>
        <w:keepNext w:val="0"/>
      </w:pPr>
      <w:r>
        <w:t>oppose the clause</w:t>
      </w:r>
    </w:p>
    <w:p w14:paraId="17943086" w14:textId="77777777" w:rsidR="00A81E89" w:rsidRDefault="00A81E89" w:rsidP="00A81E89">
      <w:pPr>
        <w:pStyle w:val="AH3sec"/>
        <w:tabs>
          <w:tab w:val="clear" w:pos="284"/>
          <w:tab w:val="clear" w:pos="1500"/>
          <w:tab w:val="num" w:pos="360"/>
        </w:tabs>
      </w:pPr>
      <w:r>
        <w:br/>
        <w:t>Clause 10</w:t>
      </w:r>
      <w:r>
        <w:br/>
        <w:t>Page 4, line 14—</w:t>
      </w:r>
    </w:p>
    <w:p w14:paraId="2B164BCA" w14:textId="77777777" w:rsidR="00A81E89" w:rsidRDefault="00A81E89" w:rsidP="00A81E89">
      <w:pPr>
        <w:pStyle w:val="direction"/>
        <w:keepNext w:val="0"/>
      </w:pPr>
      <w:r>
        <w:t>oppose the clause</w:t>
      </w:r>
    </w:p>
    <w:p w14:paraId="11664653" w14:textId="77777777" w:rsidR="00A81E89" w:rsidRDefault="00A81E89" w:rsidP="00A81E89">
      <w:pPr>
        <w:pStyle w:val="AH3sec"/>
        <w:tabs>
          <w:tab w:val="clear" w:pos="284"/>
          <w:tab w:val="clear" w:pos="1500"/>
          <w:tab w:val="num" w:pos="360"/>
        </w:tabs>
      </w:pPr>
      <w:r>
        <w:br/>
        <w:t>Clause 12</w:t>
      </w:r>
      <w:r>
        <w:br/>
        <w:t>Page 5, line 2—</w:t>
      </w:r>
    </w:p>
    <w:p w14:paraId="1BA48BA3" w14:textId="77777777" w:rsidR="00A81E89" w:rsidRDefault="00A81E89" w:rsidP="00A81E89">
      <w:pPr>
        <w:pStyle w:val="direction"/>
        <w:keepNext w:val="0"/>
      </w:pPr>
      <w:r>
        <w:t>oppose the clause</w:t>
      </w:r>
    </w:p>
    <w:p w14:paraId="128DA982" w14:textId="77777777" w:rsidR="00A81E89" w:rsidRDefault="00A81E89" w:rsidP="00A81E89">
      <w:pPr>
        <w:pStyle w:val="AH3sec"/>
        <w:tabs>
          <w:tab w:val="clear" w:pos="284"/>
          <w:tab w:val="clear" w:pos="1500"/>
          <w:tab w:val="num" w:pos="360"/>
        </w:tabs>
      </w:pPr>
      <w:r>
        <w:br/>
        <w:t>Clause 13</w:t>
      </w:r>
      <w:r>
        <w:br/>
        <w:t>Page 5, line 7—</w:t>
      </w:r>
    </w:p>
    <w:p w14:paraId="5FACAA08" w14:textId="77777777" w:rsidR="00A81E89" w:rsidRDefault="00A81E89" w:rsidP="00A81E89">
      <w:pPr>
        <w:pStyle w:val="direction"/>
      </w:pPr>
      <w:r>
        <w:t>oppose the clause</w:t>
      </w:r>
    </w:p>
    <w:p w14:paraId="7E03CB85" w14:textId="77777777" w:rsidR="00A81E89" w:rsidRDefault="00A81E89" w:rsidP="00A81E89">
      <w:pPr>
        <w:pStyle w:val="AH3sec"/>
        <w:tabs>
          <w:tab w:val="clear" w:pos="284"/>
          <w:tab w:val="clear" w:pos="1500"/>
          <w:tab w:val="num" w:pos="360"/>
        </w:tabs>
      </w:pPr>
      <w:r>
        <w:br/>
        <w:t>Clause 14</w:t>
      </w:r>
      <w:r>
        <w:br/>
        <w:t>Page 5, line 12—</w:t>
      </w:r>
    </w:p>
    <w:p w14:paraId="72A3AC9E" w14:textId="77777777" w:rsidR="00A81E89" w:rsidRDefault="00A81E89" w:rsidP="00A81E89">
      <w:pPr>
        <w:pStyle w:val="direction"/>
      </w:pPr>
      <w:r>
        <w:t>oppose the clause</w:t>
      </w:r>
    </w:p>
    <w:p w14:paraId="0C221A9E" w14:textId="77777777" w:rsidR="00A81E89" w:rsidRDefault="00A81E89" w:rsidP="00A81E89">
      <w:pPr>
        <w:spacing w:after="160" w:line="259" w:lineRule="auto"/>
      </w:pPr>
    </w:p>
    <w:tbl>
      <w:tblPr>
        <w:tblW w:w="0" w:type="auto"/>
        <w:jc w:val="center"/>
        <w:tblLayout w:type="fixed"/>
        <w:tblLook w:val="0000" w:firstRow="0" w:lastRow="0" w:firstColumn="0" w:lastColumn="0" w:noHBand="0" w:noVBand="0"/>
      </w:tblPr>
      <w:tblGrid>
        <w:gridCol w:w="1400"/>
        <w:gridCol w:w="3000"/>
        <w:gridCol w:w="1400"/>
      </w:tblGrid>
      <w:tr w:rsidR="00A81E89" w14:paraId="0CD949E8" w14:textId="77777777" w:rsidTr="004868E5">
        <w:trPr>
          <w:trHeight w:hRule="exact" w:val="220"/>
          <w:jc w:val="center"/>
        </w:trPr>
        <w:tc>
          <w:tcPr>
            <w:tcW w:w="1400" w:type="dxa"/>
            <w:shd w:val="clear" w:color="auto" w:fill="auto"/>
          </w:tcPr>
          <w:p w14:paraId="1363E48F" w14:textId="77777777" w:rsidR="00A81E89" w:rsidRDefault="00A81E89" w:rsidP="004868E5">
            <w:pPr>
              <w:spacing w:after="160" w:line="259" w:lineRule="auto"/>
            </w:pPr>
          </w:p>
        </w:tc>
        <w:tc>
          <w:tcPr>
            <w:tcW w:w="3000" w:type="dxa"/>
            <w:tcBorders>
              <w:top w:val="single" w:sz="4" w:space="0" w:color="000000"/>
            </w:tcBorders>
            <w:shd w:val="clear" w:color="auto" w:fill="auto"/>
          </w:tcPr>
          <w:p w14:paraId="7A440E86" w14:textId="77777777" w:rsidR="00A81E89" w:rsidRDefault="00A81E89" w:rsidP="004868E5">
            <w:pPr>
              <w:spacing w:after="160" w:line="259" w:lineRule="auto"/>
            </w:pPr>
          </w:p>
        </w:tc>
        <w:tc>
          <w:tcPr>
            <w:tcW w:w="1400" w:type="dxa"/>
            <w:shd w:val="clear" w:color="auto" w:fill="auto"/>
          </w:tcPr>
          <w:p w14:paraId="1FEE1CF3" w14:textId="77777777" w:rsidR="00A81E89" w:rsidRDefault="00A81E89" w:rsidP="004868E5">
            <w:pPr>
              <w:spacing w:after="160" w:line="259" w:lineRule="auto"/>
            </w:pPr>
          </w:p>
        </w:tc>
      </w:tr>
    </w:tbl>
    <w:p w14:paraId="06F50288" w14:textId="77777777" w:rsidR="00A81E89" w:rsidRPr="00072392" w:rsidRDefault="00A81E89" w:rsidP="00A81E89">
      <w:pPr>
        <w:spacing w:after="160" w:line="259" w:lineRule="auto"/>
      </w:pPr>
    </w:p>
    <w:p w14:paraId="396E9363" w14:textId="77777777" w:rsidR="00A81E89" w:rsidRPr="00F773C8" w:rsidRDefault="00A81E89" w:rsidP="00F773C8">
      <w:pPr>
        <w:spacing w:before="120"/>
        <w:ind w:left="720"/>
        <w:rPr>
          <w:rFonts w:ascii="Calibri" w:hAnsi="Calibri"/>
          <w:lang w:val="en-AU"/>
        </w:rPr>
      </w:pPr>
    </w:p>
    <w:sectPr w:rsidR="00A81E89" w:rsidRPr="00F773C8" w:rsidSect="0056537F">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15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595E3" w14:textId="77777777" w:rsidR="00615FD1" w:rsidRDefault="00615FD1" w:rsidP="000F3D35">
      <w:r>
        <w:separator/>
      </w:r>
    </w:p>
  </w:endnote>
  <w:endnote w:type="continuationSeparator" w:id="0">
    <w:p w14:paraId="73780C1E" w14:textId="77777777" w:rsidR="00615FD1" w:rsidRDefault="00615FD1"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3F7D" w14:textId="77777777" w:rsidR="00EA0E1F" w:rsidRDefault="00EA0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ADED" w14:textId="77777777" w:rsidR="00EA0E1F" w:rsidRDefault="00EA0E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7CB7" w14:textId="77777777" w:rsidR="00BA1B06" w:rsidRDefault="00BA1B06" w:rsidP="00BA1B06">
    <w:pPr>
      <w:pBdr>
        <w:top w:val="single" w:sz="4" w:space="0" w:color="auto"/>
      </w:pBdr>
      <w:jc w:val="center"/>
      <w:rPr>
        <w:b/>
        <w:sz w:val="20"/>
      </w:rPr>
    </w:pPr>
  </w:p>
  <w:p w14:paraId="12C6674D" w14:textId="77777777" w:rsidR="00BA1B06" w:rsidRDefault="00982BD4"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6A7CE" w14:textId="77777777" w:rsidR="00615FD1" w:rsidRDefault="00615FD1" w:rsidP="000F3D35">
      <w:r>
        <w:separator/>
      </w:r>
    </w:p>
  </w:footnote>
  <w:footnote w:type="continuationSeparator" w:id="0">
    <w:p w14:paraId="4F4D489A" w14:textId="77777777" w:rsidR="00615FD1" w:rsidRDefault="00615FD1"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ED1F" w14:textId="475E9CF1" w:rsidR="00D35926" w:rsidRPr="000E4643" w:rsidRDefault="00D35926" w:rsidP="00CD2403">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FB1BC1">
      <w:rPr>
        <w:i/>
        <w:sz w:val="22"/>
        <w:szCs w:val="22"/>
      </w:rPr>
      <w:t>8</w:t>
    </w:r>
    <w:r w:rsidR="00284889">
      <w:rPr>
        <w:i/>
        <w:sz w:val="22"/>
        <w:szCs w:val="22"/>
      </w:rPr>
      <w:t>2</w:t>
    </w:r>
    <w:r w:rsidRPr="000E4643">
      <w:rPr>
        <w:rFonts w:ascii="Arial" w:hAnsi="Arial" w:cs="Arial"/>
        <w:i/>
        <w:color w:val="222222"/>
        <w:sz w:val="22"/>
        <w:szCs w:val="22"/>
        <w:shd w:val="clear" w:color="auto" w:fill="FFFFFF"/>
      </w:rPr>
      <w:t>—</w:t>
    </w:r>
    <w:r w:rsidR="0056537F">
      <w:rPr>
        <w:i/>
        <w:sz w:val="22"/>
        <w:szCs w:val="22"/>
      </w:rPr>
      <w:t>10 May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50C25" w14:textId="046EE2C0" w:rsidR="00D35926" w:rsidRPr="001B5139" w:rsidRDefault="00D35926" w:rsidP="00CD2403">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FB1BC1">
      <w:rPr>
        <w:i/>
        <w:sz w:val="22"/>
        <w:szCs w:val="22"/>
      </w:rPr>
      <w:t>8</w:t>
    </w:r>
    <w:r w:rsidR="00284889">
      <w:rPr>
        <w:i/>
        <w:sz w:val="22"/>
        <w:szCs w:val="22"/>
      </w:rPr>
      <w:t>2</w:t>
    </w:r>
    <w:r w:rsidRPr="001B5139">
      <w:rPr>
        <w:rFonts w:ascii="Arial" w:hAnsi="Arial" w:cs="Arial"/>
        <w:i/>
        <w:color w:val="222222"/>
        <w:sz w:val="22"/>
        <w:szCs w:val="22"/>
        <w:shd w:val="clear" w:color="auto" w:fill="FFFFFF"/>
      </w:rPr>
      <w:t>—</w:t>
    </w:r>
    <w:r w:rsidR="0056537F">
      <w:rPr>
        <w:i/>
        <w:sz w:val="22"/>
        <w:szCs w:val="22"/>
      </w:rPr>
      <w:t>10 May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2A12F088" w14:textId="37976AC4"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C083143"/>
    <w:multiLevelType w:val="hybridMultilevel"/>
    <w:tmpl w:val="D7EAE938"/>
    <w:lvl w:ilvl="0" w:tplc="5EF43BDE">
      <w:start w:val="1"/>
      <w:numFmt w:val="upperLetter"/>
      <w:pStyle w:val="DPSEntryIndentsLev4"/>
      <w:lvlText w:val="(%1)"/>
      <w:lvlJc w:val="right"/>
      <w:pPr>
        <w:ind w:left="207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26357C32"/>
    <w:multiLevelType w:val="hybridMultilevel"/>
    <w:tmpl w:val="54FEE6B2"/>
    <w:lvl w:ilvl="0" w:tplc="BE16D5FC">
      <w:start w:val="1"/>
      <w:numFmt w:val="upperLetter"/>
      <w:pStyle w:val="DPSEntryDetailIndentLev4"/>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5"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6" w15:restartNumberingAfterBreak="0">
    <w:nsid w:val="79F279FE"/>
    <w:multiLevelType w:val="hybridMultilevel"/>
    <w:tmpl w:val="602282F0"/>
    <w:lvl w:ilvl="0" w:tplc="C922CFFC">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8" w15:restartNumberingAfterBreak="0">
    <w:nsid w:val="7D6F4CEA"/>
    <w:multiLevelType w:val="multilevel"/>
    <w:tmpl w:val="78BAEA72"/>
    <w:lvl w:ilvl="0">
      <w:start w:val="1"/>
      <w:numFmt w:val="decimal"/>
      <w:pStyle w:val="DPSEntryIndents"/>
      <w:lvlText w:val="(%1)"/>
      <w:lvlJc w:val="left"/>
      <w:pPr>
        <w:tabs>
          <w:tab w:val="num" w:pos="1224"/>
        </w:tabs>
        <w:ind w:left="1224" w:hanging="504"/>
      </w:pPr>
      <w:rPr>
        <w:rFonts w:hint="default"/>
      </w:rPr>
    </w:lvl>
    <w:lvl w:ilvl="1">
      <w:start w:val="1"/>
      <w:numFmt w:val="lowerLetter"/>
      <w:lvlText w:val="(%2)"/>
      <w:lvlJc w:val="left"/>
      <w:pPr>
        <w:tabs>
          <w:tab w:val="num" w:pos="1699"/>
        </w:tabs>
        <w:ind w:left="1699" w:hanging="475"/>
      </w:pPr>
      <w:rPr>
        <w:rFonts w:hint="default"/>
      </w:rPr>
    </w:lvl>
    <w:lvl w:ilvl="2">
      <w:start w:val="1"/>
      <w:numFmt w:val="lowerRoman"/>
      <w:lvlText w:val="(%3)"/>
      <w:lvlJc w:val="right"/>
      <w:pPr>
        <w:tabs>
          <w:tab w:val="num" w:pos="2318"/>
        </w:tabs>
        <w:ind w:left="2318" w:hanging="187"/>
      </w:pPr>
      <w:rPr>
        <w:rFonts w:hint="default"/>
      </w:rPr>
    </w:lvl>
    <w:lvl w:ilvl="3">
      <w:start w:val="1"/>
      <w:numFmt w:val="upperLetter"/>
      <w:lvlText w:val="(%4)"/>
      <w:lvlJc w:val="left"/>
      <w:pPr>
        <w:tabs>
          <w:tab w:val="num" w:pos="2808"/>
        </w:tabs>
        <w:ind w:left="2808" w:hanging="490"/>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1318846599">
    <w:abstractNumId w:val="4"/>
  </w:num>
  <w:num w:numId="4" w16cid:durableId="1695308083">
    <w:abstractNumId w:val="8"/>
  </w:num>
  <w:num w:numId="5" w16cid:durableId="1206142275">
    <w:abstractNumId w:val="6"/>
  </w:num>
  <w:num w:numId="6" w16cid:durableId="1528131802">
    <w:abstractNumId w:val="1"/>
  </w:num>
  <w:num w:numId="7" w16cid:durableId="725759541">
    <w:abstractNumId w:val="7"/>
  </w:num>
  <w:num w:numId="8" w16cid:durableId="1018506137">
    <w:abstractNumId w:val="5"/>
  </w:num>
  <w:num w:numId="9" w16cid:durableId="1505628738">
    <w:abstractNumId w:val="0"/>
  </w:num>
  <w:num w:numId="10" w16cid:durableId="1288505629">
    <w:abstractNumId w:val="5"/>
    <w:lvlOverride w:ilvl="0">
      <w:startOverride w:val="1"/>
    </w:lvlOverride>
  </w:num>
  <w:num w:numId="11" w16cid:durableId="1195388114">
    <w:abstractNumId w:val="6"/>
    <w:lvlOverride w:ilvl="0">
      <w:startOverride w:val="1"/>
    </w:lvlOverride>
  </w:num>
  <w:num w:numId="12" w16cid:durableId="1096483098">
    <w:abstractNumId w:val="6"/>
    <w:lvlOverride w:ilvl="0">
      <w:startOverride w:val="1"/>
    </w:lvlOverride>
  </w:num>
  <w:num w:numId="13" w16cid:durableId="1002776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1304634">
    <w:abstractNumId w:val="5"/>
    <w:lvlOverride w:ilvl="0">
      <w:startOverride w:val="1"/>
    </w:lvlOverride>
  </w:num>
  <w:num w:numId="15" w16cid:durableId="181475066">
    <w:abstractNumId w:val="5"/>
    <w:lvlOverride w:ilvl="0">
      <w:startOverride w:val="1"/>
    </w:lvlOverride>
  </w:num>
  <w:num w:numId="16" w16cid:durableId="2115896951">
    <w:abstractNumId w:val="5"/>
    <w:lvlOverride w:ilvl="0">
      <w:startOverride w:val="1"/>
    </w:lvlOverride>
  </w:num>
  <w:num w:numId="17" w16cid:durableId="525295779">
    <w:abstractNumId w:val="6"/>
    <w:lvlOverride w:ilvl="0">
      <w:startOverride w:val="1"/>
    </w:lvlOverride>
  </w:num>
  <w:num w:numId="18" w16cid:durableId="1613050182">
    <w:abstractNumId w:val="6"/>
    <w:lvlOverride w:ilvl="0">
      <w:startOverride w:val="1"/>
    </w:lvlOverride>
  </w:num>
  <w:num w:numId="19" w16cid:durableId="1803813856">
    <w:abstractNumId w:val="6"/>
    <w:lvlOverride w:ilvl="0">
      <w:startOverride w:val="1"/>
    </w:lvlOverride>
  </w:num>
  <w:num w:numId="20" w16cid:durableId="291980111">
    <w:abstractNumId w:val="6"/>
    <w:lvlOverride w:ilvl="0">
      <w:startOverride w:val="1"/>
    </w:lvlOverride>
  </w:num>
  <w:num w:numId="21" w16cid:durableId="235021081">
    <w:abstractNumId w:val="6"/>
    <w:lvlOverride w:ilvl="0">
      <w:startOverride w:val="1"/>
    </w:lvlOverride>
  </w:num>
  <w:num w:numId="22" w16cid:durableId="977228964">
    <w:abstractNumId w:val="6"/>
    <w:lvlOverride w:ilvl="0">
      <w:startOverride w:val="1"/>
    </w:lvlOverride>
  </w:num>
  <w:num w:numId="23" w16cid:durableId="2109691835">
    <w:abstractNumId w:val="5"/>
    <w:lvlOverride w:ilvl="0">
      <w:startOverride w:val="1"/>
    </w:lvlOverride>
  </w:num>
  <w:num w:numId="24" w16cid:durableId="1224874564">
    <w:abstractNumId w:val="5"/>
    <w:lvlOverride w:ilvl="0">
      <w:startOverride w:val="1"/>
    </w:lvlOverride>
  </w:num>
  <w:num w:numId="25" w16cid:durableId="479661265">
    <w:abstractNumId w:val="5"/>
    <w:lvlOverride w:ilvl="0">
      <w:startOverride w:val="1"/>
    </w:lvlOverride>
  </w:num>
  <w:num w:numId="26" w16cid:durableId="186260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8863183">
    <w:abstractNumId w:val="5"/>
    <w:lvlOverride w:ilvl="0">
      <w:startOverride w:val="1"/>
    </w:lvlOverride>
  </w:num>
  <w:num w:numId="28" w16cid:durableId="1258365049">
    <w:abstractNumId w:val="5"/>
    <w:lvlOverride w:ilvl="0">
      <w:startOverride w:val="1"/>
    </w:lvlOverride>
  </w:num>
  <w:num w:numId="29" w16cid:durableId="1973248775">
    <w:abstractNumId w:val="5"/>
    <w:lvlOverride w:ilvl="0">
      <w:startOverride w:val="1"/>
    </w:lvlOverride>
  </w:num>
  <w:num w:numId="30" w16cid:durableId="723793763">
    <w:abstractNumId w:val="5"/>
    <w:lvlOverride w:ilvl="0">
      <w:startOverride w:val="1"/>
    </w:lvlOverride>
  </w:num>
  <w:num w:numId="31" w16cid:durableId="857354763">
    <w:abstractNumId w:val="5"/>
    <w:lvlOverride w:ilvl="0">
      <w:startOverride w:val="1"/>
    </w:lvlOverride>
  </w:num>
  <w:num w:numId="32" w16cid:durableId="1130903261">
    <w:abstractNumId w:val="6"/>
    <w:lvlOverride w:ilvl="0">
      <w:startOverride w:val="1"/>
    </w:lvlOverride>
  </w:num>
  <w:num w:numId="33" w16cid:durableId="784155490">
    <w:abstractNumId w:val="6"/>
    <w:lvlOverride w:ilvl="0">
      <w:startOverride w:val="1"/>
    </w:lvlOverride>
  </w:num>
  <w:num w:numId="34" w16cid:durableId="996375826">
    <w:abstractNumId w:val="6"/>
    <w:lvlOverride w:ilvl="0">
      <w:startOverride w:val="1"/>
    </w:lvlOverride>
  </w:num>
  <w:num w:numId="35" w16cid:durableId="1551725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7764555">
    <w:abstractNumId w:val="5"/>
    <w:lvlOverride w:ilvl="0">
      <w:startOverride w:val="1"/>
    </w:lvlOverride>
  </w:num>
  <w:num w:numId="37" w16cid:durableId="1021199160">
    <w:abstractNumId w:val="5"/>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D1"/>
    <w:rsid w:val="000054C3"/>
    <w:rsid w:val="000300F9"/>
    <w:rsid w:val="000336C0"/>
    <w:rsid w:val="000453A9"/>
    <w:rsid w:val="00072392"/>
    <w:rsid w:val="000A093E"/>
    <w:rsid w:val="000A5BA3"/>
    <w:rsid w:val="000A7F99"/>
    <w:rsid w:val="000E1D38"/>
    <w:rsid w:val="000F3D35"/>
    <w:rsid w:val="001448F8"/>
    <w:rsid w:val="001826BD"/>
    <w:rsid w:val="001B4C76"/>
    <w:rsid w:val="001B79FB"/>
    <w:rsid w:val="001C282A"/>
    <w:rsid w:val="002057E9"/>
    <w:rsid w:val="002265A2"/>
    <w:rsid w:val="00280144"/>
    <w:rsid w:val="00284889"/>
    <w:rsid w:val="002D641B"/>
    <w:rsid w:val="00352FBA"/>
    <w:rsid w:val="00354F95"/>
    <w:rsid w:val="003A456C"/>
    <w:rsid w:val="003A6629"/>
    <w:rsid w:val="003C5592"/>
    <w:rsid w:val="003E619B"/>
    <w:rsid w:val="004163B2"/>
    <w:rsid w:val="00432F9E"/>
    <w:rsid w:val="00462565"/>
    <w:rsid w:val="00463B0C"/>
    <w:rsid w:val="00476347"/>
    <w:rsid w:val="0049509D"/>
    <w:rsid w:val="004B1B49"/>
    <w:rsid w:val="004D1C8C"/>
    <w:rsid w:val="004D34C7"/>
    <w:rsid w:val="004F1D14"/>
    <w:rsid w:val="00500BCD"/>
    <w:rsid w:val="00506ADE"/>
    <w:rsid w:val="00512EE9"/>
    <w:rsid w:val="00525EF7"/>
    <w:rsid w:val="00553FDD"/>
    <w:rsid w:val="0056537F"/>
    <w:rsid w:val="005935EB"/>
    <w:rsid w:val="005D1344"/>
    <w:rsid w:val="0060380C"/>
    <w:rsid w:val="00615FD1"/>
    <w:rsid w:val="00622D21"/>
    <w:rsid w:val="00640CC4"/>
    <w:rsid w:val="006628C0"/>
    <w:rsid w:val="006D7183"/>
    <w:rsid w:val="006E4D90"/>
    <w:rsid w:val="006F529E"/>
    <w:rsid w:val="00726004"/>
    <w:rsid w:val="0075137E"/>
    <w:rsid w:val="0075625A"/>
    <w:rsid w:val="00757A2E"/>
    <w:rsid w:val="007A05AD"/>
    <w:rsid w:val="0080544F"/>
    <w:rsid w:val="0081083C"/>
    <w:rsid w:val="0082238B"/>
    <w:rsid w:val="008254A1"/>
    <w:rsid w:val="00845C0A"/>
    <w:rsid w:val="00875749"/>
    <w:rsid w:val="008A34F8"/>
    <w:rsid w:val="008C1B0E"/>
    <w:rsid w:val="008C3070"/>
    <w:rsid w:val="008C7DEA"/>
    <w:rsid w:val="00901343"/>
    <w:rsid w:val="0091670C"/>
    <w:rsid w:val="009775F5"/>
    <w:rsid w:val="00982BD4"/>
    <w:rsid w:val="009A536A"/>
    <w:rsid w:val="009F315A"/>
    <w:rsid w:val="00A273E2"/>
    <w:rsid w:val="00A81E89"/>
    <w:rsid w:val="00AB2E27"/>
    <w:rsid w:val="00AF3C23"/>
    <w:rsid w:val="00AF3E9F"/>
    <w:rsid w:val="00B2737B"/>
    <w:rsid w:val="00B37954"/>
    <w:rsid w:val="00B41C66"/>
    <w:rsid w:val="00B766B9"/>
    <w:rsid w:val="00B82C1D"/>
    <w:rsid w:val="00B90950"/>
    <w:rsid w:val="00BA1B06"/>
    <w:rsid w:val="00BA6EE7"/>
    <w:rsid w:val="00C17340"/>
    <w:rsid w:val="00C173D3"/>
    <w:rsid w:val="00C40A59"/>
    <w:rsid w:val="00C63B7C"/>
    <w:rsid w:val="00C82FD0"/>
    <w:rsid w:val="00C964BD"/>
    <w:rsid w:val="00CD2403"/>
    <w:rsid w:val="00D33821"/>
    <w:rsid w:val="00D35926"/>
    <w:rsid w:val="00D36C27"/>
    <w:rsid w:val="00D5410C"/>
    <w:rsid w:val="00D671FB"/>
    <w:rsid w:val="00D74B53"/>
    <w:rsid w:val="00DC04A3"/>
    <w:rsid w:val="00E50CFA"/>
    <w:rsid w:val="00E66382"/>
    <w:rsid w:val="00E7625C"/>
    <w:rsid w:val="00E81765"/>
    <w:rsid w:val="00EA0E1F"/>
    <w:rsid w:val="00EB29DA"/>
    <w:rsid w:val="00F33EFC"/>
    <w:rsid w:val="00F60FEA"/>
    <w:rsid w:val="00F62370"/>
    <w:rsid w:val="00F773C8"/>
    <w:rsid w:val="00F95487"/>
    <w:rsid w:val="00FB1645"/>
    <w:rsid w:val="00FB1BC1"/>
    <w:rsid w:val="00FE17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5D4612B"/>
  <w15:chartTrackingRefBased/>
  <w15:docId w15:val="{33A6205D-C090-4C2D-8A13-7A7A5F45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95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BA1B06"/>
    <w:rPr>
      <w:color w:val="2E07BF"/>
      <w:u w:val="none"/>
    </w:rPr>
  </w:style>
  <w:style w:type="paragraph" w:customStyle="1" w:styleId="DPSEntryDetailIndentLev1">
    <w:name w:val="DPSEntryDetailIndentLev1"/>
    <w:rsid w:val="009775F5"/>
    <w:pPr>
      <w:tabs>
        <w:tab w:val="left" w:pos="1350"/>
      </w:tabs>
      <w:spacing w:before="120" w:after="0" w:line="240" w:lineRule="auto"/>
      <w:ind w:left="862"/>
      <w:jc w:val="both"/>
    </w:pPr>
    <w:rPr>
      <w:rFonts w:ascii="Calibri" w:eastAsia="Times New Roman" w:hAnsi="Calibri" w:cs="Times New Roman"/>
      <w:sz w:val="24"/>
      <w:szCs w:val="20"/>
    </w:rPr>
  </w:style>
  <w:style w:type="paragraph" w:customStyle="1" w:styleId="DPSEntryDetailIndentLev2">
    <w:name w:val="DPSEntryDetailIndentLev2"/>
    <w:autoRedefine/>
    <w:rsid w:val="004163B2"/>
    <w:pPr>
      <w:tabs>
        <w:tab w:val="left" w:pos="1980"/>
      </w:tabs>
      <w:spacing w:before="120" w:after="0" w:line="240" w:lineRule="auto"/>
      <w:ind w:left="1004"/>
      <w:jc w:val="both"/>
    </w:pPr>
    <w:rPr>
      <w:rFonts w:ascii="Calibri" w:eastAsia="Times New Roman" w:hAnsi="Calibri" w:cs="Times New Roman"/>
      <w:sz w:val="24"/>
      <w:szCs w:val="20"/>
    </w:rPr>
  </w:style>
  <w:style w:type="paragraph" w:customStyle="1" w:styleId="DPSEntryDetailIndentLev3">
    <w:name w:val="DPSEntryDetailIndentLev3"/>
    <w:autoRedefine/>
    <w:rsid w:val="001448F8"/>
    <w:pPr>
      <w:keepLines/>
      <w:tabs>
        <w:tab w:val="right" w:pos="2340"/>
        <w:tab w:val="left" w:pos="2610"/>
        <w:tab w:val="left" w:pos="7173"/>
      </w:tabs>
      <w:spacing w:before="120" w:after="0" w:line="240" w:lineRule="auto"/>
      <w:ind w:left="2610" w:hanging="1260"/>
      <w:jc w:val="both"/>
    </w:pPr>
    <w:rPr>
      <w:rFonts w:ascii="Calibri" w:eastAsia="Times New Roman" w:hAnsi="Calibri" w:cs="Times New Roman"/>
      <w:sz w:val="24"/>
      <w:szCs w:val="20"/>
    </w:rPr>
  </w:style>
  <w:style w:type="paragraph" w:customStyle="1" w:styleId="DPSEntryDetailIndentLev4">
    <w:name w:val="DPSEntryDetailIndentLev4"/>
    <w:rsid w:val="001448F8"/>
    <w:pPr>
      <w:numPr>
        <w:numId w:val="3"/>
      </w:numPr>
      <w:tabs>
        <w:tab w:val="left" w:pos="3150"/>
      </w:tabs>
      <w:spacing w:before="120" w:after="0" w:line="240" w:lineRule="auto"/>
    </w:pPr>
    <w:rPr>
      <w:rFonts w:ascii="Calibri" w:eastAsia="Times New Roman" w:hAnsi="Calibri" w:cs="Times New Roman"/>
      <w:sz w:val="24"/>
      <w:szCs w:val="20"/>
    </w:rPr>
  </w:style>
  <w:style w:type="paragraph" w:customStyle="1" w:styleId="DPSEntryIndents">
    <w:name w:val="DPSEntryIndents"/>
    <w:basedOn w:val="Normal"/>
    <w:rsid w:val="001448F8"/>
    <w:pPr>
      <w:numPr>
        <w:numId w:val="4"/>
      </w:numPr>
      <w:spacing w:before="120"/>
    </w:pPr>
    <w:rPr>
      <w:rFonts w:ascii="Calibri" w:hAnsi="Calibri"/>
      <w:lang w:val="en-AU"/>
    </w:rPr>
  </w:style>
  <w:style w:type="paragraph" w:customStyle="1" w:styleId="DPSEntryIndentsLev3">
    <w:name w:val="DPSEntryIndentsLev3"/>
    <w:autoRedefine/>
    <w:qFormat/>
    <w:rsid w:val="00C964BD"/>
    <w:pPr>
      <w:widowControl w:val="0"/>
      <w:numPr>
        <w:numId w:val="5"/>
      </w:numPr>
      <w:tabs>
        <w:tab w:val="left" w:pos="2694"/>
      </w:tabs>
      <w:spacing w:before="80" w:after="0" w:line="240" w:lineRule="auto"/>
      <w:ind w:left="2551" w:hanging="357"/>
    </w:pPr>
    <w:rPr>
      <w:rFonts w:eastAsia="Times New Roman" w:cs="Times New Roman"/>
      <w:sz w:val="24"/>
      <w:szCs w:val="20"/>
    </w:rPr>
  </w:style>
  <w:style w:type="paragraph" w:customStyle="1" w:styleId="DPSEntryIndentsLev4">
    <w:name w:val="DPSEntryIndentsLev4"/>
    <w:autoRedefine/>
    <w:qFormat/>
    <w:rsid w:val="001448F8"/>
    <w:pPr>
      <w:numPr>
        <w:numId w:val="6"/>
      </w:numPr>
      <w:tabs>
        <w:tab w:val="left" w:pos="3150"/>
        <w:tab w:val="right" w:pos="9054"/>
      </w:tabs>
      <w:spacing w:before="120" w:after="0" w:line="240" w:lineRule="auto"/>
    </w:pPr>
    <w:rPr>
      <w:rFonts w:eastAsia="Times New Roman" w:cs="Times New Roman"/>
      <w:sz w:val="24"/>
      <w:szCs w:val="20"/>
    </w:rPr>
  </w:style>
  <w:style w:type="paragraph" w:customStyle="1" w:styleId="direction">
    <w:name w:val="direction"/>
    <w:basedOn w:val="Normal"/>
    <w:next w:val="Normal"/>
    <w:rsid w:val="00A81E89"/>
    <w:pPr>
      <w:keepNext/>
      <w:spacing w:before="140"/>
      <w:ind w:left="1100"/>
      <w:jc w:val="both"/>
    </w:pPr>
    <w:rPr>
      <w:rFonts w:ascii="Times New Roman" w:hAnsi="Times New Roman"/>
      <w:i/>
      <w:lang w:val="en-AU" w:eastAsia="en-US"/>
    </w:rPr>
  </w:style>
  <w:style w:type="paragraph" w:customStyle="1" w:styleId="AH3sec">
    <w:name w:val="A H3 sec"/>
    <w:basedOn w:val="Normal"/>
    <w:next w:val="direction"/>
    <w:rsid w:val="00A81E89"/>
    <w:pPr>
      <w:keepNext/>
      <w:keepLines/>
      <w:numPr>
        <w:numId w:val="7"/>
      </w:numPr>
      <w:pBdr>
        <w:top w:val="single" w:sz="4" w:space="1" w:color="auto"/>
      </w:pBdr>
      <w:tabs>
        <w:tab w:val="left" w:pos="284"/>
        <w:tab w:val="num" w:pos="1500"/>
      </w:tabs>
      <w:spacing w:before="240"/>
      <w:ind w:left="0" w:firstLine="0"/>
    </w:pPr>
    <w:rPr>
      <w:rFonts w:ascii="Arial" w:hAnsi="Arial"/>
      <w:b/>
      <w:sz w:val="22"/>
      <w:lang w:val="en-AU" w:eastAsia="en-US"/>
    </w:rPr>
  </w:style>
  <w:style w:type="paragraph" w:customStyle="1" w:styleId="DPSEntryIndentsLev2">
    <w:name w:val="DPSEntryIndentsLev2"/>
    <w:rsid w:val="0080544F"/>
    <w:pPr>
      <w:numPr>
        <w:numId w:val="8"/>
      </w:numPr>
      <w:tabs>
        <w:tab w:val="left" w:pos="1915"/>
      </w:tabs>
      <w:spacing w:before="120" w:after="0" w:line="240" w:lineRule="auto"/>
      <w:ind w:left="1910" w:hanging="544"/>
    </w:pPr>
    <w:rPr>
      <w:rFonts w:ascii="Calibri" w:eastAsia="Times New Roman" w:hAnsi="Calibri" w:cs="Times New Roman"/>
      <w:sz w:val="24"/>
      <w:szCs w:val="20"/>
    </w:rPr>
  </w:style>
  <w:style w:type="paragraph" w:customStyle="1" w:styleId="DPSEntryIndentsLev1">
    <w:name w:val="DPSEntryIndentsLev1"/>
    <w:rsid w:val="0080544F"/>
    <w:pPr>
      <w:numPr>
        <w:numId w:val="9"/>
      </w:numPr>
      <w:tabs>
        <w:tab w:val="left" w:pos="1368"/>
      </w:tabs>
      <w:spacing w:before="120" w:after="0" w:line="240" w:lineRule="auto"/>
    </w:pPr>
    <w:rPr>
      <w:rFonts w:ascii="Calibri" w:eastAsia="Times New Roman" w:hAnsi="Calibri" w:cs="Times New Roman"/>
      <w:sz w:val="24"/>
      <w:szCs w:val="20"/>
    </w:rPr>
  </w:style>
  <w:style w:type="paragraph" w:customStyle="1" w:styleId="DPSEntryDetail">
    <w:name w:val="DPSEntryDetail"/>
    <w:link w:val="DPSEntryDetailChar"/>
    <w:rsid w:val="004D34C7"/>
    <w:pPr>
      <w:tabs>
        <w:tab w:val="left" w:pos="1197"/>
        <w:tab w:val="left" w:pos="1767"/>
      </w:tabs>
      <w:spacing w:before="120" w:after="0" w:line="240" w:lineRule="auto"/>
      <w:ind w:left="720"/>
      <w:jc w:val="both"/>
    </w:pPr>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4D34C7"/>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506ADE"/>
    <w:rPr>
      <w:color w:val="605E5C"/>
      <w:shd w:val="clear" w:color="auto" w:fill="E1DFDD"/>
    </w:rPr>
  </w:style>
  <w:style w:type="character" w:styleId="FollowedHyperlink">
    <w:name w:val="FollowedHyperlink"/>
    <w:basedOn w:val="DefaultParagraphFont"/>
    <w:uiPriority w:val="99"/>
    <w:semiHidden/>
    <w:unhideWhenUsed/>
    <w:rsid w:val="00506A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3\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14</Pages>
  <Words>3854</Words>
  <Characters>21971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2023-05-17T03:38:00Z</cp:lastPrinted>
  <dcterms:created xsi:type="dcterms:W3CDTF">2023-05-17T03:41:00Z</dcterms:created>
  <dcterms:modified xsi:type="dcterms:W3CDTF">2023-05-17T03:41:00Z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