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59AA8" w14:textId="4361AAA9" w:rsidR="001B1A24" w:rsidRPr="00C8358A" w:rsidRDefault="00C02510" w:rsidP="001B1A24">
      <w:pPr>
        <w:pStyle w:val="Cover-Committeename"/>
        <w:ind w:left="1701"/>
      </w:pPr>
      <w:bookmarkStart w:id="0" w:name="_Toc79133346"/>
      <w:r w:rsidRPr="00C8358A">
        <w:t xml:space="preserve">Standing Committee on </w:t>
      </w:r>
      <w:r w:rsidR="001B1A24">
        <w:t>Public Accounts</w:t>
      </w:r>
    </w:p>
    <w:p w14:paraId="6F1D36AD" w14:textId="0AF56CB8" w:rsidR="0075417C" w:rsidRDefault="00C02510" w:rsidP="0075417C">
      <w:pPr>
        <w:pStyle w:val="Title"/>
        <w:ind w:right="-46"/>
      </w:pPr>
      <w:r w:rsidRPr="00C8358A">
        <w:t xml:space="preserve">Inquiry </w:t>
      </w:r>
      <w:r w:rsidR="00160DAF">
        <w:t>into Annual and Financial Reports 2020-21</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03764393"/>
      <w:r>
        <w:lastRenderedPageBreak/>
        <w:t>About the</w:t>
      </w:r>
      <w:r w:rsidR="00A23A3E">
        <w:t xml:space="preserve"> committee</w:t>
      </w:r>
      <w:bookmarkEnd w:id="1"/>
    </w:p>
    <w:p w14:paraId="5F0FD841" w14:textId="4E43C4A1" w:rsidR="00123781" w:rsidRDefault="00D23E3A" w:rsidP="00F313F8">
      <w:pPr>
        <w:pStyle w:val="Heading2"/>
      </w:pPr>
      <w:bookmarkStart w:id="2" w:name="_Toc103764394"/>
      <w:r>
        <w:t>Establishing resolution</w:t>
      </w:r>
      <w:bookmarkEnd w:id="2"/>
    </w:p>
    <w:p w14:paraId="12BE434B" w14:textId="43805D61" w:rsidR="00024F1A" w:rsidRDefault="00123781" w:rsidP="00123781">
      <w:r>
        <w:t xml:space="preserve">The Assembly established </w:t>
      </w:r>
      <w:r w:rsidR="00024F1A">
        <w:t>the</w:t>
      </w:r>
      <w:r>
        <w:t xml:space="preserve"> </w:t>
      </w:r>
      <w:fldSimple w:instr=" STYLEREF  &quot;Cover - Committee name&quot;  \* MERGEFORMAT ">
        <w:r w:rsidR="004410E9">
          <w:rPr>
            <w:noProof/>
          </w:rPr>
          <w:t>Standing Committee on Public Accounts</w:t>
        </w:r>
      </w:fldSimple>
      <w:r>
        <w:t xml:space="preserve"> on 2 December 2020. </w:t>
      </w:r>
    </w:p>
    <w:p w14:paraId="64CBB1EF" w14:textId="48B8D3B9" w:rsidR="005D0971" w:rsidRDefault="00024F1A" w:rsidP="005D0971">
      <w:pPr>
        <w:spacing w:after="120"/>
      </w:pPr>
      <w:r>
        <w:t>The Committee is responsible for the following areas</w:t>
      </w:r>
      <w:r w:rsidR="005D0971">
        <w:t>:</w:t>
      </w:r>
    </w:p>
    <w:p w14:paraId="19D0987F" w14:textId="77777777" w:rsidR="008F6E35" w:rsidRPr="008F6E35" w:rsidRDefault="008F6E35" w:rsidP="00394001">
      <w:pPr>
        <w:pStyle w:val="ListParagraph"/>
        <w:numPr>
          <w:ilvl w:val="0"/>
          <w:numId w:val="2"/>
        </w:numPr>
      </w:pPr>
      <w:r w:rsidRPr="008F6E35">
        <w:t>ACT Auditor-General</w:t>
      </w:r>
    </w:p>
    <w:p w14:paraId="727710FB" w14:textId="2773A175" w:rsidR="008F6E35" w:rsidRPr="008F6E35" w:rsidRDefault="008F6E35" w:rsidP="00394001">
      <w:pPr>
        <w:pStyle w:val="ListParagraph"/>
        <w:numPr>
          <w:ilvl w:val="0"/>
          <w:numId w:val="2"/>
        </w:numPr>
      </w:pPr>
      <w:r w:rsidRPr="008F6E35">
        <w:t>ACT Ombudsman</w:t>
      </w:r>
      <w:r w:rsidR="00A1669F">
        <w:t xml:space="preserve"> (until 5 April 2022)</w:t>
      </w:r>
    </w:p>
    <w:p w14:paraId="5CD36D03" w14:textId="77777777" w:rsidR="008F6E35" w:rsidRPr="008F6E35" w:rsidRDefault="008F6E35" w:rsidP="00394001">
      <w:pPr>
        <w:pStyle w:val="ListParagraph"/>
        <w:numPr>
          <w:ilvl w:val="0"/>
          <w:numId w:val="2"/>
        </w:numPr>
      </w:pPr>
      <w:r w:rsidRPr="008F6E35">
        <w:t>Office of the Legislative Assembly</w:t>
      </w:r>
    </w:p>
    <w:p w14:paraId="3609E16F" w14:textId="24A63C9F" w:rsidR="008F6E35" w:rsidRPr="008F6E35" w:rsidRDefault="008F6E35" w:rsidP="00394001">
      <w:pPr>
        <w:pStyle w:val="ListParagraph"/>
        <w:numPr>
          <w:ilvl w:val="0"/>
          <w:numId w:val="2"/>
        </w:numPr>
      </w:pPr>
      <w:r w:rsidRPr="008F6E35">
        <w:t>Accounts of the receipts and expenditure of the ACT and its</w:t>
      </w:r>
      <w:r>
        <w:t> </w:t>
      </w:r>
      <w:r w:rsidRPr="008F6E35">
        <w:t>authorities</w:t>
      </w:r>
    </w:p>
    <w:p w14:paraId="341A34E5" w14:textId="77777777" w:rsidR="008F6E35" w:rsidRPr="008F6E35" w:rsidRDefault="008F6E35" w:rsidP="00394001">
      <w:pPr>
        <w:pStyle w:val="ListParagraph"/>
        <w:numPr>
          <w:ilvl w:val="0"/>
          <w:numId w:val="2"/>
        </w:numPr>
      </w:pPr>
      <w:r w:rsidRPr="008F6E35">
        <w:t>All reports of the Auditor-General which have been presented to the Assembly</w:t>
      </w:r>
    </w:p>
    <w:p w14:paraId="6C6BF94D" w14:textId="77777777" w:rsidR="008F6E35" w:rsidRPr="008F6E35" w:rsidRDefault="008F6E35" w:rsidP="00394001">
      <w:pPr>
        <w:pStyle w:val="ListParagraph"/>
        <w:numPr>
          <w:ilvl w:val="0"/>
          <w:numId w:val="2"/>
        </w:numPr>
      </w:pPr>
      <w:r w:rsidRPr="008F6E35">
        <w:t>Treasury including taxation and revenue</w:t>
      </w:r>
    </w:p>
    <w:p w14:paraId="459E064D" w14:textId="4782F289" w:rsidR="007A7A8B" w:rsidRDefault="007A7A8B" w:rsidP="007A7A8B">
      <w:pPr>
        <w:spacing w:before="120"/>
      </w:pPr>
      <w:r>
        <w:t xml:space="preserve">You can read the full establishing resolution </w:t>
      </w:r>
      <w:hyperlink r:id="rId13" w:anchor="tab1751480-1id" w:tooltip="Compilations of Establishing Resolution" w:history="1">
        <w:r w:rsidRPr="006718E3">
          <w:rPr>
            <w:rStyle w:val="Hyperlink"/>
          </w:rPr>
          <w:t>on our website.</w:t>
        </w:r>
      </w:hyperlink>
    </w:p>
    <w:p w14:paraId="595A8310" w14:textId="4C233F9B" w:rsidR="00A23A3E" w:rsidRDefault="00A23A3E" w:rsidP="00F313F8">
      <w:pPr>
        <w:pStyle w:val="Heading2"/>
      </w:pPr>
      <w:bookmarkStart w:id="3" w:name="_Toc103764395"/>
      <w:r>
        <w:t>Committee members</w:t>
      </w:r>
      <w:bookmarkEnd w:id="3"/>
    </w:p>
    <w:p w14:paraId="260B7CE2" w14:textId="17C26DF6" w:rsidR="00A23A3E" w:rsidRDefault="008F6E35" w:rsidP="00A23A3E">
      <w:pPr>
        <w:pStyle w:val="List"/>
      </w:pPr>
      <w:r>
        <w:t>Mrs Elizabeth Kikkert</w:t>
      </w:r>
      <w:r w:rsidR="00A23A3E">
        <w:t xml:space="preserve"> MLA, Chair</w:t>
      </w:r>
    </w:p>
    <w:p w14:paraId="365287C2" w14:textId="06660FF2" w:rsidR="00A23A3E" w:rsidRDefault="008F6E35" w:rsidP="00A23A3E">
      <w:pPr>
        <w:pStyle w:val="List"/>
      </w:pPr>
      <w:r>
        <w:t>Mr Michael Pettersson</w:t>
      </w:r>
      <w:r w:rsidR="00A23A3E">
        <w:t xml:space="preserve"> MLA, Deputy Chair</w:t>
      </w:r>
    </w:p>
    <w:p w14:paraId="0F3B365B" w14:textId="13CD8DC3" w:rsidR="00A23A3E" w:rsidRDefault="008F6E35" w:rsidP="00A23A3E">
      <w:pPr>
        <w:pStyle w:val="List"/>
      </w:pPr>
      <w:r>
        <w:t>Mr Andrew Braddock</w:t>
      </w:r>
      <w:r w:rsidR="00A23A3E">
        <w:t xml:space="preserve"> MLA</w:t>
      </w:r>
    </w:p>
    <w:p w14:paraId="4764FEB1" w14:textId="764355CB" w:rsidR="00A23A3E" w:rsidRDefault="00A23A3E" w:rsidP="00F313F8">
      <w:pPr>
        <w:pStyle w:val="Heading2"/>
      </w:pPr>
      <w:bookmarkStart w:id="4" w:name="_Toc103764396"/>
      <w:r>
        <w:t>Secretariat</w:t>
      </w:r>
      <w:bookmarkEnd w:id="4"/>
    </w:p>
    <w:p w14:paraId="75E4C002" w14:textId="50A05E12" w:rsidR="00A23A3E" w:rsidRPr="00A23A3E" w:rsidRDefault="008F6E35" w:rsidP="00A23A3E">
      <w:pPr>
        <w:pStyle w:val="List"/>
      </w:pPr>
      <w:r>
        <w:t>Mr Samuel Thompson</w:t>
      </w:r>
      <w:r w:rsidR="00A23A3E" w:rsidRPr="00A23A3E">
        <w:t>, Committee Secretary</w:t>
      </w:r>
    </w:p>
    <w:p w14:paraId="60E943B6" w14:textId="1503A1B3" w:rsidR="00A23A3E" w:rsidRDefault="008F6E35" w:rsidP="00A23A3E">
      <w:pPr>
        <w:pStyle w:val="List"/>
      </w:pPr>
      <w:r>
        <w:t>Ms Sophie Milne</w:t>
      </w:r>
      <w:r w:rsidR="00A23A3E" w:rsidRPr="00A23A3E">
        <w:t xml:space="preserve">, </w:t>
      </w:r>
      <w:r w:rsidR="00D526D5">
        <w:t>Senior Research Officer</w:t>
      </w:r>
    </w:p>
    <w:p w14:paraId="13AC0804" w14:textId="05DB5DC4" w:rsidR="001B506B" w:rsidRPr="00A23A3E" w:rsidRDefault="001B506B" w:rsidP="00A23A3E">
      <w:pPr>
        <w:pStyle w:val="List"/>
      </w:pPr>
      <w:r>
        <w:t>Ms Miriam El-Chami, Assistant Secretary</w:t>
      </w:r>
      <w:r w:rsidR="00ED592B">
        <w:t xml:space="preserve"> (on secondment from the House of Representatives)</w:t>
      </w:r>
    </w:p>
    <w:p w14:paraId="671A7017" w14:textId="52A90C33" w:rsidR="00A23A3E" w:rsidRDefault="008F6E35" w:rsidP="00A23A3E">
      <w:pPr>
        <w:pStyle w:val="List"/>
      </w:pPr>
      <w:r>
        <w:t>Mr Nick Byrne</w:t>
      </w:r>
      <w:r w:rsidR="00A23A3E" w:rsidRPr="00A23A3E">
        <w:t>, Administrative Assistant</w:t>
      </w:r>
    </w:p>
    <w:p w14:paraId="3A45D75F" w14:textId="2D8C2737" w:rsidR="008F6E35" w:rsidRDefault="008F6E35" w:rsidP="00A23A3E">
      <w:pPr>
        <w:pStyle w:val="List"/>
      </w:pPr>
      <w:r>
        <w:t>Ms Lydia Chung, Administrative Assistant</w:t>
      </w:r>
    </w:p>
    <w:p w14:paraId="5BE4FC1F" w14:textId="77777777" w:rsidR="00A23A3E" w:rsidRDefault="00A23A3E" w:rsidP="00F313F8">
      <w:pPr>
        <w:pStyle w:val="Heading2"/>
      </w:pPr>
      <w:bookmarkStart w:id="5" w:name="_Toc103764397"/>
      <w:r>
        <w:t>Contact us</w:t>
      </w:r>
      <w:bookmarkEnd w:id="5"/>
    </w:p>
    <w:p w14:paraId="309C2876" w14:textId="249C7F51" w:rsidR="001D22FC" w:rsidRDefault="00A23A3E" w:rsidP="001D22FC">
      <w:pPr>
        <w:ind w:left="1134" w:hanging="1134"/>
      </w:pPr>
      <w:r>
        <w:rPr>
          <w:b/>
          <w:bCs/>
        </w:rPr>
        <w:t>Mail</w:t>
      </w:r>
      <w:r>
        <w:tab/>
      </w:r>
      <w:fldSimple w:instr=" STYLEREF  &quot;Cover - Committee name&quot;  \* MERGEFORMAT ">
        <w:r w:rsidR="008F6E35">
          <w:rPr>
            <w:noProof/>
          </w:rPr>
          <w:t>Standing Committee on Public Accounts</w:t>
        </w:r>
      </w:fldSimple>
      <w:r w:rsidR="001D22FC">
        <w:br/>
        <w:t>Legislative Assembly for the Australian Capital Territory</w:t>
      </w:r>
      <w:r w:rsidR="001D22FC">
        <w:br/>
        <w:t>GPO Box 1020</w:t>
      </w:r>
      <w:r w:rsidR="001D22FC">
        <w:br/>
        <w:t>CANBERRA ACT 2601</w:t>
      </w:r>
    </w:p>
    <w:p w14:paraId="664A1C88" w14:textId="54295E20" w:rsidR="001D22FC" w:rsidRDefault="001D22FC" w:rsidP="001D22FC">
      <w:pPr>
        <w:ind w:left="1134" w:hanging="1134"/>
      </w:pPr>
      <w:r>
        <w:rPr>
          <w:b/>
          <w:bCs/>
        </w:rPr>
        <w:t>Phone</w:t>
      </w:r>
      <w:r>
        <w:rPr>
          <w:b/>
          <w:bCs/>
        </w:rPr>
        <w:tab/>
      </w:r>
      <w:r>
        <w:t xml:space="preserve">(02) </w:t>
      </w:r>
      <w:r w:rsidRPr="008E750D">
        <w:t>620</w:t>
      </w:r>
      <w:r w:rsidR="008F6E35">
        <w:t>5 0435</w:t>
      </w:r>
    </w:p>
    <w:p w14:paraId="3A6B4157" w14:textId="1537434D" w:rsidR="001D22FC" w:rsidRDefault="001D22FC" w:rsidP="001D22FC">
      <w:pPr>
        <w:ind w:left="1134" w:hanging="1134"/>
      </w:pPr>
      <w:r>
        <w:rPr>
          <w:b/>
          <w:bCs/>
        </w:rPr>
        <w:t>Email</w:t>
      </w:r>
      <w:r>
        <w:tab/>
      </w:r>
      <w:r w:rsidR="008F6E35">
        <w:t>LACommitteePA</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A88C4D4" w:rsidR="00ED3906" w:rsidRDefault="006718E3" w:rsidP="009F5A83">
      <w:pPr>
        <w:pStyle w:val="Heading1nonumber"/>
      </w:pPr>
      <w:bookmarkStart w:id="6" w:name="_Toc103764398"/>
      <w:r>
        <w:t>About this inquiry</w:t>
      </w:r>
      <w:bookmarkEnd w:id="6"/>
    </w:p>
    <w:p w14:paraId="628CF268" w14:textId="0CD62E33" w:rsidR="007A7A8B" w:rsidRDefault="007A7A8B" w:rsidP="004508F1">
      <w:r>
        <w:t xml:space="preserve">Clause </w:t>
      </w:r>
      <w:r w:rsidR="00160DAF">
        <w:t>3A</w:t>
      </w:r>
      <w:r>
        <w:t xml:space="preserve"> of the establishing resolution refers </w:t>
      </w:r>
      <w:r w:rsidR="00160DAF">
        <w:t>all</w:t>
      </w:r>
      <w:r w:rsidR="002F1CBF" w:rsidRPr="002F1CBF">
        <w:t xml:space="preserve"> calendar and financial year annual and financial reports for 2020-2021 to the relevant standing committee for inquiry and report by 31 May 2022 of the year after the presentation of the report to the Assembly pursuant to the </w:t>
      </w:r>
      <w:r w:rsidR="002F1CBF" w:rsidRPr="002F1CBF">
        <w:rPr>
          <w:i/>
          <w:iCs/>
        </w:rPr>
        <w:t>Annual Reports (Government Agencies) Act 2004</w:t>
      </w:r>
      <w:r w:rsidR="00510D89">
        <w:t>.</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721802C7" w14:textId="0E6293E2" w:rsidR="00E22E99"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3764393" w:history="1">
            <w:r w:rsidR="00E22E99" w:rsidRPr="008473E5">
              <w:rPr>
                <w:rStyle w:val="Hyperlink"/>
              </w:rPr>
              <w:t>About the committee</w:t>
            </w:r>
            <w:r w:rsidR="00E22E99">
              <w:rPr>
                <w:webHidden/>
              </w:rPr>
              <w:tab/>
            </w:r>
            <w:r w:rsidR="00E22E99">
              <w:rPr>
                <w:webHidden/>
              </w:rPr>
              <w:fldChar w:fldCharType="begin"/>
            </w:r>
            <w:r w:rsidR="00E22E99">
              <w:rPr>
                <w:webHidden/>
              </w:rPr>
              <w:instrText xml:space="preserve"> PAGEREF _Toc103764393 \h </w:instrText>
            </w:r>
            <w:r w:rsidR="00E22E99">
              <w:rPr>
                <w:webHidden/>
              </w:rPr>
            </w:r>
            <w:r w:rsidR="00E22E99">
              <w:rPr>
                <w:webHidden/>
              </w:rPr>
              <w:fldChar w:fldCharType="separate"/>
            </w:r>
            <w:r w:rsidR="00E22E99">
              <w:rPr>
                <w:webHidden/>
              </w:rPr>
              <w:t>i</w:t>
            </w:r>
            <w:r w:rsidR="00E22E99">
              <w:rPr>
                <w:webHidden/>
              </w:rPr>
              <w:fldChar w:fldCharType="end"/>
            </w:r>
          </w:hyperlink>
        </w:p>
        <w:p w14:paraId="1E2F8395" w14:textId="581662C7" w:rsidR="00E22E99" w:rsidRDefault="004D7F35">
          <w:pPr>
            <w:pStyle w:val="TOC2"/>
            <w:rPr>
              <w:rFonts w:eastAsiaTheme="minorEastAsia"/>
              <w:lang w:eastAsia="en-AU"/>
            </w:rPr>
          </w:pPr>
          <w:hyperlink w:anchor="_Toc103764394" w:history="1">
            <w:r w:rsidR="00E22E99" w:rsidRPr="008473E5">
              <w:rPr>
                <w:rStyle w:val="Hyperlink"/>
              </w:rPr>
              <w:t>Establishing resolution</w:t>
            </w:r>
            <w:r w:rsidR="00E22E99">
              <w:rPr>
                <w:webHidden/>
              </w:rPr>
              <w:tab/>
            </w:r>
            <w:r w:rsidR="00E22E99">
              <w:rPr>
                <w:webHidden/>
              </w:rPr>
              <w:fldChar w:fldCharType="begin"/>
            </w:r>
            <w:r w:rsidR="00E22E99">
              <w:rPr>
                <w:webHidden/>
              </w:rPr>
              <w:instrText xml:space="preserve"> PAGEREF _Toc103764394 \h </w:instrText>
            </w:r>
            <w:r w:rsidR="00E22E99">
              <w:rPr>
                <w:webHidden/>
              </w:rPr>
            </w:r>
            <w:r w:rsidR="00E22E99">
              <w:rPr>
                <w:webHidden/>
              </w:rPr>
              <w:fldChar w:fldCharType="separate"/>
            </w:r>
            <w:r w:rsidR="00E22E99">
              <w:rPr>
                <w:webHidden/>
              </w:rPr>
              <w:t>i</w:t>
            </w:r>
            <w:r w:rsidR="00E22E99">
              <w:rPr>
                <w:webHidden/>
              </w:rPr>
              <w:fldChar w:fldCharType="end"/>
            </w:r>
          </w:hyperlink>
        </w:p>
        <w:p w14:paraId="1FD7A533" w14:textId="240EA81A" w:rsidR="00E22E99" w:rsidRDefault="004D7F35">
          <w:pPr>
            <w:pStyle w:val="TOC2"/>
            <w:rPr>
              <w:rFonts w:eastAsiaTheme="minorEastAsia"/>
              <w:lang w:eastAsia="en-AU"/>
            </w:rPr>
          </w:pPr>
          <w:hyperlink w:anchor="_Toc103764395" w:history="1">
            <w:r w:rsidR="00E22E99" w:rsidRPr="008473E5">
              <w:rPr>
                <w:rStyle w:val="Hyperlink"/>
              </w:rPr>
              <w:t>Committee members</w:t>
            </w:r>
            <w:r w:rsidR="00E22E99">
              <w:rPr>
                <w:webHidden/>
              </w:rPr>
              <w:tab/>
            </w:r>
            <w:r w:rsidR="00E22E99">
              <w:rPr>
                <w:webHidden/>
              </w:rPr>
              <w:fldChar w:fldCharType="begin"/>
            </w:r>
            <w:r w:rsidR="00E22E99">
              <w:rPr>
                <w:webHidden/>
              </w:rPr>
              <w:instrText xml:space="preserve"> PAGEREF _Toc103764395 \h </w:instrText>
            </w:r>
            <w:r w:rsidR="00E22E99">
              <w:rPr>
                <w:webHidden/>
              </w:rPr>
            </w:r>
            <w:r w:rsidR="00E22E99">
              <w:rPr>
                <w:webHidden/>
              </w:rPr>
              <w:fldChar w:fldCharType="separate"/>
            </w:r>
            <w:r w:rsidR="00E22E99">
              <w:rPr>
                <w:webHidden/>
              </w:rPr>
              <w:t>i</w:t>
            </w:r>
            <w:r w:rsidR="00E22E99">
              <w:rPr>
                <w:webHidden/>
              </w:rPr>
              <w:fldChar w:fldCharType="end"/>
            </w:r>
          </w:hyperlink>
        </w:p>
        <w:p w14:paraId="2EE9669A" w14:textId="614B1E53" w:rsidR="00E22E99" w:rsidRDefault="004D7F35">
          <w:pPr>
            <w:pStyle w:val="TOC2"/>
            <w:rPr>
              <w:rFonts w:eastAsiaTheme="minorEastAsia"/>
              <w:lang w:eastAsia="en-AU"/>
            </w:rPr>
          </w:pPr>
          <w:hyperlink w:anchor="_Toc103764396" w:history="1">
            <w:r w:rsidR="00E22E99" w:rsidRPr="008473E5">
              <w:rPr>
                <w:rStyle w:val="Hyperlink"/>
              </w:rPr>
              <w:t>Secretariat</w:t>
            </w:r>
            <w:r w:rsidR="00E22E99">
              <w:rPr>
                <w:webHidden/>
              </w:rPr>
              <w:tab/>
            </w:r>
            <w:r w:rsidR="00E22E99">
              <w:rPr>
                <w:webHidden/>
              </w:rPr>
              <w:fldChar w:fldCharType="begin"/>
            </w:r>
            <w:r w:rsidR="00E22E99">
              <w:rPr>
                <w:webHidden/>
              </w:rPr>
              <w:instrText xml:space="preserve"> PAGEREF _Toc103764396 \h </w:instrText>
            </w:r>
            <w:r w:rsidR="00E22E99">
              <w:rPr>
                <w:webHidden/>
              </w:rPr>
            </w:r>
            <w:r w:rsidR="00E22E99">
              <w:rPr>
                <w:webHidden/>
              </w:rPr>
              <w:fldChar w:fldCharType="separate"/>
            </w:r>
            <w:r w:rsidR="00E22E99">
              <w:rPr>
                <w:webHidden/>
              </w:rPr>
              <w:t>i</w:t>
            </w:r>
            <w:r w:rsidR="00E22E99">
              <w:rPr>
                <w:webHidden/>
              </w:rPr>
              <w:fldChar w:fldCharType="end"/>
            </w:r>
          </w:hyperlink>
        </w:p>
        <w:p w14:paraId="4B11E9F3" w14:textId="3277E46F" w:rsidR="00E22E99" w:rsidRDefault="004D7F35">
          <w:pPr>
            <w:pStyle w:val="TOC2"/>
            <w:rPr>
              <w:rFonts w:eastAsiaTheme="minorEastAsia"/>
              <w:lang w:eastAsia="en-AU"/>
            </w:rPr>
          </w:pPr>
          <w:hyperlink w:anchor="_Toc103764397" w:history="1">
            <w:r w:rsidR="00E22E99" w:rsidRPr="008473E5">
              <w:rPr>
                <w:rStyle w:val="Hyperlink"/>
              </w:rPr>
              <w:t>Contact us</w:t>
            </w:r>
            <w:r w:rsidR="00E22E99">
              <w:rPr>
                <w:webHidden/>
              </w:rPr>
              <w:tab/>
            </w:r>
            <w:r w:rsidR="00E22E99">
              <w:rPr>
                <w:webHidden/>
              </w:rPr>
              <w:fldChar w:fldCharType="begin"/>
            </w:r>
            <w:r w:rsidR="00E22E99">
              <w:rPr>
                <w:webHidden/>
              </w:rPr>
              <w:instrText xml:space="preserve"> PAGEREF _Toc103764397 \h </w:instrText>
            </w:r>
            <w:r w:rsidR="00E22E99">
              <w:rPr>
                <w:webHidden/>
              </w:rPr>
            </w:r>
            <w:r w:rsidR="00E22E99">
              <w:rPr>
                <w:webHidden/>
              </w:rPr>
              <w:fldChar w:fldCharType="separate"/>
            </w:r>
            <w:r w:rsidR="00E22E99">
              <w:rPr>
                <w:webHidden/>
              </w:rPr>
              <w:t>i</w:t>
            </w:r>
            <w:r w:rsidR="00E22E99">
              <w:rPr>
                <w:webHidden/>
              </w:rPr>
              <w:fldChar w:fldCharType="end"/>
            </w:r>
          </w:hyperlink>
        </w:p>
        <w:p w14:paraId="0948FE79" w14:textId="177F8E90" w:rsidR="00E22E99" w:rsidRDefault="004D7F35">
          <w:pPr>
            <w:pStyle w:val="TOC1"/>
            <w:rPr>
              <w:rFonts w:asciiTheme="minorHAnsi" w:eastAsiaTheme="minorEastAsia" w:hAnsiTheme="minorHAnsi"/>
              <w:b w:val="0"/>
              <w:bCs w:val="0"/>
              <w:color w:val="auto"/>
              <w:w w:val="100"/>
              <w:sz w:val="22"/>
              <w:lang w:eastAsia="en-AU"/>
            </w:rPr>
          </w:pPr>
          <w:hyperlink w:anchor="_Toc103764398" w:history="1">
            <w:r w:rsidR="00E22E99" w:rsidRPr="008473E5">
              <w:rPr>
                <w:rStyle w:val="Hyperlink"/>
              </w:rPr>
              <w:t>About this inquiry</w:t>
            </w:r>
            <w:r w:rsidR="00E22E99">
              <w:rPr>
                <w:webHidden/>
              </w:rPr>
              <w:tab/>
            </w:r>
            <w:r w:rsidR="00E22E99">
              <w:rPr>
                <w:webHidden/>
              </w:rPr>
              <w:fldChar w:fldCharType="begin"/>
            </w:r>
            <w:r w:rsidR="00E22E99">
              <w:rPr>
                <w:webHidden/>
              </w:rPr>
              <w:instrText xml:space="preserve"> PAGEREF _Toc103764398 \h </w:instrText>
            </w:r>
            <w:r w:rsidR="00E22E99">
              <w:rPr>
                <w:webHidden/>
              </w:rPr>
            </w:r>
            <w:r w:rsidR="00E22E99">
              <w:rPr>
                <w:webHidden/>
              </w:rPr>
              <w:fldChar w:fldCharType="separate"/>
            </w:r>
            <w:r w:rsidR="00E22E99">
              <w:rPr>
                <w:webHidden/>
              </w:rPr>
              <w:t>ii</w:t>
            </w:r>
            <w:r w:rsidR="00E22E99">
              <w:rPr>
                <w:webHidden/>
              </w:rPr>
              <w:fldChar w:fldCharType="end"/>
            </w:r>
          </w:hyperlink>
        </w:p>
        <w:p w14:paraId="505730B6" w14:textId="7576AAD8" w:rsidR="00E22E99" w:rsidRDefault="004D7F35">
          <w:pPr>
            <w:pStyle w:val="TOC1"/>
            <w:rPr>
              <w:rFonts w:asciiTheme="minorHAnsi" w:eastAsiaTheme="minorEastAsia" w:hAnsiTheme="minorHAnsi"/>
              <w:b w:val="0"/>
              <w:bCs w:val="0"/>
              <w:color w:val="auto"/>
              <w:w w:val="100"/>
              <w:sz w:val="22"/>
              <w:lang w:eastAsia="en-AU"/>
            </w:rPr>
          </w:pPr>
          <w:hyperlink w:anchor="_Toc103764399" w:history="1">
            <w:r w:rsidR="00E22E99" w:rsidRPr="008473E5">
              <w:rPr>
                <w:rStyle w:val="Hyperlink"/>
              </w:rPr>
              <w:t>Acronyms</w:t>
            </w:r>
            <w:r w:rsidR="00E22E99">
              <w:rPr>
                <w:webHidden/>
              </w:rPr>
              <w:tab/>
            </w:r>
            <w:r w:rsidR="00E22E99">
              <w:rPr>
                <w:webHidden/>
              </w:rPr>
              <w:fldChar w:fldCharType="begin"/>
            </w:r>
            <w:r w:rsidR="00E22E99">
              <w:rPr>
                <w:webHidden/>
              </w:rPr>
              <w:instrText xml:space="preserve"> PAGEREF _Toc103764399 \h </w:instrText>
            </w:r>
            <w:r w:rsidR="00E22E99">
              <w:rPr>
                <w:webHidden/>
              </w:rPr>
            </w:r>
            <w:r w:rsidR="00E22E99">
              <w:rPr>
                <w:webHidden/>
              </w:rPr>
              <w:fldChar w:fldCharType="separate"/>
            </w:r>
            <w:r w:rsidR="00E22E99">
              <w:rPr>
                <w:webHidden/>
              </w:rPr>
              <w:t>v</w:t>
            </w:r>
            <w:r w:rsidR="00E22E99">
              <w:rPr>
                <w:webHidden/>
              </w:rPr>
              <w:fldChar w:fldCharType="end"/>
            </w:r>
          </w:hyperlink>
        </w:p>
        <w:p w14:paraId="3BF49E45" w14:textId="672455A1" w:rsidR="00E22E99" w:rsidRDefault="004D7F35">
          <w:pPr>
            <w:pStyle w:val="TOC1"/>
            <w:rPr>
              <w:rFonts w:asciiTheme="minorHAnsi" w:eastAsiaTheme="minorEastAsia" w:hAnsiTheme="minorHAnsi"/>
              <w:b w:val="0"/>
              <w:bCs w:val="0"/>
              <w:color w:val="auto"/>
              <w:w w:val="100"/>
              <w:sz w:val="22"/>
              <w:lang w:eastAsia="en-AU"/>
            </w:rPr>
          </w:pPr>
          <w:hyperlink w:anchor="_Toc103764400" w:history="1">
            <w:r w:rsidR="00E22E99" w:rsidRPr="008473E5">
              <w:rPr>
                <w:rStyle w:val="Hyperlink"/>
              </w:rPr>
              <w:t>Recommendations</w:t>
            </w:r>
            <w:r w:rsidR="00E22E99">
              <w:rPr>
                <w:webHidden/>
              </w:rPr>
              <w:tab/>
            </w:r>
            <w:r w:rsidR="00E22E99">
              <w:rPr>
                <w:webHidden/>
              </w:rPr>
              <w:fldChar w:fldCharType="begin"/>
            </w:r>
            <w:r w:rsidR="00E22E99">
              <w:rPr>
                <w:webHidden/>
              </w:rPr>
              <w:instrText xml:space="preserve"> PAGEREF _Toc103764400 \h </w:instrText>
            </w:r>
            <w:r w:rsidR="00E22E99">
              <w:rPr>
                <w:webHidden/>
              </w:rPr>
            </w:r>
            <w:r w:rsidR="00E22E99">
              <w:rPr>
                <w:webHidden/>
              </w:rPr>
              <w:fldChar w:fldCharType="separate"/>
            </w:r>
            <w:r w:rsidR="00E22E99">
              <w:rPr>
                <w:webHidden/>
              </w:rPr>
              <w:t>vi</w:t>
            </w:r>
            <w:r w:rsidR="00E22E99">
              <w:rPr>
                <w:webHidden/>
              </w:rPr>
              <w:fldChar w:fldCharType="end"/>
            </w:r>
          </w:hyperlink>
        </w:p>
        <w:p w14:paraId="326882FA" w14:textId="7BC36D76" w:rsidR="00E22E99" w:rsidRDefault="004D7F35">
          <w:pPr>
            <w:pStyle w:val="TOC1"/>
            <w:rPr>
              <w:rFonts w:asciiTheme="minorHAnsi" w:eastAsiaTheme="minorEastAsia" w:hAnsiTheme="minorHAnsi"/>
              <w:b w:val="0"/>
              <w:bCs w:val="0"/>
              <w:color w:val="auto"/>
              <w:w w:val="100"/>
              <w:sz w:val="22"/>
              <w:lang w:eastAsia="en-AU"/>
            </w:rPr>
          </w:pPr>
          <w:hyperlink w:anchor="_Toc103764401" w:history="1">
            <w:r w:rsidR="00E22E99" w:rsidRPr="008473E5">
              <w:rPr>
                <w:rStyle w:val="Hyperlink"/>
              </w:rPr>
              <w:t>1.</w:t>
            </w:r>
            <w:r w:rsidR="00E22E99">
              <w:rPr>
                <w:rFonts w:asciiTheme="minorHAnsi" w:eastAsiaTheme="minorEastAsia" w:hAnsiTheme="minorHAnsi"/>
                <w:b w:val="0"/>
                <w:bCs w:val="0"/>
                <w:color w:val="auto"/>
                <w:w w:val="100"/>
                <w:sz w:val="22"/>
                <w:lang w:eastAsia="en-AU"/>
              </w:rPr>
              <w:tab/>
            </w:r>
            <w:r w:rsidR="00E22E99" w:rsidRPr="008473E5">
              <w:rPr>
                <w:rStyle w:val="Hyperlink"/>
              </w:rPr>
              <w:t>Introduction</w:t>
            </w:r>
            <w:r w:rsidR="00E22E99">
              <w:rPr>
                <w:webHidden/>
              </w:rPr>
              <w:tab/>
            </w:r>
            <w:r w:rsidR="00E22E99">
              <w:rPr>
                <w:webHidden/>
              </w:rPr>
              <w:fldChar w:fldCharType="begin"/>
            </w:r>
            <w:r w:rsidR="00E22E99">
              <w:rPr>
                <w:webHidden/>
              </w:rPr>
              <w:instrText xml:space="preserve"> PAGEREF _Toc103764401 \h </w:instrText>
            </w:r>
            <w:r w:rsidR="00E22E99">
              <w:rPr>
                <w:webHidden/>
              </w:rPr>
            </w:r>
            <w:r w:rsidR="00E22E99">
              <w:rPr>
                <w:webHidden/>
              </w:rPr>
              <w:fldChar w:fldCharType="separate"/>
            </w:r>
            <w:r w:rsidR="00E22E99">
              <w:rPr>
                <w:webHidden/>
              </w:rPr>
              <w:t>1</w:t>
            </w:r>
            <w:r w:rsidR="00E22E99">
              <w:rPr>
                <w:webHidden/>
              </w:rPr>
              <w:fldChar w:fldCharType="end"/>
            </w:r>
          </w:hyperlink>
        </w:p>
        <w:p w14:paraId="6E75765A" w14:textId="7408B3E9" w:rsidR="00E22E99" w:rsidRDefault="004D7F35">
          <w:pPr>
            <w:pStyle w:val="TOC2"/>
            <w:rPr>
              <w:rFonts w:eastAsiaTheme="minorEastAsia"/>
              <w:lang w:eastAsia="en-AU"/>
            </w:rPr>
          </w:pPr>
          <w:hyperlink w:anchor="_Toc103764402" w:history="1">
            <w:r w:rsidR="00E22E99" w:rsidRPr="008473E5">
              <w:rPr>
                <w:rStyle w:val="Hyperlink"/>
              </w:rPr>
              <w:t>Presentation of 2020-21 annual and financial reports</w:t>
            </w:r>
            <w:r w:rsidR="00E22E99">
              <w:rPr>
                <w:webHidden/>
              </w:rPr>
              <w:tab/>
            </w:r>
            <w:r w:rsidR="00E22E99">
              <w:rPr>
                <w:webHidden/>
              </w:rPr>
              <w:fldChar w:fldCharType="begin"/>
            </w:r>
            <w:r w:rsidR="00E22E99">
              <w:rPr>
                <w:webHidden/>
              </w:rPr>
              <w:instrText xml:space="preserve"> PAGEREF _Toc103764402 \h </w:instrText>
            </w:r>
            <w:r w:rsidR="00E22E99">
              <w:rPr>
                <w:webHidden/>
              </w:rPr>
            </w:r>
            <w:r w:rsidR="00E22E99">
              <w:rPr>
                <w:webHidden/>
              </w:rPr>
              <w:fldChar w:fldCharType="separate"/>
            </w:r>
            <w:r w:rsidR="00E22E99">
              <w:rPr>
                <w:webHidden/>
              </w:rPr>
              <w:t>1</w:t>
            </w:r>
            <w:r w:rsidR="00E22E99">
              <w:rPr>
                <w:webHidden/>
              </w:rPr>
              <w:fldChar w:fldCharType="end"/>
            </w:r>
          </w:hyperlink>
        </w:p>
        <w:p w14:paraId="2B4A4A1E" w14:textId="373FF6DD" w:rsidR="00E22E99" w:rsidRDefault="004D7F35">
          <w:pPr>
            <w:pStyle w:val="TOC2"/>
            <w:rPr>
              <w:rFonts w:eastAsiaTheme="minorEastAsia"/>
              <w:lang w:eastAsia="en-AU"/>
            </w:rPr>
          </w:pPr>
          <w:hyperlink w:anchor="_Toc103764403" w:history="1">
            <w:r w:rsidR="00E22E99" w:rsidRPr="008473E5">
              <w:rPr>
                <w:rStyle w:val="Hyperlink"/>
              </w:rPr>
              <w:t>Conduct of inquiry</w:t>
            </w:r>
            <w:r w:rsidR="00E22E99">
              <w:rPr>
                <w:webHidden/>
              </w:rPr>
              <w:tab/>
            </w:r>
            <w:r w:rsidR="00E22E99">
              <w:rPr>
                <w:webHidden/>
              </w:rPr>
              <w:fldChar w:fldCharType="begin"/>
            </w:r>
            <w:r w:rsidR="00E22E99">
              <w:rPr>
                <w:webHidden/>
              </w:rPr>
              <w:instrText xml:space="preserve"> PAGEREF _Toc103764403 \h </w:instrText>
            </w:r>
            <w:r w:rsidR="00E22E99">
              <w:rPr>
                <w:webHidden/>
              </w:rPr>
            </w:r>
            <w:r w:rsidR="00E22E99">
              <w:rPr>
                <w:webHidden/>
              </w:rPr>
              <w:fldChar w:fldCharType="separate"/>
            </w:r>
            <w:r w:rsidR="00E22E99">
              <w:rPr>
                <w:webHidden/>
              </w:rPr>
              <w:t>1</w:t>
            </w:r>
            <w:r w:rsidR="00E22E99">
              <w:rPr>
                <w:webHidden/>
              </w:rPr>
              <w:fldChar w:fldCharType="end"/>
            </w:r>
          </w:hyperlink>
        </w:p>
        <w:p w14:paraId="5C0A1845" w14:textId="6C7AB072" w:rsidR="00E22E99" w:rsidRDefault="004D7F35">
          <w:pPr>
            <w:pStyle w:val="TOC2"/>
            <w:rPr>
              <w:rFonts w:eastAsiaTheme="minorEastAsia"/>
              <w:lang w:eastAsia="en-AU"/>
            </w:rPr>
          </w:pPr>
          <w:hyperlink w:anchor="_Toc103764404" w:history="1">
            <w:r w:rsidR="00E22E99" w:rsidRPr="008473E5">
              <w:rPr>
                <w:rStyle w:val="Hyperlink"/>
              </w:rPr>
              <w:t>Public hearings</w:t>
            </w:r>
            <w:r w:rsidR="00E22E99">
              <w:rPr>
                <w:webHidden/>
              </w:rPr>
              <w:tab/>
            </w:r>
            <w:r w:rsidR="00E22E99">
              <w:rPr>
                <w:webHidden/>
              </w:rPr>
              <w:fldChar w:fldCharType="begin"/>
            </w:r>
            <w:r w:rsidR="00E22E99">
              <w:rPr>
                <w:webHidden/>
              </w:rPr>
              <w:instrText xml:space="preserve"> PAGEREF _Toc103764404 \h </w:instrText>
            </w:r>
            <w:r w:rsidR="00E22E99">
              <w:rPr>
                <w:webHidden/>
              </w:rPr>
            </w:r>
            <w:r w:rsidR="00E22E99">
              <w:rPr>
                <w:webHidden/>
              </w:rPr>
              <w:fldChar w:fldCharType="separate"/>
            </w:r>
            <w:r w:rsidR="00E22E99">
              <w:rPr>
                <w:webHidden/>
              </w:rPr>
              <w:t>2</w:t>
            </w:r>
            <w:r w:rsidR="00E22E99">
              <w:rPr>
                <w:webHidden/>
              </w:rPr>
              <w:fldChar w:fldCharType="end"/>
            </w:r>
          </w:hyperlink>
        </w:p>
        <w:p w14:paraId="0A51F1D3" w14:textId="6CDF3D59" w:rsidR="00E22E99" w:rsidRDefault="004D7F35">
          <w:pPr>
            <w:pStyle w:val="TOC2"/>
            <w:rPr>
              <w:rFonts w:eastAsiaTheme="minorEastAsia"/>
              <w:lang w:eastAsia="en-AU"/>
            </w:rPr>
          </w:pPr>
          <w:hyperlink w:anchor="_Toc103764405" w:history="1">
            <w:r w:rsidR="00E22E99" w:rsidRPr="008473E5">
              <w:rPr>
                <w:rStyle w:val="Hyperlink"/>
              </w:rPr>
              <w:t>Questions taken on notice at hearings and questions placed on notice</w:t>
            </w:r>
            <w:r w:rsidR="00E22E99">
              <w:rPr>
                <w:webHidden/>
              </w:rPr>
              <w:tab/>
            </w:r>
            <w:r w:rsidR="00E22E99">
              <w:rPr>
                <w:webHidden/>
              </w:rPr>
              <w:fldChar w:fldCharType="begin"/>
            </w:r>
            <w:r w:rsidR="00E22E99">
              <w:rPr>
                <w:webHidden/>
              </w:rPr>
              <w:instrText xml:space="preserve"> PAGEREF _Toc103764405 \h </w:instrText>
            </w:r>
            <w:r w:rsidR="00E22E99">
              <w:rPr>
                <w:webHidden/>
              </w:rPr>
            </w:r>
            <w:r w:rsidR="00E22E99">
              <w:rPr>
                <w:webHidden/>
              </w:rPr>
              <w:fldChar w:fldCharType="separate"/>
            </w:r>
            <w:r w:rsidR="00E22E99">
              <w:rPr>
                <w:webHidden/>
              </w:rPr>
              <w:t>2</w:t>
            </w:r>
            <w:r w:rsidR="00E22E99">
              <w:rPr>
                <w:webHidden/>
              </w:rPr>
              <w:fldChar w:fldCharType="end"/>
            </w:r>
          </w:hyperlink>
        </w:p>
        <w:p w14:paraId="04B6EE91" w14:textId="227C86C2" w:rsidR="00E22E99" w:rsidRDefault="004D7F35">
          <w:pPr>
            <w:pStyle w:val="TOC2"/>
            <w:rPr>
              <w:rFonts w:eastAsiaTheme="minorEastAsia"/>
              <w:lang w:eastAsia="en-AU"/>
            </w:rPr>
          </w:pPr>
          <w:hyperlink w:anchor="_Toc103764406" w:history="1">
            <w:r w:rsidR="00E22E99" w:rsidRPr="008473E5">
              <w:rPr>
                <w:rStyle w:val="Hyperlink"/>
              </w:rPr>
              <w:t>Acknowledgements</w:t>
            </w:r>
            <w:r w:rsidR="00E22E99">
              <w:rPr>
                <w:webHidden/>
              </w:rPr>
              <w:tab/>
            </w:r>
            <w:r w:rsidR="00E22E99">
              <w:rPr>
                <w:webHidden/>
              </w:rPr>
              <w:fldChar w:fldCharType="begin"/>
            </w:r>
            <w:r w:rsidR="00E22E99">
              <w:rPr>
                <w:webHidden/>
              </w:rPr>
              <w:instrText xml:space="preserve"> PAGEREF _Toc103764406 \h </w:instrText>
            </w:r>
            <w:r w:rsidR="00E22E99">
              <w:rPr>
                <w:webHidden/>
              </w:rPr>
            </w:r>
            <w:r w:rsidR="00E22E99">
              <w:rPr>
                <w:webHidden/>
              </w:rPr>
              <w:fldChar w:fldCharType="separate"/>
            </w:r>
            <w:r w:rsidR="00E22E99">
              <w:rPr>
                <w:webHidden/>
              </w:rPr>
              <w:t>2</w:t>
            </w:r>
            <w:r w:rsidR="00E22E99">
              <w:rPr>
                <w:webHidden/>
              </w:rPr>
              <w:fldChar w:fldCharType="end"/>
            </w:r>
          </w:hyperlink>
        </w:p>
        <w:p w14:paraId="78EAEC04" w14:textId="0394A881" w:rsidR="00E22E99" w:rsidRDefault="004D7F35">
          <w:pPr>
            <w:pStyle w:val="TOC1"/>
            <w:rPr>
              <w:rFonts w:asciiTheme="minorHAnsi" w:eastAsiaTheme="minorEastAsia" w:hAnsiTheme="minorHAnsi"/>
              <w:b w:val="0"/>
              <w:bCs w:val="0"/>
              <w:color w:val="auto"/>
              <w:w w:val="100"/>
              <w:sz w:val="22"/>
              <w:lang w:eastAsia="en-AU"/>
            </w:rPr>
          </w:pPr>
          <w:hyperlink w:anchor="_Toc103764407" w:history="1">
            <w:r w:rsidR="00E22E99" w:rsidRPr="008473E5">
              <w:rPr>
                <w:rStyle w:val="Hyperlink"/>
              </w:rPr>
              <w:t>2.</w:t>
            </w:r>
            <w:r w:rsidR="00E22E99">
              <w:rPr>
                <w:rFonts w:asciiTheme="minorHAnsi" w:eastAsiaTheme="minorEastAsia" w:hAnsiTheme="minorHAnsi"/>
                <w:b w:val="0"/>
                <w:bCs w:val="0"/>
                <w:color w:val="auto"/>
                <w:w w:val="100"/>
                <w:sz w:val="22"/>
                <w:lang w:eastAsia="en-AU"/>
              </w:rPr>
              <w:tab/>
            </w:r>
            <w:r w:rsidR="00E22E99" w:rsidRPr="008473E5">
              <w:rPr>
                <w:rStyle w:val="Hyperlink"/>
              </w:rPr>
              <w:t>Chief Minister, Treasury and Economic Development Directorate</w:t>
            </w:r>
            <w:r w:rsidR="00E22E99">
              <w:rPr>
                <w:webHidden/>
              </w:rPr>
              <w:tab/>
            </w:r>
            <w:r w:rsidR="00E22E99">
              <w:rPr>
                <w:webHidden/>
              </w:rPr>
              <w:fldChar w:fldCharType="begin"/>
            </w:r>
            <w:r w:rsidR="00E22E99">
              <w:rPr>
                <w:webHidden/>
              </w:rPr>
              <w:instrText xml:space="preserve"> PAGEREF _Toc103764407 \h </w:instrText>
            </w:r>
            <w:r w:rsidR="00E22E99">
              <w:rPr>
                <w:webHidden/>
              </w:rPr>
            </w:r>
            <w:r w:rsidR="00E22E99">
              <w:rPr>
                <w:webHidden/>
              </w:rPr>
              <w:fldChar w:fldCharType="separate"/>
            </w:r>
            <w:r w:rsidR="00E22E99">
              <w:rPr>
                <w:webHidden/>
              </w:rPr>
              <w:t>3</w:t>
            </w:r>
            <w:r w:rsidR="00E22E99">
              <w:rPr>
                <w:webHidden/>
              </w:rPr>
              <w:fldChar w:fldCharType="end"/>
            </w:r>
          </w:hyperlink>
        </w:p>
        <w:p w14:paraId="676D5042" w14:textId="6983BADE" w:rsidR="00E22E99" w:rsidRDefault="004D7F35">
          <w:pPr>
            <w:pStyle w:val="TOC2"/>
            <w:rPr>
              <w:rFonts w:eastAsiaTheme="minorEastAsia"/>
              <w:lang w:eastAsia="en-AU"/>
            </w:rPr>
          </w:pPr>
          <w:hyperlink w:anchor="_Toc103764408" w:history="1">
            <w:r w:rsidR="00E22E99" w:rsidRPr="008473E5">
              <w:rPr>
                <w:rStyle w:val="Hyperlink"/>
              </w:rPr>
              <w:t>Borrowing, funds management and infrastructure finance</w:t>
            </w:r>
            <w:r w:rsidR="00E22E99">
              <w:rPr>
                <w:webHidden/>
              </w:rPr>
              <w:tab/>
            </w:r>
            <w:r w:rsidR="00E22E99">
              <w:rPr>
                <w:webHidden/>
              </w:rPr>
              <w:fldChar w:fldCharType="begin"/>
            </w:r>
            <w:r w:rsidR="00E22E99">
              <w:rPr>
                <w:webHidden/>
              </w:rPr>
              <w:instrText xml:space="preserve"> PAGEREF _Toc103764408 \h </w:instrText>
            </w:r>
            <w:r w:rsidR="00E22E99">
              <w:rPr>
                <w:webHidden/>
              </w:rPr>
            </w:r>
            <w:r w:rsidR="00E22E99">
              <w:rPr>
                <w:webHidden/>
              </w:rPr>
              <w:fldChar w:fldCharType="separate"/>
            </w:r>
            <w:r w:rsidR="00E22E99">
              <w:rPr>
                <w:webHidden/>
              </w:rPr>
              <w:t>3</w:t>
            </w:r>
            <w:r w:rsidR="00E22E99">
              <w:rPr>
                <w:webHidden/>
              </w:rPr>
              <w:fldChar w:fldCharType="end"/>
            </w:r>
          </w:hyperlink>
        </w:p>
        <w:p w14:paraId="67ACE916" w14:textId="4553300D" w:rsidR="00E22E99" w:rsidRDefault="004D7F35">
          <w:pPr>
            <w:pStyle w:val="TOC3"/>
            <w:rPr>
              <w:rFonts w:eastAsiaTheme="minorEastAsia"/>
              <w:lang w:eastAsia="en-AU"/>
            </w:rPr>
          </w:pPr>
          <w:hyperlink w:anchor="_Toc103764409"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_Toc103764409 \h </w:instrText>
            </w:r>
            <w:r w:rsidR="00E22E99">
              <w:rPr>
                <w:webHidden/>
              </w:rPr>
            </w:r>
            <w:r w:rsidR="00E22E99">
              <w:rPr>
                <w:webHidden/>
              </w:rPr>
              <w:fldChar w:fldCharType="separate"/>
            </w:r>
            <w:r w:rsidR="00E22E99">
              <w:rPr>
                <w:webHidden/>
              </w:rPr>
              <w:t>3</w:t>
            </w:r>
            <w:r w:rsidR="00E22E99">
              <w:rPr>
                <w:webHidden/>
              </w:rPr>
              <w:fldChar w:fldCharType="end"/>
            </w:r>
          </w:hyperlink>
        </w:p>
        <w:p w14:paraId="6F76ED85" w14:textId="53D9B8FA" w:rsidR="00E22E99" w:rsidRDefault="004D7F35">
          <w:pPr>
            <w:pStyle w:val="TOC3"/>
            <w:rPr>
              <w:rFonts w:eastAsiaTheme="minorEastAsia"/>
              <w:lang w:eastAsia="en-AU"/>
            </w:rPr>
          </w:pPr>
          <w:hyperlink w:anchor="_Toc103764410" w:history="1">
            <w:r w:rsidR="00E22E99" w:rsidRPr="008473E5">
              <w:rPr>
                <w:rStyle w:val="Hyperlink"/>
              </w:rPr>
              <w:t>Key Issues</w:t>
            </w:r>
            <w:r w:rsidR="00E22E99">
              <w:rPr>
                <w:webHidden/>
              </w:rPr>
              <w:tab/>
            </w:r>
            <w:r w:rsidR="00E22E99">
              <w:rPr>
                <w:webHidden/>
              </w:rPr>
              <w:fldChar w:fldCharType="begin"/>
            </w:r>
            <w:r w:rsidR="00E22E99">
              <w:rPr>
                <w:webHidden/>
              </w:rPr>
              <w:instrText xml:space="preserve"> PAGEREF _Toc103764410 \h </w:instrText>
            </w:r>
            <w:r w:rsidR="00E22E99">
              <w:rPr>
                <w:webHidden/>
              </w:rPr>
            </w:r>
            <w:r w:rsidR="00E22E99">
              <w:rPr>
                <w:webHidden/>
              </w:rPr>
              <w:fldChar w:fldCharType="separate"/>
            </w:r>
            <w:r w:rsidR="00E22E99">
              <w:rPr>
                <w:webHidden/>
              </w:rPr>
              <w:t>4</w:t>
            </w:r>
            <w:r w:rsidR="00E22E99">
              <w:rPr>
                <w:webHidden/>
              </w:rPr>
              <w:fldChar w:fldCharType="end"/>
            </w:r>
          </w:hyperlink>
        </w:p>
        <w:p w14:paraId="4083032C" w14:textId="005202C8" w:rsidR="00E22E99" w:rsidRDefault="004D7F35">
          <w:pPr>
            <w:pStyle w:val="TOC2"/>
            <w:rPr>
              <w:rFonts w:eastAsiaTheme="minorEastAsia"/>
              <w:lang w:eastAsia="en-AU"/>
            </w:rPr>
          </w:pPr>
          <w:hyperlink w:anchor="_Toc103764411" w:history="1">
            <w:r w:rsidR="00E22E99" w:rsidRPr="008473E5">
              <w:rPr>
                <w:rStyle w:val="Hyperlink"/>
              </w:rPr>
              <w:t>Budget process and financial reporting</w:t>
            </w:r>
            <w:r w:rsidR="00E22E99">
              <w:rPr>
                <w:webHidden/>
              </w:rPr>
              <w:tab/>
            </w:r>
            <w:r w:rsidR="00E22E99">
              <w:rPr>
                <w:webHidden/>
              </w:rPr>
              <w:fldChar w:fldCharType="begin"/>
            </w:r>
            <w:r w:rsidR="00E22E99">
              <w:rPr>
                <w:webHidden/>
              </w:rPr>
              <w:instrText xml:space="preserve"> PAGEREF _Toc103764411 \h </w:instrText>
            </w:r>
            <w:r w:rsidR="00E22E99">
              <w:rPr>
                <w:webHidden/>
              </w:rPr>
            </w:r>
            <w:r w:rsidR="00E22E99">
              <w:rPr>
                <w:webHidden/>
              </w:rPr>
              <w:fldChar w:fldCharType="separate"/>
            </w:r>
            <w:r w:rsidR="00E22E99">
              <w:rPr>
                <w:webHidden/>
              </w:rPr>
              <w:t>5</w:t>
            </w:r>
            <w:r w:rsidR="00E22E99">
              <w:rPr>
                <w:webHidden/>
              </w:rPr>
              <w:fldChar w:fldCharType="end"/>
            </w:r>
          </w:hyperlink>
        </w:p>
        <w:p w14:paraId="7D1D9290" w14:textId="509BCC77" w:rsidR="00E22E99" w:rsidRDefault="004D7F35">
          <w:pPr>
            <w:pStyle w:val="TOC3"/>
            <w:rPr>
              <w:rFonts w:eastAsiaTheme="minorEastAsia"/>
              <w:lang w:eastAsia="en-AU"/>
            </w:rPr>
          </w:pPr>
          <w:hyperlink w:anchor="_Toc103764412"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_Toc103764412 \h </w:instrText>
            </w:r>
            <w:r w:rsidR="00E22E99">
              <w:rPr>
                <w:webHidden/>
              </w:rPr>
            </w:r>
            <w:r w:rsidR="00E22E99">
              <w:rPr>
                <w:webHidden/>
              </w:rPr>
              <w:fldChar w:fldCharType="separate"/>
            </w:r>
            <w:r w:rsidR="00E22E99">
              <w:rPr>
                <w:webHidden/>
              </w:rPr>
              <w:t>5</w:t>
            </w:r>
            <w:r w:rsidR="00E22E99">
              <w:rPr>
                <w:webHidden/>
              </w:rPr>
              <w:fldChar w:fldCharType="end"/>
            </w:r>
          </w:hyperlink>
        </w:p>
        <w:p w14:paraId="728C8782" w14:textId="58BB9FAD" w:rsidR="00E22E99" w:rsidRDefault="004D7F35">
          <w:pPr>
            <w:pStyle w:val="TOC3"/>
            <w:rPr>
              <w:rFonts w:eastAsiaTheme="minorEastAsia"/>
              <w:lang w:eastAsia="en-AU"/>
            </w:rPr>
          </w:pPr>
          <w:hyperlink w:anchor="_Toc103764413" w:history="1">
            <w:r w:rsidR="00E22E99" w:rsidRPr="008473E5">
              <w:rPr>
                <w:rStyle w:val="Hyperlink"/>
              </w:rPr>
              <w:t>Key Issues</w:t>
            </w:r>
            <w:r w:rsidR="00E22E99">
              <w:rPr>
                <w:webHidden/>
              </w:rPr>
              <w:tab/>
            </w:r>
            <w:r w:rsidR="00E22E99">
              <w:rPr>
                <w:webHidden/>
              </w:rPr>
              <w:fldChar w:fldCharType="begin"/>
            </w:r>
            <w:r w:rsidR="00E22E99">
              <w:rPr>
                <w:webHidden/>
              </w:rPr>
              <w:instrText xml:space="preserve"> PAGEREF _Toc103764413 \h </w:instrText>
            </w:r>
            <w:r w:rsidR="00E22E99">
              <w:rPr>
                <w:webHidden/>
              </w:rPr>
            </w:r>
            <w:r w:rsidR="00E22E99">
              <w:rPr>
                <w:webHidden/>
              </w:rPr>
              <w:fldChar w:fldCharType="separate"/>
            </w:r>
            <w:r w:rsidR="00E22E99">
              <w:rPr>
                <w:webHidden/>
              </w:rPr>
              <w:t>5</w:t>
            </w:r>
            <w:r w:rsidR="00E22E99">
              <w:rPr>
                <w:webHidden/>
              </w:rPr>
              <w:fldChar w:fldCharType="end"/>
            </w:r>
          </w:hyperlink>
        </w:p>
        <w:p w14:paraId="14378755" w14:textId="1D66C4F3" w:rsidR="00E22E99" w:rsidRDefault="004D7F35">
          <w:pPr>
            <w:pStyle w:val="TOC2"/>
            <w:rPr>
              <w:rFonts w:eastAsiaTheme="minorEastAsia"/>
              <w:lang w:eastAsia="en-AU"/>
            </w:rPr>
          </w:pPr>
          <w:hyperlink w:anchor="_Toc103764414" w:history="1">
            <w:r w:rsidR="00E22E99" w:rsidRPr="008473E5">
              <w:rPr>
                <w:rStyle w:val="Hyperlink"/>
              </w:rPr>
              <w:t>Directions relating to authorisation thresholds for land acquisition by the City Renewal Authority or Suburban Land Agency</w:t>
            </w:r>
            <w:r w:rsidR="00E22E99">
              <w:rPr>
                <w:webHidden/>
              </w:rPr>
              <w:tab/>
            </w:r>
            <w:r w:rsidR="00E22E99">
              <w:rPr>
                <w:webHidden/>
              </w:rPr>
              <w:fldChar w:fldCharType="begin"/>
            </w:r>
            <w:r w:rsidR="00E22E99">
              <w:rPr>
                <w:webHidden/>
              </w:rPr>
              <w:instrText xml:space="preserve"> PAGEREF _Toc103764414 \h </w:instrText>
            </w:r>
            <w:r w:rsidR="00E22E99">
              <w:rPr>
                <w:webHidden/>
              </w:rPr>
            </w:r>
            <w:r w:rsidR="00E22E99">
              <w:rPr>
                <w:webHidden/>
              </w:rPr>
              <w:fldChar w:fldCharType="separate"/>
            </w:r>
            <w:r w:rsidR="00E22E99">
              <w:rPr>
                <w:webHidden/>
              </w:rPr>
              <w:t>6</w:t>
            </w:r>
            <w:r w:rsidR="00E22E99">
              <w:rPr>
                <w:webHidden/>
              </w:rPr>
              <w:fldChar w:fldCharType="end"/>
            </w:r>
          </w:hyperlink>
        </w:p>
        <w:p w14:paraId="314F7A28" w14:textId="790B6104" w:rsidR="00E22E99" w:rsidRDefault="004D7F35">
          <w:pPr>
            <w:pStyle w:val="TOC3"/>
            <w:rPr>
              <w:rFonts w:eastAsiaTheme="minorEastAsia"/>
              <w:lang w:eastAsia="en-AU"/>
            </w:rPr>
          </w:pPr>
          <w:hyperlink w:anchor="_Toc103764415"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_Toc103764415 \h </w:instrText>
            </w:r>
            <w:r w:rsidR="00E22E99">
              <w:rPr>
                <w:webHidden/>
              </w:rPr>
            </w:r>
            <w:r w:rsidR="00E22E99">
              <w:rPr>
                <w:webHidden/>
              </w:rPr>
              <w:fldChar w:fldCharType="separate"/>
            </w:r>
            <w:r w:rsidR="00E22E99">
              <w:rPr>
                <w:webHidden/>
              </w:rPr>
              <w:t>6</w:t>
            </w:r>
            <w:r w:rsidR="00E22E99">
              <w:rPr>
                <w:webHidden/>
              </w:rPr>
              <w:fldChar w:fldCharType="end"/>
            </w:r>
          </w:hyperlink>
        </w:p>
        <w:p w14:paraId="510E25CD" w14:textId="3BBB278D" w:rsidR="00E22E99" w:rsidRDefault="004D7F35">
          <w:pPr>
            <w:pStyle w:val="TOC2"/>
            <w:rPr>
              <w:rFonts w:eastAsiaTheme="minorEastAsia"/>
              <w:lang w:eastAsia="en-AU"/>
            </w:rPr>
          </w:pPr>
          <w:hyperlink w:anchor="_Toc103764416" w:history="1">
            <w:r w:rsidR="00E22E99" w:rsidRPr="008473E5">
              <w:rPr>
                <w:rStyle w:val="Hyperlink"/>
              </w:rPr>
              <w:t>Fiscal and economic strategy and policy</w:t>
            </w:r>
            <w:r w:rsidR="00E22E99">
              <w:rPr>
                <w:webHidden/>
              </w:rPr>
              <w:tab/>
            </w:r>
            <w:r w:rsidR="00E22E99">
              <w:rPr>
                <w:webHidden/>
              </w:rPr>
              <w:fldChar w:fldCharType="begin"/>
            </w:r>
            <w:r w:rsidR="00E22E99">
              <w:rPr>
                <w:webHidden/>
              </w:rPr>
              <w:instrText xml:space="preserve"> PAGEREF _Toc103764416 \h </w:instrText>
            </w:r>
            <w:r w:rsidR="00E22E99">
              <w:rPr>
                <w:webHidden/>
              </w:rPr>
            </w:r>
            <w:r w:rsidR="00E22E99">
              <w:rPr>
                <w:webHidden/>
              </w:rPr>
              <w:fldChar w:fldCharType="separate"/>
            </w:r>
            <w:r w:rsidR="00E22E99">
              <w:rPr>
                <w:webHidden/>
              </w:rPr>
              <w:t>6</w:t>
            </w:r>
            <w:r w:rsidR="00E22E99">
              <w:rPr>
                <w:webHidden/>
              </w:rPr>
              <w:fldChar w:fldCharType="end"/>
            </w:r>
          </w:hyperlink>
        </w:p>
        <w:p w14:paraId="26CCF813" w14:textId="59439CAB" w:rsidR="00E22E99" w:rsidRDefault="004D7F35">
          <w:pPr>
            <w:pStyle w:val="TOC3"/>
            <w:rPr>
              <w:rFonts w:eastAsiaTheme="minorEastAsia"/>
              <w:lang w:eastAsia="en-AU"/>
            </w:rPr>
          </w:pPr>
          <w:hyperlink w:anchor="_Toc103764417"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_Toc103764417 \h </w:instrText>
            </w:r>
            <w:r w:rsidR="00E22E99">
              <w:rPr>
                <w:webHidden/>
              </w:rPr>
            </w:r>
            <w:r w:rsidR="00E22E99">
              <w:rPr>
                <w:webHidden/>
              </w:rPr>
              <w:fldChar w:fldCharType="separate"/>
            </w:r>
            <w:r w:rsidR="00E22E99">
              <w:rPr>
                <w:webHidden/>
              </w:rPr>
              <w:t>6</w:t>
            </w:r>
            <w:r w:rsidR="00E22E99">
              <w:rPr>
                <w:webHidden/>
              </w:rPr>
              <w:fldChar w:fldCharType="end"/>
            </w:r>
          </w:hyperlink>
        </w:p>
        <w:p w14:paraId="2055B923" w14:textId="07DD1A2A" w:rsidR="00E22E99" w:rsidRDefault="004D7F35">
          <w:pPr>
            <w:pStyle w:val="TOC2"/>
            <w:rPr>
              <w:rFonts w:eastAsiaTheme="minorEastAsia"/>
              <w:lang w:eastAsia="en-AU"/>
            </w:rPr>
          </w:pPr>
          <w:hyperlink w:anchor="_Toc103764418" w:history="1">
            <w:r w:rsidR="00E22E99" w:rsidRPr="008473E5">
              <w:rPr>
                <w:rStyle w:val="Hyperlink"/>
              </w:rPr>
              <w:t>Infrastructure policy frameworks and coordination of infrastructure planning</w:t>
            </w:r>
            <w:r w:rsidR="00E22E99">
              <w:rPr>
                <w:webHidden/>
              </w:rPr>
              <w:tab/>
            </w:r>
            <w:r w:rsidR="00E22E99">
              <w:rPr>
                <w:webHidden/>
              </w:rPr>
              <w:fldChar w:fldCharType="begin"/>
            </w:r>
            <w:r w:rsidR="00E22E99">
              <w:rPr>
                <w:webHidden/>
              </w:rPr>
              <w:instrText xml:space="preserve"> PAGEREF _Toc103764418 \h </w:instrText>
            </w:r>
            <w:r w:rsidR="00E22E99">
              <w:rPr>
                <w:webHidden/>
              </w:rPr>
            </w:r>
            <w:r w:rsidR="00E22E99">
              <w:rPr>
                <w:webHidden/>
              </w:rPr>
              <w:fldChar w:fldCharType="separate"/>
            </w:r>
            <w:r w:rsidR="00E22E99">
              <w:rPr>
                <w:webHidden/>
              </w:rPr>
              <w:t>7</w:t>
            </w:r>
            <w:r w:rsidR="00E22E99">
              <w:rPr>
                <w:webHidden/>
              </w:rPr>
              <w:fldChar w:fldCharType="end"/>
            </w:r>
          </w:hyperlink>
        </w:p>
        <w:p w14:paraId="13AC2B17" w14:textId="4E763940" w:rsidR="00E22E99" w:rsidRDefault="004D7F35">
          <w:pPr>
            <w:pStyle w:val="TOC3"/>
            <w:rPr>
              <w:rFonts w:eastAsiaTheme="minorEastAsia"/>
              <w:lang w:eastAsia="en-AU"/>
            </w:rPr>
          </w:pPr>
          <w:hyperlink w:anchor="_Toc103764419"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_Toc103764419 \h </w:instrText>
            </w:r>
            <w:r w:rsidR="00E22E99">
              <w:rPr>
                <w:webHidden/>
              </w:rPr>
            </w:r>
            <w:r w:rsidR="00E22E99">
              <w:rPr>
                <w:webHidden/>
              </w:rPr>
              <w:fldChar w:fldCharType="separate"/>
            </w:r>
            <w:r w:rsidR="00E22E99">
              <w:rPr>
                <w:webHidden/>
              </w:rPr>
              <w:t>7</w:t>
            </w:r>
            <w:r w:rsidR="00E22E99">
              <w:rPr>
                <w:webHidden/>
              </w:rPr>
              <w:fldChar w:fldCharType="end"/>
            </w:r>
          </w:hyperlink>
        </w:p>
        <w:p w14:paraId="4EFDCDBF" w14:textId="4C78CE1B" w:rsidR="00E22E99" w:rsidRDefault="004D7F35">
          <w:pPr>
            <w:pStyle w:val="TOC2"/>
            <w:rPr>
              <w:rFonts w:eastAsiaTheme="minorEastAsia"/>
              <w:lang w:eastAsia="en-AU"/>
            </w:rPr>
          </w:pPr>
          <w:hyperlink w:anchor="_Toc103764420" w:history="1">
            <w:r w:rsidR="00E22E99" w:rsidRPr="008473E5">
              <w:rPr>
                <w:rStyle w:val="Hyperlink"/>
              </w:rPr>
              <w:t>Revenue Office, including administration of rental bonds</w:t>
            </w:r>
            <w:r w:rsidR="00E22E99">
              <w:rPr>
                <w:webHidden/>
              </w:rPr>
              <w:tab/>
            </w:r>
            <w:r w:rsidR="00E22E99">
              <w:rPr>
                <w:webHidden/>
              </w:rPr>
              <w:fldChar w:fldCharType="begin"/>
            </w:r>
            <w:r w:rsidR="00E22E99">
              <w:rPr>
                <w:webHidden/>
              </w:rPr>
              <w:instrText xml:space="preserve"> PAGEREF _Toc103764420 \h </w:instrText>
            </w:r>
            <w:r w:rsidR="00E22E99">
              <w:rPr>
                <w:webHidden/>
              </w:rPr>
            </w:r>
            <w:r w:rsidR="00E22E99">
              <w:rPr>
                <w:webHidden/>
              </w:rPr>
              <w:fldChar w:fldCharType="separate"/>
            </w:r>
            <w:r w:rsidR="00E22E99">
              <w:rPr>
                <w:webHidden/>
              </w:rPr>
              <w:t>7</w:t>
            </w:r>
            <w:r w:rsidR="00E22E99">
              <w:rPr>
                <w:webHidden/>
              </w:rPr>
              <w:fldChar w:fldCharType="end"/>
            </w:r>
          </w:hyperlink>
        </w:p>
        <w:p w14:paraId="79CB01A8" w14:textId="17E03E45" w:rsidR="00E22E99" w:rsidRDefault="004D7F35">
          <w:pPr>
            <w:pStyle w:val="TOC3"/>
            <w:rPr>
              <w:rFonts w:eastAsiaTheme="minorEastAsia"/>
              <w:lang w:eastAsia="en-AU"/>
            </w:rPr>
          </w:pPr>
          <w:hyperlink w:anchor="_Toc103764421"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_Toc103764421 \h </w:instrText>
            </w:r>
            <w:r w:rsidR="00E22E99">
              <w:rPr>
                <w:webHidden/>
              </w:rPr>
            </w:r>
            <w:r w:rsidR="00E22E99">
              <w:rPr>
                <w:webHidden/>
              </w:rPr>
              <w:fldChar w:fldCharType="separate"/>
            </w:r>
            <w:r w:rsidR="00E22E99">
              <w:rPr>
                <w:webHidden/>
              </w:rPr>
              <w:t>7</w:t>
            </w:r>
            <w:r w:rsidR="00E22E99">
              <w:rPr>
                <w:webHidden/>
              </w:rPr>
              <w:fldChar w:fldCharType="end"/>
            </w:r>
          </w:hyperlink>
        </w:p>
        <w:p w14:paraId="7C0B9219" w14:textId="0707A3E6" w:rsidR="00E22E99" w:rsidRDefault="004D7F35">
          <w:pPr>
            <w:pStyle w:val="TOC2"/>
            <w:rPr>
              <w:rFonts w:eastAsiaTheme="minorEastAsia"/>
              <w:lang w:eastAsia="en-AU"/>
            </w:rPr>
          </w:pPr>
          <w:hyperlink w:anchor="_Toc103764422" w:history="1">
            <w:r w:rsidR="00E22E99" w:rsidRPr="008473E5">
              <w:rPr>
                <w:rStyle w:val="Hyperlink"/>
              </w:rPr>
              <w:t>Taxation and revenue policy</w:t>
            </w:r>
            <w:r w:rsidR="00E22E99">
              <w:rPr>
                <w:webHidden/>
              </w:rPr>
              <w:tab/>
            </w:r>
            <w:r w:rsidR="00E22E99">
              <w:rPr>
                <w:webHidden/>
              </w:rPr>
              <w:fldChar w:fldCharType="begin"/>
            </w:r>
            <w:r w:rsidR="00E22E99">
              <w:rPr>
                <w:webHidden/>
              </w:rPr>
              <w:instrText xml:space="preserve"> PAGEREF _Toc103764422 \h </w:instrText>
            </w:r>
            <w:r w:rsidR="00E22E99">
              <w:rPr>
                <w:webHidden/>
              </w:rPr>
            </w:r>
            <w:r w:rsidR="00E22E99">
              <w:rPr>
                <w:webHidden/>
              </w:rPr>
              <w:fldChar w:fldCharType="separate"/>
            </w:r>
            <w:r w:rsidR="00E22E99">
              <w:rPr>
                <w:webHidden/>
              </w:rPr>
              <w:t>7</w:t>
            </w:r>
            <w:r w:rsidR="00E22E99">
              <w:rPr>
                <w:webHidden/>
              </w:rPr>
              <w:fldChar w:fldCharType="end"/>
            </w:r>
          </w:hyperlink>
        </w:p>
        <w:p w14:paraId="62F0C3E3" w14:textId="365BC87F" w:rsidR="00E22E99" w:rsidRDefault="004D7F35">
          <w:pPr>
            <w:pStyle w:val="TOC3"/>
            <w:rPr>
              <w:rFonts w:eastAsiaTheme="minorEastAsia"/>
              <w:lang w:eastAsia="en-AU"/>
            </w:rPr>
          </w:pPr>
          <w:hyperlink w:anchor="_Toc103764423"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_Toc103764423 \h </w:instrText>
            </w:r>
            <w:r w:rsidR="00E22E99">
              <w:rPr>
                <w:webHidden/>
              </w:rPr>
            </w:r>
            <w:r w:rsidR="00E22E99">
              <w:rPr>
                <w:webHidden/>
              </w:rPr>
              <w:fldChar w:fldCharType="separate"/>
            </w:r>
            <w:r w:rsidR="00E22E99">
              <w:rPr>
                <w:webHidden/>
              </w:rPr>
              <w:t>7</w:t>
            </w:r>
            <w:r w:rsidR="00E22E99">
              <w:rPr>
                <w:webHidden/>
              </w:rPr>
              <w:fldChar w:fldCharType="end"/>
            </w:r>
          </w:hyperlink>
        </w:p>
        <w:p w14:paraId="4997D094" w14:textId="11B22BD5" w:rsidR="00E22E99" w:rsidRDefault="004D7F35">
          <w:pPr>
            <w:pStyle w:val="TOC2"/>
            <w:rPr>
              <w:rFonts w:eastAsiaTheme="minorEastAsia"/>
              <w:lang w:eastAsia="en-AU"/>
            </w:rPr>
          </w:pPr>
          <w:hyperlink w:anchor="_Toc103764424" w:history="1">
            <w:r w:rsidR="00E22E99" w:rsidRPr="008473E5">
              <w:rPr>
                <w:rStyle w:val="Hyperlink"/>
              </w:rPr>
              <w:t>Icon Water Limited</w:t>
            </w:r>
            <w:r w:rsidR="00E22E99">
              <w:rPr>
                <w:webHidden/>
              </w:rPr>
              <w:tab/>
            </w:r>
            <w:r w:rsidR="00E22E99">
              <w:rPr>
                <w:webHidden/>
              </w:rPr>
              <w:fldChar w:fldCharType="begin"/>
            </w:r>
            <w:r w:rsidR="00E22E99">
              <w:rPr>
                <w:webHidden/>
              </w:rPr>
              <w:instrText xml:space="preserve"> PAGEREF _Toc103764424 \h </w:instrText>
            </w:r>
            <w:r w:rsidR="00E22E99">
              <w:rPr>
                <w:webHidden/>
              </w:rPr>
            </w:r>
            <w:r w:rsidR="00E22E99">
              <w:rPr>
                <w:webHidden/>
              </w:rPr>
              <w:fldChar w:fldCharType="separate"/>
            </w:r>
            <w:r w:rsidR="00E22E99">
              <w:rPr>
                <w:webHidden/>
              </w:rPr>
              <w:t>8</w:t>
            </w:r>
            <w:r w:rsidR="00E22E99">
              <w:rPr>
                <w:webHidden/>
              </w:rPr>
              <w:fldChar w:fldCharType="end"/>
            </w:r>
          </w:hyperlink>
        </w:p>
        <w:p w14:paraId="602993EE" w14:textId="193FB7FC" w:rsidR="00E22E99" w:rsidRDefault="004D7F35">
          <w:pPr>
            <w:pStyle w:val="TOC3"/>
            <w:rPr>
              <w:rFonts w:eastAsiaTheme="minorEastAsia"/>
              <w:lang w:eastAsia="en-AU"/>
            </w:rPr>
          </w:pPr>
          <w:hyperlink w:anchor="_Toc103764425"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_Toc103764425 \h </w:instrText>
            </w:r>
            <w:r w:rsidR="00E22E99">
              <w:rPr>
                <w:webHidden/>
              </w:rPr>
            </w:r>
            <w:r w:rsidR="00E22E99">
              <w:rPr>
                <w:webHidden/>
              </w:rPr>
              <w:fldChar w:fldCharType="separate"/>
            </w:r>
            <w:r w:rsidR="00E22E99">
              <w:rPr>
                <w:webHidden/>
              </w:rPr>
              <w:t>8</w:t>
            </w:r>
            <w:r w:rsidR="00E22E99">
              <w:rPr>
                <w:webHidden/>
              </w:rPr>
              <w:fldChar w:fldCharType="end"/>
            </w:r>
          </w:hyperlink>
        </w:p>
        <w:p w14:paraId="361D0D51" w14:textId="29C0E763" w:rsidR="00E22E99" w:rsidRDefault="004D7F35">
          <w:pPr>
            <w:pStyle w:val="TOC3"/>
            <w:rPr>
              <w:rFonts w:eastAsiaTheme="minorEastAsia"/>
              <w:lang w:eastAsia="en-AU"/>
            </w:rPr>
          </w:pPr>
          <w:hyperlink w:anchor="_Toc103764426" w:history="1">
            <w:r w:rsidR="00E22E99" w:rsidRPr="008473E5">
              <w:rPr>
                <w:rStyle w:val="Hyperlink"/>
              </w:rPr>
              <w:t>Key Issue</w:t>
            </w:r>
            <w:r w:rsidR="00E22E99">
              <w:rPr>
                <w:webHidden/>
              </w:rPr>
              <w:tab/>
            </w:r>
            <w:r w:rsidR="00E22E99">
              <w:rPr>
                <w:webHidden/>
              </w:rPr>
              <w:fldChar w:fldCharType="begin"/>
            </w:r>
            <w:r w:rsidR="00E22E99">
              <w:rPr>
                <w:webHidden/>
              </w:rPr>
              <w:instrText xml:space="preserve"> PAGEREF _Toc103764426 \h </w:instrText>
            </w:r>
            <w:r w:rsidR="00E22E99">
              <w:rPr>
                <w:webHidden/>
              </w:rPr>
            </w:r>
            <w:r w:rsidR="00E22E99">
              <w:rPr>
                <w:webHidden/>
              </w:rPr>
              <w:fldChar w:fldCharType="separate"/>
            </w:r>
            <w:r w:rsidR="00E22E99">
              <w:rPr>
                <w:webHidden/>
              </w:rPr>
              <w:t>9</w:t>
            </w:r>
            <w:r w:rsidR="00E22E99">
              <w:rPr>
                <w:webHidden/>
              </w:rPr>
              <w:fldChar w:fldCharType="end"/>
            </w:r>
          </w:hyperlink>
        </w:p>
        <w:p w14:paraId="1394BFEF" w14:textId="2DFD008F" w:rsidR="00E22E99" w:rsidRDefault="004D7F35">
          <w:pPr>
            <w:pStyle w:val="TOC2"/>
            <w:rPr>
              <w:rFonts w:eastAsiaTheme="minorEastAsia"/>
              <w:lang w:eastAsia="en-AU"/>
            </w:rPr>
          </w:pPr>
          <w:hyperlink w:anchor="_Toc103764427" w:history="1">
            <w:r w:rsidR="00E22E99" w:rsidRPr="008473E5">
              <w:rPr>
                <w:rStyle w:val="Hyperlink"/>
              </w:rPr>
              <w:t>Independent Competition and Regulatory Commission</w:t>
            </w:r>
            <w:r w:rsidR="00E22E99">
              <w:rPr>
                <w:webHidden/>
              </w:rPr>
              <w:tab/>
            </w:r>
            <w:r w:rsidR="00E22E99">
              <w:rPr>
                <w:webHidden/>
              </w:rPr>
              <w:fldChar w:fldCharType="begin"/>
            </w:r>
            <w:r w:rsidR="00E22E99">
              <w:rPr>
                <w:webHidden/>
              </w:rPr>
              <w:instrText xml:space="preserve"> PAGEREF _Toc103764427 \h </w:instrText>
            </w:r>
            <w:r w:rsidR="00E22E99">
              <w:rPr>
                <w:webHidden/>
              </w:rPr>
            </w:r>
            <w:r w:rsidR="00E22E99">
              <w:rPr>
                <w:webHidden/>
              </w:rPr>
              <w:fldChar w:fldCharType="separate"/>
            </w:r>
            <w:r w:rsidR="00E22E99">
              <w:rPr>
                <w:webHidden/>
              </w:rPr>
              <w:t>9</w:t>
            </w:r>
            <w:r w:rsidR="00E22E99">
              <w:rPr>
                <w:webHidden/>
              </w:rPr>
              <w:fldChar w:fldCharType="end"/>
            </w:r>
          </w:hyperlink>
        </w:p>
        <w:p w14:paraId="4C93EFB1" w14:textId="420BEADB" w:rsidR="00E22E99" w:rsidRDefault="004D7F35">
          <w:pPr>
            <w:pStyle w:val="TOC3"/>
            <w:rPr>
              <w:rFonts w:eastAsiaTheme="minorEastAsia"/>
              <w:lang w:eastAsia="en-AU"/>
            </w:rPr>
          </w:pPr>
          <w:hyperlink w:anchor="_Toc103764428"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_Toc103764428 \h </w:instrText>
            </w:r>
            <w:r w:rsidR="00E22E99">
              <w:rPr>
                <w:webHidden/>
              </w:rPr>
            </w:r>
            <w:r w:rsidR="00E22E99">
              <w:rPr>
                <w:webHidden/>
              </w:rPr>
              <w:fldChar w:fldCharType="separate"/>
            </w:r>
            <w:r w:rsidR="00E22E99">
              <w:rPr>
                <w:webHidden/>
              </w:rPr>
              <w:t>9</w:t>
            </w:r>
            <w:r w:rsidR="00E22E99">
              <w:rPr>
                <w:webHidden/>
              </w:rPr>
              <w:fldChar w:fldCharType="end"/>
            </w:r>
          </w:hyperlink>
        </w:p>
        <w:p w14:paraId="625F3829" w14:textId="5CB449F9" w:rsidR="00E22E99" w:rsidRDefault="004D7F35">
          <w:pPr>
            <w:pStyle w:val="TOC3"/>
            <w:rPr>
              <w:rFonts w:eastAsiaTheme="minorEastAsia"/>
              <w:lang w:eastAsia="en-AU"/>
            </w:rPr>
          </w:pPr>
          <w:hyperlink w:anchor="_Toc103764429" w:history="1">
            <w:r w:rsidR="00E22E99" w:rsidRPr="008473E5">
              <w:rPr>
                <w:rStyle w:val="Hyperlink"/>
              </w:rPr>
              <w:t>Key Issues</w:t>
            </w:r>
            <w:r w:rsidR="00E22E99">
              <w:rPr>
                <w:webHidden/>
              </w:rPr>
              <w:tab/>
            </w:r>
            <w:r w:rsidR="00E22E99">
              <w:rPr>
                <w:webHidden/>
              </w:rPr>
              <w:fldChar w:fldCharType="begin"/>
            </w:r>
            <w:r w:rsidR="00E22E99">
              <w:rPr>
                <w:webHidden/>
              </w:rPr>
              <w:instrText xml:space="preserve"> PAGEREF _Toc103764429 \h </w:instrText>
            </w:r>
            <w:r w:rsidR="00E22E99">
              <w:rPr>
                <w:webHidden/>
              </w:rPr>
            </w:r>
            <w:r w:rsidR="00E22E99">
              <w:rPr>
                <w:webHidden/>
              </w:rPr>
              <w:fldChar w:fldCharType="separate"/>
            </w:r>
            <w:r w:rsidR="00E22E99">
              <w:rPr>
                <w:webHidden/>
              </w:rPr>
              <w:t>10</w:t>
            </w:r>
            <w:r w:rsidR="00E22E99">
              <w:rPr>
                <w:webHidden/>
              </w:rPr>
              <w:fldChar w:fldCharType="end"/>
            </w:r>
          </w:hyperlink>
        </w:p>
        <w:p w14:paraId="79FA5515" w14:textId="4AAD9A4A" w:rsidR="00E22E99" w:rsidRDefault="004D7F35">
          <w:pPr>
            <w:pStyle w:val="TOC1"/>
            <w:rPr>
              <w:rFonts w:asciiTheme="minorHAnsi" w:eastAsiaTheme="minorEastAsia" w:hAnsiTheme="minorHAnsi"/>
              <w:b w:val="0"/>
              <w:bCs w:val="0"/>
              <w:color w:val="auto"/>
              <w:w w:val="100"/>
              <w:sz w:val="22"/>
              <w:lang w:eastAsia="en-AU"/>
            </w:rPr>
          </w:pPr>
          <w:hyperlink w:anchor="_Toc103764430" w:history="1">
            <w:r w:rsidR="00E22E99" w:rsidRPr="008473E5">
              <w:rPr>
                <w:rStyle w:val="Hyperlink"/>
              </w:rPr>
              <w:t>3.</w:t>
            </w:r>
            <w:r w:rsidR="00E22E99">
              <w:rPr>
                <w:rFonts w:asciiTheme="minorHAnsi" w:eastAsiaTheme="minorEastAsia" w:hAnsiTheme="minorHAnsi"/>
                <w:b w:val="0"/>
                <w:bCs w:val="0"/>
                <w:color w:val="auto"/>
                <w:w w:val="100"/>
                <w:sz w:val="22"/>
                <w:lang w:eastAsia="en-AU"/>
              </w:rPr>
              <w:tab/>
            </w:r>
            <w:r w:rsidR="00E22E99" w:rsidRPr="008473E5">
              <w:rPr>
                <w:rStyle w:val="Hyperlink"/>
              </w:rPr>
              <w:t>Major Projects Canberra</w:t>
            </w:r>
            <w:r w:rsidR="00E22E99">
              <w:rPr>
                <w:webHidden/>
              </w:rPr>
              <w:tab/>
            </w:r>
            <w:r w:rsidR="00E22E99">
              <w:rPr>
                <w:webHidden/>
              </w:rPr>
              <w:fldChar w:fldCharType="begin"/>
            </w:r>
            <w:r w:rsidR="00E22E99">
              <w:rPr>
                <w:webHidden/>
              </w:rPr>
              <w:instrText xml:space="preserve"> PAGEREF _Toc103764430 \h </w:instrText>
            </w:r>
            <w:r w:rsidR="00E22E99">
              <w:rPr>
                <w:webHidden/>
              </w:rPr>
            </w:r>
            <w:r w:rsidR="00E22E99">
              <w:rPr>
                <w:webHidden/>
              </w:rPr>
              <w:fldChar w:fldCharType="separate"/>
            </w:r>
            <w:r w:rsidR="00E22E99">
              <w:rPr>
                <w:webHidden/>
              </w:rPr>
              <w:t>11</w:t>
            </w:r>
            <w:r w:rsidR="00E22E99">
              <w:rPr>
                <w:webHidden/>
              </w:rPr>
              <w:fldChar w:fldCharType="end"/>
            </w:r>
          </w:hyperlink>
        </w:p>
        <w:p w14:paraId="139EFED1" w14:textId="79240129" w:rsidR="00E22E99" w:rsidRDefault="004D7F35">
          <w:pPr>
            <w:pStyle w:val="TOC2"/>
            <w:rPr>
              <w:rFonts w:eastAsiaTheme="minorEastAsia"/>
              <w:lang w:eastAsia="en-AU"/>
            </w:rPr>
          </w:pPr>
          <w:hyperlink w:anchor="_Toc103764431" w:history="1">
            <w:r w:rsidR="00E22E99" w:rsidRPr="008473E5">
              <w:rPr>
                <w:rStyle w:val="Hyperlink"/>
              </w:rPr>
              <w:t>Direct delivery of designated major capital works projects, including Chief Engineer</w:t>
            </w:r>
            <w:r w:rsidR="00E22E99">
              <w:rPr>
                <w:webHidden/>
              </w:rPr>
              <w:tab/>
            </w:r>
            <w:r w:rsidR="00E22E99">
              <w:rPr>
                <w:webHidden/>
              </w:rPr>
              <w:fldChar w:fldCharType="begin"/>
            </w:r>
            <w:r w:rsidR="00E22E99">
              <w:rPr>
                <w:webHidden/>
              </w:rPr>
              <w:instrText xml:space="preserve"> PAGEREF _Toc103764431 \h </w:instrText>
            </w:r>
            <w:r w:rsidR="00E22E99">
              <w:rPr>
                <w:webHidden/>
              </w:rPr>
            </w:r>
            <w:r w:rsidR="00E22E99">
              <w:rPr>
                <w:webHidden/>
              </w:rPr>
              <w:fldChar w:fldCharType="separate"/>
            </w:r>
            <w:r w:rsidR="00E22E99">
              <w:rPr>
                <w:webHidden/>
              </w:rPr>
              <w:t>11</w:t>
            </w:r>
            <w:r w:rsidR="00E22E99">
              <w:rPr>
                <w:webHidden/>
              </w:rPr>
              <w:fldChar w:fldCharType="end"/>
            </w:r>
          </w:hyperlink>
        </w:p>
        <w:p w14:paraId="55A258E3" w14:textId="14344A70" w:rsidR="00E22E99" w:rsidRDefault="004D7F35">
          <w:pPr>
            <w:pStyle w:val="TOC3"/>
            <w:rPr>
              <w:rFonts w:eastAsiaTheme="minorEastAsia"/>
              <w:lang w:eastAsia="en-AU"/>
            </w:rPr>
          </w:pPr>
          <w:hyperlink w:anchor="_Toc103764432"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_Toc103764432 \h </w:instrText>
            </w:r>
            <w:r w:rsidR="00E22E99">
              <w:rPr>
                <w:webHidden/>
              </w:rPr>
            </w:r>
            <w:r w:rsidR="00E22E99">
              <w:rPr>
                <w:webHidden/>
              </w:rPr>
              <w:fldChar w:fldCharType="separate"/>
            </w:r>
            <w:r w:rsidR="00E22E99">
              <w:rPr>
                <w:webHidden/>
              </w:rPr>
              <w:t>11</w:t>
            </w:r>
            <w:r w:rsidR="00E22E99">
              <w:rPr>
                <w:webHidden/>
              </w:rPr>
              <w:fldChar w:fldCharType="end"/>
            </w:r>
          </w:hyperlink>
        </w:p>
        <w:p w14:paraId="5038E8CF" w14:textId="262031E6" w:rsidR="00E22E99" w:rsidRDefault="004D7F35">
          <w:pPr>
            <w:pStyle w:val="TOC3"/>
            <w:rPr>
              <w:rFonts w:eastAsiaTheme="minorEastAsia"/>
              <w:lang w:eastAsia="en-AU"/>
            </w:rPr>
          </w:pPr>
          <w:hyperlink w:anchor="_Toc103764433" w:history="1">
            <w:r w:rsidR="00E22E99" w:rsidRPr="008473E5">
              <w:rPr>
                <w:rStyle w:val="Hyperlink"/>
              </w:rPr>
              <w:t>Key Issues</w:t>
            </w:r>
            <w:r w:rsidR="00E22E99">
              <w:rPr>
                <w:webHidden/>
              </w:rPr>
              <w:tab/>
            </w:r>
            <w:r w:rsidR="00E22E99">
              <w:rPr>
                <w:webHidden/>
              </w:rPr>
              <w:fldChar w:fldCharType="begin"/>
            </w:r>
            <w:r w:rsidR="00E22E99">
              <w:rPr>
                <w:webHidden/>
              </w:rPr>
              <w:instrText xml:space="preserve"> PAGEREF _Toc103764433 \h </w:instrText>
            </w:r>
            <w:r w:rsidR="00E22E99">
              <w:rPr>
                <w:webHidden/>
              </w:rPr>
            </w:r>
            <w:r w:rsidR="00E22E99">
              <w:rPr>
                <w:webHidden/>
              </w:rPr>
              <w:fldChar w:fldCharType="separate"/>
            </w:r>
            <w:r w:rsidR="00E22E99">
              <w:rPr>
                <w:webHidden/>
              </w:rPr>
              <w:t>11</w:t>
            </w:r>
            <w:r w:rsidR="00E22E99">
              <w:rPr>
                <w:webHidden/>
              </w:rPr>
              <w:fldChar w:fldCharType="end"/>
            </w:r>
          </w:hyperlink>
        </w:p>
        <w:p w14:paraId="32484011" w14:textId="43674BE8" w:rsidR="00E22E99" w:rsidRDefault="004D7F35">
          <w:pPr>
            <w:pStyle w:val="TOC2"/>
            <w:rPr>
              <w:rFonts w:eastAsiaTheme="minorEastAsia"/>
              <w:lang w:eastAsia="en-AU"/>
            </w:rPr>
          </w:pPr>
          <w:hyperlink w:anchor="_Toc103764434" w:history="1">
            <w:r w:rsidR="00E22E99" w:rsidRPr="008473E5">
              <w:rPr>
                <w:rStyle w:val="Hyperlink"/>
              </w:rPr>
              <w:t>Delivery of physical capital works projects in coordination with government agencies</w:t>
            </w:r>
            <w:r w:rsidR="00E22E99">
              <w:rPr>
                <w:webHidden/>
              </w:rPr>
              <w:tab/>
            </w:r>
            <w:r w:rsidR="00E22E99">
              <w:rPr>
                <w:webHidden/>
              </w:rPr>
              <w:fldChar w:fldCharType="begin"/>
            </w:r>
            <w:r w:rsidR="00E22E99">
              <w:rPr>
                <w:webHidden/>
              </w:rPr>
              <w:instrText xml:space="preserve"> PAGEREF _Toc103764434 \h </w:instrText>
            </w:r>
            <w:r w:rsidR="00E22E99">
              <w:rPr>
                <w:webHidden/>
              </w:rPr>
            </w:r>
            <w:r w:rsidR="00E22E99">
              <w:rPr>
                <w:webHidden/>
              </w:rPr>
              <w:fldChar w:fldCharType="separate"/>
            </w:r>
            <w:r w:rsidR="00E22E99">
              <w:rPr>
                <w:webHidden/>
              </w:rPr>
              <w:t>12</w:t>
            </w:r>
            <w:r w:rsidR="00E22E99">
              <w:rPr>
                <w:webHidden/>
              </w:rPr>
              <w:fldChar w:fldCharType="end"/>
            </w:r>
          </w:hyperlink>
        </w:p>
        <w:p w14:paraId="18CE911D" w14:textId="7982A82F" w:rsidR="00E22E99" w:rsidRDefault="004D7F35">
          <w:pPr>
            <w:pStyle w:val="TOC3"/>
            <w:rPr>
              <w:rFonts w:eastAsiaTheme="minorEastAsia"/>
              <w:lang w:eastAsia="en-AU"/>
            </w:rPr>
          </w:pPr>
          <w:hyperlink w:anchor="_Toc103764435"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_Toc103764435 \h </w:instrText>
            </w:r>
            <w:r w:rsidR="00E22E99">
              <w:rPr>
                <w:webHidden/>
              </w:rPr>
            </w:r>
            <w:r w:rsidR="00E22E99">
              <w:rPr>
                <w:webHidden/>
              </w:rPr>
              <w:fldChar w:fldCharType="separate"/>
            </w:r>
            <w:r w:rsidR="00E22E99">
              <w:rPr>
                <w:webHidden/>
              </w:rPr>
              <w:t>12</w:t>
            </w:r>
            <w:r w:rsidR="00E22E99">
              <w:rPr>
                <w:webHidden/>
              </w:rPr>
              <w:fldChar w:fldCharType="end"/>
            </w:r>
          </w:hyperlink>
        </w:p>
        <w:p w14:paraId="47A1BD35" w14:textId="0765084D" w:rsidR="00E22E99" w:rsidRDefault="004D7F35">
          <w:pPr>
            <w:pStyle w:val="TOC3"/>
            <w:rPr>
              <w:rFonts w:eastAsiaTheme="minorEastAsia"/>
              <w:lang w:eastAsia="en-AU"/>
            </w:rPr>
          </w:pPr>
          <w:hyperlink w:anchor="_Toc103764436" w:history="1">
            <w:r w:rsidR="00E22E99" w:rsidRPr="008473E5">
              <w:rPr>
                <w:rStyle w:val="Hyperlink"/>
              </w:rPr>
              <w:t>Key Issues</w:t>
            </w:r>
            <w:r w:rsidR="00E22E99">
              <w:rPr>
                <w:webHidden/>
              </w:rPr>
              <w:tab/>
            </w:r>
            <w:r w:rsidR="00E22E99">
              <w:rPr>
                <w:webHidden/>
              </w:rPr>
              <w:fldChar w:fldCharType="begin"/>
            </w:r>
            <w:r w:rsidR="00E22E99">
              <w:rPr>
                <w:webHidden/>
              </w:rPr>
              <w:instrText xml:space="preserve"> PAGEREF _Toc103764436 \h </w:instrText>
            </w:r>
            <w:r w:rsidR="00E22E99">
              <w:rPr>
                <w:webHidden/>
              </w:rPr>
            </w:r>
            <w:r w:rsidR="00E22E99">
              <w:rPr>
                <w:webHidden/>
              </w:rPr>
              <w:fldChar w:fldCharType="separate"/>
            </w:r>
            <w:r w:rsidR="00E22E99">
              <w:rPr>
                <w:webHidden/>
              </w:rPr>
              <w:t>12</w:t>
            </w:r>
            <w:r w:rsidR="00E22E99">
              <w:rPr>
                <w:webHidden/>
              </w:rPr>
              <w:fldChar w:fldCharType="end"/>
            </w:r>
          </w:hyperlink>
        </w:p>
        <w:p w14:paraId="22E47286" w14:textId="6FD0B635" w:rsidR="00E22E99" w:rsidRDefault="004D7F35">
          <w:pPr>
            <w:pStyle w:val="TOC1"/>
            <w:rPr>
              <w:rFonts w:asciiTheme="minorHAnsi" w:eastAsiaTheme="minorEastAsia" w:hAnsiTheme="minorHAnsi"/>
              <w:b w:val="0"/>
              <w:bCs w:val="0"/>
              <w:color w:val="auto"/>
              <w:w w:val="100"/>
              <w:sz w:val="22"/>
              <w:lang w:eastAsia="en-AU"/>
            </w:rPr>
          </w:pPr>
          <w:hyperlink w:anchor="_Toc103764437" w:history="1">
            <w:r w:rsidR="00E22E99" w:rsidRPr="008473E5">
              <w:rPr>
                <w:rStyle w:val="Hyperlink"/>
              </w:rPr>
              <w:t>4.</w:t>
            </w:r>
            <w:r w:rsidR="00E22E99">
              <w:rPr>
                <w:rFonts w:asciiTheme="minorHAnsi" w:eastAsiaTheme="minorEastAsia" w:hAnsiTheme="minorHAnsi"/>
                <w:b w:val="0"/>
                <w:bCs w:val="0"/>
                <w:color w:val="auto"/>
                <w:w w:val="100"/>
                <w:sz w:val="22"/>
                <w:lang w:eastAsia="en-AU"/>
              </w:rPr>
              <w:tab/>
            </w:r>
            <w:r w:rsidR="00E22E99" w:rsidRPr="008473E5">
              <w:rPr>
                <w:rStyle w:val="Hyperlink"/>
              </w:rPr>
              <w:t>Officers of the Legislative Assembly</w:t>
            </w:r>
            <w:r w:rsidR="00E22E99">
              <w:rPr>
                <w:webHidden/>
              </w:rPr>
              <w:tab/>
            </w:r>
            <w:r w:rsidR="00E22E99">
              <w:rPr>
                <w:webHidden/>
              </w:rPr>
              <w:fldChar w:fldCharType="begin"/>
            </w:r>
            <w:r w:rsidR="00E22E99">
              <w:rPr>
                <w:webHidden/>
              </w:rPr>
              <w:instrText xml:space="preserve"> PAGEREF _Toc103764437 \h </w:instrText>
            </w:r>
            <w:r w:rsidR="00E22E99">
              <w:rPr>
                <w:webHidden/>
              </w:rPr>
            </w:r>
            <w:r w:rsidR="00E22E99">
              <w:rPr>
                <w:webHidden/>
              </w:rPr>
              <w:fldChar w:fldCharType="separate"/>
            </w:r>
            <w:r w:rsidR="00E22E99">
              <w:rPr>
                <w:webHidden/>
              </w:rPr>
              <w:t>14</w:t>
            </w:r>
            <w:r w:rsidR="00E22E99">
              <w:rPr>
                <w:webHidden/>
              </w:rPr>
              <w:fldChar w:fldCharType="end"/>
            </w:r>
          </w:hyperlink>
        </w:p>
        <w:p w14:paraId="310A311C" w14:textId="67CA80C8" w:rsidR="00E22E99" w:rsidRDefault="004D7F35">
          <w:pPr>
            <w:pStyle w:val="TOC2"/>
            <w:rPr>
              <w:rFonts w:eastAsiaTheme="minorEastAsia"/>
              <w:lang w:eastAsia="en-AU"/>
            </w:rPr>
          </w:pPr>
          <w:hyperlink w:anchor="_Toc103764438" w:history="1">
            <w:r w:rsidR="00E22E99" w:rsidRPr="008473E5">
              <w:rPr>
                <w:rStyle w:val="Hyperlink"/>
              </w:rPr>
              <w:t>ACT Auditor-General</w:t>
            </w:r>
            <w:r w:rsidR="00E22E99">
              <w:rPr>
                <w:webHidden/>
              </w:rPr>
              <w:tab/>
            </w:r>
            <w:r w:rsidR="00E22E99">
              <w:rPr>
                <w:webHidden/>
              </w:rPr>
              <w:fldChar w:fldCharType="begin"/>
            </w:r>
            <w:r w:rsidR="00E22E99">
              <w:rPr>
                <w:webHidden/>
              </w:rPr>
              <w:instrText xml:space="preserve"> PAGEREF _Toc103764438 \h </w:instrText>
            </w:r>
            <w:r w:rsidR="00E22E99">
              <w:rPr>
                <w:webHidden/>
              </w:rPr>
            </w:r>
            <w:r w:rsidR="00E22E99">
              <w:rPr>
                <w:webHidden/>
              </w:rPr>
              <w:fldChar w:fldCharType="separate"/>
            </w:r>
            <w:r w:rsidR="00E22E99">
              <w:rPr>
                <w:webHidden/>
              </w:rPr>
              <w:t>14</w:t>
            </w:r>
            <w:r w:rsidR="00E22E99">
              <w:rPr>
                <w:webHidden/>
              </w:rPr>
              <w:fldChar w:fldCharType="end"/>
            </w:r>
          </w:hyperlink>
        </w:p>
        <w:p w14:paraId="6F0ABC03" w14:textId="33A2C61D" w:rsidR="00E22E99" w:rsidRDefault="004D7F35">
          <w:pPr>
            <w:pStyle w:val="TOC3"/>
            <w:rPr>
              <w:rFonts w:eastAsiaTheme="minorEastAsia"/>
              <w:lang w:eastAsia="en-AU"/>
            </w:rPr>
          </w:pPr>
          <w:hyperlink w:anchor="_Toc103764439"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_Toc103764439 \h </w:instrText>
            </w:r>
            <w:r w:rsidR="00E22E99">
              <w:rPr>
                <w:webHidden/>
              </w:rPr>
            </w:r>
            <w:r w:rsidR="00E22E99">
              <w:rPr>
                <w:webHidden/>
              </w:rPr>
              <w:fldChar w:fldCharType="separate"/>
            </w:r>
            <w:r w:rsidR="00E22E99">
              <w:rPr>
                <w:webHidden/>
              </w:rPr>
              <w:t>14</w:t>
            </w:r>
            <w:r w:rsidR="00E22E99">
              <w:rPr>
                <w:webHidden/>
              </w:rPr>
              <w:fldChar w:fldCharType="end"/>
            </w:r>
          </w:hyperlink>
        </w:p>
        <w:p w14:paraId="09DBABD0" w14:textId="2A418D40" w:rsidR="00E22E99" w:rsidRDefault="004D7F35">
          <w:pPr>
            <w:pStyle w:val="TOC3"/>
            <w:rPr>
              <w:rFonts w:eastAsiaTheme="minorEastAsia"/>
              <w:lang w:eastAsia="en-AU"/>
            </w:rPr>
          </w:pPr>
          <w:hyperlink w:anchor="_Toc103764440" w:history="1">
            <w:r w:rsidR="00E22E99" w:rsidRPr="008473E5">
              <w:rPr>
                <w:rStyle w:val="Hyperlink"/>
              </w:rPr>
              <w:t>Key Issues</w:t>
            </w:r>
            <w:r w:rsidR="00E22E99">
              <w:rPr>
                <w:webHidden/>
              </w:rPr>
              <w:tab/>
            </w:r>
            <w:r w:rsidR="00E22E99">
              <w:rPr>
                <w:webHidden/>
              </w:rPr>
              <w:fldChar w:fldCharType="begin"/>
            </w:r>
            <w:r w:rsidR="00E22E99">
              <w:rPr>
                <w:webHidden/>
              </w:rPr>
              <w:instrText xml:space="preserve"> PAGEREF _Toc103764440 \h </w:instrText>
            </w:r>
            <w:r w:rsidR="00E22E99">
              <w:rPr>
                <w:webHidden/>
              </w:rPr>
            </w:r>
            <w:r w:rsidR="00E22E99">
              <w:rPr>
                <w:webHidden/>
              </w:rPr>
              <w:fldChar w:fldCharType="separate"/>
            </w:r>
            <w:r w:rsidR="00E22E99">
              <w:rPr>
                <w:webHidden/>
              </w:rPr>
              <w:t>15</w:t>
            </w:r>
            <w:r w:rsidR="00E22E99">
              <w:rPr>
                <w:webHidden/>
              </w:rPr>
              <w:fldChar w:fldCharType="end"/>
            </w:r>
          </w:hyperlink>
        </w:p>
        <w:p w14:paraId="4B5B139E" w14:textId="17ECACCC" w:rsidR="00E22E99" w:rsidRDefault="004D7F35">
          <w:pPr>
            <w:pStyle w:val="TOC2"/>
            <w:rPr>
              <w:rFonts w:eastAsiaTheme="minorEastAsia"/>
              <w:lang w:eastAsia="en-AU"/>
            </w:rPr>
          </w:pPr>
          <w:hyperlink w:anchor="_Toc103764441" w:history="1">
            <w:r w:rsidR="00E22E99" w:rsidRPr="008473E5">
              <w:rPr>
                <w:rStyle w:val="Hyperlink"/>
              </w:rPr>
              <w:t>ACT Ombudsman</w:t>
            </w:r>
            <w:r w:rsidR="00E22E99">
              <w:rPr>
                <w:webHidden/>
              </w:rPr>
              <w:tab/>
            </w:r>
            <w:r w:rsidR="00E22E99">
              <w:rPr>
                <w:webHidden/>
              </w:rPr>
              <w:fldChar w:fldCharType="begin"/>
            </w:r>
            <w:r w:rsidR="00E22E99">
              <w:rPr>
                <w:webHidden/>
              </w:rPr>
              <w:instrText xml:space="preserve"> PAGEREF _Toc103764441 \h </w:instrText>
            </w:r>
            <w:r w:rsidR="00E22E99">
              <w:rPr>
                <w:webHidden/>
              </w:rPr>
            </w:r>
            <w:r w:rsidR="00E22E99">
              <w:rPr>
                <w:webHidden/>
              </w:rPr>
              <w:fldChar w:fldCharType="separate"/>
            </w:r>
            <w:r w:rsidR="00E22E99">
              <w:rPr>
                <w:webHidden/>
              </w:rPr>
              <w:t>15</w:t>
            </w:r>
            <w:r w:rsidR="00E22E99">
              <w:rPr>
                <w:webHidden/>
              </w:rPr>
              <w:fldChar w:fldCharType="end"/>
            </w:r>
          </w:hyperlink>
        </w:p>
        <w:p w14:paraId="000C7210" w14:textId="4CA24753" w:rsidR="00E22E99" w:rsidRDefault="004D7F35">
          <w:pPr>
            <w:pStyle w:val="TOC3"/>
            <w:rPr>
              <w:rFonts w:eastAsiaTheme="minorEastAsia"/>
              <w:lang w:eastAsia="en-AU"/>
            </w:rPr>
          </w:pPr>
          <w:hyperlink w:anchor="_Toc103764442"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_Toc103764442 \h </w:instrText>
            </w:r>
            <w:r w:rsidR="00E22E99">
              <w:rPr>
                <w:webHidden/>
              </w:rPr>
            </w:r>
            <w:r w:rsidR="00E22E99">
              <w:rPr>
                <w:webHidden/>
              </w:rPr>
              <w:fldChar w:fldCharType="separate"/>
            </w:r>
            <w:r w:rsidR="00E22E99">
              <w:rPr>
                <w:webHidden/>
              </w:rPr>
              <w:t>16</w:t>
            </w:r>
            <w:r w:rsidR="00E22E99">
              <w:rPr>
                <w:webHidden/>
              </w:rPr>
              <w:fldChar w:fldCharType="end"/>
            </w:r>
          </w:hyperlink>
        </w:p>
        <w:p w14:paraId="7880853C" w14:textId="33A8CC73" w:rsidR="00E22E99" w:rsidRDefault="004D7F35">
          <w:pPr>
            <w:pStyle w:val="TOC1"/>
            <w:rPr>
              <w:rFonts w:asciiTheme="minorHAnsi" w:eastAsiaTheme="minorEastAsia" w:hAnsiTheme="minorHAnsi"/>
              <w:b w:val="0"/>
              <w:bCs w:val="0"/>
              <w:color w:val="auto"/>
              <w:w w:val="100"/>
              <w:sz w:val="22"/>
              <w:lang w:eastAsia="en-AU"/>
            </w:rPr>
          </w:pPr>
          <w:hyperlink w:anchor="_Toc103764443" w:history="1">
            <w:r w:rsidR="00E22E99" w:rsidRPr="008473E5">
              <w:rPr>
                <w:rStyle w:val="Hyperlink"/>
              </w:rPr>
              <w:t>5.</w:t>
            </w:r>
            <w:r w:rsidR="00E22E99">
              <w:rPr>
                <w:rFonts w:asciiTheme="minorHAnsi" w:eastAsiaTheme="minorEastAsia" w:hAnsiTheme="minorHAnsi"/>
                <w:b w:val="0"/>
                <w:bCs w:val="0"/>
                <w:color w:val="auto"/>
                <w:w w:val="100"/>
                <w:sz w:val="22"/>
                <w:lang w:eastAsia="en-AU"/>
              </w:rPr>
              <w:tab/>
            </w:r>
            <w:r w:rsidR="00E22E99" w:rsidRPr="008473E5">
              <w:rPr>
                <w:rStyle w:val="Hyperlink"/>
              </w:rPr>
              <w:t>Office of the Legislative Assembly</w:t>
            </w:r>
            <w:r w:rsidR="00E22E99">
              <w:rPr>
                <w:webHidden/>
              </w:rPr>
              <w:tab/>
            </w:r>
            <w:r w:rsidR="00E22E99">
              <w:rPr>
                <w:webHidden/>
              </w:rPr>
              <w:fldChar w:fldCharType="begin"/>
            </w:r>
            <w:r w:rsidR="00E22E99">
              <w:rPr>
                <w:webHidden/>
              </w:rPr>
              <w:instrText xml:space="preserve"> PAGEREF _Toc103764443 \h </w:instrText>
            </w:r>
            <w:r w:rsidR="00E22E99">
              <w:rPr>
                <w:webHidden/>
              </w:rPr>
            </w:r>
            <w:r w:rsidR="00E22E99">
              <w:rPr>
                <w:webHidden/>
              </w:rPr>
              <w:fldChar w:fldCharType="separate"/>
            </w:r>
            <w:r w:rsidR="00E22E99">
              <w:rPr>
                <w:webHidden/>
              </w:rPr>
              <w:t>17</w:t>
            </w:r>
            <w:r w:rsidR="00E22E99">
              <w:rPr>
                <w:webHidden/>
              </w:rPr>
              <w:fldChar w:fldCharType="end"/>
            </w:r>
          </w:hyperlink>
        </w:p>
        <w:p w14:paraId="75843C31" w14:textId="33FEF16D" w:rsidR="00E22E99" w:rsidRDefault="004D7F35">
          <w:pPr>
            <w:pStyle w:val="TOC3"/>
            <w:rPr>
              <w:rFonts w:eastAsiaTheme="minorEastAsia"/>
              <w:lang w:eastAsia="en-AU"/>
            </w:rPr>
          </w:pPr>
          <w:hyperlink w:anchor="_Toc103764444" w:history="1">
            <w:r w:rsidR="00E22E99" w:rsidRPr="008473E5">
              <w:rPr>
                <w:rStyle w:val="Hyperlink"/>
              </w:rPr>
              <w:t>Matters considered</w:t>
            </w:r>
            <w:r w:rsidR="00E22E99">
              <w:rPr>
                <w:webHidden/>
              </w:rPr>
              <w:tab/>
            </w:r>
            <w:r w:rsidR="00E22E99">
              <w:rPr>
                <w:webHidden/>
              </w:rPr>
              <w:fldChar w:fldCharType="begin"/>
            </w:r>
            <w:r w:rsidR="00E22E99">
              <w:rPr>
                <w:webHidden/>
              </w:rPr>
              <w:instrText xml:space="preserve"> PAGEREF _Toc103764444 \h </w:instrText>
            </w:r>
            <w:r w:rsidR="00E22E99">
              <w:rPr>
                <w:webHidden/>
              </w:rPr>
            </w:r>
            <w:r w:rsidR="00E22E99">
              <w:rPr>
                <w:webHidden/>
              </w:rPr>
              <w:fldChar w:fldCharType="separate"/>
            </w:r>
            <w:r w:rsidR="00E22E99">
              <w:rPr>
                <w:webHidden/>
              </w:rPr>
              <w:t>17</w:t>
            </w:r>
            <w:r w:rsidR="00E22E99">
              <w:rPr>
                <w:webHidden/>
              </w:rPr>
              <w:fldChar w:fldCharType="end"/>
            </w:r>
          </w:hyperlink>
        </w:p>
        <w:p w14:paraId="6D0612EB" w14:textId="59CC1C79" w:rsidR="00E22E99" w:rsidRDefault="004D7F35">
          <w:pPr>
            <w:pStyle w:val="TOC3"/>
            <w:rPr>
              <w:rFonts w:eastAsiaTheme="minorEastAsia"/>
              <w:lang w:eastAsia="en-AU"/>
            </w:rPr>
          </w:pPr>
          <w:hyperlink w:anchor="_Toc103764445" w:history="1">
            <w:r w:rsidR="00E22E99" w:rsidRPr="008473E5">
              <w:rPr>
                <w:rStyle w:val="Hyperlink"/>
              </w:rPr>
              <w:t>Key Issues</w:t>
            </w:r>
            <w:r w:rsidR="00E22E99">
              <w:rPr>
                <w:webHidden/>
              </w:rPr>
              <w:tab/>
            </w:r>
            <w:r w:rsidR="00E22E99">
              <w:rPr>
                <w:webHidden/>
              </w:rPr>
              <w:fldChar w:fldCharType="begin"/>
            </w:r>
            <w:r w:rsidR="00E22E99">
              <w:rPr>
                <w:webHidden/>
              </w:rPr>
              <w:instrText xml:space="preserve"> PAGEREF _Toc103764445 \h </w:instrText>
            </w:r>
            <w:r w:rsidR="00E22E99">
              <w:rPr>
                <w:webHidden/>
              </w:rPr>
            </w:r>
            <w:r w:rsidR="00E22E99">
              <w:rPr>
                <w:webHidden/>
              </w:rPr>
              <w:fldChar w:fldCharType="separate"/>
            </w:r>
            <w:r w:rsidR="00E22E99">
              <w:rPr>
                <w:webHidden/>
              </w:rPr>
              <w:t>18</w:t>
            </w:r>
            <w:r w:rsidR="00E22E99">
              <w:rPr>
                <w:webHidden/>
              </w:rPr>
              <w:fldChar w:fldCharType="end"/>
            </w:r>
          </w:hyperlink>
        </w:p>
        <w:p w14:paraId="1D10A999" w14:textId="69EAA7E7" w:rsidR="00E22E99" w:rsidRDefault="004D7F35">
          <w:pPr>
            <w:pStyle w:val="TOC1"/>
            <w:rPr>
              <w:rFonts w:asciiTheme="minorHAnsi" w:eastAsiaTheme="minorEastAsia" w:hAnsiTheme="minorHAnsi"/>
              <w:b w:val="0"/>
              <w:bCs w:val="0"/>
              <w:color w:val="auto"/>
              <w:w w:val="100"/>
              <w:sz w:val="22"/>
              <w:lang w:eastAsia="en-AU"/>
            </w:rPr>
          </w:pPr>
          <w:hyperlink w:anchor="_Toc103764446" w:history="1">
            <w:r w:rsidR="00E22E99" w:rsidRPr="008473E5">
              <w:rPr>
                <w:rStyle w:val="Hyperlink"/>
              </w:rPr>
              <w:t>Appendix A: Witnesses</w:t>
            </w:r>
            <w:r w:rsidR="00E22E99">
              <w:rPr>
                <w:webHidden/>
              </w:rPr>
              <w:tab/>
            </w:r>
            <w:r w:rsidR="00E22E99">
              <w:rPr>
                <w:webHidden/>
              </w:rPr>
              <w:fldChar w:fldCharType="begin"/>
            </w:r>
            <w:r w:rsidR="00E22E99">
              <w:rPr>
                <w:webHidden/>
              </w:rPr>
              <w:instrText xml:space="preserve"> PAGEREF _Toc103764446 \h </w:instrText>
            </w:r>
            <w:r w:rsidR="00E22E99">
              <w:rPr>
                <w:webHidden/>
              </w:rPr>
            </w:r>
            <w:r w:rsidR="00E22E99">
              <w:rPr>
                <w:webHidden/>
              </w:rPr>
              <w:fldChar w:fldCharType="separate"/>
            </w:r>
            <w:r w:rsidR="00E22E99">
              <w:rPr>
                <w:webHidden/>
              </w:rPr>
              <w:t>20</w:t>
            </w:r>
            <w:r w:rsidR="00E22E99">
              <w:rPr>
                <w:webHidden/>
              </w:rPr>
              <w:fldChar w:fldCharType="end"/>
            </w:r>
          </w:hyperlink>
        </w:p>
        <w:p w14:paraId="23471F89" w14:textId="3803B5D8" w:rsidR="00E22E99" w:rsidRDefault="004D7F35">
          <w:pPr>
            <w:pStyle w:val="TOC2"/>
            <w:rPr>
              <w:rFonts w:eastAsiaTheme="minorEastAsia"/>
              <w:lang w:eastAsia="en-AU"/>
            </w:rPr>
          </w:pPr>
          <w:hyperlink w:anchor="_Toc103764447" w:history="1">
            <w:r w:rsidR="00E22E99" w:rsidRPr="008473E5">
              <w:rPr>
                <w:rStyle w:val="Hyperlink"/>
              </w:rPr>
              <w:t>22 February 2022</w:t>
            </w:r>
            <w:r w:rsidR="00E22E99">
              <w:rPr>
                <w:webHidden/>
              </w:rPr>
              <w:tab/>
            </w:r>
            <w:r w:rsidR="00E22E99">
              <w:rPr>
                <w:webHidden/>
              </w:rPr>
              <w:fldChar w:fldCharType="begin"/>
            </w:r>
            <w:r w:rsidR="00E22E99">
              <w:rPr>
                <w:webHidden/>
              </w:rPr>
              <w:instrText xml:space="preserve"> PAGEREF _Toc103764447 \h </w:instrText>
            </w:r>
            <w:r w:rsidR="00E22E99">
              <w:rPr>
                <w:webHidden/>
              </w:rPr>
            </w:r>
            <w:r w:rsidR="00E22E99">
              <w:rPr>
                <w:webHidden/>
              </w:rPr>
              <w:fldChar w:fldCharType="separate"/>
            </w:r>
            <w:r w:rsidR="00E22E99">
              <w:rPr>
                <w:webHidden/>
              </w:rPr>
              <w:t>20</w:t>
            </w:r>
            <w:r w:rsidR="00E22E99">
              <w:rPr>
                <w:webHidden/>
              </w:rPr>
              <w:fldChar w:fldCharType="end"/>
            </w:r>
          </w:hyperlink>
        </w:p>
        <w:p w14:paraId="7A919326" w14:textId="7CE60802" w:rsidR="00E22E99" w:rsidRDefault="004D7F35">
          <w:pPr>
            <w:pStyle w:val="TOC3"/>
            <w:rPr>
              <w:rFonts w:eastAsiaTheme="minorEastAsia"/>
              <w:lang w:eastAsia="en-AU"/>
            </w:rPr>
          </w:pPr>
          <w:hyperlink w:anchor="_Toc103764448" w:history="1">
            <w:r w:rsidR="00E22E99" w:rsidRPr="008473E5">
              <w:rPr>
                <w:rStyle w:val="Hyperlink"/>
              </w:rPr>
              <w:t>Executive</w:t>
            </w:r>
            <w:r w:rsidR="00E22E99">
              <w:rPr>
                <w:webHidden/>
              </w:rPr>
              <w:tab/>
            </w:r>
            <w:r w:rsidR="00E22E99">
              <w:rPr>
                <w:webHidden/>
              </w:rPr>
              <w:fldChar w:fldCharType="begin"/>
            </w:r>
            <w:r w:rsidR="00E22E99">
              <w:rPr>
                <w:webHidden/>
              </w:rPr>
              <w:instrText xml:space="preserve"> PAGEREF _Toc103764448 \h </w:instrText>
            </w:r>
            <w:r w:rsidR="00E22E99">
              <w:rPr>
                <w:webHidden/>
              </w:rPr>
            </w:r>
            <w:r w:rsidR="00E22E99">
              <w:rPr>
                <w:webHidden/>
              </w:rPr>
              <w:fldChar w:fldCharType="separate"/>
            </w:r>
            <w:r w:rsidR="00E22E99">
              <w:rPr>
                <w:webHidden/>
              </w:rPr>
              <w:t>20</w:t>
            </w:r>
            <w:r w:rsidR="00E22E99">
              <w:rPr>
                <w:webHidden/>
              </w:rPr>
              <w:fldChar w:fldCharType="end"/>
            </w:r>
          </w:hyperlink>
        </w:p>
        <w:p w14:paraId="3DC7047A" w14:textId="5DD49BEF" w:rsidR="00E22E99" w:rsidRDefault="004D7F35">
          <w:pPr>
            <w:pStyle w:val="TOC2"/>
            <w:rPr>
              <w:rFonts w:eastAsiaTheme="minorEastAsia"/>
              <w:lang w:eastAsia="en-AU"/>
            </w:rPr>
          </w:pPr>
          <w:hyperlink w:anchor="_Toc103764449" w:history="1">
            <w:r w:rsidR="00E22E99" w:rsidRPr="008473E5">
              <w:rPr>
                <w:rStyle w:val="Hyperlink"/>
              </w:rPr>
              <w:t>1 March 2022</w:t>
            </w:r>
            <w:r w:rsidR="00E22E99">
              <w:rPr>
                <w:webHidden/>
              </w:rPr>
              <w:tab/>
            </w:r>
            <w:r w:rsidR="00E22E99">
              <w:rPr>
                <w:webHidden/>
              </w:rPr>
              <w:fldChar w:fldCharType="begin"/>
            </w:r>
            <w:r w:rsidR="00E22E99">
              <w:rPr>
                <w:webHidden/>
              </w:rPr>
              <w:instrText xml:space="preserve"> PAGEREF _Toc103764449 \h </w:instrText>
            </w:r>
            <w:r w:rsidR="00E22E99">
              <w:rPr>
                <w:webHidden/>
              </w:rPr>
            </w:r>
            <w:r w:rsidR="00E22E99">
              <w:rPr>
                <w:webHidden/>
              </w:rPr>
              <w:fldChar w:fldCharType="separate"/>
            </w:r>
            <w:r w:rsidR="00E22E99">
              <w:rPr>
                <w:webHidden/>
              </w:rPr>
              <w:t>20</w:t>
            </w:r>
            <w:r w:rsidR="00E22E99">
              <w:rPr>
                <w:webHidden/>
              </w:rPr>
              <w:fldChar w:fldCharType="end"/>
            </w:r>
          </w:hyperlink>
        </w:p>
        <w:p w14:paraId="170396E9" w14:textId="118CBA1E" w:rsidR="00E22E99" w:rsidRDefault="004D7F35">
          <w:pPr>
            <w:pStyle w:val="TOC3"/>
            <w:rPr>
              <w:rFonts w:eastAsiaTheme="minorEastAsia"/>
              <w:lang w:eastAsia="en-AU"/>
            </w:rPr>
          </w:pPr>
          <w:hyperlink w:anchor="_Toc103764450" w:history="1">
            <w:r w:rsidR="00E22E99" w:rsidRPr="008473E5">
              <w:rPr>
                <w:rStyle w:val="Hyperlink"/>
              </w:rPr>
              <w:t>Executive</w:t>
            </w:r>
            <w:r w:rsidR="00E22E99">
              <w:rPr>
                <w:webHidden/>
              </w:rPr>
              <w:tab/>
            </w:r>
            <w:r w:rsidR="00E22E99">
              <w:rPr>
                <w:webHidden/>
              </w:rPr>
              <w:fldChar w:fldCharType="begin"/>
            </w:r>
            <w:r w:rsidR="00E22E99">
              <w:rPr>
                <w:webHidden/>
              </w:rPr>
              <w:instrText xml:space="preserve"> PAGEREF _Toc103764450 \h </w:instrText>
            </w:r>
            <w:r w:rsidR="00E22E99">
              <w:rPr>
                <w:webHidden/>
              </w:rPr>
            </w:r>
            <w:r w:rsidR="00E22E99">
              <w:rPr>
                <w:webHidden/>
              </w:rPr>
              <w:fldChar w:fldCharType="separate"/>
            </w:r>
            <w:r w:rsidR="00E22E99">
              <w:rPr>
                <w:webHidden/>
              </w:rPr>
              <w:t>20</w:t>
            </w:r>
            <w:r w:rsidR="00E22E99">
              <w:rPr>
                <w:webHidden/>
              </w:rPr>
              <w:fldChar w:fldCharType="end"/>
            </w:r>
          </w:hyperlink>
        </w:p>
        <w:p w14:paraId="7FC13345" w14:textId="35E7D7A9" w:rsidR="00E22E99" w:rsidRDefault="004D7F35">
          <w:pPr>
            <w:pStyle w:val="TOC2"/>
            <w:rPr>
              <w:rFonts w:eastAsiaTheme="minorEastAsia"/>
              <w:lang w:eastAsia="en-AU"/>
            </w:rPr>
          </w:pPr>
          <w:hyperlink w:anchor="_Toc103764451" w:history="1">
            <w:r w:rsidR="00E22E99" w:rsidRPr="008473E5">
              <w:rPr>
                <w:rStyle w:val="Hyperlink"/>
              </w:rPr>
              <w:t>2 March 2022</w:t>
            </w:r>
            <w:r w:rsidR="00E22E99">
              <w:rPr>
                <w:webHidden/>
              </w:rPr>
              <w:tab/>
            </w:r>
            <w:r w:rsidR="00E22E99">
              <w:rPr>
                <w:webHidden/>
              </w:rPr>
              <w:fldChar w:fldCharType="begin"/>
            </w:r>
            <w:r w:rsidR="00E22E99">
              <w:rPr>
                <w:webHidden/>
              </w:rPr>
              <w:instrText xml:space="preserve"> PAGEREF _Toc103764451 \h </w:instrText>
            </w:r>
            <w:r w:rsidR="00E22E99">
              <w:rPr>
                <w:webHidden/>
              </w:rPr>
            </w:r>
            <w:r w:rsidR="00E22E99">
              <w:rPr>
                <w:webHidden/>
              </w:rPr>
              <w:fldChar w:fldCharType="separate"/>
            </w:r>
            <w:r w:rsidR="00E22E99">
              <w:rPr>
                <w:webHidden/>
              </w:rPr>
              <w:t>20</w:t>
            </w:r>
            <w:r w:rsidR="00E22E99">
              <w:rPr>
                <w:webHidden/>
              </w:rPr>
              <w:fldChar w:fldCharType="end"/>
            </w:r>
          </w:hyperlink>
        </w:p>
        <w:p w14:paraId="31D8DAF9" w14:textId="14FF3698" w:rsidR="00E22E99" w:rsidRDefault="004D7F35">
          <w:pPr>
            <w:pStyle w:val="TOC3"/>
            <w:rPr>
              <w:rFonts w:eastAsiaTheme="minorEastAsia"/>
              <w:lang w:eastAsia="en-AU"/>
            </w:rPr>
          </w:pPr>
          <w:hyperlink w:anchor="_Toc103764452" w:history="1">
            <w:r w:rsidR="00E22E99" w:rsidRPr="008473E5">
              <w:rPr>
                <w:rStyle w:val="Hyperlink"/>
              </w:rPr>
              <w:t>ACT Ombudsman</w:t>
            </w:r>
            <w:r w:rsidR="00E22E99">
              <w:rPr>
                <w:webHidden/>
              </w:rPr>
              <w:tab/>
            </w:r>
            <w:r w:rsidR="00E22E99">
              <w:rPr>
                <w:webHidden/>
              </w:rPr>
              <w:fldChar w:fldCharType="begin"/>
            </w:r>
            <w:r w:rsidR="00E22E99">
              <w:rPr>
                <w:webHidden/>
              </w:rPr>
              <w:instrText xml:space="preserve"> PAGEREF _Toc103764452 \h </w:instrText>
            </w:r>
            <w:r w:rsidR="00E22E99">
              <w:rPr>
                <w:webHidden/>
              </w:rPr>
            </w:r>
            <w:r w:rsidR="00E22E99">
              <w:rPr>
                <w:webHidden/>
              </w:rPr>
              <w:fldChar w:fldCharType="separate"/>
            </w:r>
            <w:r w:rsidR="00E22E99">
              <w:rPr>
                <w:webHidden/>
              </w:rPr>
              <w:t>20</w:t>
            </w:r>
            <w:r w:rsidR="00E22E99">
              <w:rPr>
                <w:webHidden/>
              </w:rPr>
              <w:fldChar w:fldCharType="end"/>
            </w:r>
          </w:hyperlink>
        </w:p>
        <w:p w14:paraId="67555480" w14:textId="23FBE9A6" w:rsidR="00E22E99" w:rsidRDefault="004D7F35">
          <w:pPr>
            <w:pStyle w:val="TOC3"/>
            <w:rPr>
              <w:rFonts w:eastAsiaTheme="minorEastAsia"/>
              <w:lang w:eastAsia="en-AU"/>
            </w:rPr>
          </w:pPr>
          <w:hyperlink w:anchor="_Toc103764453" w:history="1">
            <w:r w:rsidR="00E22E99" w:rsidRPr="008473E5">
              <w:rPr>
                <w:rStyle w:val="Hyperlink"/>
              </w:rPr>
              <w:t>Office of the Legislative Assembly</w:t>
            </w:r>
            <w:r w:rsidR="00E22E99">
              <w:rPr>
                <w:webHidden/>
              </w:rPr>
              <w:tab/>
            </w:r>
            <w:r w:rsidR="00E22E99">
              <w:rPr>
                <w:webHidden/>
              </w:rPr>
              <w:fldChar w:fldCharType="begin"/>
            </w:r>
            <w:r w:rsidR="00E22E99">
              <w:rPr>
                <w:webHidden/>
              </w:rPr>
              <w:instrText xml:space="preserve"> PAGEREF _Toc103764453 \h </w:instrText>
            </w:r>
            <w:r w:rsidR="00E22E99">
              <w:rPr>
                <w:webHidden/>
              </w:rPr>
            </w:r>
            <w:r w:rsidR="00E22E99">
              <w:rPr>
                <w:webHidden/>
              </w:rPr>
              <w:fldChar w:fldCharType="separate"/>
            </w:r>
            <w:r w:rsidR="00E22E99">
              <w:rPr>
                <w:webHidden/>
              </w:rPr>
              <w:t>21</w:t>
            </w:r>
            <w:r w:rsidR="00E22E99">
              <w:rPr>
                <w:webHidden/>
              </w:rPr>
              <w:fldChar w:fldCharType="end"/>
            </w:r>
          </w:hyperlink>
        </w:p>
        <w:p w14:paraId="4F97AEBB" w14:textId="79A35F0C" w:rsidR="00E22E99" w:rsidRDefault="004D7F35">
          <w:pPr>
            <w:pStyle w:val="TOC3"/>
            <w:rPr>
              <w:rFonts w:eastAsiaTheme="minorEastAsia"/>
              <w:lang w:eastAsia="en-AU"/>
            </w:rPr>
          </w:pPr>
          <w:hyperlink w:anchor="_Toc103764454" w:history="1">
            <w:r w:rsidR="00E22E99" w:rsidRPr="008473E5">
              <w:rPr>
                <w:rStyle w:val="Hyperlink"/>
              </w:rPr>
              <w:t>ACT Audit Office</w:t>
            </w:r>
            <w:r w:rsidR="00E22E99">
              <w:rPr>
                <w:webHidden/>
              </w:rPr>
              <w:tab/>
            </w:r>
            <w:r w:rsidR="00E22E99">
              <w:rPr>
                <w:webHidden/>
              </w:rPr>
              <w:fldChar w:fldCharType="begin"/>
            </w:r>
            <w:r w:rsidR="00E22E99">
              <w:rPr>
                <w:webHidden/>
              </w:rPr>
              <w:instrText xml:space="preserve"> PAGEREF _Toc103764454 \h </w:instrText>
            </w:r>
            <w:r w:rsidR="00E22E99">
              <w:rPr>
                <w:webHidden/>
              </w:rPr>
            </w:r>
            <w:r w:rsidR="00E22E99">
              <w:rPr>
                <w:webHidden/>
              </w:rPr>
              <w:fldChar w:fldCharType="separate"/>
            </w:r>
            <w:r w:rsidR="00E22E99">
              <w:rPr>
                <w:webHidden/>
              </w:rPr>
              <w:t>21</w:t>
            </w:r>
            <w:r w:rsidR="00E22E99">
              <w:rPr>
                <w:webHidden/>
              </w:rPr>
              <w:fldChar w:fldCharType="end"/>
            </w:r>
          </w:hyperlink>
        </w:p>
        <w:p w14:paraId="09171BEC" w14:textId="630DC498" w:rsidR="00E22E99" w:rsidRDefault="004D7F35">
          <w:pPr>
            <w:pStyle w:val="TOC1"/>
            <w:rPr>
              <w:rFonts w:asciiTheme="minorHAnsi" w:eastAsiaTheme="minorEastAsia" w:hAnsiTheme="minorHAnsi"/>
              <w:b w:val="0"/>
              <w:bCs w:val="0"/>
              <w:color w:val="auto"/>
              <w:w w:val="100"/>
              <w:sz w:val="22"/>
              <w:lang w:eastAsia="en-AU"/>
            </w:rPr>
          </w:pPr>
          <w:hyperlink w:anchor="_Toc103764455" w:history="1">
            <w:r w:rsidR="00E22E99" w:rsidRPr="008473E5">
              <w:rPr>
                <w:rStyle w:val="Hyperlink"/>
              </w:rPr>
              <w:t>Appendix B: Questions on notice and taken on notice</w:t>
            </w:r>
            <w:r w:rsidR="00E22E99">
              <w:rPr>
                <w:webHidden/>
              </w:rPr>
              <w:tab/>
            </w:r>
            <w:r w:rsidR="00E22E99">
              <w:rPr>
                <w:webHidden/>
              </w:rPr>
              <w:fldChar w:fldCharType="begin"/>
            </w:r>
            <w:r w:rsidR="00E22E99">
              <w:rPr>
                <w:webHidden/>
              </w:rPr>
              <w:instrText xml:space="preserve"> PAGEREF _Toc103764455 \h </w:instrText>
            </w:r>
            <w:r w:rsidR="00E22E99">
              <w:rPr>
                <w:webHidden/>
              </w:rPr>
            </w:r>
            <w:r w:rsidR="00E22E99">
              <w:rPr>
                <w:webHidden/>
              </w:rPr>
              <w:fldChar w:fldCharType="separate"/>
            </w:r>
            <w:r w:rsidR="00E22E99">
              <w:rPr>
                <w:webHidden/>
              </w:rPr>
              <w:t>22</w:t>
            </w:r>
            <w:r w:rsidR="00E22E99">
              <w:rPr>
                <w:webHidden/>
              </w:rPr>
              <w:fldChar w:fldCharType="end"/>
            </w:r>
          </w:hyperlink>
        </w:p>
        <w:p w14:paraId="5696D3FF" w14:textId="498C7655" w:rsidR="00E22E99" w:rsidRDefault="004D7F35">
          <w:pPr>
            <w:pStyle w:val="TOC2"/>
            <w:rPr>
              <w:rFonts w:eastAsiaTheme="minorEastAsia"/>
              <w:lang w:eastAsia="en-AU"/>
            </w:rPr>
          </w:pPr>
          <w:hyperlink w:anchor="_Toc103764456" w:history="1">
            <w:r w:rsidR="00E22E99" w:rsidRPr="008473E5">
              <w:rPr>
                <w:rStyle w:val="Hyperlink"/>
              </w:rPr>
              <w:t>Questions on notice</w:t>
            </w:r>
            <w:r w:rsidR="00E22E99">
              <w:rPr>
                <w:webHidden/>
              </w:rPr>
              <w:tab/>
            </w:r>
            <w:r w:rsidR="00E22E99">
              <w:rPr>
                <w:webHidden/>
              </w:rPr>
              <w:fldChar w:fldCharType="begin"/>
            </w:r>
            <w:r w:rsidR="00E22E99">
              <w:rPr>
                <w:webHidden/>
              </w:rPr>
              <w:instrText xml:space="preserve"> PAGEREF _Toc103764456 \h </w:instrText>
            </w:r>
            <w:r w:rsidR="00E22E99">
              <w:rPr>
                <w:webHidden/>
              </w:rPr>
            </w:r>
            <w:r w:rsidR="00E22E99">
              <w:rPr>
                <w:webHidden/>
              </w:rPr>
              <w:fldChar w:fldCharType="separate"/>
            </w:r>
            <w:r w:rsidR="00E22E99">
              <w:rPr>
                <w:webHidden/>
              </w:rPr>
              <w:t>22</w:t>
            </w:r>
            <w:r w:rsidR="00E22E99">
              <w:rPr>
                <w:webHidden/>
              </w:rPr>
              <w:fldChar w:fldCharType="end"/>
            </w:r>
          </w:hyperlink>
        </w:p>
        <w:p w14:paraId="734FBE5E" w14:textId="657FEB2F" w:rsidR="00E22E99" w:rsidRDefault="004D7F35">
          <w:pPr>
            <w:pStyle w:val="TOC2"/>
            <w:rPr>
              <w:rFonts w:eastAsiaTheme="minorEastAsia"/>
              <w:lang w:eastAsia="en-AU"/>
            </w:rPr>
          </w:pPr>
          <w:hyperlink w:anchor="_Toc103764457" w:history="1">
            <w:r w:rsidR="00E22E99" w:rsidRPr="008473E5">
              <w:rPr>
                <w:rStyle w:val="Hyperlink"/>
              </w:rPr>
              <w:t>Questions taken on notice</w:t>
            </w:r>
            <w:r w:rsidR="00E22E99">
              <w:rPr>
                <w:webHidden/>
              </w:rPr>
              <w:tab/>
            </w:r>
            <w:r w:rsidR="00E22E99">
              <w:rPr>
                <w:webHidden/>
              </w:rPr>
              <w:fldChar w:fldCharType="begin"/>
            </w:r>
            <w:r w:rsidR="00E22E99">
              <w:rPr>
                <w:webHidden/>
              </w:rPr>
              <w:instrText xml:space="preserve"> PAGEREF _Toc103764457 \h </w:instrText>
            </w:r>
            <w:r w:rsidR="00E22E99">
              <w:rPr>
                <w:webHidden/>
              </w:rPr>
            </w:r>
            <w:r w:rsidR="00E22E99">
              <w:rPr>
                <w:webHidden/>
              </w:rPr>
              <w:fldChar w:fldCharType="separate"/>
            </w:r>
            <w:r w:rsidR="00E22E99">
              <w:rPr>
                <w:webHidden/>
              </w:rPr>
              <w:t>23</w:t>
            </w:r>
            <w:r w:rsidR="00E22E99">
              <w:rPr>
                <w:webHidden/>
              </w:rPr>
              <w:fldChar w:fldCharType="end"/>
            </w:r>
          </w:hyperlink>
        </w:p>
        <w:p w14:paraId="1E1CDF38" w14:textId="55470918"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77777777" w:rsidR="0031628A" w:rsidRDefault="0031628A" w:rsidP="0031628A">
      <w:pPr>
        <w:pStyle w:val="Heading1nonumber"/>
      </w:pPr>
      <w:bookmarkStart w:id="9" w:name="_Toc103764399"/>
      <w:r>
        <w:t>Acronyms</w:t>
      </w:r>
      <w:bookmarkEnd w:id="9"/>
    </w:p>
    <w:tbl>
      <w:tblPr>
        <w:tblStyle w:val="Assemblystyletable"/>
        <w:tblW w:w="0" w:type="auto"/>
        <w:tblLook w:val="04A0" w:firstRow="1" w:lastRow="0" w:firstColumn="1" w:lastColumn="0" w:noHBand="0" w:noVBand="1"/>
      </w:tblPr>
      <w:tblGrid>
        <w:gridCol w:w="1276"/>
        <w:gridCol w:w="7750"/>
      </w:tblGrid>
      <w:tr w:rsidR="00727F06" w14:paraId="7CEFBFC0" w14:textId="77777777" w:rsidTr="0091236E">
        <w:trPr>
          <w:cnfStyle w:val="100000000000" w:firstRow="1" w:lastRow="0" w:firstColumn="0" w:lastColumn="0" w:oddVBand="0" w:evenVBand="0" w:oddHBand="0" w:evenHBand="0" w:firstRowFirstColumn="0" w:firstRowLastColumn="0" w:lastRowFirstColumn="0" w:lastRowLastColumn="0"/>
        </w:trPr>
        <w:tc>
          <w:tcPr>
            <w:tcW w:w="1276" w:type="dxa"/>
          </w:tcPr>
          <w:p w14:paraId="4BAA8BFA" w14:textId="6580BC43" w:rsidR="00727F06" w:rsidRDefault="00727F06" w:rsidP="00727F06">
            <w:pPr>
              <w:pStyle w:val="Tableheading"/>
            </w:pPr>
            <w:r>
              <w:t>Acronym</w:t>
            </w:r>
          </w:p>
        </w:tc>
        <w:tc>
          <w:tcPr>
            <w:tcW w:w="7750" w:type="dxa"/>
          </w:tcPr>
          <w:p w14:paraId="68C8DDBE" w14:textId="0DF565CC" w:rsidR="00727F06" w:rsidRDefault="00727F06" w:rsidP="00727F06">
            <w:pPr>
              <w:pStyle w:val="Tableheading"/>
            </w:pPr>
            <w:r>
              <w:t>Long form</w:t>
            </w:r>
          </w:p>
        </w:tc>
      </w:tr>
      <w:tr w:rsidR="0091236E" w14:paraId="04A9BFBA" w14:textId="77777777" w:rsidTr="0091236E">
        <w:trPr>
          <w:cnfStyle w:val="000000100000" w:firstRow="0" w:lastRow="0" w:firstColumn="0" w:lastColumn="0" w:oddVBand="0" w:evenVBand="0" w:oddHBand="1" w:evenHBand="0" w:firstRowFirstColumn="0" w:firstRowLastColumn="0" w:lastRowFirstColumn="0" w:lastRowLastColumn="0"/>
        </w:trPr>
        <w:tc>
          <w:tcPr>
            <w:tcW w:w="1276" w:type="dxa"/>
          </w:tcPr>
          <w:p w14:paraId="2637D95B" w14:textId="77777777" w:rsidR="0091236E" w:rsidRDefault="0091236E" w:rsidP="00727F06">
            <w:pPr>
              <w:pStyle w:val="Tablebody"/>
            </w:pPr>
            <w:r>
              <w:t>ACT</w:t>
            </w:r>
          </w:p>
        </w:tc>
        <w:tc>
          <w:tcPr>
            <w:tcW w:w="7750" w:type="dxa"/>
          </w:tcPr>
          <w:p w14:paraId="479A472F" w14:textId="77777777" w:rsidR="0091236E" w:rsidRDefault="0091236E" w:rsidP="00727F06">
            <w:pPr>
              <w:pStyle w:val="Tablebody"/>
            </w:pPr>
            <w:r>
              <w:t>Australian Capital Territory</w:t>
            </w:r>
          </w:p>
        </w:tc>
      </w:tr>
      <w:tr w:rsidR="0091236E" w14:paraId="2CB095F5" w14:textId="77777777" w:rsidTr="0091236E">
        <w:trPr>
          <w:cnfStyle w:val="000000010000" w:firstRow="0" w:lastRow="0" w:firstColumn="0" w:lastColumn="0" w:oddVBand="0" w:evenVBand="0" w:oddHBand="0" w:evenHBand="1" w:firstRowFirstColumn="0" w:firstRowLastColumn="0" w:lastRowFirstColumn="0" w:lastRowLastColumn="0"/>
        </w:trPr>
        <w:tc>
          <w:tcPr>
            <w:tcW w:w="1276" w:type="dxa"/>
          </w:tcPr>
          <w:p w14:paraId="7F2CFA63" w14:textId="77777777" w:rsidR="0091236E" w:rsidRDefault="0091236E" w:rsidP="00727F06">
            <w:pPr>
              <w:pStyle w:val="Tablebody"/>
            </w:pPr>
            <w:r>
              <w:t>AER</w:t>
            </w:r>
          </w:p>
        </w:tc>
        <w:tc>
          <w:tcPr>
            <w:tcW w:w="7750" w:type="dxa"/>
          </w:tcPr>
          <w:p w14:paraId="7B8EB487" w14:textId="77777777" w:rsidR="0091236E" w:rsidRDefault="0091236E" w:rsidP="00727F06">
            <w:pPr>
              <w:pStyle w:val="Tablebody"/>
            </w:pPr>
            <w:r>
              <w:t>Australian Energy Regulator</w:t>
            </w:r>
          </w:p>
        </w:tc>
      </w:tr>
      <w:tr w:rsidR="0091236E" w14:paraId="3C462094" w14:textId="77777777" w:rsidTr="0091236E">
        <w:trPr>
          <w:cnfStyle w:val="000000100000" w:firstRow="0" w:lastRow="0" w:firstColumn="0" w:lastColumn="0" w:oddVBand="0" w:evenVBand="0" w:oddHBand="1" w:evenHBand="0" w:firstRowFirstColumn="0" w:firstRowLastColumn="0" w:lastRowFirstColumn="0" w:lastRowLastColumn="0"/>
        </w:trPr>
        <w:tc>
          <w:tcPr>
            <w:tcW w:w="1276" w:type="dxa"/>
          </w:tcPr>
          <w:p w14:paraId="0D7595AC" w14:textId="77777777" w:rsidR="0091236E" w:rsidRDefault="0091236E" w:rsidP="00727F06">
            <w:pPr>
              <w:pStyle w:val="Tablebody"/>
            </w:pPr>
            <w:r>
              <w:t>CIT</w:t>
            </w:r>
          </w:p>
        </w:tc>
        <w:tc>
          <w:tcPr>
            <w:tcW w:w="7750" w:type="dxa"/>
          </w:tcPr>
          <w:p w14:paraId="72FBADC4" w14:textId="77777777" w:rsidR="0091236E" w:rsidRDefault="0091236E" w:rsidP="00727F06">
            <w:pPr>
              <w:pStyle w:val="Tablebody"/>
            </w:pPr>
            <w:r>
              <w:t>Canberra Institute of Technology</w:t>
            </w:r>
          </w:p>
        </w:tc>
      </w:tr>
      <w:tr w:rsidR="0091236E" w14:paraId="12D05F0C" w14:textId="77777777" w:rsidTr="0091236E">
        <w:trPr>
          <w:cnfStyle w:val="000000010000" w:firstRow="0" w:lastRow="0" w:firstColumn="0" w:lastColumn="0" w:oddVBand="0" w:evenVBand="0" w:oddHBand="0" w:evenHBand="1" w:firstRowFirstColumn="0" w:firstRowLastColumn="0" w:lastRowFirstColumn="0" w:lastRowLastColumn="0"/>
        </w:trPr>
        <w:tc>
          <w:tcPr>
            <w:tcW w:w="1276" w:type="dxa"/>
          </w:tcPr>
          <w:p w14:paraId="695CA8A7" w14:textId="77777777" w:rsidR="0091236E" w:rsidRDefault="0091236E" w:rsidP="00727F06">
            <w:pPr>
              <w:pStyle w:val="Tablebody"/>
            </w:pPr>
            <w:r>
              <w:t>CMTEDD</w:t>
            </w:r>
          </w:p>
        </w:tc>
        <w:tc>
          <w:tcPr>
            <w:tcW w:w="7750" w:type="dxa"/>
          </w:tcPr>
          <w:p w14:paraId="22BEF52C" w14:textId="77777777" w:rsidR="0091236E" w:rsidRDefault="0091236E" w:rsidP="00727F06">
            <w:pPr>
              <w:pStyle w:val="Tablebody"/>
            </w:pPr>
            <w:r>
              <w:t>Chief Minister, Treasury and Economic Development Directorate</w:t>
            </w:r>
          </w:p>
        </w:tc>
      </w:tr>
      <w:tr w:rsidR="0091236E" w14:paraId="2F2A9C31" w14:textId="77777777" w:rsidTr="0091236E">
        <w:trPr>
          <w:cnfStyle w:val="000000100000" w:firstRow="0" w:lastRow="0" w:firstColumn="0" w:lastColumn="0" w:oddVBand="0" w:evenVBand="0" w:oddHBand="1" w:evenHBand="0" w:firstRowFirstColumn="0" w:firstRowLastColumn="0" w:lastRowFirstColumn="0" w:lastRowLastColumn="0"/>
        </w:trPr>
        <w:tc>
          <w:tcPr>
            <w:tcW w:w="1276" w:type="dxa"/>
          </w:tcPr>
          <w:p w14:paraId="5EDAFC77" w14:textId="77777777" w:rsidR="0091236E" w:rsidRDefault="0091236E" w:rsidP="00727F06">
            <w:pPr>
              <w:pStyle w:val="Tablebody"/>
            </w:pPr>
            <w:r>
              <w:t>COVID-19</w:t>
            </w:r>
          </w:p>
        </w:tc>
        <w:tc>
          <w:tcPr>
            <w:tcW w:w="7750" w:type="dxa"/>
          </w:tcPr>
          <w:p w14:paraId="12144869" w14:textId="77777777" w:rsidR="0091236E" w:rsidRDefault="0091236E" w:rsidP="00727F06">
            <w:pPr>
              <w:pStyle w:val="Tablebody"/>
            </w:pPr>
            <w:r>
              <w:t>C</w:t>
            </w:r>
            <w:r w:rsidRPr="00A31F8B">
              <w:t xml:space="preserve">oronavirus </w:t>
            </w:r>
            <w:r>
              <w:t>D</w:t>
            </w:r>
            <w:r w:rsidRPr="00A31F8B">
              <w:t>isease 2019</w:t>
            </w:r>
            <w:r>
              <w:t>,</w:t>
            </w:r>
            <w:r w:rsidRPr="00A31F8B">
              <w:t xml:space="preserve"> caused by the novel coronavirus SARS-CoV-2</w:t>
            </w:r>
          </w:p>
        </w:tc>
      </w:tr>
      <w:tr w:rsidR="0091236E" w14:paraId="3DB28613" w14:textId="77777777" w:rsidTr="0091236E">
        <w:trPr>
          <w:cnfStyle w:val="000000010000" w:firstRow="0" w:lastRow="0" w:firstColumn="0" w:lastColumn="0" w:oddVBand="0" w:evenVBand="0" w:oddHBand="0" w:evenHBand="1" w:firstRowFirstColumn="0" w:firstRowLastColumn="0" w:lastRowFirstColumn="0" w:lastRowLastColumn="0"/>
        </w:trPr>
        <w:tc>
          <w:tcPr>
            <w:tcW w:w="1276" w:type="dxa"/>
          </w:tcPr>
          <w:p w14:paraId="10B6D88C" w14:textId="77777777" w:rsidR="0091236E" w:rsidRDefault="0091236E" w:rsidP="00727F06">
            <w:pPr>
              <w:pStyle w:val="Tablebody"/>
            </w:pPr>
            <w:r>
              <w:t>CRA</w:t>
            </w:r>
          </w:p>
        </w:tc>
        <w:tc>
          <w:tcPr>
            <w:tcW w:w="7750" w:type="dxa"/>
          </w:tcPr>
          <w:p w14:paraId="519E370B" w14:textId="77777777" w:rsidR="0091236E" w:rsidRDefault="0091236E" w:rsidP="00727F06">
            <w:pPr>
              <w:pStyle w:val="Tablebody"/>
            </w:pPr>
            <w:r>
              <w:t>City Renewal Authority</w:t>
            </w:r>
          </w:p>
        </w:tc>
      </w:tr>
      <w:tr w:rsidR="0091236E" w14:paraId="2FB9D032" w14:textId="77777777" w:rsidTr="0091236E">
        <w:trPr>
          <w:cnfStyle w:val="000000100000" w:firstRow="0" w:lastRow="0" w:firstColumn="0" w:lastColumn="0" w:oddVBand="0" w:evenVBand="0" w:oddHBand="1" w:evenHBand="0" w:firstRowFirstColumn="0" w:firstRowLastColumn="0" w:lastRowFirstColumn="0" w:lastRowLastColumn="0"/>
        </w:trPr>
        <w:tc>
          <w:tcPr>
            <w:tcW w:w="1276" w:type="dxa"/>
          </w:tcPr>
          <w:p w14:paraId="04CE6205" w14:textId="77777777" w:rsidR="0091236E" w:rsidRDefault="0091236E" w:rsidP="00727F06">
            <w:pPr>
              <w:pStyle w:val="Tablebody"/>
            </w:pPr>
            <w:r>
              <w:t>ICRC</w:t>
            </w:r>
          </w:p>
        </w:tc>
        <w:tc>
          <w:tcPr>
            <w:tcW w:w="7750" w:type="dxa"/>
          </w:tcPr>
          <w:p w14:paraId="7C93087E" w14:textId="77777777" w:rsidR="0091236E" w:rsidRDefault="0091236E" w:rsidP="00727F06">
            <w:pPr>
              <w:pStyle w:val="Tablebody"/>
            </w:pPr>
            <w:r>
              <w:t>Independent Competition and Regulatory Commission</w:t>
            </w:r>
          </w:p>
        </w:tc>
      </w:tr>
      <w:tr w:rsidR="0091236E" w14:paraId="09F25219" w14:textId="77777777" w:rsidTr="0091236E">
        <w:trPr>
          <w:cnfStyle w:val="000000010000" w:firstRow="0" w:lastRow="0" w:firstColumn="0" w:lastColumn="0" w:oddVBand="0" w:evenVBand="0" w:oddHBand="0" w:evenHBand="1" w:firstRowFirstColumn="0" w:firstRowLastColumn="0" w:lastRowFirstColumn="0" w:lastRowLastColumn="0"/>
        </w:trPr>
        <w:tc>
          <w:tcPr>
            <w:tcW w:w="1276" w:type="dxa"/>
          </w:tcPr>
          <w:p w14:paraId="0674E2E9" w14:textId="77777777" w:rsidR="0091236E" w:rsidRDefault="0091236E" w:rsidP="00727F06">
            <w:pPr>
              <w:pStyle w:val="Tablebody"/>
            </w:pPr>
            <w:r>
              <w:t>LVC</w:t>
            </w:r>
          </w:p>
        </w:tc>
        <w:tc>
          <w:tcPr>
            <w:tcW w:w="7750" w:type="dxa"/>
          </w:tcPr>
          <w:p w14:paraId="4D31C8D4" w14:textId="77777777" w:rsidR="0091236E" w:rsidRDefault="0091236E" w:rsidP="00727F06">
            <w:pPr>
              <w:pStyle w:val="Tablebody"/>
            </w:pPr>
            <w:r>
              <w:t>Lease Variation Charge</w:t>
            </w:r>
          </w:p>
        </w:tc>
      </w:tr>
      <w:tr w:rsidR="0091236E" w14:paraId="687BB44A" w14:textId="77777777" w:rsidTr="0091236E">
        <w:trPr>
          <w:cnfStyle w:val="000000100000" w:firstRow="0" w:lastRow="0" w:firstColumn="0" w:lastColumn="0" w:oddVBand="0" w:evenVBand="0" w:oddHBand="1" w:evenHBand="0" w:firstRowFirstColumn="0" w:firstRowLastColumn="0" w:lastRowFirstColumn="0" w:lastRowLastColumn="0"/>
        </w:trPr>
        <w:tc>
          <w:tcPr>
            <w:tcW w:w="1276" w:type="dxa"/>
          </w:tcPr>
          <w:p w14:paraId="30443DD5" w14:textId="77777777" w:rsidR="0091236E" w:rsidRDefault="0091236E" w:rsidP="00727F06">
            <w:pPr>
              <w:pStyle w:val="Tablebody"/>
            </w:pPr>
            <w:r>
              <w:t>MLA</w:t>
            </w:r>
          </w:p>
        </w:tc>
        <w:tc>
          <w:tcPr>
            <w:tcW w:w="7750" w:type="dxa"/>
          </w:tcPr>
          <w:p w14:paraId="4504E96C" w14:textId="77777777" w:rsidR="0091236E" w:rsidRDefault="0091236E" w:rsidP="00727F06">
            <w:pPr>
              <w:pStyle w:val="Tablebody"/>
            </w:pPr>
            <w:r>
              <w:t>Member of the Legislative Assembly</w:t>
            </w:r>
          </w:p>
        </w:tc>
      </w:tr>
      <w:tr w:rsidR="0091236E" w14:paraId="6FFD7ACC" w14:textId="77777777" w:rsidTr="0091236E">
        <w:trPr>
          <w:cnfStyle w:val="000000010000" w:firstRow="0" w:lastRow="0" w:firstColumn="0" w:lastColumn="0" w:oddVBand="0" w:evenVBand="0" w:oddHBand="0" w:evenHBand="1" w:firstRowFirstColumn="0" w:firstRowLastColumn="0" w:lastRowFirstColumn="0" w:lastRowLastColumn="0"/>
        </w:trPr>
        <w:tc>
          <w:tcPr>
            <w:tcW w:w="1276" w:type="dxa"/>
          </w:tcPr>
          <w:p w14:paraId="6CC075D6" w14:textId="77777777" w:rsidR="0091236E" w:rsidRDefault="0091236E" w:rsidP="00727F06">
            <w:pPr>
              <w:pStyle w:val="Tablebody"/>
            </w:pPr>
            <w:r>
              <w:t>MPC</w:t>
            </w:r>
          </w:p>
        </w:tc>
        <w:tc>
          <w:tcPr>
            <w:tcW w:w="7750" w:type="dxa"/>
          </w:tcPr>
          <w:p w14:paraId="2E7595B8" w14:textId="77777777" w:rsidR="0091236E" w:rsidRDefault="0091236E" w:rsidP="00727F06">
            <w:pPr>
              <w:pStyle w:val="Tablebody"/>
            </w:pPr>
            <w:r>
              <w:t>Major Projects Canberra</w:t>
            </w:r>
          </w:p>
        </w:tc>
      </w:tr>
      <w:tr w:rsidR="0091236E" w14:paraId="58F584A9" w14:textId="77777777" w:rsidTr="0091236E">
        <w:trPr>
          <w:cnfStyle w:val="000000100000" w:firstRow="0" w:lastRow="0" w:firstColumn="0" w:lastColumn="0" w:oddVBand="0" w:evenVBand="0" w:oddHBand="1" w:evenHBand="0" w:firstRowFirstColumn="0" w:firstRowLastColumn="0" w:lastRowFirstColumn="0" w:lastRowLastColumn="0"/>
        </w:trPr>
        <w:tc>
          <w:tcPr>
            <w:tcW w:w="1276" w:type="dxa"/>
          </w:tcPr>
          <w:p w14:paraId="6A5CE4D5" w14:textId="77777777" w:rsidR="0091236E" w:rsidRDefault="0091236E" w:rsidP="00727F06">
            <w:pPr>
              <w:pStyle w:val="Tablebody"/>
            </w:pPr>
            <w:r>
              <w:t>OLA</w:t>
            </w:r>
          </w:p>
        </w:tc>
        <w:tc>
          <w:tcPr>
            <w:tcW w:w="7750" w:type="dxa"/>
          </w:tcPr>
          <w:p w14:paraId="08C3C1FC" w14:textId="77777777" w:rsidR="0091236E" w:rsidRDefault="0091236E" w:rsidP="00727F06">
            <w:pPr>
              <w:pStyle w:val="Tablebody"/>
            </w:pPr>
            <w:r>
              <w:t>Office of the Legislative Assembly for the ACT</w:t>
            </w:r>
          </w:p>
        </w:tc>
      </w:tr>
      <w:tr w:rsidR="0091236E" w14:paraId="13739627" w14:textId="77777777" w:rsidTr="0091236E">
        <w:trPr>
          <w:cnfStyle w:val="000000010000" w:firstRow="0" w:lastRow="0" w:firstColumn="0" w:lastColumn="0" w:oddVBand="0" w:evenVBand="0" w:oddHBand="0" w:evenHBand="1" w:firstRowFirstColumn="0" w:firstRowLastColumn="0" w:lastRowFirstColumn="0" w:lastRowLastColumn="0"/>
        </w:trPr>
        <w:tc>
          <w:tcPr>
            <w:tcW w:w="1276" w:type="dxa"/>
          </w:tcPr>
          <w:p w14:paraId="5DEF365D" w14:textId="77777777" w:rsidR="0091236E" w:rsidRDefault="0091236E" w:rsidP="00727F06">
            <w:pPr>
              <w:pStyle w:val="Tablebody"/>
            </w:pPr>
            <w:r>
              <w:t>PPP</w:t>
            </w:r>
          </w:p>
        </w:tc>
        <w:tc>
          <w:tcPr>
            <w:tcW w:w="7750" w:type="dxa"/>
          </w:tcPr>
          <w:p w14:paraId="3D056800" w14:textId="77777777" w:rsidR="0091236E" w:rsidRDefault="0091236E" w:rsidP="00727F06">
            <w:pPr>
              <w:pStyle w:val="Tablebody"/>
            </w:pPr>
            <w:r>
              <w:t>Public Private Partnership</w:t>
            </w:r>
          </w:p>
        </w:tc>
      </w:tr>
      <w:tr w:rsidR="0091236E" w14:paraId="03937D2C" w14:textId="77777777" w:rsidTr="0091236E">
        <w:trPr>
          <w:cnfStyle w:val="000000100000" w:firstRow="0" w:lastRow="0" w:firstColumn="0" w:lastColumn="0" w:oddVBand="0" w:evenVBand="0" w:oddHBand="1" w:evenHBand="0" w:firstRowFirstColumn="0" w:firstRowLastColumn="0" w:lastRowFirstColumn="0" w:lastRowLastColumn="0"/>
        </w:trPr>
        <w:tc>
          <w:tcPr>
            <w:tcW w:w="1276" w:type="dxa"/>
          </w:tcPr>
          <w:p w14:paraId="54541AF4" w14:textId="77777777" w:rsidR="0091236E" w:rsidRDefault="0091236E" w:rsidP="00727F06">
            <w:pPr>
              <w:pStyle w:val="Tablebody"/>
            </w:pPr>
            <w:r>
              <w:t>S&amp;P</w:t>
            </w:r>
          </w:p>
        </w:tc>
        <w:tc>
          <w:tcPr>
            <w:tcW w:w="7750" w:type="dxa"/>
          </w:tcPr>
          <w:p w14:paraId="399AD2BD" w14:textId="77777777" w:rsidR="0091236E" w:rsidRDefault="0091236E" w:rsidP="00727F06">
            <w:pPr>
              <w:pStyle w:val="Tablebody"/>
            </w:pPr>
            <w:r>
              <w:t>Standard and Poor’s</w:t>
            </w:r>
          </w:p>
        </w:tc>
      </w:tr>
      <w:tr w:rsidR="0091236E" w14:paraId="6DAA6E25" w14:textId="77777777" w:rsidTr="0091236E">
        <w:trPr>
          <w:cnfStyle w:val="000000010000" w:firstRow="0" w:lastRow="0" w:firstColumn="0" w:lastColumn="0" w:oddVBand="0" w:evenVBand="0" w:oddHBand="0" w:evenHBand="1" w:firstRowFirstColumn="0" w:firstRowLastColumn="0" w:lastRowFirstColumn="0" w:lastRowLastColumn="0"/>
        </w:trPr>
        <w:tc>
          <w:tcPr>
            <w:tcW w:w="1276" w:type="dxa"/>
          </w:tcPr>
          <w:p w14:paraId="4C35B2A9" w14:textId="77777777" w:rsidR="0091236E" w:rsidRDefault="0091236E" w:rsidP="00727F06">
            <w:pPr>
              <w:pStyle w:val="Tablebody"/>
            </w:pPr>
            <w:r>
              <w:t>SLA</w:t>
            </w:r>
          </w:p>
        </w:tc>
        <w:tc>
          <w:tcPr>
            <w:tcW w:w="7750" w:type="dxa"/>
          </w:tcPr>
          <w:p w14:paraId="4313E7A5" w14:textId="77777777" w:rsidR="0091236E" w:rsidRDefault="0091236E" w:rsidP="00727F06">
            <w:pPr>
              <w:pStyle w:val="Tablebody"/>
            </w:pPr>
            <w:r>
              <w:t>Suburban Land Agency</w:t>
            </w:r>
          </w:p>
        </w:tc>
      </w:tr>
    </w:tbl>
    <w:p w14:paraId="5CC4E2AD" w14:textId="5BD1EDE2" w:rsidR="0031628A" w:rsidRDefault="0031628A" w:rsidP="0031628A">
      <w:pPr>
        <w:rPr>
          <w:w w:val="90"/>
        </w:rPr>
      </w:pPr>
      <w:r>
        <w:br w:type="page"/>
      </w:r>
    </w:p>
    <w:p w14:paraId="4044F508" w14:textId="771A5D07" w:rsidR="007A6EB9" w:rsidRDefault="008D72C9" w:rsidP="009F5A83">
      <w:pPr>
        <w:pStyle w:val="Heading1nonumber"/>
      </w:pPr>
      <w:bookmarkStart w:id="10" w:name="_Toc103764400"/>
      <w:r>
        <w:t>R</w:t>
      </w:r>
      <w:r w:rsidR="007A6EB9" w:rsidRPr="0006752F">
        <w:t>ecommendations</w:t>
      </w:r>
      <w:bookmarkEnd w:id="10"/>
    </w:p>
    <w:p w14:paraId="494451D7" w14:textId="1D49E583" w:rsidR="00E22E99" w:rsidRDefault="00D757C3">
      <w:pPr>
        <w:pStyle w:val="TOC1"/>
        <w:rPr>
          <w:rFonts w:asciiTheme="minorHAnsi" w:eastAsiaTheme="minorEastAsia" w:hAnsiTheme="minorHAnsi"/>
          <w:b w:val="0"/>
          <w:bCs w:val="0"/>
          <w:color w:val="auto"/>
          <w:w w:val="100"/>
          <w:sz w:val="22"/>
          <w:lang w:eastAsia="en-AU"/>
        </w:rPr>
      </w:pPr>
      <w:r>
        <w:t xml:space="preserve"> </w:t>
      </w:r>
      <w:r w:rsidR="006A7A61">
        <w:fldChar w:fldCharType="begin"/>
      </w:r>
      <w:r w:rsidR="006A7A61">
        <w:instrText xml:space="preserve"> TOC \n \h \z \t "Recommendation heading,1,Recommendation body,2" </w:instrText>
      </w:r>
      <w:r w:rsidR="006A7A61">
        <w:fldChar w:fldCharType="separate"/>
      </w:r>
      <w:hyperlink w:anchor="_Toc103764458" w:history="1">
        <w:r w:rsidR="00E22E99" w:rsidRPr="007B336E">
          <w:rPr>
            <w:rStyle w:val="Hyperlink"/>
          </w:rPr>
          <w:t>Recommendation 1</w:t>
        </w:r>
      </w:hyperlink>
    </w:p>
    <w:p w14:paraId="5D047CD8" w14:textId="2C96395E" w:rsidR="00E22E99" w:rsidRDefault="004D7F35">
      <w:pPr>
        <w:pStyle w:val="TOC2"/>
        <w:rPr>
          <w:rFonts w:eastAsiaTheme="minorEastAsia"/>
          <w:lang w:eastAsia="en-AU"/>
        </w:rPr>
      </w:pPr>
      <w:hyperlink w:anchor="_Toc103764459" w:history="1">
        <w:r w:rsidR="00E22E99" w:rsidRPr="007B336E">
          <w:rPr>
            <w:rStyle w:val="Hyperlink"/>
          </w:rPr>
          <w:t>The Committee recommends that the ACT Government develop a long-term debt management strategy, incorporating future debt servicing costs, and publish it annually.</w:t>
        </w:r>
      </w:hyperlink>
    </w:p>
    <w:p w14:paraId="10365F36" w14:textId="645DB101" w:rsidR="00E22E99" w:rsidRDefault="004D7F35">
      <w:pPr>
        <w:pStyle w:val="TOC1"/>
        <w:rPr>
          <w:rFonts w:asciiTheme="minorHAnsi" w:eastAsiaTheme="minorEastAsia" w:hAnsiTheme="minorHAnsi"/>
          <w:b w:val="0"/>
          <w:bCs w:val="0"/>
          <w:color w:val="auto"/>
          <w:w w:val="100"/>
          <w:sz w:val="22"/>
          <w:lang w:eastAsia="en-AU"/>
        </w:rPr>
      </w:pPr>
      <w:hyperlink w:anchor="_Toc103764460" w:history="1">
        <w:r w:rsidR="00E22E99" w:rsidRPr="007B336E">
          <w:rPr>
            <w:rStyle w:val="Hyperlink"/>
          </w:rPr>
          <w:t>Recommendation 2</w:t>
        </w:r>
      </w:hyperlink>
    </w:p>
    <w:p w14:paraId="10EF4DF2" w14:textId="6604AA4F" w:rsidR="00E22E99" w:rsidRDefault="004D7F35">
      <w:pPr>
        <w:pStyle w:val="TOC2"/>
        <w:rPr>
          <w:rFonts w:eastAsiaTheme="minorEastAsia"/>
          <w:lang w:eastAsia="en-AU"/>
        </w:rPr>
      </w:pPr>
      <w:hyperlink w:anchor="_Toc103764461" w:history="1">
        <w:r w:rsidR="00E22E99" w:rsidRPr="007B336E">
          <w:rPr>
            <w:rStyle w:val="Hyperlink"/>
            <w:rFonts w:eastAsia="Times New Roman"/>
          </w:rPr>
          <w:t>The Committee recommends the ACT Government routinely make the Standard &amp; Poor’s credit rating assessment available to the general public.</w:t>
        </w:r>
      </w:hyperlink>
    </w:p>
    <w:p w14:paraId="478E00A6" w14:textId="02197F22" w:rsidR="00E22E99" w:rsidRDefault="004D7F35">
      <w:pPr>
        <w:pStyle w:val="TOC1"/>
        <w:rPr>
          <w:rFonts w:asciiTheme="minorHAnsi" w:eastAsiaTheme="minorEastAsia" w:hAnsiTheme="minorHAnsi"/>
          <w:b w:val="0"/>
          <w:bCs w:val="0"/>
          <w:color w:val="auto"/>
          <w:w w:val="100"/>
          <w:sz w:val="22"/>
          <w:lang w:eastAsia="en-AU"/>
        </w:rPr>
      </w:pPr>
      <w:hyperlink w:anchor="_Toc103764462" w:history="1">
        <w:r w:rsidR="00E22E99" w:rsidRPr="007B336E">
          <w:rPr>
            <w:rStyle w:val="Hyperlink"/>
          </w:rPr>
          <w:t>Recommendation 3</w:t>
        </w:r>
      </w:hyperlink>
    </w:p>
    <w:p w14:paraId="2DBBC1F0" w14:textId="4BE6AB36" w:rsidR="00E22E99" w:rsidRDefault="004D7F35">
      <w:pPr>
        <w:pStyle w:val="TOC2"/>
        <w:rPr>
          <w:rFonts w:eastAsiaTheme="minorEastAsia"/>
          <w:lang w:eastAsia="en-AU"/>
        </w:rPr>
      </w:pPr>
      <w:hyperlink w:anchor="_Toc103764463" w:history="1">
        <w:r w:rsidR="00E22E99" w:rsidRPr="007B336E">
          <w:rPr>
            <w:rStyle w:val="Hyperlink"/>
            <w:rFonts w:eastAsia="Times New Roman"/>
            <w:lang w:eastAsia="en-AU"/>
          </w:rPr>
          <w:t>The Committee recommends that the ACT Government proceed as a matter of priority to consider scope 3 emissions as part of decision-making.</w:t>
        </w:r>
      </w:hyperlink>
    </w:p>
    <w:p w14:paraId="170BE1AB" w14:textId="06820E30" w:rsidR="00E22E99" w:rsidRDefault="004D7F35">
      <w:pPr>
        <w:pStyle w:val="TOC1"/>
        <w:rPr>
          <w:rFonts w:asciiTheme="minorHAnsi" w:eastAsiaTheme="minorEastAsia" w:hAnsiTheme="minorHAnsi"/>
          <w:b w:val="0"/>
          <w:bCs w:val="0"/>
          <w:color w:val="auto"/>
          <w:w w:val="100"/>
          <w:sz w:val="22"/>
          <w:lang w:eastAsia="en-AU"/>
        </w:rPr>
      </w:pPr>
      <w:hyperlink w:anchor="_Toc103764464" w:history="1">
        <w:r w:rsidR="00E22E99" w:rsidRPr="007B336E">
          <w:rPr>
            <w:rStyle w:val="Hyperlink"/>
          </w:rPr>
          <w:t>Recommendation 4</w:t>
        </w:r>
      </w:hyperlink>
    </w:p>
    <w:p w14:paraId="3DDD098E" w14:textId="798C1F78" w:rsidR="00E22E99" w:rsidRDefault="004D7F35">
      <w:pPr>
        <w:pStyle w:val="TOC2"/>
        <w:rPr>
          <w:rFonts w:eastAsiaTheme="minorEastAsia"/>
          <w:lang w:eastAsia="en-AU"/>
        </w:rPr>
      </w:pPr>
      <w:hyperlink w:anchor="_Toc103764465" w:history="1">
        <w:r w:rsidR="00E22E99" w:rsidRPr="007B336E">
          <w:rPr>
            <w:rStyle w:val="Hyperlink"/>
          </w:rPr>
          <w:t>The Committee recommends that Icon Water provide more detailed data on reliable water supply performance indicator and its target for unplanned interruptions.</w:t>
        </w:r>
      </w:hyperlink>
    </w:p>
    <w:p w14:paraId="63C45B69" w14:textId="0DF85381" w:rsidR="00E22E99" w:rsidRDefault="004D7F35">
      <w:pPr>
        <w:pStyle w:val="TOC1"/>
        <w:rPr>
          <w:rFonts w:asciiTheme="minorHAnsi" w:eastAsiaTheme="minorEastAsia" w:hAnsiTheme="minorHAnsi"/>
          <w:b w:val="0"/>
          <w:bCs w:val="0"/>
          <w:color w:val="auto"/>
          <w:w w:val="100"/>
          <w:sz w:val="22"/>
          <w:lang w:eastAsia="en-AU"/>
        </w:rPr>
      </w:pPr>
      <w:hyperlink w:anchor="_Toc103764466" w:history="1">
        <w:r w:rsidR="00E22E99" w:rsidRPr="007B336E">
          <w:rPr>
            <w:rStyle w:val="Hyperlink"/>
          </w:rPr>
          <w:t>Recommendation 5</w:t>
        </w:r>
      </w:hyperlink>
    </w:p>
    <w:p w14:paraId="7EF3A847" w14:textId="6FCB5E2F" w:rsidR="00E22E99" w:rsidRDefault="004D7F35">
      <w:pPr>
        <w:pStyle w:val="TOC2"/>
        <w:rPr>
          <w:rFonts w:eastAsiaTheme="minorEastAsia"/>
          <w:lang w:eastAsia="en-AU"/>
        </w:rPr>
      </w:pPr>
      <w:hyperlink w:anchor="_Toc103764467" w:history="1">
        <w:r w:rsidR="00E22E99" w:rsidRPr="007B336E">
          <w:rPr>
            <w:rStyle w:val="Hyperlink"/>
          </w:rPr>
          <w:t xml:space="preserve">The Committee recommends that the ICRC report on the effect of the </w:t>
        </w:r>
        <w:r w:rsidR="00E22E99" w:rsidRPr="007B336E">
          <w:rPr>
            <w:rStyle w:val="Hyperlink"/>
            <w:i/>
            <w:iCs/>
          </w:rPr>
          <w:t>ACT Electricity (Transparency and Comparability) Code</w:t>
        </w:r>
        <w:r w:rsidR="00E22E99" w:rsidRPr="007B336E">
          <w:rPr>
            <w:rStyle w:val="Hyperlink"/>
          </w:rPr>
          <w:t xml:space="preserve"> on electricity prices.</w:t>
        </w:r>
      </w:hyperlink>
    </w:p>
    <w:p w14:paraId="648BA387" w14:textId="737C9782" w:rsidR="00E22E99" w:rsidRDefault="004D7F35">
      <w:pPr>
        <w:pStyle w:val="TOC1"/>
        <w:rPr>
          <w:rFonts w:asciiTheme="minorHAnsi" w:eastAsiaTheme="minorEastAsia" w:hAnsiTheme="minorHAnsi"/>
          <w:b w:val="0"/>
          <w:bCs w:val="0"/>
          <w:color w:val="auto"/>
          <w:w w:val="100"/>
          <w:sz w:val="22"/>
          <w:lang w:eastAsia="en-AU"/>
        </w:rPr>
      </w:pPr>
      <w:hyperlink w:anchor="_Toc103764468" w:history="1">
        <w:r w:rsidR="00E22E99" w:rsidRPr="007B336E">
          <w:rPr>
            <w:rStyle w:val="Hyperlink"/>
          </w:rPr>
          <w:t>Recommendation 6</w:t>
        </w:r>
      </w:hyperlink>
    </w:p>
    <w:p w14:paraId="5C0D5612" w14:textId="15605AFD" w:rsidR="00E22E99" w:rsidRDefault="004D7F35">
      <w:pPr>
        <w:pStyle w:val="TOC2"/>
        <w:rPr>
          <w:rFonts w:eastAsiaTheme="minorEastAsia"/>
          <w:lang w:eastAsia="en-AU"/>
        </w:rPr>
      </w:pPr>
      <w:hyperlink w:anchor="_Toc103764469" w:history="1">
        <w:r w:rsidR="00E22E99" w:rsidRPr="007B336E">
          <w:rPr>
            <w:rStyle w:val="Hyperlink"/>
            <w:rFonts w:eastAsia="Times New Roman"/>
          </w:rPr>
          <w:t>The Committee recommends Major Projects Canberra expand on its ‘projects pipeline’ webpage, by publishing an up-to-date status dashboard of all projects underway.</w:t>
        </w:r>
      </w:hyperlink>
    </w:p>
    <w:p w14:paraId="06ABDD30" w14:textId="141E5586" w:rsidR="00E22E99" w:rsidRDefault="004D7F35">
      <w:pPr>
        <w:pStyle w:val="TOC1"/>
        <w:rPr>
          <w:rFonts w:asciiTheme="minorHAnsi" w:eastAsiaTheme="minorEastAsia" w:hAnsiTheme="minorHAnsi"/>
          <w:b w:val="0"/>
          <w:bCs w:val="0"/>
          <w:color w:val="auto"/>
          <w:w w:val="100"/>
          <w:sz w:val="22"/>
          <w:lang w:eastAsia="en-AU"/>
        </w:rPr>
      </w:pPr>
      <w:hyperlink w:anchor="_Toc103764470" w:history="1">
        <w:r w:rsidR="00E22E99" w:rsidRPr="007B336E">
          <w:rPr>
            <w:rStyle w:val="Hyperlink"/>
          </w:rPr>
          <w:t>Recommendation 7</w:t>
        </w:r>
      </w:hyperlink>
    </w:p>
    <w:p w14:paraId="0A513C74" w14:textId="70260ABA" w:rsidR="00E22E99" w:rsidRDefault="004D7F35">
      <w:pPr>
        <w:pStyle w:val="TOC2"/>
        <w:rPr>
          <w:rFonts w:eastAsiaTheme="minorEastAsia"/>
          <w:lang w:eastAsia="en-AU"/>
        </w:rPr>
      </w:pPr>
      <w:hyperlink w:anchor="_Toc103764471" w:history="1">
        <w:r w:rsidR="00E22E99" w:rsidRPr="007B336E">
          <w:rPr>
            <w:rStyle w:val="Hyperlink"/>
          </w:rPr>
          <w:t>The Committee recommends the ACT Government support the ACT Audit Office’s budget submission so it can optimally perform its role.</w:t>
        </w:r>
      </w:hyperlink>
    </w:p>
    <w:p w14:paraId="6988E297" w14:textId="1F4429F5" w:rsidR="00E22E99" w:rsidRDefault="004D7F35">
      <w:pPr>
        <w:pStyle w:val="TOC1"/>
        <w:rPr>
          <w:rFonts w:asciiTheme="minorHAnsi" w:eastAsiaTheme="minorEastAsia" w:hAnsiTheme="minorHAnsi"/>
          <w:b w:val="0"/>
          <w:bCs w:val="0"/>
          <w:color w:val="auto"/>
          <w:w w:val="100"/>
          <w:sz w:val="22"/>
          <w:lang w:eastAsia="en-AU"/>
        </w:rPr>
      </w:pPr>
      <w:hyperlink w:anchor="_Toc103764472" w:history="1">
        <w:r w:rsidR="00E22E99" w:rsidRPr="007B336E">
          <w:rPr>
            <w:rStyle w:val="Hyperlink"/>
          </w:rPr>
          <w:t>Recommendation 8</w:t>
        </w:r>
      </w:hyperlink>
    </w:p>
    <w:p w14:paraId="43699A64" w14:textId="4AD3CE1C" w:rsidR="00E22E99" w:rsidRDefault="004D7F35">
      <w:pPr>
        <w:pStyle w:val="TOC2"/>
        <w:rPr>
          <w:rFonts w:eastAsiaTheme="minorEastAsia"/>
          <w:lang w:eastAsia="en-AU"/>
        </w:rPr>
      </w:pPr>
      <w:hyperlink w:anchor="_Toc103764473" w:history="1">
        <w:r w:rsidR="00E22E99" w:rsidRPr="007B336E">
          <w:rPr>
            <w:rStyle w:val="Hyperlink"/>
          </w:rPr>
          <w:t xml:space="preserve">The Committee recommends the Office of the Legislative Assembly </w:t>
        </w:r>
        <w:r w:rsidR="00E22E99" w:rsidRPr="007B336E">
          <w:rPr>
            <w:rStyle w:val="Hyperlink"/>
            <w:rFonts w:eastAsia="Times New Roman"/>
            <w:lang w:eastAsia="en-AU"/>
          </w:rPr>
          <w:t>finalise the Questions on Notice Database as a matter of priority, and that the Database ‘go live’ by no later than the end of July 2022.</w:t>
        </w:r>
      </w:hyperlink>
    </w:p>
    <w:p w14:paraId="4554B882" w14:textId="49B41B66" w:rsidR="00E22E99" w:rsidRDefault="004D7F35">
      <w:pPr>
        <w:pStyle w:val="TOC1"/>
        <w:rPr>
          <w:rFonts w:asciiTheme="minorHAnsi" w:eastAsiaTheme="minorEastAsia" w:hAnsiTheme="minorHAnsi"/>
          <w:b w:val="0"/>
          <w:bCs w:val="0"/>
          <w:color w:val="auto"/>
          <w:w w:val="100"/>
          <w:sz w:val="22"/>
          <w:lang w:eastAsia="en-AU"/>
        </w:rPr>
      </w:pPr>
      <w:hyperlink w:anchor="_Toc103764474" w:history="1">
        <w:r w:rsidR="00E22E99" w:rsidRPr="007B336E">
          <w:rPr>
            <w:rStyle w:val="Hyperlink"/>
          </w:rPr>
          <w:t>Recommendation 9</w:t>
        </w:r>
      </w:hyperlink>
    </w:p>
    <w:p w14:paraId="5E372652" w14:textId="1DEB22EF" w:rsidR="00E22E99" w:rsidRDefault="004D7F35">
      <w:pPr>
        <w:pStyle w:val="TOC2"/>
        <w:rPr>
          <w:rFonts w:eastAsiaTheme="minorEastAsia"/>
          <w:lang w:eastAsia="en-AU"/>
        </w:rPr>
      </w:pPr>
      <w:hyperlink w:anchor="_Toc103764475" w:history="1">
        <w:r w:rsidR="00E22E99" w:rsidRPr="007B336E">
          <w:rPr>
            <w:rStyle w:val="Hyperlink"/>
          </w:rPr>
          <w:t xml:space="preserve">The Committee recommends the Office of the Legislative Assembly </w:t>
        </w:r>
        <w:r w:rsidR="00E22E99" w:rsidRPr="007B336E">
          <w:rPr>
            <w:rStyle w:val="Hyperlink"/>
            <w:rFonts w:eastAsia="Times New Roman"/>
          </w:rPr>
          <w:t>minimise outsourcing to ensure that every worker enjoys safe and secure employment and fair conditions.</w:t>
        </w:r>
      </w:hyperlink>
    </w:p>
    <w:p w14:paraId="34234833" w14:textId="0B5FB838"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53852A67" w14:textId="6D302072" w:rsidR="0036775A" w:rsidRDefault="00106AD2" w:rsidP="00A070D4">
      <w:pPr>
        <w:pStyle w:val="Heading1"/>
      </w:pPr>
      <w:bookmarkStart w:id="11" w:name="_Toc103764401"/>
      <w:bookmarkEnd w:id="7"/>
      <w:r>
        <w:t>Introduction</w:t>
      </w:r>
      <w:bookmarkEnd w:id="11"/>
    </w:p>
    <w:p w14:paraId="6A59A042" w14:textId="531B691A" w:rsidR="00106AD2" w:rsidRPr="00106AD2" w:rsidRDefault="00106AD2" w:rsidP="00F313F8">
      <w:pPr>
        <w:pStyle w:val="Heading2"/>
      </w:pPr>
      <w:bookmarkStart w:id="12" w:name="_Toc103764402"/>
      <w:r>
        <w:t xml:space="preserve">Presentation of </w:t>
      </w:r>
      <w:r w:rsidR="000D0ABA">
        <w:t>2020-21 a</w:t>
      </w:r>
      <w:r>
        <w:t xml:space="preserve">nnual and </w:t>
      </w:r>
      <w:r w:rsidR="000D0ABA">
        <w:t>f</w:t>
      </w:r>
      <w:r>
        <w:t xml:space="preserve">inancial </w:t>
      </w:r>
      <w:r w:rsidR="000D0ABA">
        <w:t>r</w:t>
      </w:r>
      <w:r>
        <w:t>eports</w:t>
      </w:r>
      <w:bookmarkEnd w:id="12"/>
    </w:p>
    <w:p w14:paraId="35322031" w14:textId="521B4B6D" w:rsidR="00B30FA5" w:rsidRDefault="000D0ABA" w:rsidP="00394001">
      <w:pPr>
        <w:pStyle w:val="ListNumber2"/>
      </w:pPr>
      <w:r>
        <w:t>All annual and financial reports for the territory were tabled between 8 October 2021</w:t>
      </w:r>
      <w:r w:rsidR="009C12C9">
        <w:rPr>
          <w:rStyle w:val="FootnoteReference"/>
        </w:rPr>
        <w:footnoteReference w:id="1"/>
      </w:r>
      <w:r>
        <w:t xml:space="preserve"> and 2 December 2021</w:t>
      </w:r>
      <w:r w:rsidR="009C12C9">
        <w:rPr>
          <w:rStyle w:val="FootnoteReference"/>
        </w:rPr>
        <w:footnoteReference w:id="2"/>
      </w:r>
      <w:r>
        <w:t xml:space="preserve"> in the Legislative Assembly. A collated list of annual and financial reports is available online.</w:t>
      </w:r>
      <w:r>
        <w:rPr>
          <w:rStyle w:val="FootnoteReference"/>
        </w:rPr>
        <w:footnoteReference w:id="3"/>
      </w:r>
    </w:p>
    <w:p w14:paraId="4650385B" w14:textId="53A4D9EE" w:rsidR="000D0ABA" w:rsidRDefault="000D0ABA" w:rsidP="00F64542">
      <w:pPr>
        <w:pStyle w:val="ListNumber2"/>
      </w:pPr>
      <w:r>
        <w:t xml:space="preserve">During its inquiry the Standing Committee </w:t>
      </w:r>
      <w:r w:rsidRPr="000F64DF">
        <w:t>on Public Accounts was</w:t>
      </w:r>
      <w:r>
        <w:t xml:space="preserve"> required to examine all or part of the following </w:t>
      </w:r>
      <w:r w:rsidR="00F15573">
        <w:t>annual and financial reports</w:t>
      </w:r>
      <w:r w:rsidR="00613CA7">
        <w:t xml:space="preserve"> for 2020-21</w:t>
      </w:r>
      <w:r w:rsidR="00F3461E">
        <w:t>:</w:t>
      </w:r>
    </w:p>
    <w:p w14:paraId="00A8F0BC" w14:textId="7F4E9EAE" w:rsidR="00F15573" w:rsidRPr="000F64DF" w:rsidRDefault="00F15573" w:rsidP="00F15573">
      <w:pPr>
        <w:pStyle w:val="ListBullet"/>
        <w:ind w:left="1276"/>
      </w:pPr>
      <w:r w:rsidRPr="000F64DF">
        <w:t xml:space="preserve">ACT Audit Office </w:t>
      </w:r>
    </w:p>
    <w:p w14:paraId="0A27A68F" w14:textId="47BCBF68" w:rsidR="00F15573" w:rsidRPr="000F64DF" w:rsidRDefault="00F15573" w:rsidP="00F15573">
      <w:pPr>
        <w:pStyle w:val="ListBullet2"/>
      </w:pPr>
      <w:r w:rsidRPr="000F64DF">
        <w:t>Corrigendum to ACT Audit Office Annual Report 2020-21</w:t>
      </w:r>
    </w:p>
    <w:p w14:paraId="6C28176A" w14:textId="35282950" w:rsidR="00F15573" w:rsidRPr="000F64DF" w:rsidRDefault="00F15573" w:rsidP="00F15573">
      <w:pPr>
        <w:pStyle w:val="ListBullet"/>
        <w:ind w:left="1276"/>
      </w:pPr>
      <w:r w:rsidRPr="000F64DF">
        <w:t xml:space="preserve">ACT Ombudsman </w:t>
      </w:r>
    </w:p>
    <w:p w14:paraId="0571F5B0" w14:textId="46073B07" w:rsidR="00F15573" w:rsidRPr="000F64DF" w:rsidRDefault="00F15573" w:rsidP="00F15573">
      <w:pPr>
        <w:pStyle w:val="ListBullet"/>
        <w:ind w:left="1276"/>
      </w:pPr>
      <w:r w:rsidRPr="000F64DF">
        <w:t xml:space="preserve">Chief Minister, Treasury and Economic Development Directorate </w:t>
      </w:r>
    </w:p>
    <w:p w14:paraId="59172369" w14:textId="7CAE85EA" w:rsidR="00F15573" w:rsidRPr="000F64DF" w:rsidRDefault="00F15573" w:rsidP="00F15573">
      <w:pPr>
        <w:pStyle w:val="ListBullet"/>
        <w:ind w:left="1276"/>
      </w:pPr>
      <w:r w:rsidRPr="000F64DF">
        <w:t xml:space="preserve">City Renewal Authority </w:t>
      </w:r>
    </w:p>
    <w:p w14:paraId="599CDB3B" w14:textId="38BCA0BB" w:rsidR="00F15573" w:rsidRPr="000F64DF" w:rsidRDefault="00F15573" w:rsidP="00F15573">
      <w:pPr>
        <w:pStyle w:val="ListBullet"/>
        <w:ind w:left="1276"/>
      </w:pPr>
      <w:r w:rsidRPr="000F64DF">
        <w:t xml:space="preserve">Icon Water </w:t>
      </w:r>
    </w:p>
    <w:p w14:paraId="71935C25" w14:textId="4491ACDB" w:rsidR="00F15573" w:rsidRPr="000F64DF" w:rsidRDefault="00F15573" w:rsidP="00F15573">
      <w:pPr>
        <w:pStyle w:val="ListBullet"/>
        <w:ind w:left="1276"/>
      </w:pPr>
      <w:r w:rsidRPr="000F64DF">
        <w:t xml:space="preserve">Independent Competition and Regulatory Commission </w:t>
      </w:r>
    </w:p>
    <w:p w14:paraId="3D42DEFE" w14:textId="1A982086" w:rsidR="00F15573" w:rsidRPr="000F64DF" w:rsidRDefault="00F15573" w:rsidP="00F15573">
      <w:pPr>
        <w:pStyle w:val="ListBullet"/>
        <w:ind w:left="1276"/>
      </w:pPr>
      <w:r w:rsidRPr="000F64DF">
        <w:t xml:space="preserve">Major Projects Canberra </w:t>
      </w:r>
    </w:p>
    <w:p w14:paraId="49719150" w14:textId="39AA793D" w:rsidR="00F15573" w:rsidRPr="000F64DF" w:rsidRDefault="00F15573" w:rsidP="00F15573">
      <w:pPr>
        <w:pStyle w:val="ListBullet"/>
        <w:ind w:left="1276"/>
      </w:pPr>
      <w:r w:rsidRPr="000F64DF">
        <w:t xml:space="preserve">Office of the Legislative Assembly </w:t>
      </w:r>
    </w:p>
    <w:p w14:paraId="24E07824" w14:textId="2A8C3371" w:rsidR="00F15573" w:rsidRPr="000F64DF" w:rsidRDefault="00F15573" w:rsidP="00F15573">
      <w:pPr>
        <w:pStyle w:val="ListBullet"/>
        <w:ind w:left="1276"/>
      </w:pPr>
      <w:r w:rsidRPr="000F64DF">
        <w:t>Suburban Land Agency</w:t>
      </w:r>
      <w:r w:rsidR="000F64DF">
        <w:t>.</w:t>
      </w:r>
    </w:p>
    <w:p w14:paraId="1F85328D" w14:textId="3324B2AF" w:rsidR="00FC6F1B" w:rsidRPr="00FC6F1B" w:rsidRDefault="00FC6F1B" w:rsidP="00F313F8">
      <w:pPr>
        <w:pStyle w:val="Heading2"/>
      </w:pPr>
      <w:bookmarkStart w:id="13" w:name="_Toc103764403"/>
      <w:r w:rsidRPr="00FC6F1B">
        <w:t>Conduct of inquiry</w:t>
      </w:r>
      <w:bookmarkEnd w:id="13"/>
    </w:p>
    <w:p w14:paraId="647DBB77" w14:textId="254B99FA" w:rsidR="00F4024E" w:rsidRPr="00172958" w:rsidRDefault="00F4024E" w:rsidP="00FC6F1B">
      <w:pPr>
        <w:pStyle w:val="ListNumber2"/>
        <w:rPr>
          <w:color w:val="auto"/>
        </w:rPr>
      </w:pPr>
      <w:r w:rsidRPr="00172958">
        <w:rPr>
          <w:color w:val="auto"/>
        </w:rPr>
        <w:t>The Committee’s inquiry was undertaken amid the COVID-19</w:t>
      </w:r>
      <w:r w:rsidR="00172958">
        <w:rPr>
          <w:color w:val="auto"/>
        </w:rPr>
        <w:t xml:space="preserve"> </w:t>
      </w:r>
      <w:r w:rsidR="00F0720B">
        <w:rPr>
          <w:color w:val="auto"/>
        </w:rPr>
        <w:t>pandemic</w:t>
      </w:r>
      <w:r w:rsidR="00172958">
        <w:rPr>
          <w:color w:val="auto"/>
        </w:rPr>
        <w:t xml:space="preserve">. In light of this, all annual and financial report hearings were conducted via videoconference. </w:t>
      </w:r>
      <w:r w:rsidR="00146413">
        <w:rPr>
          <w:color w:val="auto"/>
        </w:rPr>
        <w:t>On 16 September 2022 the Assembly amended the resolution of establishment for standing committees to set a</w:t>
      </w:r>
      <w:r w:rsidR="001671CA">
        <w:rPr>
          <w:color w:val="auto"/>
        </w:rPr>
        <w:t xml:space="preserve"> reporting date for the </w:t>
      </w:r>
      <w:r w:rsidR="00146413">
        <w:rPr>
          <w:color w:val="auto"/>
        </w:rPr>
        <w:t>c</w:t>
      </w:r>
      <w:r w:rsidR="001671CA">
        <w:rPr>
          <w:color w:val="auto"/>
        </w:rPr>
        <w:t xml:space="preserve">ommittee </w:t>
      </w:r>
      <w:r w:rsidR="00146413">
        <w:rPr>
          <w:color w:val="auto"/>
        </w:rPr>
        <w:t>inquiries</w:t>
      </w:r>
      <w:r w:rsidR="001671CA">
        <w:rPr>
          <w:color w:val="auto"/>
        </w:rPr>
        <w:t xml:space="preserve"> into annual and financial reports for the financial year 2020-21 </w:t>
      </w:r>
      <w:r w:rsidR="00146413">
        <w:rPr>
          <w:color w:val="auto"/>
        </w:rPr>
        <w:t>of 31 May 2022.</w:t>
      </w:r>
      <w:r w:rsidR="00146413">
        <w:rPr>
          <w:rStyle w:val="FootnoteReference"/>
          <w:color w:val="auto"/>
        </w:rPr>
        <w:footnoteReference w:id="4"/>
      </w:r>
    </w:p>
    <w:p w14:paraId="7024B503" w14:textId="046AEB48" w:rsidR="00FC6F1B" w:rsidRPr="00FC6F1B" w:rsidRDefault="00FC6F1B" w:rsidP="00F313F8">
      <w:pPr>
        <w:pStyle w:val="Heading2"/>
      </w:pPr>
      <w:bookmarkStart w:id="14" w:name="_Toc103764404"/>
      <w:r w:rsidRPr="00FC6F1B">
        <w:t>Public hearings</w:t>
      </w:r>
      <w:bookmarkEnd w:id="14"/>
    </w:p>
    <w:p w14:paraId="5C58B440" w14:textId="2992D20D" w:rsidR="001671CA" w:rsidRPr="00F74C5C" w:rsidRDefault="001671CA" w:rsidP="00146413">
      <w:pPr>
        <w:pStyle w:val="ListNumber2"/>
        <w:keepNext/>
        <w:keepLines/>
        <w:rPr>
          <w:color w:val="auto"/>
        </w:rPr>
      </w:pPr>
      <w:r w:rsidRPr="00F74C5C">
        <w:rPr>
          <w:color w:val="auto"/>
        </w:rPr>
        <w:t xml:space="preserve">The Committee held public hearings on </w:t>
      </w:r>
      <w:r w:rsidR="00146413" w:rsidRPr="00F74C5C">
        <w:rPr>
          <w:color w:val="auto"/>
        </w:rPr>
        <w:t>22 February</w:t>
      </w:r>
      <w:r w:rsidR="00F74C5C">
        <w:rPr>
          <w:color w:val="auto"/>
        </w:rPr>
        <w:t xml:space="preserve"> </w:t>
      </w:r>
      <w:r w:rsidR="00146413" w:rsidRPr="00F74C5C">
        <w:rPr>
          <w:color w:val="auto"/>
        </w:rPr>
        <w:t>2022, 1 March 2022, and 2 March</w:t>
      </w:r>
      <w:r w:rsidR="0004476A" w:rsidRPr="00F74C5C">
        <w:rPr>
          <w:color w:val="auto"/>
        </w:rPr>
        <w:t xml:space="preserve"> </w:t>
      </w:r>
      <w:r w:rsidR="00146413" w:rsidRPr="00F74C5C">
        <w:rPr>
          <w:color w:val="auto"/>
        </w:rPr>
        <w:t>2022</w:t>
      </w:r>
      <w:r w:rsidRPr="00F74C5C">
        <w:rPr>
          <w:color w:val="auto"/>
        </w:rPr>
        <w:t>. At the hearings the Committee heard from ACT Government Ministers</w:t>
      </w:r>
      <w:r w:rsidR="00F74C5C">
        <w:rPr>
          <w:color w:val="auto"/>
        </w:rPr>
        <w:t>,</w:t>
      </w:r>
      <w:r w:rsidRPr="00F74C5C">
        <w:rPr>
          <w:color w:val="auto"/>
        </w:rPr>
        <w:t xml:space="preserve"> </w:t>
      </w:r>
      <w:r w:rsidR="00F74C5C">
        <w:rPr>
          <w:color w:val="auto"/>
        </w:rPr>
        <w:t>the Speaker and Clerk of the Legislative Assembly,</w:t>
      </w:r>
      <w:r w:rsidRPr="00F74C5C">
        <w:rPr>
          <w:color w:val="auto"/>
        </w:rPr>
        <w:t xml:space="preserve"> </w:t>
      </w:r>
      <w:r w:rsidR="00F74C5C">
        <w:rPr>
          <w:color w:val="auto"/>
        </w:rPr>
        <w:t>Officers of the Legislative Assembly, and each of their respective accompanying officials.</w:t>
      </w:r>
    </w:p>
    <w:p w14:paraId="5207E725" w14:textId="2BE67F4E" w:rsidR="001671CA" w:rsidRPr="00F74C5C" w:rsidRDefault="001671CA" w:rsidP="001671CA">
      <w:pPr>
        <w:pStyle w:val="ListNumber2"/>
        <w:rPr>
          <w:color w:val="auto"/>
        </w:rPr>
      </w:pPr>
      <w:r w:rsidRPr="00F74C5C">
        <w:rPr>
          <w:color w:val="auto"/>
        </w:rPr>
        <w:t xml:space="preserve">Witnesses who appeared before the Committee are listed at Appendix </w:t>
      </w:r>
      <w:r w:rsidR="003A179D">
        <w:rPr>
          <w:color w:val="auto"/>
        </w:rPr>
        <w:t>A</w:t>
      </w:r>
      <w:r w:rsidRPr="00F74C5C">
        <w:rPr>
          <w:color w:val="auto"/>
        </w:rPr>
        <w:t>. Transcripts from the hearings are available on the Assembly website. Footage of the hearings is available via video on demand on the Legislative Assembly website.</w:t>
      </w:r>
    </w:p>
    <w:p w14:paraId="14D0CB67" w14:textId="1FA8B9AC" w:rsidR="00FC6F1B" w:rsidRDefault="00FC6F1B" w:rsidP="00F313F8">
      <w:pPr>
        <w:pStyle w:val="Heading2"/>
      </w:pPr>
      <w:bookmarkStart w:id="15" w:name="_Toc103764405"/>
      <w:r>
        <w:t>Questions taken on notice at hearing</w:t>
      </w:r>
      <w:r w:rsidR="00F0720B">
        <w:t>s</w:t>
      </w:r>
      <w:r>
        <w:t xml:space="preserve"> and questions placed on notice</w:t>
      </w:r>
      <w:bookmarkEnd w:id="15"/>
    </w:p>
    <w:p w14:paraId="35714A63" w14:textId="36D64E20" w:rsidR="00FC6F1B" w:rsidRPr="003A179D" w:rsidRDefault="00FC6F1B" w:rsidP="00FC6F1B">
      <w:pPr>
        <w:pStyle w:val="ListNumber2"/>
        <w:rPr>
          <w:color w:val="auto"/>
        </w:rPr>
      </w:pPr>
      <w:r w:rsidRPr="0004476A">
        <w:rPr>
          <w:color w:val="auto"/>
        </w:rPr>
        <w:t xml:space="preserve">A total of </w:t>
      </w:r>
      <w:r w:rsidR="00112383">
        <w:rPr>
          <w:color w:val="auto"/>
        </w:rPr>
        <w:t>52</w:t>
      </w:r>
      <w:r w:rsidRPr="0004476A">
        <w:rPr>
          <w:color w:val="auto"/>
        </w:rPr>
        <w:t xml:space="preserve"> questions were lodged during the inquiry. </w:t>
      </w:r>
      <w:r w:rsidR="00112383">
        <w:rPr>
          <w:color w:val="auto"/>
        </w:rPr>
        <w:t>39</w:t>
      </w:r>
      <w:r w:rsidRPr="0004476A">
        <w:rPr>
          <w:color w:val="auto"/>
        </w:rPr>
        <w:t xml:space="preserve"> questions were taken on notice by Ministers and statutory office holders during the hearings, and </w:t>
      </w:r>
      <w:r w:rsidR="00112383">
        <w:rPr>
          <w:color w:val="auto"/>
        </w:rPr>
        <w:t>13</w:t>
      </w:r>
      <w:r w:rsidRPr="0004476A">
        <w:rPr>
          <w:color w:val="auto"/>
        </w:rPr>
        <w:t xml:space="preserve"> questions on notice were </w:t>
      </w:r>
      <w:r w:rsidRPr="003A179D">
        <w:rPr>
          <w:color w:val="auto"/>
        </w:rPr>
        <w:t>submitted by Committee Members and visiting MLAs following the hearings.</w:t>
      </w:r>
    </w:p>
    <w:p w14:paraId="5E0B2A3D" w14:textId="24ABB460" w:rsidR="00FC6F1B" w:rsidRPr="003A179D" w:rsidRDefault="00FC6F1B" w:rsidP="00FC6F1B">
      <w:pPr>
        <w:pStyle w:val="ListNumber2"/>
        <w:rPr>
          <w:color w:val="auto"/>
        </w:rPr>
      </w:pPr>
      <w:r w:rsidRPr="003A179D">
        <w:rPr>
          <w:color w:val="auto"/>
        </w:rPr>
        <w:t xml:space="preserve">The answers to questions, and a list of questions (by subject, submitter, recipient) are available at Appendix </w:t>
      </w:r>
      <w:r w:rsidR="001B506B" w:rsidRPr="003A179D">
        <w:rPr>
          <w:color w:val="auto"/>
        </w:rPr>
        <w:t>B</w:t>
      </w:r>
      <w:r w:rsidRPr="003A179D">
        <w:rPr>
          <w:color w:val="auto"/>
        </w:rPr>
        <w:t>, and on the inquiry webpage.</w:t>
      </w:r>
    </w:p>
    <w:p w14:paraId="606D8B17" w14:textId="711A9B09" w:rsidR="00651FE0" w:rsidRDefault="00651FE0" w:rsidP="00F313F8">
      <w:pPr>
        <w:pStyle w:val="Heading2"/>
      </w:pPr>
      <w:bookmarkStart w:id="16" w:name="_Toc103764406"/>
      <w:r w:rsidRPr="00651FE0">
        <w:t>Ack</w:t>
      </w:r>
      <w:r>
        <w:t>nowledgements</w:t>
      </w:r>
      <w:bookmarkEnd w:id="16"/>
    </w:p>
    <w:p w14:paraId="23F82B90" w14:textId="75EC5FB9" w:rsidR="00651FE0" w:rsidRPr="00651FE0" w:rsidRDefault="00651FE0" w:rsidP="00651FE0">
      <w:pPr>
        <w:pStyle w:val="ListNumber2"/>
      </w:pPr>
      <w:r w:rsidRPr="000B0176">
        <w:t xml:space="preserve">The Committee thanks everyone who participated in, or otherwise assisted, this inquiry. This includes </w:t>
      </w:r>
      <w:r>
        <w:t xml:space="preserve">the </w:t>
      </w:r>
      <w:r w:rsidRPr="000B0176">
        <w:t xml:space="preserve">ACT Government Ministers, </w:t>
      </w:r>
      <w:r>
        <w:t>D</w:t>
      </w:r>
      <w:r w:rsidRPr="000B0176">
        <w:t xml:space="preserve">irectorate officials, </w:t>
      </w:r>
      <w:r w:rsidR="00F0720B">
        <w:t xml:space="preserve">and </w:t>
      </w:r>
      <w:r w:rsidRPr="000B0176">
        <w:t>statutory officers</w:t>
      </w:r>
      <w:r w:rsidR="00F0720B">
        <w:t>.</w:t>
      </w:r>
      <w:r>
        <w:t xml:space="preserve"> The Committee extends a special thanks to the Hansard</w:t>
      </w:r>
      <w:r w:rsidR="00F0720B">
        <w:t xml:space="preserve"> and</w:t>
      </w:r>
      <w:r>
        <w:t xml:space="preserve"> Broadcasting staff of the Office of the Legislative Assembly.</w:t>
      </w:r>
    </w:p>
    <w:p w14:paraId="08EA7AD0" w14:textId="1D1D8DFF" w:rsidR="00FC6F1B" w:rsidRPr="007761CF" w:rsidRDefault="00526A2F" w:rsidP="00FC6F1B">
      <w:pPr>
        <w:pStyle w:val="Heading1"/>
        <w:pageBreakBefore/>
      </w:pPr>
      <w:bookmarkStart w:id="17" w:name="_Toc103764407"/>
      <w:r w:rsidRPr="007761CF">
        <w:t>Chief Minister, Treasury and Economic Development Directorate</w:t>
      </w:r>
      <w:bookmarkEnd w:id="17"/>
    </w:p>
    <w:p w14:paraId="4A94E5BF" w14:textId="6B77F088" w:rsidR="00526A2F" w:rsidRPr="007761CF" w:rsidRDefault="00526A2F" w:rsidP="00F3461E">
      <w:pPr>
        <w:pStyle w:val="ListNumber2"/>
      </w:pPr>
      <w:r w:rsidRPr="007761CF">
        <w:t>The Chief Minister, Treasury, and Economic Development Directorate (CMTEDD) is the ACT Government’s central agency and is responsible for the provision of strategic advice and support to the Chief Minister, the Directorate’s Ministers and the Cabinet on policy, economic and financial matters, service delivery, whole of government issues and intergovernmental relations.</w:t>
      </w:r>
    </w:p>
    <w:p w14:paraId="1847BA8D" w14:textId="1D64E70A" w:rsidR="00526A2F" w:rsidRDefault="00B6501B" w:rsidP="00F313F8">
      <w:pPr>
        <w:pStyle w:val="Heading2"/>
      </w:pPr>
      <w:bookmarkStart w:id="18" w:name="_Toc103764408"/>
      <w:r>
        <w:t>Borrowing</w:t>
      </w:r>
      <w:r w:rsidR="007E5036">
        <w:t>, funds management and infrastructure finance</w:t>
      </w:r>
      <w:bookmarkEnd w:id="18"/>
    </w:p>
    <w:p w14:paraId="7FFC104C" w14:textId="5C6BB20E" w:rsidR="006D3B7A" w:rsidRPr="00AD5C04" w:rsidRDefault="006D3B7A" w:rsidP="00F313F8">
      <w:pPr>
        <w:pStyle w:val="Heading3"/>
      </w:pPr>
      <w:bookmarkStart w:id="19" w:name="_Toc103764409"/>
      <w:r w:rsidRPr="00AD5C04">
        <w:t>Matters considered</w:t>
      </w:r>
      <w:bookmarkEnd w:id="19"/>
    </w:p>
    <w:p w14:paraId="333A4BDA" w14:textId="6E5E246C" w:rsidR="006D3B7A" w:rsidRPr="007761CF" w:rsidRDefault="006D3B7A" w:rsidP="006D3B7A">
      <w:pPr>
        <w:pStyle w:val="ListNumber2"/>
      </w:pPr>
      <w:r w:rsidRPr="007761CF">
        <w:t xml:space="preserve">During the Treasurer’s appearance before the Committee on </w:t>
      </w:r>
      <w:r w:rsidR="00B6501B">
        <w:t>1</w:t>
      </w:r>
      <w:r w:rsidRPr="007761CF">
        <w:t xml:space="preserve"> </w:t>
      </w:r>
      <w:r w:rsidR="00B6501B">
        <w:t>March</w:t>
      </w:r>
      <w:r w:rsidRPr="007761CF">
        <w:t xml:space="preserve"> 2022 the following matters were considered:</w:t>
      </w:r>
    </w:p>
    <w:p w14:paraId="4E1D8433" w14:textId="3ECD9511" w:rsidR="006D3B7A" w:rsidRDefault="00B6501B" w:rsidP="006D3B7A">
      <w:pPr>
        <w:pStyle w:val="ListBullet"/>
      </w:pPr>
      <w:r>
        <w:t>Policy on ethical investing;</w:t>
      </w:r>
      <w:r w:rsidR="006D3B7A">
        <w:rPr>
          <w:rStyle w:val="FootnoteReference"/>
        </w:rPr>
        <w:footnoteReference w:id="5"/>
      </w:r>
    </w:p>
    <w:p w14:paraId="5F5C5FAF" w14:textId="4BF0A381" w:rsidR="006D3B7A" w:rsidRDefault="00FD61AC" w:rsidP="006D3B7A">
      <w:pPr>
        <w:pStyle w:val="ListBullet"/>
      </w:pPr>
      <w:r>
        <w:t xml:space="preserve">Whether the </w:t>
      </w:r>
      <w:r w:rsidR="007E5036">
        <w:t xml:space="preserve">ACT Government </w:t>
      </w:r>
      <w:r>
        <w:t>has investments</w:t>
      </w:r>
      <w:r w:rsidR="007E5036">
        <w:t xml:space="preserve"> in </w:t>
      </w:r>
      <w:r>
        <w:t xml:space="preserve">sanctioned </w:t>
      </w:r>
      <w:r w:rsidR="007E5036">
        <w:t>Russian organisations</w:t>
      </w:r>
      <w:r w:rsidR="00B302D5">
        <w:t>;</w:t>
      </w:r>
      <w:r w:rsidR="006D3B7A">
        <w:rPr>
          <w:rStyle w:val="FootnoteReference"/>
        </w:rPr>
        <w:footnoteReference w:id="6"/>
      </w:r>
    </w:p>
    <w:p w14:paraId="63F7DCD5" w14:textId="3C472DD3" w:rsidR="006D3B7A" w:rsidRDefault="00B302D5" w:rsidP="006D3B7A">
      <w:pPr>
        <w:pStyle w:val="ListBullet"/>
      </w:pPr>
      <w:r>
        <w:t>Position regarding investment in chemical, biological</w:t>
      </w:r>
      <w:r w:rsidR="00EA7984">
        <w:t>,</w:t>
      </w:r>
      <w:r>
        <w:t xml:space="preserve"> and nuclear weapons construction;</w:t>
      </w:r>
      <w:r w:rsidR="006D3B7A">
        <w:rPr>
          <w:rStyle w:val="FootnoteReference"/>
        </w:rPr>
        <w:footnoteReference w:id="7"/>
      </w:r>
    </w:p>
    <w:p w14:paraId="5B275BBC" w14:textId="0B4199A8" w:rsidR="006D3B7A" w:rsidRDefault="000C185A" w:rsidP="006D3B7A">
      <w:pPr>
        <w:pStyle w:val="ListBullet"/>
      </w:pPr>
      <w:r>
        <w:t>Whether the ACT Government has invested in</w:t>
      </w:r>
      <w:r w:rsidR="00B302D5">
        <w:t xml:space="preserve"> companies with potential child labour law</w:t>
      </w:r>
      <w:r>
        <w:t xml:space="preserve"> breaches</w:t>
      </w:r>
      <w:r w:rsidR="00B302D5">
        <w:t>;</w:t>
      </w:r>
      <w:r w:rsidR="006D3B7A">
        <w:rPr>
          <w:rStyle w:val="FootnoteReference"/>
        </w:rPr>
        <w:footnoteReference w:id="8"/>
      </w:r>
    </w:p>
    <w:p w14:paraId="4E22284B" w14:textId="65E09A5B" w:rsidR="00B302D5" w:rsidRDefault="00B302D5" w:rsidP="006D3B7A">
      <w:pPr>
        <w:pStyle w:val="ListBullet"/>
      </w:pPr>
      <w:r>
        <w:t>Borrowing capacity implications of the AAA credit rating of the ACT</w:t>
      </w:r>
      <w:r w:rsidR="00535D8D">
        <w:t>;</w:t>
      </w:r>
      <w:r w:rsidR="00535D8D">
        <w:rPr>
          <w:rStyle w:val="FootnoteReference"/>
        </w:rPr>
        <w:footnoteReference w:id="9"/>
      </w:r>
      <w:r w:rsidR="00535D8D">
        <w:t xml:space="preserve"> </w:t>
      </w:r>
    </w:p>
    <w:p w14:paraId="5DFDFDE4" w14:textId="7A2DAE4C" w:rsidR="00535D8D" w:rsidRDefault="00535D8D" w:rsidP="006D3B7A">
      <w:pPr>
        <w:pStyle w:val="ListBullet"/>
      </w:pPr>
      <w:r>
        <w:t>Debt servicing risks to AAA credit rating</w:t>
      </w:r>
      <w:r w:rsidR="00DD300D">
        <w:t>;</w:t>
      </w:r>
      <w:r w:rsidR="00DD300D">
        <w:rPr>
          <w:rStyle w:val="FootnoteReference"/>
        </w:rPr>
        <w:footnoteReference w:id="10"/>
      </w:r>
    </w:p>
    <w:p w14:paraId="3C739E38" w14:textId="2ABAF079" w:rsidR="00DD300D" w:rsidRDefault="00DD300D" w:rsidP="006D3B7A">
      <w:pPr>
        <w:pStyle w:val="ListBullet"/>
      </w:pPr>
      <w:r>
        <w:t xml:space="preserve">Standard &amp; Poor’s </w:t>
      </w:r>
      <w:r w:rsidR="00E07F8A">
        <w:t xml:space="preserve">credit rating </w:t>
      </w:r>
      <w:r>
        <w:t>assessment;</w:t>
      </w:r>
      <w:r>
        <w:rPr>
          <w:rStyle w:val="FootnoteReference"/>
        </w:rPr>
        <w:footnoteReference w:id="11"/>
      </w:r>
    </w:p>
    <w:p w14:paraId="5FA2C4D1" w14:textId="49952D55" w:rsidR="00DD300D" w:rsidRDefault="00DD300D" w:rsidP="006D3B7A">
      <w:pPr>
        <w:pStyle w:val="ListBullet"/>
      </w:pPr>
      <w:r>
        <w:t>Infrastructure finance, including unsolicited proposals and commercial sensitivities;</w:t>
      </w:r>
      <w:r>
        <w:rPr>
          <w:rStyle w:val="FootnoteReference"/>
        </w:rPr>
        <w:footnoteReference w:id="12"/>
      </w:r>
    </w:p>
    <w:p w14:paraId="7AF8E440" w14:textId="634086DF" w:rsidR="00DD300D" w:rsidRDefault="00E07F8A" w:rsidP="006D3B7A">
      <w:pPr>
        <w:pStyle w:val="ListBullet"/>
      </w:pPr>
      <w:r>
        <w:t>The u</w:t>
      </w:r>
      <w:r w:rsidR="00DD300D">
        <w:t>nsolicited proposal steering committee;</w:t>
      </w:r>
      <w:r w:rsidR="00DD300D">
        <w:rPr>
          <w:rStyle w:val="FootnoteReference"/>
        </w:rPr>
        <w:footnoteReference w:id="13"/>
      </w:r>
    </w:p>
    <w:p w14:paraId="27EC3478" w14:textId="764790F5" w:rsidR="00DD300D" w:rsidRDefault="00DD300D" w:rsidP="006D3B7A">
      <w:pPr>
        <w:pStyle w:val="ListBullet"/>
      </w:pPr>
      <w:r>
        <w:t>Accountability indicators</w:t>
      </w:r>
      <w:r w:rsidR="00161E38">
        <w:t xml:space="preserve"> for unsolicited proposals</w:t>
      </w:r>
      <w:r>
        <w:t>;</w:t>
      </w:r>
      <w:r>
        <w:rPr>
          <w:rStyle w:val="FootnoteReference"/>
        </w:rPr>
        <w:footnoteReference w:id="14"/>
      </w:r>
    </w:p>
    <w:p w14:paraId="1B356349" w14:textId="41540D06" w:rsidR="004362A0" w:rsidRDefault="004362A0" w:rsidP="006D3B7A">
      <w:pPr>
        <w:pStyle w:val="ListBullet"/>
      </w:pPr>
      <w:r>
        <w:t>External and internal staff expertise regarding unsolicited proposals;</w:t>
      </w:r>
      <w:r>
        <w:rPr>
          <w:rStyle w:val="FootnoteReference"/>
        </w:rPr>
        <w:footnoteReference w:id="15"/>
      </w:r>
    </w:p>
    <w:p w14:paraId="5084640A" w14:textId="55111B04" w:rsidR="004362A0" w:rsidRDefault="004362A0" w:rsidP="006D3B7A">
      <w:pPr>
        <w:pStyle w:val="ListBullet"/>
      </w:pPr>
      <w:r>
        <w:t>Review of guidelines for public-private partnerships</w:t>
      </w:r>
      <w:r w:rsidR="00EA7984">
        <w:t xml:space="preserve"> (PPP)</w:t>
      </w:r>
      <w:r>
        <w:t>;</w:t>
      </w:r>
      <w:r>
        <w:rPr>
          <w:rStyle w:val="FootnoteReference"/>
        </w:rPr>
        <w:footnoteReference w:id="16"/>
      </w:r>
    </w:p>
    <w:p w14:paraId="4F2C1247" w14:textId="465CD11D" w:rsidR="004362A0" w:rsidRDefault="004362A0" w:rsidP="006D3B7A">
      <w:pPr>
        <w:pStyle w:val="ListBullet"/>
      </w:pPr>
      <w:r>
        <w:t>Engagement of Ernst &amp; Young</w:t>
      </w:r>
      <w:r w:rsidR="00F3473A">
        <w:t xml:space="preserve"> to </w:t>
      </w:r>
      <w:r w:rsidR="00E07F8A">
        <w:t xml:space="preserve">update PPP </w:t>
      </w:r>
      <w:r w:rsidR="00F3473A">
        <w:t>guidelines;</w:t>
      </w:r>
      <w:r w:rsidR="00F3473A">
        <w:rPr>
          <w:rStyle w:val="FootnoteReference"/>
        </w:rPr>
        <w:footnoteReference w:id="17"/>
      </w:r>
      <w:r w:rsidR="00F3473A">
        <w:t xml:space="preserve"> </w:t>
      </w:r>
    </w:p>
    <w:p w14:paraId="22620472" w14:textId="753D9E95" w:rsidR="00F3473A" w:rsidRDefault="00F3473A" w:rsidP="006D3B7A">
      <w:pPr>
        <w:pStyle w:val="ListBullet"/>
      </w:pPr>
      <w:r>
        <w:t xml:space="preserve">Law courts </w:t>
      </w:r>
      <w:r w:rsidR="00A86E63">
        <w:t>PPP</w:t>
      </w:r>
      <w:r>
        <w:t xml:space="preserve"> post-implementation review</w:t>
      </w:r>
      <w:r w:rsidR="004F1FCC">
        <w:t>;</w:t>
      </w:r>
      <w:r>
        <w:rPr>
          <w:rStyle w:val="FootnoteReference"/>
        </w:rPr>
        <w:footnoteReference w:id="18"/>
      </w:r>
    </w:p>
    <w:p w14:paraId="52C36BC3" w14:textId="0F021105" w:rsidR="004F1FCC" w:rsidRDefault="004F1FCC" w:rsidP="006D3B7A">
      <w:pPr>
        <w:pStyle w:val="ListBullet"/>
      </w:pPr>
      <w:r>
        <w:t>Modelling of government debt-servicing costs under future interest rate scenarios;</w:t>
      </w:r>
      <w:r>
        <w:rPr>
          <w:rStyle w:val="FootnoteReference"/>
        </w:rPr>
        <w:footnoteReference w:id="19"/>
      </w:r>
      <w:r>
        <w:t xml:space="preserve"> and</w:t>
      </w:r>
    </w:p>
    <w:p w14:paraId="4459C750" w14:textId="2A6DE1AF" w:rsidR="004F1FCC" w:rsidRPr="00CA137D" w:rsidRDefault="004F1FCC" w:rsidP="006D3B7A">
      <w:pPr>
        <w:pStyle w:val="ListBullet"/>
      </w:pPr>
      <w:r>
        <w:t xml:space="preserve">Bond issuance by </w:t>
      </w:r>
      <w:r w:rsidR="00A86E63">
        <w:t xml:space="preserve">the </w:t>
      </w:r>
      <w:r>
        <w:t>Territory.</w:t>
      </w:r>
      <w:r>
        <w:rPr>
          <w:rStyle w:val="FootnoteReference"/>
        </w:rPr>
        <w:footnoteReference w:id="20"/>
      </w:r>
    </w:p>
    <w:p w14:paraId="2A9AB428" w14:textId="2DFB1F18" w:rsidR="006D3B7A" w:rsidRDefault="00AD5C04" w:rsidP="00F313F8">
      <w:pPr>
        <w:pStyle w:val="Heading3"/>
      </w:pPr>
      <w:bookmarkStart w:id="20" w:name="_Toc103764410"/>
      <w:r w:rsidRPr="00AD5C04">
        <w:t>Key Issues</w:t>
      </w:r>
      <w:bookmarkEnd w:id="20"/>
    </w:p>
    <w:p w14:paraId="180DCBB3" w14:textId="235F52A3" w:rsidR="00AD5C04" w:rsidRPr="00AD5C04" w:rsidRDefault="00161E38" w:rsidP="00F313F8">
      <w:pPr>
        <w:pStyle w:val="Heading4"/>
      </w:pPr>
      <w:r>
        <w:t>Management strategy and servicing costs of debt</w:t>
      </w:r>
    </w:p>
    <w:p w14:paraId="205E0CA9" w14:textId="5CA2A7F8" w:rsidR="00AD5C04" w:rsidRDefault="00161E38" w:rsidP="00AD5C04">
      <w:pPr>
        <w:pStyle w:val="ListNumber2"/>
      </w:pPr>
      <w:r>
        <w:t>During the Committee’s hearing on 1 March 2022 with the Treasurer, the issue of the ACT Government’s debt management strategy was discussed.</w:t>
      </w:r>
      <w:r>
        <w:rPr>
          <w:rStyle w:val="FootnoteReference"/>
        </w:rPr>
        <w:footnoteReference w:id="21"/>
      </w:r>
      <w:r w:rsidR="00F36AAA">
        <w:t xml:space="preserve"> The Committee considered the level of debt servicing which would place the Territory’s AAA credit rating at risk and model debt servicing costs under different interest rate scenarios.</w:t>
      </w:r>
    </w:p>
    <w:p w14:paraId="3A39D50B" w14:textId="0A16ED4A" w:rsidR="00AD5C04" w:rsidRDefault="00AD5C04" w:rsidP="00F313F8">
      <w:pPr>
        <w:pStyle w:val="Heading5"/>
      </w:pPr>
      <w:r>
        <w:t>Committee comment</w:t>
      </w:r>
    </w:p>
    <w:p w14:paraId="49434B5F" w14:textId="404B32BE" w:rsidR="00AD5C04" w:rsidRPr="00A70F69" w:rsidRDefault="00AD5C04" w:rsidP="00AD5C04">
      <w:pPr>
        <w:pStyle w:val="ListNumber2"/>
      </w:pPr>
      <w:r w:rsidRPr="00A70F69">
        <w:t xml:space="preserve">The Committee is of the view that </w:t>
      </w:r>
      <w:r w:rsidR="00A70F69" w:rsidRPr="00A70F69">
        <w:t xml:space="preserve">ACT Government should develop and publish a debt management strategy, incorporating future debt servicing costs, including beyond the forward estimates. </w:t>
      </w:r>
    </w:p>
    <w:tbl>
      <w:tblPr>
        <w:tblStyle w:val="Recommendationbox"/>
        <w:tblW w:w="0" w:type="auto"/>
        <w:tblLook w:val="04A0" w:firstRow="1" w:lastRow="0" w:firstColumn="1" w:lastColumn="0" w:noHBand="0" w:noVBand="1"/>
      </w:tblPr>
      <w:tblGrid>
        <w:gridCol w:w="8175"/>
      </w:tblGrid>
      <w:tr w:rsidR="00AD5C04" w14:paraId="048C641F" w14:textId="77777777" w:rsidTr="00AD5C04">
        <w:tc>
          <w:tcPr>
            <w:tcW w:w="7891" w:type="dxa"/>
          </w:tcPr>
          <w:p w14:paraId="014B2DBA" w14:textId="77777777" w:rsidR="00AD5C04" w:rsidRDefault="00AD5C04" w:rsidP="00AD5C04">
            <w:pPr>
              <w:pStyle w:val="Recommendationheading"/>
            </w:pPr>
            <w:bookmarkStart w:id="21" w:name="_Toc103764458"/>
            <w:r>
              <w:t xml:space="preserve">Recommendation </w:t>
            </w:r>
            <w:r>
              <w:fldChar w:fldCharType="begin"/>
            </w:r>
            <w:r>
              <w:instrText xml:space="preserve"> AUTONUMLGL \* Arabic\e </w:instrText>
            </w:r>
            <w:r>
              <w:fldChar w:fldCharType="end"/>
            </w:r>
            <w:bookmarkEnd w:id="21"/>
          </w:p>
          <w:p w14:paraId="5C92BDE8" w14:textId="0F472DCF" w:rsidR="00AD5C04" w:rsidRPr="00AD5C04" w:rsidRDefault="004F3CF8" w:rsidP="00AD5C04">
            <w:pPr>
              <w:pStyle w:val="Recommendationbody"/>
            </w:pPr>
            <w:bookmarkStart w:id="22" w:name="_Toc103764459"/>
            <w:r w:rsidRPr="004F3CF8">
              <w:t>The Committee recommends that the ACT Government develop a long-term debt management strategy, incorporating future debt servicing costs, and publish it annually.</w:t>
            </w:r>
            <w:bookmarkEnd w:id="22"/>
          </w:p>
        </w:tc>
      </w:tr>
    </w:tbl>
    <w:p w14:paraId="5534F2E7" w14:textId="1ADDAD34" w:rsidR="004F3CF8" w:rsidRPr="00AD5C04" w:rsidRDefault="00816679" w:rsidP="00F313F8">
      <w:pPr>
        <w:pStyle w:val="Heading4"/>
      </w:pPr>
      <w:r>
        <w:t>Publication of credit rating assessments</w:t>
      </w:r>
    </w:p>
    <w:p w14:paraId="6B5762BB" w14:textId="7F9B2615" w:rsidR="004F3CF8" w:rsidRDefault="00314A20" w:rsidP="004F3CF8">
      <w:pPr>
        <w:pStyle w:val="ListNumber2"/>
      </w:pPr>
      <w:r>
        <w:t>During the Committee’s hearing with the Treasurer on 1 March 2022</w:t>
      </w:r>
      <w:r w:rsidR="00FC42F0">
        <w:t>,</w:t>
      </w:r>
      <w:r>
        <w:t xml:space="preserve"> the </w:t>
      </w:r>
      <w:r w:rsidR="00A006E9">
        <w:t xml:space="preserve">Standard &amp; Poor’s </w:t>
      </w:r>
      <w:r w:rsidR="00FC42F0">
        <w:t>credit rating assessment was raised several times.</w:t>
      </w:r>
      <w:r w:rsidR="00F47221">
        <w:rPr>
          <w:rStyle w:val="FootnoteReference"/>
        </w:rPr>
        <w:footnoteReference w:id="22"/>
      </w:r>
      <w:r w:rsidR="00040E6D">
        <w:t xml:space="preserve"> However, the full publication is not accessible without meeting the registration requirements of an S&amp;P Global Ratings account as a professional investor, or through a business or personal wealth test</w:t>
      </w:r>
      <w:r w:rsidR="00E34BE9">
        <w:t>.</w:t>
      </w:r>
      <w:r w:rsidR="005A24FA">
        <w:rPr>
          <w:rStyle w:val="FootnoteReference"/>
        </w:rPr>
        <w:footnoteReference w:id="23"/>
      </w:r>
    </w:p>
    <w:p w14:paraId="12737F78" w14:textId="77777777" w:rsidR="004F3CF8" w:rsidRPr="005A24FA" w:rsidRDefault="004F3CF8" w:rsidP="00F313F8">
      <w:pPr>
        <w:pStyle w:val="Heading5"/>
      </w:pPr>
      <w:r w:rsidRPr="005A24FA">
        <w:t>Committee comment</w:t>
      </w:r>
    </w:p>
    <w:p w14:paraId="73EDE8D8" w14:textId="16B706B7" w:rsidR="004F3CF8" w:rsidRPr="005A24FA" w:rsidRDefault="004F3CF8" w:rsidP="004F3CF8">
      <w:pPr>
        <w:pStyle w:val="ListNumber2"/>
      </w:pPr>
      <w:r w:rsidRPr="005A24FA">
        <w:t>The Committee is of the view</w:t>
      </w:r>
      <w:r w:rsidR="005A24FA" w:rsidRPr="005A24FA">
        <w:t xml:space="preserve"> </w:t>
      </w:r>
      <w:r w:rsidR="001D4B6C">
        <w:t xml:space="preserve">that </w:t>
      </w:r>
      <w:r w:rsidR="005A24FA" w:rsidRPr="005A24FA">
        <w:t>the Standard &amp; Poor’s credit rating assessment should be made publicly available by the ACT Government, either by publishing the assessment itself or by publishing analogous content setting out the assessment</w:t>
      </w:r>
      <w:r w:rsidR="001D4B6C">
        <w:t>’</w:t>
      </w:r>
      <w:r w:rsidR="005A24FA" w:rsidRPr="005A24FA">
        <w:t>s conclusions.</w:t>
      </w:r>
    </w:p>
    <w:tbl>
      <w:tblPr>
        <w:tblStyle w:val="Recommendationbox"/>
        <w:tblW w:w="0" w:type="auto"/>
        <w:tblLook w:val="04A0" w:firstRow="1" w:lastRow="0" w:firstColumn="1" w:lastColumn="0" w:noHBand="0" w:noVBand="1"/>
      </w:tblPr>
      <w:tblGrid>
        <w:gridCol w:w="8175"/>
      </w:tblGrid>
      <w:tr w:rsidR="004F3CF8" w14:paraId="4D6B6355" w14:textId="77777777" w:rsidTr="00772EB0">
        <w:tc>
          <w:tcPr>
            <w:tcW w:w="7891" w:type="dxa"/>
          </w:tcPr>
          <w:p w14:paraId="090AA6E6" w14:textId="77777777" w:rsidR="004F3CF8" w:rsidRDefault="004F3CF8" w:rsidP="00772EB0">
            <w:pPr>
              <w:pStyle w:val="Recommendationheading"/>
            </w:pPr>
            <w:bookmarkStart w:id="23" w:name="_Toc103764460"/>
            <w:r>
              <w:t xml:space="preserve">Recommendation </w:t>
            </w:r>
            <w:r>
              <w:fldChar w:fldCharType="begin"/>
            </w:r>
            <w:r>
              <w:instrText xml:space="preserve"> AUTONUMLGL \* Arabic\e </w:instrText>
            </w:r>
            <w:r>
              <w:fldChar w:fldCharType="end"/>
            </w:r>
            <w:bookmarkEnd w:id="23"/>
          </w:p>
          <w:p w14:paraId="78B185EA" w14:textId="43B405E4" w:rsidR="004F3CF8" w:rsidRPr="00AD5C04" w:rsidRDefault="004F3CF8" w:rsidP="00772EB0">
            <w:pPr>
              <w:pStyle w:val="Recommendationbody"/>
            </w:pPr>
            <w:bookmarkStart w:id="24" w:name="_Toc103764461"/>
            <w:r>
              <w:rPr>
                <w:rFonts w:eastAsia="Times New Roman"/>
              </w:rPr>
              <w:t>The Committee recommends the ACT Government</w:t>
            </w:r>
            <w:r w:rsidRPr="00844974">
              <w:rPr>
                <w:rFonts w:eastAsia="Times New Roman"/>
              </w:rPr>
              <w:t xml:space="preserve"> routinely make the Standard &amp; Poor’s credit rating assessment </w:t>
            </w:r>
            <w:r>
              <w:rPr>
                <w:rFonts w:eastAsia="Times New Roman"/>
              </w:rPr>
              <w:t>available to the general public.</w:t>
            </w:r>
            <w:bookmarkEnd w:id="24"/>
          </w:p>
        </w:tc>
      </w:tr>
    </w:tbl>
    <w:p w14:paraId="54AFF91F" w14:textId="387B36DA" w:rsidR="00B6501B" w:rsidRDefault="0081133F" w:rsidP="00F313F8">
      <w:pPr>
        <w:pStyle w:val="Heading2"/>
      </w:pPr>
      <w:bookmarkStart w:id="25" w:name="_Toc103764411"/>
      <w:r>
        <w:t>Budget process and financial reporting</w:t>
      </w:r>
      <w:bookmarkEnd w:id="25"/>
    </w:p>
    <w:p w14:paraId="3C30C4F5" w14:textId="77777777" w:rsidR="00B6501B" w:rsidRPr="00AD5C04" w:rsidRDefault="00B6501B" w:rsidP="00F313F8">
      <w:pPr>
        <w:pStyle w:val="Heading3"/>
      </w:pPr>
      <w:bookmarkStart w:id="26" w:name="_Toc103764412"/>
      <w:r w:rsidRPr="00AD5C04">
        <w:t>Matters considered</w:t>
      </w:r>
      <w:bookmarkEnd w:id="26"/>
    </w:p>
    <w:p w14:paraId="3600BF26" w14:textId="5DFBF703" w:rsidR="00B6501B" w:rsidRPr="007761CF" w:rsidRDefault="00B6501B" w:rsidP="00B6501B">
      <w:pPr>
        <w:pStyle w:val="ListNumber2"/>
      </w:pPr>
      <w:r w:rsidRPr="007761CF">
        <w:t xml:space="preserve">During the Treasurer’s appearance before the Committee on </w:t>
      </w:r>
      <w:r w:rsidR="0081133F">
        <w:t>1 March</w:t>
      </w:r>
      <w:r w:rsidRPr="007761CF">
        <w:t xml:space="preserve"> 2022 the following matters were considered:</w:t>
      </w:r>
    </w:p>
    <w:p w14:paraId="55B1EDF8" w14:textId="13938878" w:rsidR="00B6501B" w:rsidRDefault="00DD300D" w:rsidP="00B6501B">
      <w:pPr>
        <w:pStyle w:val="ListBullet"/>
      </w:pPr>
      <w:r>
        <w:t>Inclu</w:t>
      </w:r>
      <w:r w:rsidR="00284688">
        <w:t>sion of</w:t>
      </w:r>
      <w:r>
        <w:t xml:space="preserve"> the cost of carbon in government decision-making, budgets, and business cases</w:t>
      </w:r>
      <w:r w:rsidR="008E13AF">
        <w:t>;</w:t>
      </w:r>
      <w:r w:rsidR="00B6501B">
        <w:rPr>
          <w:rStyle w:val="FootnoteReference"/>
        </w:rPr>
        <w:footnoteReference w:id="24"/>
      </w:r>
    </w:p>
    <w:p w14:paraId="260322C7" w14:textId="2F0710C1" w:rsidR="00B6501B" w:rsidRDefault="001D1453" w:rsidP="00B6501B">
      <w:pPr>
        <w:pStyle w:val="ListBullet"/>
      </w:pPr>
      <w:r>
        <w:t xml:space="preserve">The </w:t>
      </w:r>
      <w:r w:rsidR="005D69A6">
        <w:t>August 2020 economic and financial update</w:t>
      </w:r>
      <w:r w:rsidR="008E13AF">
        <w:t>;</w:t>
      </w:r>
      <w:r w:rsidR="00B6501B">
        <w:rPr>
          <w:rStyle w:val="FootnoteReference"/>
        </w:rPr>
        <w:footnoteReference w:id="25"/>
      </w:r>
    </w:p>
    <w:p w14:paraId="615A0468" w14:textId="50BEE4C8" w:rsidR="00B6501B" w:rsidRDefault="001D1453" w:rsidP="00B6501B">
      <w:pPr>
        <w:pStyle w:val="ListBullet"/>
      </w:pPr>
      <w:r>
        <w:t xml:space="preserve">The </w:t>
      </w:r>
      <w:r w:rsidR="00340EE3">
        <w:t>Treasurer’s accountability in relation to the ACT budget</w:t>
      </w:r>
      <w:r>
        <w:t>’s</w:t>
      </w:r>
      <w:r w:rsidR="00340EE3">
        <w:t xml:space="preserve"> women’s statement</w:t>
      </w:r>
      <w:r w:rsidR="00855638">
        <w:t>;</w:t>
      </w:r>
      <w:r w:rsidR="00B6501B">
        <w:rPr>
          <w:rStyle w:val="FootnoteReference"/>
        </w:rPr>
        <w:footnoteReference w:id="26"/>
      </w:r>
      <w:r w:rsidR="00855638">
        <w:t xml:space="preserve"> </w:t>
      </w:r>
    </w:p>
    <w:p w14:paraId="5567FAFF" w14:textId="7DF53F86" w:rsidR="00B6501B" w:rsidRDefault="00653519" w:rsidP="00B6501B">
      <w:pPr>
        <w:pStyle w:val="ListBullet"/>
      </w:pPr>
      <w:r>
        <w:t>Treas</w:t>
      </w:r>
      <w:r w:rsidR="001D1453">
        <w:t>ury’s</w:t>
      </w:r>
      <w:r>
        <w:t xml:space="preserve"> application of a gender lens to budgeting decisions</w:t>
      </w:r>
      <w:r w:rsidR="009315A7">
        <w:t>;</w:t>
      </w:r>
      <w:r w:rsidR="00B6501B">
        <w:rPr>
          <w:rStyle w:val="FootnoteReference"/>
        </w:rPr>
        <w:footnoteReference w:id="27"/>
      </w:r>
      <w:r w:rsidR="009315A7">
        <w:t xml:space="preserve"> and</w:t>
      </w:r>
    </w:p>
    <w:p w14:paraId="7440FB1C" w14:textId="21002F35" w:rsidR="009315A7" w:rsidRPr="00CA137D" w:rsidRDefault="009315A7" w:rsidP="00B6501B">
      <w:pPr>
        <w:pStyle w:val="ListBullet"/>
      </w:pPr>
      <w:r>
        <w:t>Budget process consultation organisations and entities.</w:t>
      </w:r>
      <w:r>
        <w:rPr>
          <w:rStyle w:val="FootnoteReference"/>
        </w:rPr>
        <w:footnoteReference w:id="28"/>
      </w:r>
    </w:p>
    <w:p w14:paraId="1114F416" w14:textId="77777777" w:rsidR="00B6501B" w:rsidRDefault="00B6501B" w:rsidP="00F313F8">
      <w:pPr>
        <w:pStyle w:val="Heading3"/>
      </w:pPr>
      <w:bookmarkStart w:id="27" w:name="_Toc103764413"/>
      <w:r w:rsidRPr="00AD5C04">
        <w:t>Key Issues</w:t>
      </w:r>
      <w:bookmarkEnd w:id="27"/>
    </w:p>
    <w:p w14:paraId="6BE4B599" w14:textId="6223BBD1" w:rsidR="00B6501B" w:rsidRPr="00AD5C04" w:rsidRDefault="007762AA" w:rsidP="00F313F8">
      <w:pPr>
        <w:pStyle w:val="Heading4"/>
      </w:pPr>
      <w:r>
        <w:t xml:space="preserve">Consideration of </w:t>
      </w:r>
      <w:r w:rsidR="0099521A">
        <w:t>s</w:t>
      </w:r>
      <w:r>
        <w:t xml:space="preserve">cope 3 </w:t>
      </w:r>
      <w:r w:rsidR="0099521A">
        <w:t>e</w:t>
      </w:r>
      <w:r>
        <w:t>missions in decision</w:t>
      </w:r>
      <w:r w:rsidR="0099521A">
        <w:t>-</w:t>
      </w:r>
      <w:r>
        <w:t>making</w:t>
      </w:r>
    </w:p>
    <w:p w14:paraId="4017A4F8" w14:textId="67D827E4" w:rsidR="00B6501B" w:rsidRDefault="0056211F" w:rsidP="00B6501B">
      <w:pPr>
        <w:pStyle w:val="ListNumber2"/>
      </w:pPr>
      <w:r>
        <w:t xml:space="preserve">During the Committee’s hearing with the Treasurer on 1 March 2022, the Committee raised </w:t>
      </w:r>
      <w:r w:rsidR="00F3461E">
        <w:t xml:space="preserve">the </w:t>
      </w:r>
      <w:r>
        <w:t>issue of the government’s consideration of carbon emissions in decision</w:t>
      </w:r>
      <w:r w:rsidR="0099521A">
        <w:t>-</w:t>
      </w:r>
      <w:r>
        <w:t>making in budgets and business cases.</w:t>
      </w:r>
      <w:r>
        <w:rPr>
          <w:rStyle w:val="FootnoteReference"/>
        </w:rPr>
        <w:footnoteReference w:id="29"/>
      </w:r>
      <w:r w:rsidR="00F644FF">
        <w:t xml:space="preserve"> The Committee also raised the matter with the Treasurer at its hearing on 22 February 2022, specifically addressing the measurement and consideration of scope 3 emissions in decision</w:t>
      </w:r>
      <w:r w:rsidR="0099521A">
        <w:t>-</w:t>
      </w:r>
      <w:r w:rsidR="00F644FF">
        <w:t>making.</w:t>
      </w:r>
      <w:r w:rsidR="00F644FF">
        <w:rPr>
          <w:rStyle w:val="FootnoteReference"/>
        </w:rPr>
        <w:footnoteReference w:id="30"/>
      </w:r>
    </w:p>
    <w:p w14:paraId="662097A2" w14:textId="77777777" w:rsidR="00B6501B" w:rsidRDefault="00B6501B" w:rsidP="00F313F8">
      <w:pPr>
        <w:pStyle w:val="Heading5"/>
      </w:pPr>
      <w:r>
        <w:t>Committee comment</w:t>
      </w:r>
    </w:p>
    <w:p w14:paraId="0B65FE04" w14:textId="733D13C7" w:rsidR="00B6501B" w:rsidRPr="00F644FF" w:rsidRDefault="00B6501B" w:rsidP="00B6501B">
      <w:pPr>
        <w:pStyle w:val="ListNumber2"/>
      </w:pPr>
      <w:r w:rsidRPr="00F644FF">
        <w:t xml:space="preserve">The Committee is of the view that </w:t>
      </w:r>
      <w:r w:rsidR="00F644FF" w:rsidRPr="00F644FF">
        <w:t>the ACT Government should consider and account for scope 3 emissions as part of its decision</w:t>
      </w:r>
      <w:r w:rsidR="0099521A">
        <w:t>-</w:t>
      </w:r>
      <w:r w:rsidR="00F644FF" w:rsidRPr="00F644FF">
        <w:t>making including for the budget process and business cases.</w:t>
      </w:r>
    </w:p>
    <w:tbl>
      <w:tblPr>
        <w:tblStyle w:val="Recommendationbox"/>
        <w:tblW w:w="0" w:type="auto"/>
        <w:tblLook w:val="04A0" w:firstRow="1" w:lastRow="0" w:firstColumn="1" w:lastColumn="0" w:noHBand="0" w:noVBand="1"/>
      </w:tblPr>
      <w:tblGrid>
        <w:gridCol w:w="8175"/>
      </w:tblGrid>
      <w:tr w:rsidR="00B6501B" w14:paraId="60EE2457" w14:textId="77777777" w:rsidTr="009E3021">
        <w:tc>
          <w:tcPr>
            <w:tcW w:w="7891" w:type="dxa"/>
          </w:tcPr>
          <w:p w14:paraId="62CEA2F6" w14:textId="77777777" w:rsidR="00B6501B" w:rsidRDefault="00B6501B" w:rsidP="009E3021">
            <w:pPr>
              <w:pStyle w:val="Recommendationheading"/>
            </w:pPr>
            <w:bookmarkStart w:id="28" w:name="_Toc103764462"/>
            <w:r>
              <w:t xml:space="preserve">Recommendation </w:t>
            </w:r>
            <w:r>
              <w:fldChar w:fldCharType="begin"/>
            </w:r>
            <w:r>
              <w:instrText xml:space="preserve"> AUTONUMLGL \* Arabic\e </w:instrText>
            </w:r>
            <w:r>
              <w:fldChar w:fldCharType="end"/>
            </w:r>
            <w:bookmarkEnd w:id="28"/>
          </w:p>
          <w:p w14:paraId="2C4EAA75" w14:textId="0BA7E52A" w:rsidR="00B6501B" w:rsidRPr="00AD5C04" w:rsidRDefault="005F42E2" w:rsidP="009E3021">
            <w:pPr>
              <w:pStyle w:val="Recommendationbody"/>
            </w:pPr>
            <w:bookmarkStart w:id="29" w:name="_Toc103764463"/>
            <w:r w:rsidRPr="00844974">
              <w:rPr>
                <w:rFonts w:eastAsia="Times New Roman"/>
                <w:color w:val="000000"/>
                <w:lang w:eastAsia="en-AU"/>
              </w:rPr>
              <w:t>The Committee recommends that the ACT Government proc</w:t>
            </w:r>
            <w:r w:rsidR="00BE1BEF">
              <w:rPr>
                <w:rFonts w:eastAsia="Times New Roman"/>
                <w:color w:val="000000"/>
                <w:lang w:eastAsia="en-AU"/>
              </w:rPr>
              <w:t>e</w:t>
            </w:r>
            <w:r w:rsidRPr="00844974">
              <w:rPr>
                <w:rFonts w:eastAsia="Times New Roman"/>
                <w:color w:val="000000"/>
                <w:lang w:eastAsia="en-AU"/>
              </w:rPr>
              <w:t>ed as a matter of priority to consider scope 3 emissions as part of decision</w:t>
            </w:r>
            <w:r w:rsidR="0099521A">
              <w:rPr>
                <w:rFonts w:eastAsia="Times New Roman"/>
                <w:color w:val="000000"/>
                <w:lang w:eastAsia="en-AU"/>
              </w:rPr>
              <w:t>-</w:t>
            </w:r>
            <w:r w:rsidRPr="00844974">
              <w:rPr>
                <w:rFonts w:eastAsia="Times New Roman"/>
                <w:color w:val="000000"/>
                <w:lang w:eastAsia="en-AU"/>
              </w:rPr>
              <w:t>making.</w:t>
            </w:r>
            <w:bookmarkEnd w:id="29"/>
          </w:p>
        </w:tc>
      </w:tr>
    </w:tbl>
    <w:p w14:paraId="1DE006C9" w14:textId="4B5736F7" w:rsidR="00A574C0" w:rsidRDefault="00A574C0" w:rsidP="00F313F8">
      <w:pPr>
        <w:pStyle w:val="Heading2"/>
      </w:pPr>
      <w:bookmarkStart w:id="30" w:name="_Toc103764414"/>
      <w:r>
        <w:t xml:space="preserve">Directions relating to authorisation thresholds for land </w:t>
      </w:r>
      <w:r w:rsidR="00525B68">
        <w:t>acquisition by the City Renewal Authority or Suburban Land Agency</w:t>
      </w:r>
      <w:bookmarkEnd w:id="30"/>
    </w:p>
    <w:p w14:paraId="2AADDCF8" w14:textId="77777777" w:rsidR="00A574C0" w:rsidRPr="00AD5C04" w:rsidRDefault="00A574C0" w:rsidP="00F313F8">
      <w:pPr>
        <w:pStyle w:val="Heading3"/>
      </w:pPr>
      <w:bookmarkStart w:id="31" w:name="_Toc103764415"/>
      <w:r w:rsidRPr="00AD5C04">
        <w:t>Matters considered</w:t>
      </w:r>
      <w:bookmarkEnd w:id="31"/>
    </w:p>
    <w:p w14:paraId="6B02F134" w14:textId="77777777" w:rsidR="00A574C0" w:rsidRPr="007761CF" w:rsidRDefault="00A574C0" w:rsidP="00A574C0">
      <w:pPr>
        <w:pStyle w:val="ListNumber2"/>
      </w:pPr>
      <w:r w:rsidRPr="007761CF">
        <w:t xml:space="preserve">During the Treasurer’s appearance before the Committee on </w:t>
      </w:r>
      <w:r>
        <w:t>1 March</w:t>
      </w:r>
      <w:r w:rsidRPr="007761CF">
        <w:t xml:space="preserve"> 2022 the following matters were considered:</w:t>
      </w:r>
    </w:p>
    <w:p w14:paraId="6AEC534C" w14:textId="3BCA74C7" w:rsidR="00A574C0" w:rsidRPr="008574E9" w:rsidRDefault="00A574C0" w:rsidP="00A574C0">
      <w:pPr>
        <w:pStyle w:val="ListBullet"/>
      </w:pPr>
      <w:r w:rsidRPr="008574E9">
        <w:t>I</w:t>
      </w:r>
      <w:r w:rsidR="005D69A6" w:rsidRPr="008574E9">
        <w:t>mpact of land release program on home prices</w:t>
      </w:r>
      <w:r w:rsidR="008E13AF" w:rsidRPr="008574E9">
        <w:t>;</w:t>
      </w:r>
      <w:r w:rsidRPr="008574E9">
        <w:rPr>
          <w:rStyle w:val="FootnoteReference"/>
        </w:rPr>
        <w:footnoteReference w:id="31"/>
      </w:r>
    </w:p>
    <w:p w14:paraId="07446ABF" w14:textId="294485B8" w:rsidR="00A574C0" w:rsidRPr="008574E9" w:rsidRDefault="000D04BD" w:rsidP="00A574C0">
      <w:pPr>
        <w:pStyle w:val="ListBullet"/>
      </w:pPr>
      <w:r w:rsidRPr="008574E9">
        <w:t xml:space="preserve">Chief Minister’s role with the </w:t>
      </w:r>
      <w:r w:rsidR="00AB2A5D" w:rsidRPr="008574E9">
        <w:t>C</w:t>
      </w:r>
      <w:r w:rsidR="0099521A">
        <w:t>ity Renewal Authority</w:t>
      </w:r>
      <w:r w:rsidRPr="008574E9">
        <w:t xml:space="preserve"> </w:t>
      </w:r>
      <w:r w:rsidR="00F3461E">
        <w:t xml:space="preserve">(CRA) </w:t>
      </w:r>
      <w:r w:rsidR="00C15D72">
        <w:t xml:space="preserve">and </w:t>
      </w:r>
      <w:r w:rsidR="00C15D72" w:rsidRPr="008574E9">
        <w:t>S</w:t>
      </w:r>
      <w:r w:rsidR="00C15D72">
        <w:t>uburban Land Agency</w:t>
      </w:r>
      <w:r w:rsidR="00C15D72" w:rsidRPr="008574E9">
        <w:t xml:space="preserve"> </w:t>
      </w:r>
      <w:r w:rsidR="00F3461E">
        <w:t xml:space="preserve">(SLA) </w:t>
      </w:r>
      <w:r w:rsidRPr="008574E9">
        <w:t>authorisation thresholds</w:t>
      </w:r>
      <w:r w:rsidR="00D97BF3" w:rsidRPr="008574E9">
        <w:t>;</w:t>
      </w:r>
      <w:r w:rsidR="00A574C0" w:rsidRPr="008574E9">
        <w:rPr>
          <w:rStyle w:val="FootnoteReference"/>
        </w:rPr>
        <w:footnoteReference w:id="32"/>
      </w:r>
    </w:p>
    <w:p w14:paraId="66BFD6A9" w14:textId="5CA062DB" w:rsidR="00A574C0" w:rsidRPr="008574E9" w:rsidRDefault="000D04BD" w:rsidP="00A574C0">
      <w:pPr>
        <w:pStyle w:val="ListBullet"/>
      </w:pPr>
      <w:r w:rsidRPr="008574E9">
        <w:t xml:space="preserve">Number of proposals and number of rejected proposals to the </w:t>
      </w:r>
      <w:r w:rsidR="00C51D59">
        <w:t>CRA</w:t>
      </w:r>
      <w:r w:rsidRPr="008574E9">
        <w:t xml:space="preserve"> and </w:t>
      </w:r>
      <w:r w:rsidR="00C51D59">
        <w:t>SLA</w:t>
      </w:r>
      <w:r w:rsidR="00D97BF3" w:rsidRPr="008574E9">
        <w:t>;</w:t>
      </w:r>
      <w:r w:rsidR="00A574C0" w:rsidRPr="008574E9">
        <w:rPr>
          <w:rStyle w:val="FootnoteReference"/>
        </w:rPr>
        <w:footnoteReference w:id="33"/>
      </w:r>
      <w:r w:rsidR="00284688" w:rsidRPr="008574E9">
        <w:t xml:space="preserve"> </w:t>
      </w:r>
      <w:r w:rsidR="00D97BF3" w:rsidRPr="008574E9">
        <w:t>and</w:t>
      </w:r>
    </w:p>
    <w:p w14:paraId="689AF0DA" w14:textId="70D49801" w:rsidR="00A574C0" w:rsidRPr="008574E9" w:rsidRDefault="00D97BF3" w:rsidP="00F313F8">
      <w:pPr>
        <w:pStyle w:val="ListBullet"/>
      </w:pPr>
      <w:r w:rsidRPr="008574E9">
        <w:t xml:space="preserve">Determination of </w:t>
      </w:r>
      <w:r w:rsidR="00C51D59">
        <w:t>SLA</w:t>
      </w:r>
      <w:r w:rsidRPr="008574E9">
        <w:t xml:space="preserve"> acquisition thresholds, particularly in relation to Ginninderry purchases.</w:t>
      </w:r>
      <w:r w:rsidR="00A574C0" w:rsidRPr="008574E9">
        <w:rPr>
          <w:rStyle w:val="FootnoteReference"/>
        </w:rPr>
        <w:footnoteReference w:id="34"/>
      </w:r>
    </w:p>
    <w:p w14:paraId="5854BB03" w14:textId="0E02401D" w:rsidR="00525B68" w:rsidRDefault="00525B68" w:rsidP="00F313F8">
      <w:pPr>
        <w:pStyle w:val="Heading2"/>
      </w:pPr>
      <w:bookmarkStart w:id="33" w:name="_Toc103764416"/>
      <w:r>
        <w:t>Fiscal and economic strategy and policy</w:t>
      </w:r>
      <w:bookmarkEnd w:id="33"/>
    </w:p>
    <w:p w14:paraId="57053E12" w14:textId="77777777" w:rsidR="00525B68" w:rsidRPr="00AD5C04" w:rsidRDefault="00525B68" w:rsidP="00F313F8">
      <w:pPr>
        <w:pStyle w:val="Heading3"/>
      </w:pPr>
      <w:bookmarkStart w:id="34" w:name="_Toc103764417"/>
      <w:r w:rsidRPr="00AD5C04">
        <w:t>Matters considered</w:t>
      </w:r>
      <w:bookmarkEnd w:id="34"/>
    </w:p>
    <w:p w14:paraId="7F2B17B2" w14:textId="77777777" w:rsidR="00525B68" w:rsidRPr="007761CF" w:rsidRDefault="00525B68" w:rsidP="00525B68">
      <w:pPr>
        <w:pStyle w:val="ListNumber2"/>
      </w:pPr>
      <w:r w:rsidRPr="007761CF">
        <w:t xml:space="preserve">During the Treasurer’s appearance before the Committee on </w:t>
      </w:r>
      <w:r>
        <w:t>1 March</w:t>
      </w:r>
      <w:r w:rsidRPr="007761CF">
        <w:t xml:space="preserve"> 2022 the following matters were considered:</w:t>
      </w:r>
    </w:p>
    <w:p w14:paraId="3338FBBB" w14:textId="501298F5" w:rsidR="00525B68" w:rsidRDefault="00F25382" w:rsidP="00525B68">
      <w:pPr>
        <w:pStyle w:val="ListBullet"/>
      </w:pPr>
      <w:r>
        <w:t>Amendments to the Financial Management Act in response to COVID-19;</w:t>
      </w:r>
      <w:r w:rsidR="00525B68">
        <w:rPr>
          <w:rStyle w:val="FootnoteReference"/>
        </w:rPr>
        <w:footnoteReference w:id="35"/>
      </w:r>
    </w:p>
    <w:p w14:paraId="2C1DF659" w14:textId="5AD42ABC" w:rsidR="00525B68" w:rsidRDefault="008E13AF" w:rsidP="00525B68">
      <w:pPr>
        <w:pStyle w:val="ListBullet"/>
      </w:pPr>
      <w:r>
        <w:t>Government decision-making and criteria in relation to leasing versus owning office accommodation</w:t>
      </w:r>
      <w:r w:rsidR="00BD28ED">
        <w:t>;</w:t>
      </w:r>
      <w:r w:rsidR="00525B68">
        <w:rPr>
          <w:rStyle w:val="FootnoteReference"/>
        </w:rPr>
        <w:footnoteReference w:id="36"/>
      </w:r>
      <w:r w:rsidR="00BD28ED">
        <w:t xml:space="preserve"> </w:t>
      </w:r>
    </w:p>
    <w:p w14:paraId="14807DC4" w14:textId="0C18E293" w:rsidR="00525B68" w:rsidRDefault="00BD28ED" w:rsidP="00525B68">
      <w:pPr>
        <w:pStyle w:val="ListBullet"/>
      </w:pPr>
      <w:r>
        <w:t>ACT’s economic recovery from COVID-19 and associated data;</w:t>
      </w:r>
      <w:r w:rsidR="00525B68">
        <w:rPr>
          <w:rStyle w:val="FootnoteReference"/>
        </w:rPr>
        <w:footnoteReference w:id="37"/>
      </w:r>
    </w:p>
    <w:p w14:paraId="20657BFB" w14:textId="14275E2D" w:rsidR="00525B68" w:rsidRDefault="00BD28ED" w:rsidP="00525B68">
      <w:pPr>
        <w:pStyle w:val="ListBullet"/>
      </w:pPr>
      <w:r>
        <w:t>Residential interest rates in the ACT;</w:t>
      </w:r>
      <w:r w:rsidR="00525B68">
        <w:rPr>
          <w:rStyle w:val="FootnoteReference"/>
        </w:rPr>
        <w:footnoteReference w:id="38"/>
      </w:r>
    </w:p>
    <w:p w14:paraId="4554A5C3" w14:textId="251CCEF7" w:rsidR="00E11CB7" w:rsidRDefault="00E11CB7" w:rsidP="00525B68">
      <w:pPr>
        <w:pStyle w:val="ListBullet"/>
      </w:pPr>
      <w:r>
        <w:t>Economic recovery of the ACT compared to other jurisdictions;</w:t>
      </w:r>
      <w:r>
        <w:rPr>
          <w:rStyle w:val="FootnoteReference"/>
        </w:rPr>
        <w:footnoteReference w:id="39"/>
      </w:r>
    </w:p>
    <w:p w14:paraId="5D3CA64E" w14:textId="501B02CA" w:rsidR="00E11CB7" w:rsidRDefault="00E11CB7" w:rsidP="00525B68">
      <w:pPr>
        <w:pStyle w:val="ListBullet"/>
      </w:pPr>
      <w:r>
        <w:t>Breakdown of post-pandemic retail spending figures;</w:t>
      </w:r>
      <w:r>
        <w:rPr>
          <w:rStyle w:val="FootnoteReference"/>
        </w:rPr>
        <w:footnoteReference w:id="40"/>
      </w:r>
      <w:r w:rsidR="00DE3D6E">
        <w:t xml:space="preserve"> and</w:t>
      </w:r>
    </w:p>
    <w:p w14:paraId="3746D28E" w14:textId="75A8CA13" w:rsidR="00DE3D6E" w:rsidRPr="00CA137D" w:rsidRDefault="00DE3D6E" w:rsidP="00525B68">
      <w:pPr>
        <w:pStyle w:val="ListBullet"/>
      </w:pPr>
      <w:r>
        <w:t>Commercial property sector investment in the ACT.</w:t>
      </w:r>
      <w:r>
        <w:rPr>
          <w:rStyle w:val="FootnoteReference"/>
        </w:rPr>
        <w:footnoteReference w:id="41"/>
      </w:r>
    </w:p>
    <w:p w14:paraId="74FA38A7" w14:textId="5F26F34B" w:rsidR="00525B68" w:rsidRDefault="00717588" w:rsidP="00F313F8">
      <w:pPr>
        <w:pStyle w:val="Heading2"/>
      </w:pPr>
      <w:bookmarkStart w:id="35" w:name="_Toc103764418"/>
      <w:r>
        <w:t>Infrastructure policy frameworks and coordination of infrastructure planning</w:t>
      </w:r>
      <w:bookmarkEnd w:id="35"/>
    </w:p>
    <w:p w14:paraId="78BBE23D" w14:textId="77777777" w:rsidR="00525B68" w:rsidRPr="00AD5C04" w:rsidRDefault="00525B68" w:rsidP="00F313F8">
      <w:pPr>
        <w:pStyle w:val="Heading3"/>
      </w:pPr>
      <w:bookmarkStart w:id="36" w:name="_Toc103764419"/>
      <w:r w:rsidRPr="00AD5C04">
        <w:t>Matters considered</w:t>
      </w:r>
      <w:bookmarkEnd w:id="36"/>
    </w:p>
    <w:p w14:paraId="5AE33465" w14:textId="5D52FEE2" w:rsidR="00525B68" w:rsidRPr="007761CF" w:rsidRDefault="00525B68" w:rsidP="00525B68">
      <w:pPr>
        <w:pStyle w:val="ListNumber2"/>
      </w:pPr>
      <w:r w:rsidRPr="007761CF">
        <w:t xml:space="preserve">During the Treasurer’s appearance before the Committee on </w:t>
      </w:r>
      <w:r>
        <w:t>1 March</w:t>
      </w:r>
      <w:r w:rsidRPr="007761CF">
        <w:t xml:space="preserve"> 2022 the following matter w</w:t>
      </w:r>
      <w:r w:rsidR="00F313F8">
        <w:t>as</w:t>
      </w:r>
      <w:r w:rsidRPr="007761CF">
        <w:t xml:space="preserve"> considered:</w:t>
      </w:r>
    </w:p>
    <w:p w14:paraId="595DF8CE" w14:textId="347B6086" w:rsidR="00525B68" w:rsidRDefault="00855638" w:rsidP="00525B68">
      <w:pPr>
        <w:pStyle w:val="ListBullet"/>
      </w:pPr>
      <w:r>
        <w:t>Revised ACT infrastructure plan</w:t>
      </w:r>
      <w:r w:rsidR="00F3461E">
        <w:t>.</w:t>
      </w:r>
      <w:r w:rsidR="00525B68">
        <w:rPr>
          <w:rStyle w:val="FootnoteReference"/>
        </w:rPr>
        <w:footnoteReference w:id="42"/>
      </w:r>
    </w:p>
    <w:p w14:paraId="6886D4C1" w14:textId="73A69479" w:rsidR="00717588" w:rsidRDefault="00717588" w:rsidP="00F313F8">
      <w:pPr>
        <w:pStyle w:val="Heading2"/>
      </w:pPr>
      <w:bookmarkStart w:id="37" w:name="_Toc103764420"/>
      <w:r>
        <w:t>Revenue Office, including administration of rental bonds</w:t>
      </w:r>
      <w:bookmarkEnd w:id="37"/>
    </w:p>
    <w:p w14:paraId="770D4F83" w14:textId="77777777" w:rsidR="00717588" w:rsidRPr="00AD5C04" w:rsidRDefault="00717588" w:rsidP="00F313F8">
      <w:pPr>
        <w:pStyle w:val="Heading3"/>
      </w:pPr>
      <w:bookmarkStart w:id="38" w:name="_Toc103764421"/>
      <w:r w:rsidRPr="00AD5C04">
        <w:t>Matters considered</w:t>
      </w:r>
      <w:bookmarkEnd w:id="38"/>
    </w:p>
    <w:p w14:paraId="54B05D55" w14:textId="77777777" w:rsidR="00717588" w:rsidRPr="007761CF" w:rsidRDefault="00717588" w:rsidP="00F313F8">
      <w:pPr>
        <w:pStyle w:val="ListNumber2"/>
        <w:keepNext/>
        <w:keepLines/>
      </w:pPr>
      <w:r w:rsidRPr="007761CF">
        <w:t xml:space="preserve">During the Treasurer’s appearance before the Committee on </w:t>
      </w:r>
      <w:r>
        <w:t>1 March</w:t>
      </w:r>
      <w:r w:rsidRPr="007761CF">
        <w:t xml:space="preserve"> 2022 the following matters were considered:</w:t>
      </w:r>
    </w:p>
    <w:p w14:paraId="0CF972C1" w14:textId="0CDEC6CD" w:rsidR="00717588" w:rsidRDefault="007A0C3E" w:rsidP="00717588">
      <w:pPr>
        <w:pStyle w:val="ListBullet"/>
      </w:pPr>
      <w:r>
        <w:t xml:space="preserve">Number of approvals that claimed remissions under the lease variation charge </w:t>
      </w:r>
      <w:r w:rsidR="00977CE0">
        <w:t xml:space="preserve">(LVC) </w:t>
      </w:r>
      <w:r>
        <w:t>discount scheme, and number of these not commencing construction prior to 31 January 2022 deadline;</w:t>
      </w:r>
      <w:r w:rsidR="00717588">
        <w:rPr>
          <w:rStyle w:val="FootnoteReference"/>
        </w:rPr>
        <w:footnoteReference w:id="43"/>
      </w:r>
    </w:p>
    <w:p w14:paraId="58B406AA" w14:textId="3B6B1081" w:rsidR="00717588" w:rsidRDefault="007A0C3E" w:rsidP="00717588">
      <w:pPr>
        <w:pStyle w:val="ListBullet"/>
      </w:pPr>
      <w:r>
        <w:t xml:space="preserve">Compliance activity and consequences of non-compliance in relation to the </w:t>
      </w:r>
      <w:r w:rsidR="00977CE0">
        <w:t>LVC</w:t>
      </w:r>
      <w:r>
        <w:t xml:space="preserve"> discount scheme</w:t>
      </w:r>
      <w:r w:rsidR="00933929">
        <w:t>;</w:t>
      </w:r>
      <w:r w:rsidR="00717588">
        <w:rPr>
          <w:rStyle w:val="FootnoteReference"/>
        </w:rPr>
        <w:footnoteReference w:id="44"/>
      </w:r>
      <w:r w:rsidR="00542574">
        <w:t xml:space="preserve"> and</w:t>
      </w:r>
    </w:p>
    <w:p w14:paraId="0D709C93" w14:textId="20C6D68F" w:rsidR="00717588" w:rsidRDefault="00933929" w:rsidP="00717588">
      <w:pPr>
        <w:pStyle w:val="ListBullet"/>
      </w:pPr>
      <w:r>
        <w:t>Accountability indicators and debt recovery activity pre-COVID-19 and moving forward</w:t>
      </w:r>
      <w:r w:rsidR="00542574">
        <w:t>.</w:t>
      </w:r>
      <w:r w:rsidR="00717588">
        <w:rPr>
          <w:rStyle w:val="FootnoteReference"/>
        </w:rPr>
        <w:footnoteReference w:id="45"/>
      </w:r>
    </w:p>
    <w:p w14:paraId="0435A3B0" w14:textId="24E34815" w:rsidR="00717588" w:rsidRDefault="00717588" w:rsidP="00F313F8">
      <w:pPr>
        <w:pStyle w:val="Heading2"/>
      </w:pPr>
      <w:bookmarkStart w:id="39" w:name="_Toc103764422"/>
      <w:r>
        <w:t>Taxation and revenue policy</w:t>
      </w:r>
      <w:bookmarkEnd w:id="39"/>
    </w:p>
    <w:p w14:paraId="48D9BE96" w14:textId="77777777" w:rsidR="00717588" w:rsidRPr="00AD5C04" w:rsidRDefault="00717588" w:rsidP="00F313F8">
      <w:pPr>
        <w:pStyle w:val="Heading3"/>
      </w:pPr>
      <w:bookmarkStart w:id="40" w:name="_Toc103764423"/>
      <w:r w:rsidRPr="00AD5C04">
        <w:t>Matters considered</w:t>
      </w:r>
      <w:bookmarkEnd w:id="40"/>
    </w:p>
    <w:p w14:paraId="64715935" w14:textId="77777777" w:rsidR="00717588" w:rsidRPr="007761CF" w:rsidRDefault="00717588" w:rsidP="00717588">
      <w:pPr>
        <w:pStyle w:val="ListNumber2"/>
      </w:pPr>
      <w:r w:rsidRPr="007761CF">
        <w:t xml:space="preserve">During the Treasurer’s appearance before the Committee on </w:t>
      </w:r>
      <w:r>
        <w:t>1 March</w:t>
      </w:r>
      <w:r w:rsidRPr="007761CF">
        <w:t xml:space="preserve"> 2022 the following matters were considered:</w:t>
      </w:r>
    </w:p>
    <w:p w14:paraId="6B78227D" w14:textId="0E93A71E" w:rsidR="00717588" w:rsidRDefault="004F4A7E" w:rsidP="00717588">
      <w:pPr>
        <w:pStyle w:val="ListBullet"/>
      </w:pPr>
      <w:r>
        <w:t xml:space="preserve">Discounts on </w:t>
      </w:r>
      <w:r w:rsidR="0090490B">
        <w:t xml:space="preserve">the </w:t>
      </w:r>
      <w:r w:rsidR="00977CE0">
        <w:t>LVC</w:t>
      </w:r>
      <w:r>
        <w:t xml:space="preserve"> implemented as a COVID-19 measure;</w:t>
      </w:r>
      <w:r w:rsidR="00717588">
        <w:rPr>
          <w:rStyle w:val="FootnoteReference"/>
        </w:rPr>
        <w:footnoteReference w:id="46"/>
      </w:r>
    </w:p>
    <w:p w14:paraId="7AD00640" w14:textId="78AD864B" w:rsidR="00717588" w:rsidRDefault="004F4A7E" w:rsidP="00717588">
      <w:pPr>
        <w:pStyle w:val="ListBullet"/>
      </w:pPr>
      <w:r>
        <w:t>Effect the above measure had on the construction industry and related employment;</w:t>
      </w:r>
      <w:r w:rsidR="00717588">
        <w:rPr>
          <w:rStyle w:val="FootnoteReference"/>
        </w:rPr>
        <w:footnoteReference w:id="47"/>
      </w:r>
    </w:p>
    <w:p w14:paraId="198CB45F" w14:textId="534A7063" w:rsidR="00717588" w:rsidRDefault="00855638" w:rsidP="00717588">
      <w:pPr>
        <w:pStyle w:val="ListBullet"/>
      </w:pPr>
      <w:r>
        <w:t>Legal authority of Treasurer to administer taxation or other policies or regulations;</w:t>
      </w:r>
      <w:r w:rsidR="00717588">
        <w:rPr>
          <w:rStyle w:val="FootnoteReference"/>
        </w:rPr>
        <w:footnoteReference w:id="48"/>
      </w:r>
    </w:p>
    <w:p w14:paraId="45F06260" w14:textId="3F238357" w:rsidR="00717588" w:rsidRDefault="004A129D" w:rsidP="00717588">
      <w:pPr>
        <w:pStyle w:val="ListBullet"/>
      </w:pPr>
      <w:r>
        <w:t xml:space="preserve">Legality of </w:t>
      </w:r>
      <w:r w:rsidR="00490856">
        <w:t xml:space="preserve">the </w:t>
      </w:r>
      <w:r w:rsidR="00977CE0">
        <w:t>LVC</w:t>
      </w:r>
      <w:r>
        <w:t xml:space="preserve"> deferral scheme;</w:t>
      </w:r>
      <w:r w:rsidR="00717588">
        <w:rPr>
          <w:rStyle w:val="FootnoteReference"/>
        </w:rPr>
        <w:footnoteReference w:id="49"/>
      </w:r>
      <w:r>
        <w:t xml:space="preserve"> </w:t>
      </w:r>
    </w:p>
    <w:p w14:paraId="55EE5AEF" w14:textId="1C28ABDA" w:rsidR="004A129D" w:rsidRDefault="004A129D" w:rsidP="00717588">
      <w:pPr>
        <w:pStyle w:val="ListBullet"/>
      </w:pPr>
      <w:r>
        <w:t>Residential rates hardship provisions relating to COVID-19</w:t>
      </w:r>
      <w:r w:rsidR="003B1877">
        <w:t>;</w:t>
      </w:r>
      <w:r>
        <w:rPr>
          <w:rStyle w:val="FootnoteReference"/>
        </w:rPr>
        <w:footnoteReference w:id="50"/>
      </w:r>
      <w:r w:rsidR="003B1877">
        <w:t xml:space="preserve"> </w:t>
      </w:r>
    </w:p>
    <w:p w14:paraId="4F699BB3" w14:textId="71DBA57C" w:rsidR="003B1877" w:rsidRDefault="003B1877" w:rsidP="00717588">
      <w:pPr>
        <w:pStyle w:val="ListBullet"/>
      </w:pPr>
      <w:r>
        <w:t>Foreign ownership surcharge</w:t>
      </w:r>
      <w:r w:rsidR="00C96172">
        <w:t>;</w:t>
      </w:r>
      <w:r>
        <w:rPr>
          <w:rStyle w:val="FootnoteReference"/>
        </w:rPr>
        <w:footnoteReference w:id="51"/>
      </w:r>
    </w:p>
    <w:p w14:paraId="0E217467" w14:textId="797A5294" w:rsidR="00C96172" w:rsidRDefault="00C96172" w:rsidP="00717588">
      <w:pPr>
        <w:pStyle w:val="ListBullet"/>
      </w:pPr>
      <w:r>
        <w:t>Classification of development leases under the Rates Act;</w:t>
      </w:r>
      <w:r>
        <w:rPr>
          <w:rStyle w:val="FootnoteReference"/>
        </w:rPr>
        <w:footnoteReference w:id="52"/>
      </w:r>
      <w:r>
        <w:t xml:space="preserve"> </w:t>
      </w:r>
    </w:p>
    <w:p w14:paraId="3B89F85C" w14:textId="4B710319" w:rsidR="00C814E8" w:rsidRDefault="00C814E8" w:rsidP="00717588">
      <w:pPr>
        <w:pStyle w:val="ListBullet"/>
      </w:pPr>
      <w:r>
        <w:t>Rates applied to residential and mixed-use properties on commercially zoned land;</w:t>
      </w:r>
      <w:r>
        <w:rPr>
          <w:rStyle w:val="FootnoteReference"/>
        </w:rPr>
        <w:footnoteReference w:id="53"/>
      </w:r>
      <w:r>
        <w:t xml:space="preserve"> </w:t>
      </w:r>
    </w:p>
    <w:p w14:paraId="0DD8A8E9" w14:textId="3D1B5316" w:rsidR="00C814E8" w:rsidRDefault="00C814E8" w:rsidP="00717588">
      <w:pPr>
        <w:pStyle w:val="ListBullet"/>
      </w:pPr>
      <w:r>
        <w:t>Number of businesses access</w:t>
      </w:r>
      <w:r w:rsidR="00013D4A">
        <w:t>ing pandemic hardship support through the Revenue Office;</w:t>
      </w:r>
      <w:r w:rsidR="00013D4A">
        <w:rPr>
          <w:rStyle w:val="FootnoteReference"/>
        </w:rPr>
        <w:footnoteReference w:id="54"/>
      </w:r>
      <w:r w:rsidR="00013D4A">
        <w:t xml:space="preserve"> </w:t>
      </w:r>
    </w:p>
    <w:p w14:paraId="3AD84E8F" w14:textId="7B47C54C" w:rsidR="00BD6E36" w:rsidRDefault="00013D4A" w:rsidP="00BD6E36">
      <w:pPr>
        <w:pStyle w:val="ListBullet"/>
      </w:pPr>
      <w:r>
        <w:t>Short-term rental market and its impact on long-term secure housing</w:t>
      </w:r>
      <w:r w:rsidR="00542574">
        <w:t>;</w:t>
      </w:r>
      <w:r>
        <w:rPr>
          <w:rStyle w:val="FootnoteReference"/>
        </w:rPr>
        <w:footnoteReference w:id="55"/>
      </w:r>
    </w:p>
    <w:p w14:paraId="09C08638" w14:textId="12F76343" w:rsidR="00542574" w:rsidRDefault="00542574" w:rsidP="00717588">
      <w:pPr>
        <w:pStyle w:val="ListBullet"/>
      </w:pPr>
      <w:r>
        <w:t>Revenue from lease variation charges in 2020-2021</w:t>
      </w:r>
      <w:r w:rsidR="00BD6E36">
        <w:t>;</w:t>
      </w:r>
      <w:r>
        <w:rPr>
          <w:rStyle w:val="FootnoteReference"/>
        </w:rPr>
        <w:footnoteReference w:id="56"/>
      </w:r>
      <w:r w:rsidR="00BD6E36">
        <w:t xml:space="preserve"> and</w:t>
      </w:r>
    </w:p>
    <w:p w14:paraId="37A7BDE2" w14:textId="001B87E8" w:rsidR="00BD6E36" w:rsidRPr="00CA137D" w:rsidRDefault="00BD6E36" w:rsidP="00717588">
      <w:pPr>
        <w:pStyle w:val="ListBullet"/>
      </w:pPr>
      <w:r>
        <w:t>Tax reform from stamp duty through to rates.</w:t>
      </w:r>
      <w:r>
        <w:rPr>
          <w:rStyle w:val="FootnoteReference"/>
        </w:rPr>
        <w:footnoteReference w:id="57"/>
      </w:r>
    </w:p>
    <w:p w14:paraId="47326929" w14:textId="7C329B23" w:rsidR="00975004" w:rsidRDefault="00975004" w:rsidP="00F313F8">
      <w:pPr>
        <w:pStyle w:val="Heading2"/>
      </w:pPr>
      <w:bookmarkStart w:id="41" w:name="_Toc103764424"/>
      <w:r>
        <w:t>Icon Water Limited</w:t>
      </w:r>
      <w:bookmarkEnd w:id="41"/>
    </w:p>
    <w:p w14:paraId="4828973A" w14:textId="23B12B02" w:rsidR="00394C5F" w:rsidRDefault="00394C5F" w:rsidP="004E5998">
      <w:pPr>
        <w:pStyle w:val="ListNumber2"/>
        <w:keepLines/>
        <w:rPr>
          <w:b/>
          <w:bCs w:val="0"/>
        </w:rPr>
      </w:pPr>
      <w:r w:rsidRPr="00394C5F">
        <w:t xml:space="preserve">Icon Water </w:t>
      </w:r>
      <w:r w:rsidR="00D11E96">
        <w:t xml:space="preserve">Limited (Icon Water) </w:t>
      </w:r>
      <w:r w:rsidRPr="00394C5F">
        <w:t xml:space="preserve">provides water and sewerage services to the ACT community and bulk water to Queanbeyan. Icon Water also holds a 50 per cent investment in the </w:t>
      </w:r>
      <w:proofErr w:type="spellStart"/>
      <w:r w:rsidRPr="00394C5F">
        <w:t>ActewAGL</w:t>
      </w:r>
      <w:proofErr w:type="spellEnd"/>
      <w:r w:rsidRPr="00394C5F">
        <w:t xml:space="preserve"> joint venture (the energy investment) which provides electricity and gas to the ACT and surrounding region</w:t>
      </w:r>
      <w:r w:rsidR="002666DD">
        <w:t>.</w:t>
      </w:r>
    </w:p>
    <w:p w14:paraId="3924663A" w14:textId="1BAC9DA6" w:rsidR="00975004" w:rsidRPr="00AD5C04" w:rsidRDefault="00975004" w:rsidP="00F313F8">
      <w:pPr>
        <w:pStyle w:val="Heading3"/>
      </w:pPr>
      <w:bookmarkStart w:id="42" w:name="_Toc103764425"/>
      <w:r w:rsidRPr="00AD5C04">
        <w:t>Matters considered</w:t>
      </w:r>
      <w:bookmarkEnd w:id="42"/>
    </w:p>
    <w:p w14:paraId="44728F05" w14:textId="255890A7" w:rsidR="00975004" w:rsidRPr="007761CF" w:rsidRDefault="00975004" w:rsidP="00975004">
      <w:pPr>
        <w:pStyle w:val="ListNumber2"/>
      </w:pPr>
      <w:r w:rsidRPr="007761CF">
        <w:t xml:space="preserve">During the Treasurer’s appearance before the Committee on 22 February 2022 </w:t>
      </w:r>
      <w:r>
        <w:t xml:space="preserve">with representatives from Icon Water, </w:t>
      </w:r>
      <w:r w:rsidRPr="007761CF">
        <w:t>the following matters were considered:</w:t>
      </w:r>
    </w:p>
    <w:p w14:paraId="79E58562" w14:textId="577462E0" w:rsidR="00975004" w:rsidRDefault="005612DB" w:rsidP="00975004">
      <w:pPr>
        <w:pStyle w:val="ListBullet"/>
      </w:pPr>
      <w:r>
        <w:t>Odour complaints in West Belconnen;</w:t>
      </w:r>
      <w:r w:rsidR="00975004">
        <w:rPr>
          <w:rStyle w:val="FootnoteReference"/>
        </w:rPr>
        <w:footnoteReference w:id="58"/>
      </w:r>
    </w:p>
    <w:p w14:paraId="753B073F" w14:textId="7CD6ECD3" w:rsidR="00975004" w:rsidRDefault="005612DB" w:rsidP="00975004">
      <w:pPr>
        <w:pStyle w:val="ListBullet"/>
      </w:pPr>
      <w:r>
        <w:t>The Belconnen Trunk Sewer project;</w:t>
      </w:r>
      <w:r w:rsidR="00975004">
        <w:rPr>
          <w:rStyle w:val="FootnoteReference"/>
        </w:rPr>
        <w:footnoteReference w:id="59"/>
      </w:r>
    </w:p>
    <w:p w14:paraId="7491E575" w14:textId="31173F90" w:rsidR="00975004" w:rsidRDefault="005612DB" w:rsidP="00975004">
      <w:pPr>
        <w:pStyle w:val="ListBullet"/>
      </w:pPr>
      <w:r>
        <w:t>Reliable water supply performance indicators;</w:t>
      </w:r>
      <w:r w:rsidR="00975004">
        <w:rPr>
          <w:rStyle w:val="FootnoteReference"/>
        </w:rPr>
        <w:footnoteReference w:id="60"/>
      </w:r>
    </w:p>
    <w:p w14:paraId="1C1CB729" w14:textId="23719BA8" w:rsidR="00975004" w:rsidRDefault="004429B1" w:rsidP="00975004">
      <w:pPr>
        <w:pStyle w:val="ListBullet"/>
      </w:pPr>
      <w:r>
        <w:t>Unplanned interruptions;</w:t>
      </w:r>
      <w:r w:rsidR="00975004">
        <w:rPr>
          <w:rStyle w:val="FootnoteReference"/>
        </w:rPr>
        <w:footnoteReference w:id="61"/>
      </w:r>
    </w:p>
    <w:p w14:paraId="586D3FC4" w14:textId="252D10D0" w:rsidR="004429B1" w:rsidRDefault="004429B1" w:rsidP="00975004">
      <w:pPr>
        <w:pStyle w:val="ListBullet"/>
      </w:pPr>
      <w:r>
        <w:t>Increased natural gas emissions from furnace operation;</w:t>
      </w:r>
      <w:r>
        <w:rPr>
          <w:rStyle w:val="FootnoteReference"/>
        </w:rPr>
        <w:footnoteReference w:id="62"/>
      </w:r>
    </w:p>
    <w:p w14:paraId="4CEAB628" w14:textId="0EA053DC" w:rsidR="001A1BA5" w:rsidRDefault="001A1BA5" w:rsidP="00975004">
      <w:pPr>
        <w:pStyle w:val="ListBullet"/>
      </w:pPr>
      <w:r>
        <w:t>Water security;</w:t>
      </w:r>
      <w:r>
        <w:rPr>
          <w:rStyle w:val="FootnoteReference"/>
        </w:rPr>
        <w:footnoteReference w:id="63"/>
      </w:r>
      <w:r w:rsidR="00672EC2">
        <w:t xml:space="preserve"> and</w:t>
      </w:r>
    </w:p>
    <w:p w14:paraId="1D08AD57" w14:textId="59C69512" w:rsidR="001A1BA5" w:rsidRPr="00CA137D" w:rsidRDefault="001A1BA5" w:rsidP="00975004">
      <w:pPr>
        <w:pStyle w:val="ListBullet"/>
      </w:pPr>
      <w:r>
        <w:t xml:space="preserve">Independent market appraisal of the value of services provided in the service agreements with </w:t>
      </w:r>
      <w:proofErr w:type="spellStart"/>
      <w:r>
        <w:t>ActewAGL</w:t>
      </w:r>
      <w:proofErr w:type="spellEnd"/>
      <w:r>
        <w:t>.</w:t>
      </w:r>
      <w:r>
        <w:rPr>
          <w:rStyle w:val="FootnoteReference"/>
        </w:rPr>
        <w:footnoteReference w:id="64"/>
      </w:r>
      <w:r>
        <w:t xml:space="preserve"> </w:t>
      </w:r>
    </w:p>
    <w:p w14:paraId="14AB6AE7" w14:textId="0E7C1DE5" w:rsidR="00975004" w:rsidRDefault="00975004" w:rsidP="00F313F8">
      <w:pPr>
        <w:pStyle w:val="Heading3"/>
      </w:pPr>
      <w:bookmarkStart w:id="43" w:name="_Toc103764426"/>
      <w:r w:rsidRPr="00AD5C04">
        <w:t>Key Issue</w:t>
      </w:r>
      <w:bookmarkEnd w:id="43"/>
    </w:p>
    <w:p w14:paraId="0F30CC94" w14:textId="265E3D19" w:rsidR="00975004" w:rsidRPr="00AD5C04" w:rsidRDefault="00BF4287" w:rsidP="00F313F8">
      <w:pPr>
        <w:pStyle w:val="Heading4"/>
      </w:pPr>
      <w:r>
        <w:t>Reporting on reliable water supply and unplanned interruptions</w:t>
      </w:r>
    </w:p>
    <w:p w14:paraId="5E250721" w14:textId="48FBFB3C" w:rsidR="00975004" w:rsidRDefault="00ED6D07" w:rsidP="00975004">
      <w:pPr>
        <w:pStyle w:val="ListNumber2"/>
      </w:pPr>
      <w:r>
        <w:t>During the Treasurer’s appearance before the Committee on 22 February 2022 question</w:t>
      </w:r>
      <w:r w:rsidR="002666DD">
        <w:t>s</w:t>
      </w:r>
      <w:r>
        <w:t xml:space="preserve"> were raised addressing Icon Water’s reporting on reliable water supply and unplanned interruptions.</w:t>
      </w:r>
      <w:r>
        <w:rPr>
          <w:rStyle w:val="FootnoteReference"/>
        </w:rPr>
        <w:footnoteReference w:id="65"/>
      </w:r>
      <w:r w:rsidR="002666DD">
        <w:t xml:space="preserve"> Icon Water’s Annual Report provides only very high level information on reliable water supply and its related target for unplanned interruptions to water.</w:t>
      </w:r>
      <w:r w:rsidR="002666DD">
        <w:rPr>
          <w:rStyle w:val="FootnoteReference"/>
        </w:rPr>
        <w:footnoteReference w:id="66"/>
      </w:r>
    </w:p>
    <w:p w14:paraId="4D8F7420" w14:textId="77777777" w:rsidR="00975004" w:rsidRDefault="00975004" w:rsidP="00F313F8">
      <w:pPr>
        <w:pStyle w:val="Heading5"/>
      </w:pPr>
      <w:r>
        <w:t>Committee comment</w:t>
      </w:r>
    </w:p>
    <w:p w14:paraId="1366C220" w14:textId="20B90855" w:rsidR="00975004" w:rsidRDefault="00F43418" w:rsidP="00975004">
      <w:pPr>
        <w:pStyle w:val="ListNumber2"/>
      </w:pPr>
      <w:r>
        <w:t>The Committee is of the view that</w:t>
      </w:r>
      <w:r w:rsidR="002666DD">
        <w:t xml:space="preserve"> more detailed data should be provided against the performance indicator. As the Annual Report does not </w:t>
      </w:r>
      <w:r w:rsidR="00EA5ECC">
        <w:t xml:space="preserve">provide detail on the numbers, </w:t>
      </w:r>
      <w:r w:rsidR="002666DD">
        <w:t>cause</w:t>
      </w:r>
      <w:r w:rsidR="00EA5ECC">
        <w:t>s</w:t>
      </w:r>
      <w:r w:rsidR="002666DD">
        <w:t>, location</w:t>
      </w:r>
      <w:r w:rsidR="00EA5ECC">
        <w:t>s</w:t>
      </w:r>
      <w:r w:rsidR="002666DD">
        <w:t xml:space="preserve">, </w:t>
      </w:r>
      <w:r w:rsidR="00EA5ECC">
        <w:t xml:space="preserve">or distributed length of unplanned interruptions, </w:t>
      </w:r>
      <w:r w:rsidR="00AD6FAF">
        <w:t xml:space="preserve">interruption trends cannot be analysed beyond their averaged duration. The Committee is of the view that providing more detail would increase accountability and identify problem areas. </w:t>
      </w:r>
    </w:p>
    <w:tbl>
      <w:tblPr>
        <w:tblStyle w:val="Recommendationbox"/>
        <w:tblW w:w="0" w:type="auto"/>
        <w:tblLook w:val="04A0" w:firstRow="1" w:lastRow="0" w:firstColumn="1" w:lastColumn="0" w:noHBand="0" w:noVBand="1"/>
      </w:tblPr>
      <w:tblGrid>
        <w:gridCol w:w="8175"/>
      </w:tblGrid>
      <w:tr w:rsidR="00975004" w14:paraId="62726F0D" w14:textId="77777777" w:rsidTr="009E3021">
        <w:tc>
          <w:tcPr>
            <w:tcW w:w="7891" w:type="dxa"/>
          </w:tcPr>
          <w:p w14:paraId="6831F893" w14:textId="77777777" w:rsidR="00975004" w:rsidRDefault="00975004" w:rsidP="009E3021">
            <w:pPr>
              <w:pStyle w:val="Recommendationheading"/>
            </w:pPr>
            <w:bookmarkStart w:id="44" w:name="_Toc103764464"/>
            <w:r>
              <w:t xml:space="preserve">Recommendation </w:t>
            </w:r>
            <w:r>
              <w:fldChar w:fldCharType="begin"/>
            </w:r>
            <w:r>
              <w:instrText xml:space="preserve"> AUTONUMLGL \* Arabic\e </w:instrText>
            </w:r>
            <w:r>
              <w:fldChar w:fldCharType="end"/>
            </w:r>
            <w:bookmarkEnd w:id="44"/>
          </w:p>
          <w:p w14:paraId="601A0D05" w14:textId="1474085D" w:rsidR="00975004" w:rsidRPr="00AD5C04" w:rsidRDefault="00BF4287" w:rsidP="009E3021">
            <w:pPr>
              <w:pStyle w:val="Recommendationbody"/>
            </w:pPr>
            <w:bookmarkStart w:id="45" w:name="_Toc103764465"/>
            <w:r w:rsidRPr="00BF4287">
              <w:t>The Committee recommends that I</w:t>
            </w:r>
            <w:r w:rsidR="00E81090">
              <w:t>con</w:t>
            </w:r>
            <w:r w:rsidRPr="00BF4287">
              <w:t xml:space="preserve"> Water provide more detailed data on reliable water supply </w:t>
            </w:r>
            <w:r w:rsidR="00CD0E97">
              <w:t xml:space="preserve">performance indicator </w:t>
            </w:r>
            <w:r w:rsidRPr="00BF4287">
              <w:t xml:space="preserve">and </w:t>
            </w:r>
            <w:r w:rsidR="00CD0E97">
              <w:t xml:space="preserve">its target for </w:t>
            </w:r>
            <w:r w:rsidRPr="00BF4287">
              <w:t>unplanned interruptions</w:t>
            </w:r>
            <w:r w:rsidR="000909AF">
              <w:t>.</w:t>
            </w:r>
            <w:bookmarkEnd w:id="45"/>
          </w:p>
        </w:tc>
      </w:tr>
    </w:tbl>
    <w:p w14:paraId="1A29AF3D" w14:textId="4423899E" w:rsidR="00975004" w:rsidRDefault="00975004" w:rsidP="00F313F8">
      <w:pPr>
        <w:pStyle w:val="Heading2"/>
      </w:pPr>
      <w:bookmarkStart w:id="46" w:name="_Toc103764427"/>
      <w:r>
        <w:t>Independent Competition and Regulatory Commission</w:t>
      </w:r>
      <w:bookmarkEnd w:id="46"/>
    </w:p>
    <w:p w14:paraId="4C3473C7" w14:textId="1F213D06" w:rsidR="00975004" w:rsidRDefault="00975004" w:rsidP="00975004">
      <w:pPr>
        <w:pStyle w:val="ListNumber2"/>
      </w:pPr>
      <w:r>
        <w:t>T</w:t>
      </w:r>
      <w:r w:rsidRPr="00975004">
        <w:t xml:space="preserve">he Independent Competition and Regulatory Commission (ICRC) </w:t>
      </w:r>
      <w:r w:rsidR="004E5998">
        <w:t>hold</w:t>
      </w:r>
      <w:r w:rsidRPr="00975004">
        <w:t xml:space="preserve"> responsibilit</w:t>
      </w:r>
      <w:r w:rsidR="004E5998">
        <w:t>y</w:t>
      </w:r>
      <w:r w:rsidRPr="00975004">
        <w:t xml:space="preserve"> for a broad range of competition, regulation, and consumer protection matters. The Commission has statutory responsibilities under the </w:t>
      </w:r>
      <w:r w:rsidRPr="00975004">
        <w:rPr>
          <w:i/>
          <w:iCs/>
        </w:rPr>
        <w:t>Independent Competition and Regulatory Commission Act 1997</w:t>
      </w:r>
      <w:r w:rsidRPr="00975004">
        <w:t xml:space="preserve"> and the </w:t>
      </w:r>
      <w:r w:rsidRPr="00975004">
        <w:rPr>
          <w:i/>
          <w:iCs/>
        </w:rPr>
        <w:t>Utilities Act 2000</w:t>
      </w:r>
      <w:r w:rsidRPr="00975004">
        <w:t>.</w:t>
      </w:r>
    </w:p>
    <w:p w14:paraId="134A711D" w14:textId="77777777" w:rsidR="00975004" w:rsidRPr="00AD5C04" w:rsidRDefault="00975004" w:rsidP="00F313F8">
      <w:pPr>
        <w:pStyle w:val="Heading3"/>
      </w:pPr>
      <w:bookmarkStart w:id="47" w:name="_Toc103764428"/>
      <w:r w:rsidRPr="00AD5C04">
        <w:t>Matters considered</w:t>
      </w:r>
      <w:bookmarkEnd w:id="47"/>
    </w:p>
    <w:p w14:paraId="29E21484" w14:textId="391D4371" w:rsidR="00975004" w:rsidRPr="007761CF" w:rsidRDefault="00975004" w:rsidP="00975004">
      <w:pPr>
        <w:pStyle w:val="ListNumber2"/>
      </w:pPr>
      <w:r w:rsidRPr="007761CF">
        <w:t xml:space="preserve">During the Treasurer’s appearance before the Committee 22 February 2022 </w:t>
      </w:r>
      <w:r>
        <w:t xml:space="preserve">with representatives from the ICRC, </w:t>
      </w:r>
      <w:r w:rsidRPr="007761CF">
        <w:t>the following matters were considered:</w:t>
      </w:r>
    </w:p>
    <w:p w14:paraId="6139E185" w14:textId="59A061DF" w:rsidR="00975004" w:rsidRDefault="005C74F1" w:rsidP="00975004">
      <w:pPr>
        <w:pStyle w:val="ListBullet"/>
      </w:pPr>
      <w:r>
        <w:t>Community Service Obligations for utilities;</w:t>
      </w:r>
      <w:r w:rsidR="00975004">
        <w:rPr>
          <w:rStyle w:val="FootnoteReference"/>
        </w:rPr>
        <w:footnoteReference w:id="67"/>
      </w:r>
    </w:p>
    <w:p w14:paraId="048D95CB" w14:textId="60F047A0" w:rsidR="00975004" w:rsidRDefault="00F2352E" w:rsidP="00975004">
      <w:pPr>
        <w:pStyle w:val="ListBullet"/>
      </w:pPr>
      <w:r>
        <w:t>I</w:t>
      </w:r>
      <w:r w:rsidR="00185152">
        <w:t xml:space="preserve">mplementation of the </w:t>
      </w:r>
      <w:r w:rsidR="005C74F1" w:rsidRPr="00925ADC">
        <w:rPr>
          <w:i/>
          <w:iCs/>
        </w:rPr>
        <w:t xml:space="preserve">ACT Electricity </w:t>
      </w:r>
      <w:r w:rsidR="007A144D" w:rsidRPr="00925ADC">
        <w:rPr>
          <w:i/>
          <w:iCs/>
        </w:rPr>
        <w:t>(</w:t>
      </w:r>
      <w:r w:rsidR="005C74F1" w:rsidRPr="00925ADC">
        <w:rPr>
          <w:i/>
          <w:iCs/>
        </w:rPr>
        <w:t>Transparency and Comparability</w:t>
      </w:r>
      <w:r w:rsidR="007A144D" w:rsidRPr="00925ADC">
        <w:rPr>
          <w:i/>
          <w:iCs/>
        </w:rPr>
        <w:t>)</w:t>
      </w:r>
      <w:r w:rsidR="005C74F1" w:rsidRPr="00925ADC">
        <w:rPr>
          <w:i/>
          <w:iCs/>
        </w:rPr>
        <w:t xml:space="preserve"> Code</w:t>
      </w:r>
      <w:r w:rsidR="005C74F1">
        <w:t>;</w:t>
      </w:r>
      <w:r w:rsidR="00975004">
        <w:rPr>
          <w:rStyle w:val="FootnoteReference"/>
        </w:rPr>
        <w:footnoteReference w:id="68"/>
      </w:r>
    </w:p>
    <w:p w14:paraId="3A8E6F37" w14:textId="2E2F6A1C" w:rsidR="005C74F1" w:rsidRDefault="00F2352E" w:rsidP="00975004">
      <w:pPr>
        <w:pStyle w:val="ListBullet"/>
      </w:pPr>
      <w:r>
        <w:t>Impact of the</w:t>
      </w:r>
      <w:r w:rsidR="005C74F1">
        <w:t xml:space="preserve"> </w:t>
      </w:r>
      <w:r w:rsidR="005C74F1" w:rsidRPr="00925ADC">
        <w:rPr>
          <w:i/>
          <w:iCs/>
        </w:rPr>
        <w:t xml:space="preserve">ACT Electricity </w:t>
      </w:r>
      <w:r w:rsidR="007A144D" w:rsidRPr="00925ADC">
        <w:rPr>
          <w:i/>
          <w:iCs/>
        </w:rPr>
        <w:t>(</w:t>
      </w:r>
      <w:r w:rsidR="005C74F1" w:rsidRPr="00925ADC">
        <w:rPr>
          <w:i/>
          <w:iCs/>
        </w:rPr>
        <w:t>Transparency and Comparability</w:t>
      </w:r>
      <w:r w:rsidR="007A144D" w:rsidRPr="00925ADC">
        <w:rPr>
          <w:i/>
          <w:iCs/>
        </w:rPr>
        <w:t>)</w:t>
      </w:r>
      <w:r w:rsidR="005C74F1" w:rsidRPr="00925ADC">
        <w:rPr>
          <w:i/>
          <w:iCs/>
        </w:rPr>
        <w:t xml:space="preserve"> Code</w:t>
      </w:r>
      <w:r w:rsidR="005C74F1">
        <w:t>;</w:t>
      </w:r>
      <w:r w:rsidR="005C74F1">
        <w:rPr>
          <w:rStyle w:val="FootnoteReference"/>
        </w:rPr>
        <w:footnoteReference w:id="69"/>
      </w:r>
      <w:r w:rsidR="000909AF">
        <w:t xml:space="preserve"> and</w:t>
      </w:r>
    </w:p>
    <w:p w14:paraId="576659CC" w14:textId="6CCED4C8" w:rsidR="005C74F1" w:rsidRDefault="00E60B8D" w:rsidP="00975004">
      <w:pPr>
        <w:pStyle w:val="ListBullet"/>
      </w:pPr>
      <w:r>
        <w:t xml:space="preserve">The </w:t>
      </w:r>
      <w:r w:rsidRPr="00A252E5">
        <w:rPr>
          <w:i/>
          <w:iCs/>
        </w:rPr>
        <w:t>Consumer Protection Code</w:t>
      </w:r>
      <w:r>
        <w:t>.</w:t>
      </w:r>
      <w:r w:rsidR="00A252E5">
        <w:rPr>
          <w:rStyle w:val="FootnoteReference"/>
        </w:rPr>
        <w:footnoteReference w:id="70"/>
      </w:r>
    </w:p>
    <w:p w14:paraId="791DA264" w14:textId="77777777" w:rsidR="00975004" w:rsidRDefault="00975004" w:rsidP="00F313F8">
      <w:pPr>
        <w:pStyle w:val="Heading3"/>
      </w:pPr>
      <w:bookmarkStart w:id="48" w:name="_Toc103764429"/>
      <w:r w:rsidRPr="00AD5C04">
        <w:t>Key Issues</w:t>
      </w:r>
      <w:bookmarkEnd w:id="48"/>
    </w:p>
    <w:p w14:paraId="00EBE046" w14:textId="45322858" w:rsidR="00975004" w:rsidRPr="00055479" w:rsidRDefault="00055479" w:rsidP="00F313F8">
      <w:pPr>
        <w:pStyle w:val="Heading4"/>
      </w:pPr>
      <w:r>
        <w:t xml:space="preserve">The </w:t>
      </w:r>
      <w:r w:rsidRPr="00055479">
        <w:t>ACT Electricity (Transparency and Comparability) Code</w:t>
      </w:r>
    </w:p>
    <w:p w14:paraId="7407A056" w14:textId="0F37D8C0" w:rsidR="00975004" w:rsidRDefault="00263E90" w:rsidP="00975004">
      <w:pPr>
        <w:pStyle w:val="ListNumber2"/>
      </w:pPr>
      <w:r>
        <w:t xml:space="preserve">During the Treasurer’s appearance before the Committee on 22 February 2022 questions were raised addressing </w:t>
      </w:r>
      <w:r w:rsidR="00225E02">
        <w:t xml:space="preserve">the implementation and impact of the </w:t>
      </w:r>
      <w:r w:rsidR="00225E02" w:rsidRPr="00225E02">
        <w:rPr>
          <w:i/>
          <w:iCs/>
        </w:rPr>
        <w:t>ACT Electricity (Transparency and Comparability) Code</w:t>
      </w:r>
      <w:r w:rsidR="00D31B13">
        <w:rPr>
          <w:i/>
          <w:iCs/>
        </w:rPr>
        <w:t xml:space="preserve"> </w:t>
      </w:r>
      <w:r w:rsidR="00D31B13">
        <w:t>(the Code)</w:t>
      </w:r>
      <w:r w:rsidR="00225E02" w:rsidRPr="00225E02">
        <w:t>.</w:t>
      </w:r>
      <w:r w:rsidR="00225E02">
        <w:rPr>
          <w:rStyle w:val="FootnoteReference"/>
        </w:rPr>
        <w:footnoteReference w:id="71"/>
      </w:r>
      <w:r w:rsidR="00225E02">
        <w:t xml:space="preserve"> In relation to the matter Mr Joe </w:t>
      </w:r>
      <w:proofErr w:type="spellStart"/>
      <w:r w:rsidR="00225E02">
        <w:t>Dimasi</w:t>
      </w:r>
      <w:proofErr w:type="spellEnd"/>
      <w:r w:rsidR="00225E02">
        <w:t>, Senior Commissioner, stated:</w:t>
      </w:r>
    </w:p>
    <w:p w14:paraId="7A88461C" w14:textId="5FE21C92" w:rsidR="00225E02" w:rsidRDefault="00225E02" w:rsidP="00225E02">
      <w:pPr>
        <w:pStyle w:val="Quote"/>
      </w:pPr>
      <w:r>
        <w:t>… that we have in our minds, particularly as the AER is also developing a better bills code. That better bills code looks like it is largely consistent, but there might be some overlaps; there might be some inconsistencies. So that is also something that we will certainly be looking at and we will be thinking about how all of it works.</w:t>
      </w:r>
    </w:p>
    <w:p w14:paraId="02457DC9" w14:textId="6F9D0AA7" w:rsidR="00225E02" w:rsidRPr="00225E02" w:rsidRDefault="00225E02" w:rsidP="00D31B13">
      <w:pPr>
        <w:pStyle w:val="Quote"/>
        <w:keepLines/>
      </w:pPr>
      <w:r>
        <w:t>We will be providing whatever thoughts we have to government on that as these things are in place. One of the objectives here has been to ensure that consumers get the benefit of a more transparent market for them to be able to make their choices, but to do that without increasing costs, as far as possible, to the retailers, which are then passed on to consumers. So, we are trying to find that balance</w:t>
      </w:r>
      <w:r w:rsidR="00593B10">
        <w:t>.</w:t>
      </w:r>
      <w:r w:rsidR="00F3461E">
        <w:rPr>
          <w:rStyle w:val="FootnoteReference"/>
        </w:rPr>
        <w:footnoteReference w:id="72"/>
      </w:r>
    </w:p>
    <w:p w14:paraId="639F0B50" w14:textId="77777777" w:rsidR="00975004" w:rsidRPr="00DF5121" w:rsidRDefault="00975004" w:rsidP="00F313F8">
      <w:pPr>
        <w:pStyle w:val="Heading5"/>
      </w:pPr>
      <w:r w:rsidRPr="00DF5121">
        <w:t>Committee comment</w:t>
      </w:r>
    </w:p>
    <w:p w14:paraId="6781DC0B" w14:textId="3BB576B9" w:rsidR="00975004" w:rsidRPr="00DF5121" w:rsidRDefault="00975004" w:rsidP="00975004">
      <w:pPr>
        <w:pStyle w:val="ListNumber2"/>
      </w:pPr>
      <w:r w:rsidRPr="00DF5121">
        <w:t xml:space="preserve">The Committee is of the view </w:t>
      </w:r>
      <w:r w:rsidR="00D31B13" w:rsidRPr="00DF5121">
        <w:t xml:space="preserve">that the ICRC should monitor and report on whether the Code </w:t>
      </w:r>
      <w:r w:rsidR="00DF5121">
        <w:t>has</w:t>
      </w:r>
      <w:r w:rsidR="00D31B13" w:rsidRPr="00DF5121">
        <w:t xml:space="preserve"> the intended effect on electricity prices. The Committee is </w:t>
      </w:r>
      <w:r w:rsidR="00217566" w:rsidRPr="00DF5121">
        <w:t>also</w:t>
      </w:r>
      <w:r w:rsidR="00D31B13" w:rsidRPr="00DF5121">
        <w:t xml:space="preserve"> interested about whether the Australian Energy Regulator’s Better Bills Guideline, published on 31 March 2022, effective 1 April 2023</w:t>
      </w:r>
      <w:r w:rsidR="00217566" w:rsidRPr="00DF5121">
        <w:t>,</w:t>
      </w:r>
      <w:r w:rsidR="00D31B13" w:rsidRPr="00DF5121">
        <w:t xml:space="preserve"> w</w:t>
      </w:r>
      <w:r w:rsidR="00DF5121">
        <w:t>ould</w:t>
      </w:r>
      <w:r w:rsidR="00D31B13" w:rsidRPr="00DF5121">
        <w:t xml:space="preserve"> </w:t>
      </w:r>
      <w:r w:rsidR="00217566" w:rsidRPr="00DF5121">
        <w:t>achieve the same balance sought by the ICRC under its Code.</w:t>
      </w:r>
    </w:p>
    <w:tbl>
      <w:tblPr>
        <w:tblStyle w:val="Recommendationbox"/>
        <w:tblW w:w="0" w:type="auto"/>
        <w:tblLook w:val="04A0" w:firstRow="1" w:lastRow="0" w:firstColumn="1" w:lastColumn="0" w:noHBand="0" w:noVBand="1"/>
      </w:tblPr>
      <w:tblGrid>
        <w:gridCol w:w="8175"/>
      </w:tblGrid>
      <w:tr w:rsidR="00975004" w14:paraId="7AA991CF" w14:textId="77777777" w:rsidTr="009E3021">
        <w:tc>
          <w:tcPr>
            <w:tcW w:w="7891" w:type="dxa"/>
          </w:tcPr>
          <w:p w14:paraId="7BE385FB" w14:textId="77777777" w:rsidR="00975004" w:rsidRDefault="00975004" w:rsidP="009E3021">
            <w:pPr>
              <w:pStyle w:val="Recommendationheading"/>
            </w:pPr>
            <w:bookmarkStart w:id="49" w:name="_Toc103764466"/>
            <w:r>
              <w:t xml:space="preserve">Recommendation </w:t>
            </w:r>
            <w:r>
              <w:fldChar w:fldCharType="begin"/>
            </w:r>
            <w:r>
              <w:instrText xml:space="preserve"> AUTONUMLGL \* Arabic\e </w:instrText>
            </w:r>
            <w:r>
              <w:fldChar w:fldCharType="end"/>
            </w:r>
            <w:bookmarkEnd w:id="49"/>
          </w:p>
          <w:p w14:paraId="6297F547" w14:textId="40F5926E" w:rsidR="00975004" w:rsidRPr="00AD5C04" w:rsidRDefault="00925ADC" w:rsidP="009E3021">
            <w:pPr>
              <w:pStyle w:val="Recommendationbody"/>
            </w:pPr>
            <w:bookmarkStart w:id="50" w:name="_Toc103764467"/>
            <w:r w:rsidRPr="00925ADC">
              <w:t xml:space="preserve">The Committee recommends that the ICRC report on the effect of the </w:t>
            </w:r>
            <w:r w:rsidRPr="00925ADC">
              <w:rPr>
                <w:i/>
                <w:iCs/>
              </w:rPr>
              <w:t>ACT Electricity (Transparency and Comparability) Code</w:t>
            </w:r>
            <w:r w:rsidRPr="00925ADC">
              <w:t xml:space="preserve"> on electricity prices.</w:t>
            </w:r>
            <w:bookmarkEnd w:id="50"/>
          </w:p>
        </w:tc>
      </w:tr>
    </w:tbl>
    <w:p w14:paraId="1D1495B9" w14:textId="2B027D37" w:rsidR="009D0A34" w:rsidRPr="007761CF" w:rsidRDefault="009D0A34" w:rsidP="009D0A34">
      <w:pPr>
        <w:pStyle w:val="Heading1"/>
        <w:pageBreakBefore/>
      </w:pPr>
      <w:bookmarkStart w:id="51" w:name="_Toc103764430"/>
      <w:r>
        <w:t>Major Projects Canberra</w:t>
      </w:r>
      <w:bookmarkEnd w:id="51"/>
    </w:p>
    <w:p w14:paraId="718B05D2" w14:textId="29D59F10" w:rsidR="00EE5546" w:rsidRPr="007D2B52" w:rsidRDefault="00EE5546" w:rsidP="00A6387F">
      <w:pPr>
        <w:pStyle w:val="ListNumber2"/>
        <w:rPr>
          <w:bdr w:val="nil"/>
        </w:rPr>
      </w:pPr>
      <w:r w:rsidRPr="00A6387F">
        <w:t>Major</w:t>
      </w:r>
      <w:r w:rsidRPr="007D2B52">
        <w:rPr>
          <w:bdr w:val="nil"/>
        </w:rPr>
        <w:t xml:space="preserve"> Projects Canberra </w:t>
      </w:r>
      <w:r>
        <w:rPr>
          <w:bdr w:val="nil"/>
        </w:rPr>
        <w:t xml:space="preserve">(MPC) </w:t>
      </w:r>
      <w:r w:rsidRPr="007D2B52">
        <w:rPr>
          <w:bdr w:val="nil"/>
        </w:rPr>
        <w:t xml:space="preserve">was established on 1 July 2019 with the intention of developing a specialist infrastructure delivery Directorate within the ACT Government. </w:t>
      </w:r>
    </w:p>
    <w:p w14:paraId="31EAD9BD" w14:textId="6EB5EF10" w:rsidR="00EA6D6D" w:rsidRDefault="00EA6D6D" w:rsidP="00F313F8">
      <w:pPr>
        <w:pStyle w:val="Heading2"/>
      </w:pPr>
      <w:bookmarkStart w:id="52" w:name="_Toc103764431"/>
      <w:r>
        <w:t xml:space="preserve">Direct delivery of designated major capital </w:t>
      </w:r>
      <w:r w:rsidR="00A52424">
        <w:t>works projects, including Chief Engineer</w:t>
      </w:r>
      <w:bookmarkEnd w:id="52"/>
    </w:p>
    <w:p w14:paraId="0C4B2A4F" w14:textId="77777777" w:rsidR="00EA6D6D" w:rsidRPr="00AD5C04" w:rsidRDefault="00EA6D6D" w:rsidP="00F313F8">
      <w:pPr>
        <w:pStyle w:val="Heading3"/>
      </w:pPr>
      <w:bookmarkStart w:id="53" w:name="_Toc103764432"/>
      <w:r w:rsidRPr="00AD5C04">
        <w:t>Matters considered</w:t>
      </w:r>
      <w:bookmarkEnd w:id="53"/>
    </w:p>
    <w:p w14:paraId="3AA2DE88" w14:textId="77777777" w:rsidR="00EA6D6D" w:rsidRPr="007761CF" w:rsidRDefault="00EA6D6D" w:rsidP="00EA6D6D">
      <w:pPr>
        <w:pStyle w:val="ListNumber2"/>
      </w:pPr>
      <w:r w:rsidRPr="007761CF">
        <w:t>During the Treasurer’s appearance before the Committee on 22 February 2022 the following matters were considered:</w:t>
      </w:r>
    </w:p>
    <w:p w14:paraId="153FEC56" w14:textId="6EBBB3EB" w:rsidR="00EA6D6D" w:rsidRDefault="00DD6A4A" w:rsidP="00EA6D6D">
      <w:pPr>
        <w:pStyle w:val="ListBullet"/>
      </w:pPr>
      <w:r>
        <w:t>Completion timeframes for major projects;</w:t>
      </w:r>
      <w:r w:rsidR="00EA6D6D">
        <w:rPr>
          <w:rStyle w:val="FootnoteReference"/>
        </w:rPr>
        <w:footnoteReference w:id="73"/>
      </w:r>
    </w:p>
    <w:p w14:paraId="505A6C6B" w14:textId="6FD4605C" w:rsidR="00EA6D6D" w:rsidRDefault="00DD6A4A" w:rsidP="00EA6D6D">
      <w:pPr>
        <w:pStyle w:val="ListBullet"/>
      </w:pPr>
      <w:r>
        <w:t>The Canberra Hospital expansion project;</w:t>
      </w:r>
      <w:r w:rsidR="00EA6D6D">
        <w:rPr>
          <w:rStyle w:val="FootnoteReference"/>
        </w:rPr>
        <w:footnoteReference w:id="74"/>
      </w:r>
    </w:p>
    <w:p w14:paraId="37FE2228" w14:textId="2A0D2692" w:rsidR="00EA6D6D" w:rsidRDefault="00DD6A4A" w:rsidP="00EA6D6D">
      <w:pPr>
        <w:pStyle w:val="ListBullet"/>
      </w:pPr>
      <w:r>
        <w:t xml:space="preserve">The CIT </w:t>
      </w:r>
      <w:r w:rsidR="00937C12">
        <w:t xml:space="preserve">Campus </w:t>
      </w:r>
      <w:r>
        <w:t>Woden Project</w:t>
      </w:r>
      <w:r w:rsidR="00937C12">
        <w:t xml:space="preserve">, including the </w:t>
      </w:r>
      <w:r w:rsidR="00937C12" w:rsidRPr="00937C12">
        <w:t>Woden Public Transport Interchange</w:t>
      </w:r>
      <w:r>
        <w:t>;</w:t>
      </w:r>
      <w:r w:rsidR="00EA6D6D">
        <w:rPr>
          <w:rStyle w:val="FootnoteReference"/>
        </w:rPr>
        <w:footnoteReference w:id="75"/>
      </w:r>
    </w:p>
    <w:p w14:paraId="2B7137D7" w14:textId="3377762E" w:rsidR="00EA6D6D" w:rsidRDefault="00937C12" w:rsidP="00EA6D6D">
      <w:pPr>
        <w:pStyle w:val="ListBullet"/>
      </w:pPr>
      <w:r>
        <w:t>The effect of COVID-19 related global supply chain issues on project delivery and cost;</w:t>
      </w:r>
      <w:r w:rsidR="00EA6D6D">
        <w:rPr>
          <w:rStyle w:val="FootnoteReference"/>
        </w:rPr>
        <w:footnoteReference w:id="76"/>
      </w:r>
    </w:p>
    <w:p w14:paraId="08FD88FF" w14:textId="2D3FE907" w:rsidR="00937C12" w:rsidRDefault="00937C12" w:rsidP="00EA6D6D">
      <w:pPr>
        <w:pStyle w:val="ListBullet"/>
      </w:pPr>
      <w:r>
        <w:t>Whether MPC considers scope 3 emissions of its projects;</w:t>
      </w:r>
      <w:r>
        <w:rPr>
          <w:rStyle w:val="FootnoteReference"/>
        </w:rPr>
        <w:footnoteReference w:id="77"/>
      </w:r>
    </w:p>
    <w:p w14:paraId="1AF6E11B" w14:textId="5B6BBC58" w:rsidR="00937C12" w:rsidRDefault="00401569" w:rsidP="00EA6D6D">
      <w:pPr>
        <w:pStyle w:val="ListBullet"/>
      </w:pPr>
      <w:r>
        <w:t>Fraud prevention;</w:t>
      </w:r>
      <w:r>
        <w:rPr>
          <w:rStyle w:val="FootnoteReference"/>
        </w:rPr>
        <w:footnoteReference w:id="78"/>
      </w:r>
    </w:p>
    <w:p w14:paraId="4F256CE3" w14:textId="54BFC83E" w:rsidR="007F0875" w:rsidRDefault="007F0875" w:rsidP="00EA6D6D">
      <w:pPr>
        <w:pStyle w:val="ListBullet"/>
      </w:pPr>
      <w:r>
        <w:t xml:space="preserve">Whether MPC has overridden </w:t>
      </w:r>
      <w:r w:rsidR="00D45C8C">
        <w:t>procurement</w:t>
      </w:r>
      <w:r>
        <w:t xml:space="preserve"> process outcomes;</w:t>
      </w:r>
      <w:r>
        <w:rPr>
          <w:rStyle w:val="FootnoteReference"/>
        </w:rPr>
        <w:footnoteReference w:id="79"/>
      </w:r>
      <w:r w:rsidR="004007DA">
        <w:t xml:space="preserve"> and</w:t>
      </w:r>
    </w:p>
    <w:p w14:paraId="6838E213" w14:textId="64567886" w:rsidR="003D1F03" w:rsidRPr="00CA137D" w:rsidRDefault="003D1F03" w:rsidP="007602D1">
      <w:pPr>
        <w:pStyle w:val="ListBullet"/>
      </w:pPr>
      <w:r>
        <w:t>Board vacancies for designated major projects.</w:t>
      </w:r>
      <w:r>
        <w:rPr>
          <w:rStyle w:val="FootnoteReference"/>
        </w:rPr>
        <w:footnoteReference w:id="80"/>
      </w:r>
    </w:p>
    <w:p w14:paraId="31780EBE" w14:textId="77777777" w:rsidR="00EA6D6D" w:rsidRDefault="00EA6D6D" w:rsidP="00F313F8">
      <w:pPr>
        <w:pStyle w:val="Heading3"/>
      </w:pPr>
      <w:bookmarkStart w:id="54" w:name="_Toc103764433"/>
      <w:r w:rsidRPr="00AD5C04">
        <w:t>Key Issues</w:t>
      </w:r>
      <w:bookmarkEnd w:id="54"/>
    </w:p>
    <w:p w14:paraId="65DA6E7B" w14:textId="6B707D66" w:rsidR="00EA6D6D" w:rsidRPr="00AD5C04" w:rsidRDefault="00BE78BD" w:rsidP="00F313F8">
      <w:pPr>
        <w:pStyle w:val="Heading4"/>
      </w:pPr>
      <w:r>
        <w:t>Contemporaneous reporting of project timeframes</w:t>
      </w:r>
    </w:p>
    <w:p w14:paraId="07CD4E43" w14:textId="78CD812E" w:rsidR="00EA6D6D" w:rsidRDefault="00956C47" w:rsidP="00EA6D6D">
      <w:pPr>
        <w:pStyle w:val="ListNumber2"/>
      </w:pPr>
      <w:r>
        <w:t xml:space="preserve">During the Committee’s hearing on 22 February 2022 the </w:t>
      </w:r>
      <w:r w:rsidR="001645D0">
        <w:t>C</w:t>
      </w:r>
      <w:r>
        <w:t xml:space="preserve">ommittee inquired into </w:t>
      </w:r>
      <w:r w:rsidR="001645D0">
        <w:t>the budget and timeframe outcomes for designated major projects reported on by Major Projects Canberra.</w:t>
      </w:r>
      <w:r w:rsidR="001645D0">
        <w:rPr>
          <w:rStyle w:val="FootnoteReference"/>
        </w:rPr>
        <w:footnoteReference w:id="81"/>
      </w:r>
      <w:r w:rsidR="00EA7703">
        <w:t xml:space="preserve"> In relation to </w:t>
      </w:r>
      <w:r w:rsidR="003C2BC4">
        <w:t xml:space="preserve">the matter </w:t>
      </w:r>
      <w:r w:rsidR="00EA7703">
        <w:t>the Treasurer stated that</w:t>
      </w:r>
      <w:r w:rsidR="00F3461E">
        <w:t>:</w:t>
      </w:r>
    </w:p>
    <w:p w14:paraId="11217E3C" w14:textId="117FB8D6" w:rsidR="00EA7703" w:rsidRDefault="00EA7703" w:rsidP="00EA7703">
      <w:pPr>
        <w:pStyle w:val="Quote"/>
      </w:pPr>
      <w:r>
        <w:t>We report … through the annual report and through the budget and the mid-year update in relation to the timeframes for capital works. We also have a report every six months. COVID has impacted on supply of both labour and materials. So we have made adjustments, and that is reflected in the annual report.</w:t>
      </w:r>
      <w:r>
        <w:rPr>
          <w:rStyle w:val="FootnoteReference"/>
        </w:rPr>
        <w:footnoteReference w:id="82"/>
      </w:r>
    </w:p>
    <w:p w14:paraId="6A401131" w14:textId="77777777" w:rsidR="00EA6D6D" w:rsidRPr="00482538" w:rsidRDefault="00EA6D6D" w:rsidP="00F313F8">
      <w:pPr>
        <w:pStyle w:val="Heading5"/>
      </w:pPr>
      <w:r w:rsidRPr="00482538">
        <w:t>Committee comment</w:t>
      </w:r>
    </w:p>
    <w:p w14:paraId="36E06F20" w14:textId="27E26C6D" w:rsidR="00EA6D6D" w:rsidRPr="00482538" w:rsidRDefault="00EA6D6D" w:rsidP="00482538">
      <w:pPr>
        <w:pStyle w:val="ListNumber2"/>
        <w:keepNext/>
        <w:keepLines/>
      </w:pPr>
      <w:r w:rsidRPr="00482538">
        <w:t>The Committee is of the view that</w:t>
      </w:r>
      <w:r w:rsidR="00482538" w:rsidRPr="00482538">
        <w:t xml:space="preserve">, given the expenditure and risk involved in the delivery of major infrastructure projects, </w:t>
      </w:r>
      <w:r w:rsidR="00482538">
        <w:t xml:space="preserve">it is necessary that </w:t>
      </w:r>
      <w:r w:rsidR="00D219D4">
        <w:t xml:space="preserve">truly </w:t>
      </w:r>
      <w:r w:rsidR="00482538">
        <w:t>contemporaneous reporting on delivery timeframes be made publicly</w:t>
      </w:r>
      <w:r w:rsidR="00D219D4">
        <w:t xml:space="preserve"> </w:t>
      </w:r>
      <w:r w:rsidR="00482538">
        <w:t xml:space="preserve">available to improve transparency for and accountability to the community. The Committees is of the view that this </w:t>
      </w:r>
      <w:r w:rsidR="00835D25">
        <w:t>is</w:t>
      </w:r>
      <w:r w:rsidR="00482538">
        <w:t xml:space="preserve"> best be facilitated by publishing </w:t>
      </w:r>
      <w:r w:rsidR="00482538" w:rsidRPr="00844974">
        <w:rPr>
          <w:rFonts w:eastAsia="Times New Roman"/>
        </w:rPr>
        <w:t>an up-to-date status dashboard of all projects underway</w:t>
      </w:r>
      <w:r w:rsidR="00482538">
        <w:t xml:space="preserve"> on its </w:t>
      </w:r>
      <w:r w:rsidR="00482538" w:rsidRPr="00844974">
        <w:rPr>
          <w:rFonts w:eastAsia="Times New Roman"/>
        </w:rPr>
        <w:t>projects pipeline webpage</w:t>
      </w:r>
      <w:r w:rsidR="00482538">
        <w:rPr>
          <w:rFonts w:eastAsia="Times New Roman"/>
        </w:rPr>
        <w:t xml:space="preserve"> or similar means.</w:t>
      </w:r>
    </w:p>
    <w:tbl>
      <w:tblPr>
        <w:tblStyle w:val="Recommendationbox"/>
        <w:tblW w:w="0" w:type="auto"/>
        <w:tblLook w:val="04A0" w:firstRow="1" w:lastRow="0" w:firstColumn="1" w:lastColumn="0" w:noHBand="0" w:noVBand="1"/>
      </w:tblPr>
      <w:tblGrid>
        <w:gridCol w:w="8175"/>
      </w:tblGrid>
      <w:tr w:rsidR="00EA6D6D" w14:paraId="3940216A" w14:textId="77777777" w:rsidTr="006D4029">
        <w:tc>
          <w:tcPr>
            <w:tcW w:w="7891" w:type="dxa"/>
          </w:tcPr>
          <w:p w14:paraId="5B13EECC" w14:textId="77777777" w:rsidR="00EA6D6D" w:rsidRDefault="00EA6D6D" w:rsidP="00471065">
            <w:pPr>
              <w:pStyle w:val="Recommendationheading"/>
              <w:keepNext/>
            </w:pPr>
            <w:bookmarkStart w:id="55" w:name="_Toc103764468"/>
            <w:r>
              <w:t xml:space="preserve">Recommendation </w:t>
            </w:r>
            <w:r>
              <w:fldChar w:fldCharType="begin"/>
            </w:r>
            <w:r>
              <w:instrText xml:space="preserve"> AUTONUMLGL \* Arabic\e </w:instrText>
            </w:r>
            <w:r>
              <w:fldChar w:fldCharType="end"/>
            </w:r>
            <w:bookmarkEnd w:id="55"/>
          </w:p>
          <w:p w14:paraId="26BCEF96" w14:textId="25CA336A" w:rsidR="00EA6D6D" w:rsidRPr="00AD5C04" w:rsidRDefault="00705408" w:rsidP="006D4029">
            <w:pPr>
              <w:pStyle w:val="Recommendationbody"/>
            </w:pPr>
            <w:bookmarkStart w:id="56" w:name="_Toc103764469"/>
            <w:r>
              <w:rPr>
                <w:rFonts w:eastAsia="Times New Roman"/>
              </w:rPr>
              <w:t xml:space="preserve">The Committee </w:t>
            </w:r>
            <w:r w:rsidR="00471065">
              <w:rPr>
                <w:rFonts w:eastAsia="Times New Roman"/>
              </w:rPr>
              <w:t xml:space="preserve">recommends </w:t>
            </w:r>
            <w:r w:rsidRPr="00844974">
              <w:rPr>
                <w:rFonts w:eastAsia="Times New Roman"/>
              </w:rPr>
              <w:t xml:space="preserve">Major Projects Canberra expand on its ‘projects pipeline’ webpage, </w:t>
            </w:r>
            <w:r w:rsidR="004D2E46">
              <w:rPr>
                <w:rFonts w:eastAsia="Times New Roman"/>
              </w:rPr>
              <w:t>by</w:t>
            </w:r>
            <w:r w:rsidRPr="00844974">
              <w:rPr>
                <w:rFonts w:eastAsia="Times New Roman"/>
              </w:rPr>
              <w:t xml:space="preserve"> publish</w:t>
            </w:r>
            <w:r w:rsidR="004D2E46">
              <w:rPr>
                <w:rFonts w:eastAsia="Times New Roman"/>
              </w:rPr>
              <w:t>ing</w:t>
            </w:r>
            <w:r w:rsidRPr="00844974">
              <w:rPr>
                <w:rFonts w:eastAsia="Times New Roman"/>
              </w:rPr>
              <w:t xml:space="preserve"> an up-to-date status dashboard of all projects underway</w:t>
            </w:r>
            <w:r w:rsidR="00471065">
              <w:rPr>
                <w:rFonts w:eastAsia="Times New Roman"/>
              </w:rPr>
              <w:t>.</w:t>
            </w:r>
            <w:bookmarkEnd w:id="56"/>
          </w:p>
        </w:tc>
      </w:tr>
    </w:tbl>
    <w:p w14:paraId="4FA02AF2" w14:textId="3463BBCA" w:rsidR="00D54712" w:rsidRDefault="00D54712" w:rsidP="00F313F8">
      <w:pPr>
        <w:pStyle w:val="Heading2"/>
      </w:pPr>
      <w:bookmarkStart w:id="57" w:name="_Toc103764434"/>
      <w:r w:rsidRPr="00EA6D6D">
        <w:t>Delivery of physical capital works projects in coordination with government agencies</w:t>
      </w:r>
      <w:bookmarkEnd w:id="57"/>
    </w:p>
    <w:p w14:paraId="626DE5A0" w14:textId="45412768" w:rsidR="00D54712" w:rsidRPr="00AD5C04" w:rsidRDefault="00D54712" w:rsidP="00F313F8">
      <w:pPr>
        <w:pStyle w:val="Heading3"/>
      </w:pPr>
      <w:bookmarkStart w:id="58" w:name="_Toc103764435"/>
      <w:r w:rsidRPr="00AD5C04">
        <w:t>Matters considered</w:t>
      </w:r>
      <w:bookmarkEnd w:id="58"/>
    </w:p>
    <w:p w14:paraId="2D0F1573" w14:textId="77777777" w:rsidR="00D54712" w:rsidRPr="007761CF" w:rsidRDefault="00D54712" w:rsidP="00D54712">
      <w:pPr>
        <w:pStyle w:val="ListNumber2"/>
      </w:pPr>
      <w:r w:rsidRPr="007761CF">
        <w:t>During the Treasurer’s appearance before the Committee on 22 February 2022 the following matters were considered:</w:t>
      </w:r>
    </w:p>
    <w:p w14:paraId="36B6ACF4" w14:textId="39F9AE90" w:rsidR="00D54712" w:rsidRDefault="007F0875" w:rsidP="007F0875">
      <w:pPr>
        <w:pStyle w:val="ListBullet"/>
      </w:pPr>
      <w:r>
        <w:t>The Campbell Primary School Modernisation Project Procurement performance audit;</w:t>
      </w:r>
      <w:r>
        <w:rPr>
          <w:rStyle w:val="FootnoteReference"/>
        </w:rPr>
        <w:footnoteReference w:id="83"/>
      </w:r>
    </w:p>
    <w:p w14:paraId="1915CDC2" w14:textId="3AB59164" w:rsidR="00D54712" w:rsidRDefault="007F0875" w:rsidP="00D54712">
      <w:pPr>
        <w:pStyle w:val="ListBullet"/>
      </w:pPr>
      <w:r>
        <w:t>Whether it is common for delegates to override tender evaluation outcomes;</w:t>
      </w:r>
      <w:r w:rsidR="00D54712">
        <w:rPr>
          <w:rStyle w:val="FootnoteReference"/>
        </w:rPr>
        <w:footnoteReference w:id="84"/>
      </w:r>
      <w:r w:rsidR="000B7507">
        <w:t xml:space="preserve"> and</w:t>
      </w:r>
    </w:p>
    <w:p w14:paraId="74833908" w14:textId="626D17FE" w:rsidR="00D54712" w:rsidRDefault="003D1F03" w:rsidP="00D54712">
      <w:pPr>
        <w:pStyle w:val="ListBullet"/>
      </w:pPr>
      <w:r>
        <w:t>Whether other directorates have overridden procurement process outcomes</w:t>
      </w:r>
      <w:r w:rsidR="00BE78BD">
        <w:t>.</w:t>
      </w:r>
      <w:r w:rsidR="00D54712">
        <w:rPr>
          <w:rStyle w:val="FootnoteReference"/>
        </w:rPr>
        <w:footnoteReference w:id="85"/>
      </w:r>
    </w:p>
    <w:p w14:paraId="6AAC712A" w14:textId="77777777" w:rsidR="00D54712" w:rsidRDefault="00D54712" w:rsidP="00F313F8">
      <w:pPr>
        <w:pStyle w:val="Heading3"/>
      </w:pPr>
      <w:bookmarkStart w:id="59" w:name="_Toc103764436"/>
      <w:r w:rsidRPr="00AD5C04">
        <w:t>Key Issues</w:t>
      </w:r>
      <w:bookmarkEnd w:id="59"/>
    </w:p>
    <w:p w14:paraId="747E3637" w14:textId="3EF1D291" w:rsidR="00D54712" w:rsidRPr="00AD5C04" w:rsidRDefault="00192003" w:rsidP="00F313F8">
      <w:pPr>
        <w:pStyle w:val="Heading4"/>
      </w:pPr>
      <w:r>
        <w:t>Overridden procurement process outcomes</w:t>
      </w:r>
    </w:p>
    <w:p w14:paraId="28F2D3A5" w14:textId="652C1234" w:rsidR="00D54712" w:rsidRDefault="00D53159" w:rsidP="00D54712">
      <w:pPr>
        <w:pStyle w:val="ListNumber2"/>
      </w:pPr>
      <w:r>
        <w:t>During the Committee’s hearing on 22 February 2022, the issue of tender evaluation recommendations being overridden was inquired into.</w:t>
      </w:r>
      <w:r>
        <w:rPr>
          <w:rStyle w:val="FootnoteReference"/>
        </w:rPr>
        <w:footnoteReference w:id="86"/>
      </w:r>
      <w:r>
        <w:t xml:space="preserve"> The issue arises where a procurement process is undertaken</w:t>
      </w:r>
      <w:r w:rsidR="00F535F4">
        <w:t xml:space="preserve"> and a decision is made recommending a given procurement outcome to a financial delegate for approval, who decides to approve an alternative outcome</w:t>
      </w:r>
      <w:r w:rsidR="00F3461E">
        <w:t xml:space="preserve"> instead</w:t>
      </w:r>
      <w:r w:rsidR="00F535F4">
        <w:t>.</w:t>
      </w:r>
    </w:p>
    <w:p w14:paraId="06AE1791" w14:textId="77777777" w:rsidR="00D54712" w:rsidRDefault="00D54712" w:rsidP="00F313F8">
      <w:pPr>
        <w:pStyle w:val="Heading5"/>
      </w:pPr>
      <w:r>
        <w:t>Committee comment</w:t>
      </w:r>
    </w:p>
    <w:p w14:paraId="5FCAD91C" w14:textId="5F216124" w:rsidR="00D54712" w:rsidRPr="00C63FE1" w:rsidRDefault="00D54712" w:rsidP="00C63FE1">
      <w:pPr>
        <w:pStyle w:val="ListNumber2"/>
        <w:keepNext/>
        <w:keepLines/>
      </w:pPr>
      <w:r w:rsidRPr="00C63FE1">
        <w:t xml:space="preserve">The Committee is of the view that </w:t>
      </w:r>
      <w:r w:rsidR="00F535F4" w:rsidRPr="00C63FE1">
        <w:t>while it is important that delegates be afforded the ability to exercise their judgement and from time to time arrive at different conclusion to a procurement evaluation panel</w:t>
      </w:r>
      <w:r w:rsidR="00C63FE1" w:rsidRPr="00C63FE1">
        <w:t>, delegates must be upwardly accountable for their use of this discretion</w:t>
      </w:r>
      <w:r w:rsidR="00C63FE1">
        <w:t xml:space="preserve">. </w:t>
      </w:r>
      <w:r w:rsidR="00CA5E01">
        <w:t>The Committee is currently inquiring into the Auditor-General’s Report No. 13 of 2021</w:t>
      </w:r>
      <w:r w:rsidR="00333829">
        <w:t xml:space="preserve"> - </w:t>
      </w:r>
      <w:r w:rsidR="00333829" w:rsidRPr="00333829">
        <w:t>Campbell Primary School Modernisation Project Procurement</w:t>
      </w:r>
      <w:r w:rsidR="00CA5E01">
        <w:t>, and would not like to pre-empt the recommendations or findings of that inquiry.</w:t>
      </w:r>
    </w:p>
    <w:p w14:paraId="3AFC10F7" w14:textId="6C66CB94" w:rsidR="009D0A34" w:rsidRPr="007761CF" w:rsidRDefault="00C43518" w:rsidP="009D0A34">
      <w:pPr>
        <w:pStyle w:val="Heading1"/>
        <w:pageBreakBefore/>
      </w:pPr>
      <w:bookmarkStart w:id="60" w:name="_Toc103764437"/>
      <w:r>
        <w:t>Officers of the Legislative Assembly</w:t>
      </w:r>
      <w:bookmarkEnd w:id="60"/>
    </w:p>
    <w:p w14:paraId="48823344" w14:textId="77777777" w:rsidR="00B30FA5" w:rsidRPr="00B30FA5" w:rsidRDefault="00B30FA5" w:rsidP="00B30FA5">
      <w:pPr>
        <w:pStyle w:val="ListNumber2"/>
        <w:rPr>
          <w:rFonts w:ascii="Calibri" w:eastAsia="Times New Roman" w:hAnsi="Calibri" w:cs="Times New Roman"/>
          <w:szCs w:val="24"/>
        </w:rPr>
      </w:pPr>
      <w:r w:rsidRPr="00B30FA5">
        <w:t>The</w:t>
      </w:r>
      <w:r w:rsidRPr="00B30FA5">
        <w:rPr>
          <w:rFonts w:ascii="Calibri" w:eastAsia="Times New Roman" w:hAnsi="Calibri" w:cs="Times New Roman"/>
          <w:szCs w:val="24"/>
        </w:rPr>
        <w:t xml:space="preserve"> Auditor-General and ACT Ombudsman are Officers of the Legislative Assembly. Officers of the Legislative Assembly are not subject to the direction of the Executive and are independent from government. Scrutiny of these officers is performed by the committees of the Assembly. </w:t>
      </w:r>
    </w:p>
    <w:p w14:paraId="396D9B3B" w14:textId="573431DF" w:rsidR="009D0A34" w:rsidRDefault="00C43518" w:rsidP="00F313F8">
      <w:pPr>
        <w:pStyle w:val="Heading2"/>
      </w:pPr>
      <w:bookmarkStart w:id="61" w:name="_Toc103764438"/>
      <w:r>
        <w:t>ACT Auditor-General</w:t>
      </w:r>
      <w:bookmarkEnd w:id="61"/>
    </w:p>
    <w:p w14:paraId="097854B6" w14:textId="7CA61F5D" w:rsidR="00B30FA5" w:rsidRPr="003A1062" w:rsidRDefault="00B30FA5" w:rsidP="00B30FA5">
      <w:pPr>
        <w:pStyle w:val="ListNumber2"/>
      </w:pPr>
      <w:r w:rsidRPr="003A1062">
        <w:t>The ACT Auditor-General is an independent Officer of the ACT Legislative Assembly. The ACT Audit Office supports the Auditor</w:t>
      </w:r>
      <w:r>
        <w:t>-</w:t>
      </w:r>
      <w:r w:rsidRPr="003A1062">
        <w:t>General in carrying out his activities. The Audit Office aims to promote public accountability for the effective and efficient provision of ACT public services by providing independent, evidence-based audit reports to the ACT Legislative Assembly and ACT Community</w:t>
      </w:r>
      <w:r>
        <w:t xml:space="preserve">. </w:t>
      </w:r>
    </w:p>
    <w:p w14:paraId="510FD6DC" w14:textId="77777777" w:rsidR="009D0A34" w:rsidRPr="00AD5C04" w:rsidRDefault="009D0A34" w:rsidP="00F313F8">
      <w:pPr>
        <w:pStyle w:val="Heading3"/>
      </w:pPr>
      <w:bookmarkStart w:id="62" w:name="_Toc103764439"/>
      <w:r w:rsidRPr="00AD5C04">
        <w:t>Matters considered</w:t>
      </w:r>
      <w:bookmarkEnd w:id="62"/>
    </w:p>
    <w:p w14:paraId="4B4998E3" w14:textId="728FB9B1" w:rsidR="00B30FA5" w:rsidRPr="00F72E6B" w:rsidRDefault="00B30FA5" w:rsidP="00B30FA5">
      <w:pPr>
        <w:pStyle w:val="ListNumber2"/>
      </w:pPr>
      <w:r w:rsidRPr="00F72E6B">
        <w:t xml:space="preserve">The Committee discussed the following matters during </w:t>
      </w:r>
      <w:r w:rsidR="00601EEA">
        <w:t xml:space="preserve">the </w:t>
      </w:r>
      <w:r w:rsidRPr="00F72E6B">
        <w:t>Auditor-General</w:t>
      </w:r>
      <w:r w:rsidR="00601EEA">
        <w:t>’s appearance before the Committee</w:t>
      </w:r>
      <w:r w:rsidRPr="00F72E6B">
        <w:t xml:space="preserve"> on </w:t>
      </w:r>
      <w:r>
        <w:t>2</w:t>
      </w:r>
      <w:r w:rsidRPr="00F72E6B">
        <w:t xml:space="preserve"> </w:t>
      </w:r>
      <w:r>
        <w:t>March</w:t>
      </w:r>
      <w:r w:rsidRPr="00F72E6B">
        <w:t xml:space="preserve"> 202</w:t>
      </w:r>
      <w:r>
        <w:t>2</w:t>
      </w:r>
      <w:r w:rsidRPr="00F72E6B">
        <w:t>:</w:t>
      </w:r>
    </w:p>
    <w:p w14:paraId="1538BC35" w14:textId="63D1ADA7" w:rsidR="00601EEA" w:rsidRPr="00601EEA" w:rsidRDefault="00601EEA" w:rsidP="00601EEA">
      <w:pPr>
        <w:pStyle w:val="ListBullet"/>
      </w:pPr>
      <w:r>
        <w:t xml:space="preserve">The issuance of a corrigendum to </w:t>
      </w:r>
      <w:r w:rsidRPr="00601EEA">
        <w:t>ACT Audit Office Annual Report 2020-21</w:t>
      </w:r>
      <w:r>
        <w:t>;</w:t>
      </w:r>
      <w:r>
        <w:rPr>
          <w:rStyle w:val="FootnoteReference"/>
        </w:rPr>
        <w:footnoteReference w:id="87"/>
      </w:r>
    </w:p>
    <w:p w14:paraId="4AC020CD" w14:textId="4E51518D" w:rsidR="009D0A34" w:rsidRDefault="00601EEA" w:rsidP="009D0A34">
      <w:pPr>
        <w:pStyle w:val="ListBullet"/>
      </w:pPr>
      <w:r>
        <w:t xml:space="preserve">Measures adopted to prevent the future </w:t>
      </w:r>
      <w:r w:rsidR="0003757E">
        <w:t xml:space="preserve">need to </w:t>
      </w:r>
      <w:r>
        <w:t xml:space="preserve">issue of a </w:t>
      </w:r>
      <w:r w:rsidR="0003757E">
        <w:t xml:space="preserve">similar </w:t>
      </w:r>
      <w:r>
        <w:t>corrigendum</w:t>
      </w:r>
      <w:r w:rsidR="0003757E">
        <w:t>;</w:t>
      </w:r>
      <w:r w:rsidR="009D0A34">
        <w:rPr>
          <w:rStyle w:val="FootnoteReference"/>
        </w:rPr>
        <w:footnoteReference w:id="88"/>
      </w:r>
    </w:p>
    <w:p w14:paraId="47B737B5" w14:textId="1580227A" w:rsidR="009D0A34" w:rsidRDefault="00572CB3" w:rsidP="009D0A34">
      <w:pPr>
        <w:pStyle w:val="ListBullet"/>
      </w:pPr>
      <w:r>
        <w:t>How the Auditor-General’s external auditor is chosen;</w:t>
      </w:r>
      <w:r w:rsidR="009D0A34">
        <w:rPr>
          <w:rStyle w:val="FootnoteReference"/>
        </w:rPr>
        <w:footnoteReference w:id="89"/>
      </w:r>
    </w:p>
    <w:p w14:paraId="5AE0EF6C" w14:textId="42F8417B" w:rsidR="009D0A34" w:rsidRDefault="006B363F" w:rsidP="009D0A34">
      <w:pPr>
        <w:pStyle w:val="ListBullet"/>
      </w:pPr>
      <w:r>
        <w:t>The Australian Standard used by the external auditor;</w:t>
      </w:r>
      <w:r w:rsidR="009D0A34">
        <w:rPr>
          <w:rStyle w:val="FootnoteReference"/>
        </w:rPr>
        <w:footnoteReference w:id="90"/>
      </w:r>
    </w:p>
    <w:p w14:paraId="024DE5D1" w14:textId="3944E8A7" w:rsidR="009D0A34" w:rsidRDefault="006B363F" w:rsidP="009D0A34">
      <w:pPr>
        <w:pStyle w:val="ListBullet"/>
      </w:pPr>
      <w:r>
        <w:t>The financial viability of the Audit Office;</w:t>
      </w:r>
      <w:r w:rsidR="009D0A34">
        <w:rPr>
          <w:rStyle w:val="FootnoteReference"/>
        </w:rPr>
        <w:footnoteReference w:id="91"/>
      </w:r>
    </w:p>
    <w:p w14:paraId="239E1EEB" w14:textId="1866F7E8" w:rsidR="00E965A4" w:rsidRDefault="00E965A4" w:rsidP="009D0A34">
      <w:pPr>
        <w:pStyle w:val="ListBullet"/>
      </w:pPr>
      <w:r>
        <w:t xml:space="preserve">The Campbell Primary School Modernisation Project Procurement </w:t>
      </w:r>
      <w:r w:rsidR="00E57FD6">
        <w:t>performance audit</w:t>
      </w:r>
      <w:r>
        <w:t>;</w:t>
      </w:r>
      <w:r>
        <w:rPr>
          <w:rStyle w:val="FootnoteReference"/>
        </w:rPr>
        <w:footnoteReference w:id="92"/>
      </w:r>
    </w:p>
    <w:p w14:paraId="27F43D78" w14:textId="5C473AF8" w:rsidR="00E965A4" w:rsidRDefault="00E965A4" w:rsidP="009D0A34">
      <w:pPr>
        <w:pStyle w:val="ListBullet"/>
      </w:pPr>
      <w:r>
        <w:t>The role of independent probity advice</w:t>
      </w:r>
      <w:r w:rsidR="00445081">
        <w:t xml:space="preserve"> in procurement</w:t>
      </w:r>
      <w:r>
        <w:t>;</w:t>
      </w:r>
      <w:r>
        <w:rPr>
          <w:rStyle w:val="FootnoteReference"/>
        </w:rPr>
        <w:footnoteReference w:id="93"/>
      </w:r>
    </w:p>
    <w:p w14:paraId="33AE1D6D" w14:textId="2EC2FC37" w:rsidR="00395A58" w:rsidRDefault="00395A58" w:rsidP="009D0A34">
      <w:pPr>
        <w:pStyle w:val="ListBullet"/>
      </w:pPr>
      <w:r>
        <w:t>Proposed or ongoing audits into procurement projects;</w:t>
      </w:r>
      <w:r>
        <w:rPr>
          <w:rStyle w:val="FootnoteReference"/>
        </w:rPr>
        <w:footnoteReference w:id="94"/>
      </w:r>
      <w:r w:rsidR="00E57FD6">
        <w:t xml:space="preserve"> and</w:t>
      </w:r>
    </w:p>
    <w:p w14:paraId="3E1F8D59" w14:textId="0D1465AB" w:rsidR="00395A58" w:rsidRDefault="00395A58" w:rsidP="009D0A34">
      <w:pPr>
        <w:pStyle w:val="ListBullet"/>
      </w:pPr>
      <w:r>
        <w:t>The Fraud Prevention Audit.</w:t>
      </w:r>
      <w:r>
        <w:rPr>
          <w:rStyle w:val="FootnoteReference"/>
        </w:rPr>
        <w:footnoteReference w:id="95"/>
      </w:r>
    </w:p>
    <w:p w14:paraId="017645C4" w14:textId="77777777" w:rsidR="009D0A34" w:rsidRDefault="009D0A34" w:rsidP="00F313F8">
      <w:pPr>
        <w:pStyle w:val="Heading3"/>
      </w:pPr>
      <w:bookmarkStart w:id="63" w:name="_Toc103764440"/>
      <w:r w:rsidRPr="00AD5C04">
        <w:t>Key Issues</w:t>
      </w:r>
      <w:bookmarkEnd w:id="63"/>
    </w:p>
    <w:p w14:paraId="315F2495" w14:textId="649ADB98" w:rsidR="009D0A34" w:rsidRPr="00AD5C04" w:rsidRDefault="00CD519F" w:rsidP="00F313F8">
      <w:pPr>
        <w:pStyle w:val="Heading4"/>
      </w:pPr>
      <w:r>
        <w:t>Expansion of audit program and related resourcing</w:t>
      </w:r>
    </w:p>
    <w:p w14:paraId="2A0B3154" w14:textId="081144AA" w:rsidR="009D0A34" w:rsidRDefault="00CD519F" w:rsidP="00E96143">
      <w:pPr>
        <w:pStyle w:val="ListNumber2"/>
        <w:keepNext/>
        <w:keepLines/>
      </w:pPr>
      <w:r>
        <w:t xml:space="preserve">During its hearing on 2 March 2022 the </w:t>
      </w:r>
      <w:r w:rsidR="003017FE">
        <w:t>Committee considered the work of the ACT Audit Office in supporting and ensuring the integrity of the ACT Public Sector. During the reporting period the ACT Audit Office conducted a number of audits which warranted further inquiry by the Committee.</w:t>
      </w:r>
      <w:r w:rsidR="003017FE">
        <w:rPr>
          <w:rStyle w:val="FootnoteReference"/>
        </w:rPr>
        <w:footnoteReference w:id="96"/>
      </w:r>
      <w:r w:rsidR="003017FE">
        <w:t xml:space="preserve"> </w:t>
      </w:r>
      <w:r w:rsidR="009A21EE">
        <w:t>The Committee has heard as recently as October of</w:t>
      </w:r>
      <w:r w:rsidR="00EE3A1C">
        <w:t xml:space="preserve"> 2021</w:t>
      </w:r>
      <w:r w:rsidR="009A21EE">
        <w:t xml:space="preserve"> about the resourcing required to undertake the existing audit program, and the Auditor-General’s </w:t>
      </w:r>
      <w:r w:rsidR="004165E2">
        <w:t>interest in receiving additional appropriation.</w:t>
      </w:r>
      <w:r w:rsidR="004165E2">
        <w:rPr>
          <w:rStyle w:val="FootnoteReference"/>
        </w:rPr>
        <w:footnoteReference w:id="97"/>
      </w:r>
      <w:r w:rsidR="004165E2">
        <w:t xml:space="preserve"> </w:t>
      </w:r>
    </w:p>
    <w:p w14:paraId="0A703BF9" w14:textId="77777777" w:rsidR="009D0A34" w:rsidRPr="009A21EE" w:rsidRDefault="009D0A34" w:rsidP="00F313F8">
      <w:pPr>
        <w:pStyle w:val="Heading5"/>
      </w:pPr>
      <w:r w:rsidRPr="009A21EE">
        <w:t>Committee comment</w:t>
      </w:r>
    </w:p>
    <w:p w14:paraId="0EB97020" w14:textId="29E079A8" w:rsidR="009D0A34" w:rsidRDefault="004165E2" w:rsidP="009D0A34">
      <w:pPr>
        <w:pStyle w:val="ListNumber2"/>
      </w:pPr>
      <w:r>
        <w:t xml:space="preserve">The Committee is of the view that the </w:t>
      </w:r>
      <w:r w:rsidR="00C82F65">
        <w:t>ACT Audit Office’s</w:t>
      </w:r>
      <w:r>
        <w:t xml:space="preserve"> performance audit program </w:t>
      </w:r>
      <w:r w:rsidR="00C82F65">
        <w:t xml:space="preserve">should be expanded. </w:t>
      </w:r>
      <w:r w:rsidR="009D0A34" w:rsidRPr="009A21EE">
        <w:t xml:space="preserve">The Committee </w:t>
      </w:r>
      <w:r>
        <w:t>acknowledges</w:t>
      </w:r>
      <w:r w:rsidR="00C82F65">
        <w:t>,</w:t>
      </w:r>
      <w:r>
        <w:t xml:space="preserve"> </w:t>
      </w:r>
      <w:r w:rsidR="00C82F65">
        <w:t xml:space="preserve">however, </w:t>
      </w:r>
      <w:r>
        <w:t xml:space="preserve">that the primary constraint </w:t>
      </w:r>
      <w:r w:rsidR="00C82F65">
        <w:t>to this is the funding and resourcing available to the Audit Office to perform its important role. The Committee considers that the ACT Audit Office has</w:t>
      </w:r>
      <w:r w:rsidR="004A201D">
        <w:t xml:space="preserve">, by necessity, undertaken </w:t>
      </w:r>
      <w:r w:rsidR="00B863CE">
        <w:t>only th</w:t>
      </w:r>
      <w:r w:rsidR="00B368F0">
        <w:t>e</w:t>
      </w:r>
      <w:r w:rsidR="00B863CE">
        <w:t xml:space="preserve"> number of</w:t>
      </w:r>
      <w:r w:rsidR="004A201D">
        <w:t xml:space="preserve"> audits which it can optimally meet with its funding. The Committee </w:t>
      </w:r>
      <w:r w:rsidR="00B863CE">
        <w:t>considers that the</w:t>
      </w:r>
      <w:r w:rsidR="004A201D">
        <w:t xml:space="preserve"> ACT Audit Office’s funding should instead be geared to meeting </w:t>
      </w:r>
      <w:r w:rsidR="00B863CE">
        <w:t xml:space="preserve">the number of audits needed to optimally perform its statutory function. The Committee views this as an important step in ensuring potential audits are not delayed or </w:t>
      </w:r>
      <w:r w:rsidR="00D42BF2">
        <w:t>displaced</w:t>
      </w:r>
      <w:r w:rsidR="00B863CE">
        <w:t>.</w:t>
      </w:r>
    </w:p>
    <w:tbl>
      <w:tblPr>
        <w:tblStyle w:val="Recommendationbox"/>
        <w:tblW w:w="0" w:type="auto"/>
        <w:tblLook w:val="04A0" w:firstRow="1" w:lastRow="0" w:firstColumn="1" w:lastColumn="0" w:noHBand="0" w:noVBand="1"/>
      </w:tblPr>
      <w:tblGrid>
        <w:gridCol w:w="8175"/>
      </w:tblGrid>
      <w:tr w:rsidR="009D0A34" w14:paraId="34E672B4" w14:textId="77777777" w:rsidTr="006D4029">
        <w:tc>
          <w:tcPr>
            <w:tcW w:w="7891" w:type="dxa"/>
          </w:tcPr>
          <w:p w14:paraId="7B0F4158" w14:textId="77777777" w:rsidR="009D0A34" w:rsidRDefault="009D0A34" w:rsidP="006D4029">
            <w:pPr>
              <w:pStyle w:val="Recommendationheading"/>
            </w:pPr>
            <w:bookmarkStart w:id="64" w:name="_Toc103764470"/>
            <w:r>
              <w:t xml:space="preserve">Recommendation </w:t>
            </w:r>
            <w:r>
              <w:fldChar w:fldCharType="begin"/>
            </w:r>
            <w:r>
              <w:instrText xml:space="preserve"> AUTONUMLGL \* Arabic\e </w:instrText>
            </w:r>
            <w:r>
              <w:fldChar w:fldCharType="end"/>
            </w:r>
            <w:bookmarkEnd w:id="64"/>
          </w:p>
          <w:p w14:paraId="134ABAA1" w14:textId="403B9289" w:rsidR="009D0A34" w:rsidRPr="00AD5C04" w:rsidRDefault="00B65432" w:rsidP="006D4029">
            <w:pPr>
              <w:pStyle w:val="Recommendationbody"/>
            </w:pPr>
            <w:bookmarkStart w:id="65" w:name="_Toc103764471"/>
            <w:r>
              <w:t>The Committee recommends</w:t>
            </w:r>
            <w:r w:rsidR="00DE3BC7">
              <w:t xml:space="preserve"> the ACT Government support the ACT Audit Office’s budget submission so it can optimally perform its role.</w:t>
            </w:r>
            <w:bookmarkEnd w:id="65"/>
          </w:p>
        </w:tc>
      </w:tr>
    </w:tbl>
    <w:p w14:paraId="00DED5F2" w14:textId="074189DD" w:rsidR="00955CA0" w:rsidRDefault="00955CA0" w:rsidP="00F313F8">
      <w:pPr>
        <w:pStyle w:val="Heading2"/>
      </w:pPr>
      <w:bookmarkStart w:id="66" w:name="_Toc103764441"/>
      <w:r>
        <w:t>ACT Ombudsman</w:t>
      </w:r>
      <w:bookmarkEnd w:id="66"/>
    </w:p>
    <w:p w14:paraId="76630770" w14:textId="466CF4D5" w:rsidR="00356DE4" w:rsidRDefault="00356DE4" w:rsidP="00394001">
      <w:pPr>
        <w:pStyle w:val="ListNumber2"/>
      </w:pPr>
      <w:r w:rsidRPr="00E70855">
        <w:t xml:space="preserve">The ACT Ombudsman is an independent Officer of the ACT Legislative Assembly. The function of the ACT Ombudsman is currently performed by the Commonwealth Ombudsman, as is provided for under the </w:t>
      </w:r>
      <w:r w:rsidRPr="00E70855">
        <w:rPr>
          <w:i/>
          <w:iCs/>
        </w:rPr>
        <w:t>Ombudsman Act 1989</w:t>
      </w:r>
      <w:r w:rsidRPr="00E70855">
        <w:t xml:space="preserve">. The ACT Ombudsman </w:t>
      </w:r>
      <w:r>
        <w:t xml:space="preserve">function is </w:t>
      </w:r>
      <w:r w:rsidRPr="00E70855">
        <w:t xml:space="preserve">funded under </w:t>
      </w:r>
      <w:r>
        <w:t xml:space="preserve">a </w:t>
      </w:r>
      <w:r w:rsidRPr="00E70855">
        <w:t>Service Agreement between the ACT Government and the Commonwealth Ombudsman.</w:t>
      </w:r>
      <w:r w:rsidR="003E2D7D">
        <w:t xml:space="preserve"> A</w:t>
      </w:r>
      <w:r w:rsidR="003E2D7D" w:rsidRPr="000F01A0">
        <w:t xml:space="preserve">t the time of its hearings </w:t>
      </w:r>
      <w:r w:rsidR="003E2D7D">
        <w:t>for this inquiry</w:t>
      </w:r>
      <w:r w:rsidR="003E2D7D" w:rsidRPr="000F01A0">
        <w:t xml:space="preserve"> responsibility for examination of the ACT Ombudsman rested with this Committee.</w:t>
      </w:r>
      <w:r w:rsidR="003E2D7D" w:rsidRPr="003E2D7D">
        <w:rPr>
          <w:rStyle w:val="FootnoteReference"/>
        </w:rPr>
        <w:t xml:space="preserve"> </w:t>
      </w:r>
      <w:r w:rsidR="003E2D7D">
        <w:rPr>
          <w:rStyle w:val="FootnoteReference"/>
        </w:rPr>
        <w:footnoteReference w:id="98"/>
      </w:r>
    </w:p>
    <w:p w14:paraId="5BB4DDCC" w14:textId="77777777" w:rsidR="00955CA0" w:rsidRPr="00AD5C04" w:rsidRDefault="00955CA0" w:rsidP="006B683D">
      <w:pPr>
        <w:pStyle w:val="Heading3"/>
      </w:pPr>
      <w:bookmarkStart w:id="67" w:name="_Toc103764442"/>
      <w:r w:rsidRPr="00AD5C04">
        <w:t>Matters considered</w:t>
      </w:r>
      <w:bookmarkEnd w:id="67"/>
    </w:p>
    <w:p w14:paraId="7B31FFDD" w14:textId="2A4AD315" w:rsidR="00B30FA5" w:rsidRPr="00B30FA5" w:rsidRDefault="00B30FA5" w:rsidP="006B683D">
      <w:pPr>
        <w:pStyle w:val="ListNumber2"/>
        <w:keepNext/>
        <w:keepLines/>
        <w:rPr>
          <w:bCs w:val="0"/>
        </w:rPr>
      </w:pPr>
      <w:r w:rsidRPr="00B30FA5">
        <w:t xml:space="preserve">The Committee discussed the following matters during the appearance of the Acting ACT Ombudsman on </w:t>
      </w:r>
      <w:r>
        <w:t>2</w:t>
      </w:r>
      <w:r w:rsidRPr="00B30FA5">
        <w:t xml:space="preserve"> </w:t>
      </w:r>
      <w:r>
        <w:t>March</w:t>
      </w:r>
      <w:r w:rsidRPr="00B30FA5">
        <w:t xml:space="preserve"> 202</w:t>
      </w:r>
      <w:r>
        <w:t>2</w:t>
      </w:r>
      <w:r w:rsidRPr="00B30FA5">
        <w:t>:</w:t>
      </w:r>
    </w:p>
    <w:p w14:paraId="57541C54" w14:textId="27F0EFED" w:rsidR="00955CA0" w:rsidRDefault="00264F06" w:rsidP="006B683D">
      <w:pPr>
        <w:pStyle w:val="ListBullet"/>
        <w:keepNext/>
        <w:keepLines/>
      </w:pPr>
      <w:r>
        <w:t>Inquiries outside ACT Ombudsman’s jurisdiction;</w:t>
      </w:r>
      <w:r w:rsidR="00955CA0">
        <w:rPr>
          <w:rStyle w:val="FootnoteReference"/>
        </w:rPr>
        <w:footnoteReference w:id="99"/>
      </w:r>
    </w:p>
    <w:p w14:paraId="50CF9B9B" w14:textId="7A7818A6" w:rsidR="00955CA0" w:rsidRDefault="00264F06" w:rsidP="00955CA0">
      <w:pPr>
        <w:pStyle w:val="ListBullet"/>
      </w:pPr>
      <w:r>
        <w:t>Complaints assurance program with Housing ACT;</w:t>
      </w:r>
      <w:r w:rsidR="00955CA0">
        <w:rPr>
          <w:rStyle w:val="FootnoteReference"/>
        </w:rPr>
        <w:footnoteReference w:id="100"/>
      </w:r>
    </w:p>
    <w:p w14:paraId="47916206" w14:textId="50290CA8" w:rsidR="00955CA0" w:rsidRDefault="00264F06" w:rsidP="00955CA0">
      <w:pPr>
        <w:pStyle w:val="ListBullet"/>
      </w:pPr>
      <w:r>
        <w:t>The Financial Management Amendment Bill 2021 (No 2);</w:t>
      </w:r>
      <w:r w:rsidR="00955CA0">
        <w:rPr>
          <w:rStyle w:val="FootnoteReference"/>
        </w:rPr>
        <w:footnoteReference w:id="101"/>
      </w:r>
    </w:p>
    <w:p w14:paraId="2F6A5C6B" w14:textId="13E8D758" w:rsidR="00955CA0" w:rsidRDefault="00A66D57" w:rsidP="00955CA0">
      <w:pPr>
        <w:pStyle w:val="ListBullet"/>
      </w:pPr>
      <w:r>
        <w:t>Increased complaints about ACT Policing;</w:t>
      </w:r>
      <w:r w:rsidR="00955CA0">
        <w:rPr>
          <w:rStyle w:val="FootnoteReference"/>
        </w:rPr>
        <w:footnoteReference w:id="102"/>
      </w:r>
    </w:p>
    <w:p w14:paraId="4859333E" w14:textId="5D70F3F1" w:rsidR="004C2581" w:rsidRDefault="004C2581" w:rsidP="004C2581">
      <w:pPr>
        <w:pStyle w:val="ListBullet"/>
      </w:pPr>
      <w:r>
        <w:t>Adequacy of funding provided for ACT Ombudsman function;</w:t>
      </w:r>
      <w:r>
        <w:rPr>
          <w:rStyle w:val="FootnoteReference"/>
        </w:rPr>
        <w:footnoteReference w:id="103"/>
      </w:r>
    </w:p>
    <w:p w14:paraId="514B5B76" w14:textId="6470A59D" w:rsidR="00F14D1C" w:rsidRDefault="00F14D1C" w:rsidP="004C2581">
      <w:pPr>
        <w:pStyle w:val="ListBullet"/>
      </w:pPr>
      <w:r>
        <w:t>Distribution of complaint numbers across directorates;</w:t>
      </w:r>
      <w:r>
        <w:rPr>
          <w:rStyle w:val="FootnoteReference"/>
        </w:rPr>
        <w:footnoteReference w:id="104"/>
      </w:r>
      <w:r w:rsidR="00BF35FB">
        <w:t xml:space="preserve"> and</w:t>
      </w:r>
    </w:p>
    <w:p w14:paraId="3ECF092E" w14:textId="189B516F" w:rsidR="00F14D1C" w:rsidRPr="00CA137D" w:rsidRDefault="00F14D1C" w:rsidP="004C2581">
      <w:pPr>
        <w:pStyle w:val="ListBullet"/>
      </w:pPr>
      <w:r>
        <w:t>Inspection of ACT Policing’s use of ACT surveillance device powers</w:t>
      </w:r>
      <w:r w:rsidR="00DE3242">
        <w:t>.</w:t>
      </w:r>
      <w:r w:rsidR="00DE3242">
        <w:rPr>
          <w:rStyle w:val="FootnoteReference"/>
        </w:rPr>
        <w:footnoteReference w:id="105"/>
      </w:r>
    </w:p>
    <w:p w14:paraId="181649ED" w14:textId="66F4EA54" w:rsidR="009B730C" w:rsidRPr="007761CF" w:rsidRDefault="009B730C" w:rsidP="009B730C">
      <w:pPr>
        <w:pStyle w:val="Heading1"/>
        <w:pageBreakBefore/>
      </w:pPr>
      <w:bookmarkStart w:id="68" w:name="_Toc103764443"/>
      <w:r>
        <w:t>Office of the Legislative Assembly</w:t>
      </w:r>
      <w:bookmarkEnd w:id="68"/>
    </w:p>
    <w:p w14:paraId="39AAE93B" w14:textId="234C7E17" w:rsidR="00356DE4" w:rsidRDefault="00356DE4" w:rsidP="00394001">
      <w:pPr>
        <w:pStyle w:val="ListNumber2"/>
      </w:pPr>
      <w:r w:rsidRPr="00B80066">
        <w:t xml:space="preserve">The Office of the Legislative Assembly </w:t>
      </w:r>
      <w:r>
        <w:t>(</w:t>
      </w:r>
      <w:r w:rsidR="003172A5">
        <w:t xml:space="preserve">the </w:t>
      </w:r>
      <w:r>
        <w:t xml:space="preserve">OLA) </w:t>
      </w:r>
      <w:r w:rsidRPr="00B80066">
        <w:t xml:space="preserve">is established </w:t>
      </w:r>
      <w:r>
        <w:t>under</w:t>
      </w:r>
      <w:r w:rsidRPr="00B80066">
        <w:t xml:space="preserve"> the </w:t>
      </w:r>
      <w:r w:rsidRPr="00B80066">
        <w:rPr>
          <w:i/>
        </w:rPr>
        <w:t>Legislative Assembly (Office of the Legislative Assembly) Act 2012</w:t>
      </w:r>
      <w:r>
        <w:rPr>
          <w:i/>
        </w:rPr>
        <w:t xml:space="preserve"> </w:t>
      </w:r>
      <w:r w:rsidRPr="00EF71BD">
        <w:rPr>
          <w:iCs/>
        </w:rPr>
        <w:t>(the Act)</w:t>
      </w:r>
      <w:r>
        <w:t xml:space="preserve">. The Office is independent from the Executive. </w:t>
      </w:r>
      <w:r w:rsidRPr="00B80066">
        <w:t xml:space="preserve">Under </w:t>
      </w:r>
      <w:r>
        <w:t>s</w:t>
      </w:r>
      <w:r w:rsidRPr="00B80066">
        <w:t>ection 6 of the Act, the Office’s function is to provide impartial advice and support to the Legislative Assembly and committees and members of the Assembly</w:t>
      </w:r>
      <w:r>
        <w:t>.</w:t>
      </w:r>
    </w:p>
    <w:p w14:paraId="701181BC" w14:textId="77777777" w:rsidR="009B730C" w:rsidRPr="00AD5C04" w:rsidRDefault="009B730C" w:rsidP="00F313F8">
      <w:pPr>
        <w:pStyle w:val="Heading3"/>
      </w:pPr>
      <w:bookmarkStart w:id="69" w:name="_Toc103764444"/>
      <w:r w:rsidRPr="00AD5C04">
        <w:t>Matters considered</w:t>
      </w:r>
      <w:bookmarkEnd w:id="69"/>
    </w:p>
    <w:p w14:paraId="1D109381" w14:textId="558DD881" w:rsidR="00356DE4" w:rsidRPr="00356DE4" w:rsidRDefault="00356DE4" w:rsidP="00394001">
      <w:pPr>
        <w:pStyle w:val="ListNumber2"/>
      </w:pPr>
      <w:r w:rsidRPr="00356DE4">
        <w:t xml:space="preserve">The Committee discussed the following matters during the appearance of the Speaker of the Legislative Assembly for the ACT on </w:t>
      </w:r>
      <w:r>
        <w:t>2</w:t>
      </w:r>
      <w:r w:rsidRPr="00356DE4">
        <w:t xml:space="preserve"> </w:t>
      </w:r>
      <w:r>
        <w:t>March</w:t>
      </w:r>
      <w:r w:rsidRPr="00356DE4">
        <w:t xml:space="preserve"> 202</w:t>
      </w:r>
      <w:r>
        <w:t>2</w:t>
      </w:r>
      <w:r w:rsidRPr="00356DE4">
        <w:t>:</w:t>
      </w:r>
    </w:p>
    <w:p w14:paraId="39E6BB4E" w14:textId="0FD88024" w:rsidR="009B730C" w:rsidRDefault="00CC27E2" w:rsidP="009B730C">
      <w:pPr>
        <w:pStyle w:val="ListBullet"/>
      </w:pPr>
      <w:r>
        <w:t>Delivery of the questions on notice database;</w:t>
      </w:r>
      <w:r w:rsidR="009B730C">
        <w:rPr>
          <w:rStyle w:val="FootnoteReference"/>
        </w:rPr>
        <w:footnoteReference w:id="106"/>
      </w:r>
    </w:p>
    <w:p w14:paraId="2EF95167" w14:textId="03D89FBA" w:rsidR="00CC27E2" w:rsidRDefault="00CC27E2" w:rsidP="009B730C">
      <w:pPr>
        <w:pStyle w:val="ListBullet"/>
      </w:pPr>
      <w:r>
        <w:t>Implications of the Financial Management Amendment Bill 2021 (No 2);</w:t>
      </w:r>
      <w:r>
        <w:rPr>
          <w:rStyle w:val="FootnoteReference"/>
        </w:rPr>
        <w:footnoteReference w:id="107"/>
      </w:r>
    </w:p>
    <w:p w14:paraId="72C56220" w14:textId="3B994FD5" w:rsidR="00CC27E2" w:rsidRDefault="00CC27E2" w:rsidP="009B730C">
      <w:pPr>
        <w:pStyle w:val="ListBullet"/>
      </w:pPr>
      <w:r>
        <w:t>Determinations of value for money;</w:t>
      </w:r>
      <w:r>
        <w:rPr>
          <w:rStyle w:val="FootnoteReference"/>
        </w:rPr>
        <w:footnoteReference w:id="108"/>
      </w:r>
    </w:p>
    <w:p w14:paraId="03987B85" w14:textId="386E879A" w:rsidR="00CC27E2" w:rsidRDefault="00CC27E2" w:rsidP="009B730C">
      <w:pPr>
        <w:pStyle w:val="ListBullet"/>
      </w:pPr>
      <w:r>
        <w:t xml:space="preserve">Obligations under the </w:t>
      </w:r>
      <w:r w:rsidRPr="003172A5">
        <w:rPr>
          <w:i/>
          <w:iCs/>
        </w:rPr>
        <w:t>Financial Management Act 1996</w:t>
      </w:r>
      <w:r w:rsidR="003270D5">
        <w:t>;</w:t>
      </w:r>
      <w:r>
        <w:rPr>
          <w:rStyle w:val="FootnoteReference"/>
        </w:rPr>
        <w:footnoteReference w:id="109"/>
      </w:r>
    </w:p>
    <w:p w14:paraId="3BEFDC61" w14:textId="01D79016" w:rsidR="00DF26CA" w:rsidRDefault="00B065FB" w:rsidP="009B730C">
      <w:pPr>
        <w:pStyle w:val="ListBullet"/>
      </w:pPr>
      <w:r>
        <w:t>Mechanisms for advancing a reduction in outsourcing;</w:t>
      </w:r>
      <w:r>
        <w:rPr>
          <w:rStyle w:val="FootnoteReference"/>
        </w:rPr>
        <w:footnoteReference w:id="110"/>
      </w:r>
      <w:r>
        <w:t xml:space="preserve"> </w:t>
      </w:r>
    </w:p>
    <w:p w14:paraId="19894B56" w14:textId="75892EA1" w:rsidR="003172A5" w:rsidRDefault="003172A5" w:rsidP="009B730C">
      <w:pPr>
        <w:pStyle w:val="ListBullet"/>
      </w:pPr>
      <w:r>
        <w:t>Resourcing of the OLA’s education programs;</w:t>
      </w:r>
      <w:r>
        <w:rPr>
          <w:rStyle w:val="FootnoteReference"/>
        </w:rPr>
        <w:footnoteReference w:id="111"/>
      </w:r>
    </w:p>
    <w:p w14:paraId="613728BF" w14:textId="23D79C62" w:rsidR="003172A5" w:rsidRDefault="003172A5" w:rsidP="009B730C">
      <w:pPr>
        <w:pStyle w:val="ListBullet"/>
      </w:pPr>
      <w:r>
        <w:t>Delivery of the OLA’s Strategic Plan;</w:t>
      </w:r>
      <w:r>
        <w:rPr>
          <w:rStyle w:val="FootnoteReference"/>
        </w:rPr>
        <w:footnoteReference w:id="112"/>
      </w:r>
    </w:p>
    <w:p w14:paraId="21971094" w14:textId="169754E9" w:rsidR="0065397F" w:rsidRDefault="0065397F" w:rsidP="009B730C">
      <w:pPr>
        <w:pStyle w:val="ListBullet"/>
      </w:pPr>
      <w:r>
        <w:t>Building upgrades;</w:t>
      </w:r>
      <w:r>
        <w:rPr>
          <w:rStyle w:val="FootnoteReference"/>
        </w:rPr>
        <w:footnoteReference w:id="113"/>
      </w:r>
    </w:p>
    <w:p w14:paraId="46A12D22" w14:textId="08676DD4" w:rsidR="0065397F" w:rsidRDefault="0065397F" w:rsidP="009B730C">
      <w:pPr>
        <w:pStyle w:val="ListBullet"/>
      </w:pPr>
      <w:r>
        <w:t>Encouraging active travel;</w:t>
      </w:r>
      <w:r>
        <w:rPr>
          <w:rStyle w:val="FootnoteReference"/>
        </w:rPr>
        <w:footnoteReference w:id="114"/>
      </w:r>
    </w:p>
    <w:p w14:paraId="02ED1A00" w14:textId="257DA39C" w:rsidR="0065397F" w:rsidRDefault="0065397F" w:rsidP="009B730C">
      <w:pPr>
        <w:pStyle w:val="ListBullet"/>
      </w:pPr>
      <w:r>
        <w:t>Delivery of Hansard services and live captioning;</w:t>
      </w:r>
      <w:r>
        <w:rPr>
          <w:rStyle w:val="FootnoteReference"/>
        </w:rPr>
        <w:footnoteReference w:id="115"/>
      </w:r>
      <w:r w:rsidR="003270D5">
        <w:t xml:space="preserve"> and</w:t>
      </w:r>
    </w:p>
    <w:p w14:paraId="425909BA" w14:textId="6CDA04F8" w:rsidR="00394001" w:rsidRDefault="00394001" w:rsidP="009B730C">
      <w:pPr>
        <w:pStyle w:val="ListBullet"/>
      </w:pPr>
      <w:r>
        <w:t xml:space="preserve">Assistance for MLAs </w:t>
      </w:r>
      <w:r w:rsidR="0010761A">
        <w:t>for</w:t>
      </w:r>
      <w:r>
        <w:t xml:space="preserve"> </w:t>
      </w:r>
      <w:r w:rsidR="00B95760">
        <w:t xml:space="preserve">handling </w:t>
      </w:r>
      <w:r>
        <w:t>e-petitions.</w:t>
      </w:r>
      <w:r>
        <w:rPr>
          <w:rStyle w:val="FootnoteReference"/>
        </w:rPr>
        <w:footnoteReference w:id="116"/>
      </w:r>
    </w:p>
    <w:p w14:paraId="7D555921" w14:textId="77777777" w:rsidR="009B730C" w:rsidRDefault="009B730C" w:rsidP="00F313F8">
      <w:pPr>
        <w:pStyle w:val="Heading3"/>
      </w:pPr>
      <w:bookmarkStart w:id="70" w:name="_Toc103764445"/>
      <w:r w:rsidRPr="00AD5C04">
        <w:t>Key Issues</w:t>
      </w:r>
      <w:bookmarkEnd w:id="70"/>
    </w:p>
    <w:p w14:paraId="4E4937D4" w14:textId="52E236C4" w:rsidR="009B730C" w:rsidRPr="00AD5C04" w:rsidRDefault="008E0B5B" w:rsidP="00F313F8">
      <w:pPr>
        <w:pStyle w:val="Heading4"/>
      </w:pPr>
      <w:r>
        <w:t xml:space="preserve">Delivery of Questions on Notice Database </w:t>
      </w:r>
    </w:p>
    <w:p w14:paraId="69EFAF22" w14:textId="544D2FD4" w:rsidR="009B730C" w:rsidRDefault="00345B66" w:rsidP="007B3004">
      <w:pPr>
        <w:pStyle w:val="ListNumber2"/>
        <w:keepNext/>
        <w:keepLines/>
      </w:pPr>
      <w:r>
        <w:t>During its inquiry t</w:t>
      </w:r>
      <w:r w:rsidR="008E0B5B">
        <w:t xml:space="preserve">he Committee </w:t>
      </w:r>
      <w:r>
        <w:t>examined</w:t>
      </w:r>
      <w:r w:rsidR="008E0B5B">
        <w:t xml:space="preserve"> into the </w:t>
      </w:r>
      <w:r w:rsidR="00EE3A1C">
        <w:t>OLA’s</w:t>
      </w:r>
      <w:r w:rsidR="008E0B5B">
        <w:t xml:space="preserve"> dilatory delivery of the long promised Question on Notice Database.</w:t>
      </w:r>
      <w:r w:rsidR="008E0B5B">
        <w:rPr>
          <w:rStyle w:val="FootnoteReference"/>
        </w:rPr>
        <w:footnoteReference w:id="117"/>
      </w:r>
      <w:r w:rsidR="008E0B5B">
        <w:t xml:space="preserve"> </w:t>
      </w:r>
      <w:r w:rsidR="00E56BF6">
        <w:t xml:space="preserve">This Committee has now inquired into the delivery of the </w:t>
      </w:r>
      <w:r w:rsidR="001A6730">
        <w:t>d</w:t>
      </w:r>
      <w:r w:rsidR="00E56BF6">
        <w:t xml:space="preserve">atabase on three separate occasions. In its Estimates hearings for the 2020-21 financial year, the Committee was informed that the </w:t>
      </w:r>
      <w:r w:rsidR="001A6730">
        <w:t>d</w:t>
      </w:r>
      <w:r w:rsidR="00E56BF6">
        <w:t>atabase would be delivered be the end of June 2021.</w:t>
      </w:r>
      <w:r w:rsidR="00287215">
        <w:rPr>
          <w:rStyle w:val="FootnoteReference"/>
        </w:rPr>
        <w:footnoteReference w:id="118"/>
      </w:r>
      <w:r w:rsidR="00E56BF6">
        <w:t xml:space="preserve"> In the Committee’s Estimates hearings for the financial year 2021-22, </w:t>
      </w:r>
      <w:r w:rsidR="00287215">
        <w:t xml:space="preserve">while citing pandemic related delays, OLA </w:t>
      </w:r>
      <w:r w:rsidR="00E56BF6">
        <w:t xml:space="preserve">informed </w:t>
      </w:r>
      <w:r w:rsidR="00287215">
        <w:t xml:space="preserve">the Committee </w:t>
      </w:r>
      <w:r w:rsidR="00E56BF6" w:rsidRPr="00E56BF6">
        <w:t xml:space="preserve">that it was unlikely </w:t>
      </w:r>
      <w:r w:rsidR="00E56BF6">
        <w:t>the</w:t>
      </w:r>
      <w:r w:rsidR="00E56BF6" w:rsidRPr="00E56BF6">
        <w:t xml:space="preserve"> issue </w:t>
      </w:r>
      <w:r w:rsidR="00E56BF6">
        <w:t xml:space="preserve">of the </w:t>
      </w:r>
      <w:r w:rsidR="001A6730">
        <w:t>d</w:t>
      </w:r>
      <w:r w:rsidR="00E56BF6">
        <w:t xml:space="preserve">atabase </w:t>
      </w:r>
      <w:r w:rsidR="00E56BF6" w:rsidRPr="00E56BF6">
        <w:t>would be unresolved when OLA next came before the Committee.</w:t>
      </w:r>
      <w:r w:rsidR="00E56BF6">
        <w:rPr>
          <w:rStyle w:val="FootnoteReference"/>
        </w:rPr>
        <w:footnoteReference w:id="119"/>
      </w:r>
      <w:r w:rsidR="00E56BF6">
        <w:t xml:space="preserve"> When the OLA next came before the Committee </w:t>
      </w:r>
      <w:r>
        <w:t>at its hearing on 2 March 2022, evidence was provided stating that:</w:t>
      </w:r>
    </w:p>
    <w:p w14:paraId="213FB415" w14:textId="19423D02" w:rsidR="00345B66" w:rsidRDefault="00345B66" w:rsidP="00345B66">
      <w:pPr>
        <w:pStyle w:val="Quote"/>
      </w:pPr>
      <w:r>
        <w:rPr>
          <w:sz w:val="23"/>
          <w:szCs w:val="23"/>
        </w:rPr>
        <w:t>We are in final testing mode. We received an upgrade last week. We hope to do internal testing within the next fortnight; then MLAs will be able to test their part, and hopefully go live within about six weeks.</w:t>
      </w:r>
      <w:r>
        <w:rPr>
          <w:rStyle w:val="FootnoteReference"/>
          <w:sz w:val="23"/>
          <w:szCs w:val="23"/>
        </w:rPr>
        <w:footnoteReference w:id="120"/>
      </w:r>
    </w:p>
    <w:p w14:paraId="2B1E9381" w14:textId="77777777" w:rsidR="009B730C" w:rsidRDefault="009B730C" w:rsidP="00F313F8">
      <w:pPr>
        <w:pStyle w:val="Heading5"/>
      </w:pPr>
      <w:r>
        <w:t>Committee comment</w:t>
      </w:r>
    </w:p>
    <w:p w14:paraId="4F0D81C5" w14:textId="20775B52" w:rsidR="009B730C" w:rsidRDefault="00345B66" w:rsidP="007B3004">
      <w:pPr>
        <w:pStyle w:val="ListNumber2"/>
        <w:keepNext/>
        <w:keepLines/>
      </w:pPr>
      <w:r>
        <w:t xml:space="preserve">The Committee is of the view that </w:t>
      </w:r>
      <w:r w:rsidR="003270D5">
        <w:t xml:space="preserve">the </w:t>
      </w:r>
      <w:r w:rsidR="001A6730">
        <w:t xml:space="preserve">Question on Notice Database must be treated as a priority by the </w:t>
      </w:r>
      <w:r w:rsidR="00B2057E">
        <w:t>Office of the Legislative Assembly</w:t>
      </w:r>
      <w:r w:rsidR="001A6730">
        <w:t xml:space="preserve">, and that the time has come </w:t>
      </w:r>
      <w:r w:rsidR="00632AB3">
        <w:t>for</w:t>
      </w:r>
      <w:r w:rsidR="005F58B3">
        <w:t xml:space="preserve"> promised delivery timelines </w:t>
      </w:r>
      <w:r w:rsidR="00632AB3">
        <w:t xml:space="preserve">to </w:t>
      </w:r>
      <w:r w:rsidR="005F58B3">
        <w:t>be taken seriously and a</w:t>
      </w:r>
      <w:r w:rsidR="001A6730">
        <w:t xml:space="preserve"> final product be delivered upon. </w:t>
      </w:r>
    </w:p>
    <w:tbl>
      <w:tblPr>
        <w:tblStyle w:val="Recommendationbox"/>
        <w:tblW w:w="0" w:type="auto"/>
        <w:tblLook w:val="04A0" w:firstRow="1" w:lastRow="0" w:firstColumn="1" w:lastColumn="0" w:noHBand="0" w:noVBand="1"/>
      </w:tblPr>
      <w:tblGrid>
        <w:gridCol w:w="8175"/>
      </w:tblGrid>
      <w:tr w:rsidR="009B730C" w14:paraId="6476722E" w14:textId="77777777" w:rsidTr="006D4029">
        <w:tc>
          <w:tcPr>
            <w:tcW w:w="7891" w:type="dxa"/>
          </w:tcPr>
          <w:p w14:paraId="54384E76" w14:textId="77777777" w:rsidR="009B730C" w:rsidRDefault="009B730C" w:rsidP="006D4029">
            <w:pPr>
              <w:pStyle w:val="Recommendationheading"/>
            </w:pPr>
            <w:bookmarkStart w:id="71" w:name="_Toc103764472"/>
            <w:r>
              <w:t xml:space="preserve">Recommendation </w:t>
            </w:r>
            <w:r>
              <w:fldChar w:fldCharType="begin"/>
            </w:r>
            <w:r>
              <w:instrText xml:space="preserve"> AUTONUMLGL \* Arabic\e </w:instrText>
            </w:r>
            <w:r>
              <w:fldChar w:fldCharType="end"/>
            </w:r>
            <w:bookmarkEnd w:id="71"/>
          </w:p>
          <w:p w14:paraId="0F26F44A" w14:textId="522D4529" w:rsidR="009B730C" w:rsidRPr="00AD5C04" w:rsidRDefault="008E0B5B" w:rsidP="006D4029">
            <w:pPr>
              <w:pStyle w:val="Recommendationbody"/>
            </w:pPr>
            <w:bookmarkStart w:id="72" w:name="_Toc103764473"/>
            <w:r>
              <w:t xml:space="preserve">The Committee recommends the Office of the Legislative Assembly </w:t>
            </w:r>
            <w:r w:rsidRPr="00E06469">
              <w:rPr>
                <w:rFonts w:eastAsia="Times New Roman"/>
                <w:color w:val="000000"/>
                <w:lang w:eastAsia="en-AU"/>
              </w:rPr>
              <w:t xml:space="preserve">finalise the Questions on Notice </w:t>
            </w:r>
            <w:r>
              <w:rPr>
                <w:rFonts w:eastAsia="Times New Roman"/>
                <w:color w:val="000000"/>
                <w:lang w:eastAsia="en-AU"/>
              </w:rPr>
              <w:t>D</w:t>
            </w:r>
            <w:r w:rsidRPr="00E06469">
              <w:rPr>
                <w:rFonts w:eastAsia="Times New Roman"/>
                <w:color w:val="000000"/>
                <w:lang w:eastAsia="en-AU"/>
              </w:rPr>
              <w:t>atabase</w:t>
            </w:r>
            <w:r>
              <w:rPr>
                <w:rFonts w:eastAsia="Times New Roman"/>
                <w:color w:val="000000"/>
                <w:lang w:eastAsia="en-AU"/>
              </w:rPr>
              <w:t xml:space="preserve"> as a matter of priority, and </w:t>
            </w:r>
            <w:r w:rsidR="00345B66">
              <w:rPr>
                <w:rFonts w:eastAsia="Times New Roman"/>
                <w:color w:val="000000"/>
                <w:lang w:eastAsia="en-AU"/>
              </w:rPr>
              <w:t xml:space="preserve">that the Database ‘go live’ </w:t>
            </w:r>
            <w:r>
              <w:rPr>
                <w:rFonts w:eastAsia="Times New Roman"/>
                <w:color w:val="000000"/>
                <w:lang w:eastAsia="en-AU"/>
              </w:rPr>
              <w:t>by no later than the end of July 2022.</w:t>
            </w:r>
            <w:bookmarkEnd w:id="72"/>
          </w:p>
        </w:tc>
      </w:tr>
    </w:tbl>
    <w:p w14:paraId="2F072A80" w14:textId="2B8CE0A5" w:rsidR="009B730C" w:rsidRPr="00AD5C04" w:rsidRDefault="00F63DF2" w:rsidP="00F313F8">
      <w:pPr>
        <w:pStyle w:val="Heading4"/>
      </w:pPr>
      <w:r>
        <w:t>Minimisation of outsourcing</w:t>
      </w:r>
    </w:p>
    <w:p w14:paraId="40F63788" w14:textId="218ACE2C" w:rsidR="009B730C" w:rsidRDefault="00893005" w:rsidP="009B730C">
      <w:pPr>
        <w:pStyle w:val="ListNumber2"/>
      </w:pPr>
      <w:r>
        <w:t xml:space="preserve">During its hearing on 2 March 2022, the Committee inquired into </w:t>
      </w:r>
      <w:r w:rsidR="009C7629">
        <w:t xml:space="preserve">the </w:t>
      </w:r>
      <w:r>
        <w:t xml:space="preserve">legislative and policy mechanisms </w:t>
      </w:r>
      <w:r w:rsidR="009C7629">
        <w:t xml:space="preserve">available to advance a reduction in outsourcing </w:t>
      </w:r>
      <w:r w:rsidR="00B719CD">
        <w:t>within</w:t>
      </w:r>
      <w:r w:rsidR="009C7629">
        <w:t xml:space="preserve"> the </w:t>
      </w:r>
      <w:r w:rsidR="00B2057E">
        <w:t>Office of the Legislative Assembly</w:t>
      </w:r>
      <w:r w:rsidR="009C7629">
        <w:t>.</w:t>
      </w:r>
      <w:r w:rsidR="009C7629">
        <w:rPr>
          <w:rStyle w:val="FootnoteReference"/>
        </w:rPr>
        <w:footnoteReference w:id="121"/>
      </w:r>
      <w:r w:rsidR="009C7629">
        <w:t xml:space="preserve"> </w:t>
      </w:r>
      <w:r w:rsidR="00EE6CD4">
        <w:t>T</w:t>
      </w:r>
      <w:r w:rsidR="009C7629">
        <w:t>he OLA</w:t>
      </w:r>
      <w:r w:rsidR="00EE6CD4">
        <w:t xml:space="preserve">, acknowledging that Treasury is the relevant policy area, </w:t>
      </w:r>
      <w:r w:rsidR="009C7629">
        <w:t>set out a number of options available to achieve</w:t>
      </w:r>
      <w:r w:rsidR="00B719CD">
        <w:t xml:space="preserve"> a reduction in outsourcing</w:t>
      </w:r>
      <w:r w:rsidR="00A304A2">
        <w:t xml:space="preserve"> though procurement; </w:t>
      </w:r>
      <w:r w:rsidR="00B719CD">
        <w:t xml:space="preserve">including by amendment of the </w:t>
      </w:r>
      <w:r w:rsidR="00B719CD" w:rsidRPr="00B719CD">
        <w:rPr>
          <w:i/>
          <w:iCs/>
        </w:rPr>
        <w:t>Government Procurement Act 2001</w:t>
      </w:r>
      <w:r w:rsidR="00B719CD">
        <w:t xml:space="preserve"> </w:t>
      </w:r>
      <w:r w:rsidR="00F52163">
        <w:t xml:space="preserve">or by </w:t>
      </w:r>
      <w:r w:rsidR="00993C27">
        <w:t xml:space="preserve">changing </w:t>
      </w:r>
      <w:r w:rsidR="00F52163">
        <w:t>re</w:t>
      </w:r>
      <w:r w:rsidR="00993C27">
        <w:t xml:space="preserve">gulations to either that Act or the </w:t>
      </w:r>
      <w:r w:rsidR="00993C27" w:rsidRPr="00A304A2">
        <w:rPr>
          <w:i/>
          <w:iCs/>
        </w:rPr>
        <w:t>Financial Management Act 1996</w:t>
      </w:r>
      <w:r w:rsidR="00A304A2">
        <w:t>.</w:t>
      </w:r>
      <w:r w:rsidR="00B2057E">
        <w:rPr>
          <w:rStyle w:val="FootnoteReference"/>
        </w:rPr>
        <w:footnoteReference w:id="122"/>
      </w:r>
      <w:r w:rsidR="00A304A2">
        <w:t xml:space="preserve"> </w:t>
      </w:r>
      <w:r w:rsidR="00B2057E">
        <w:t>Though, t</w:t>
      </w:r>
      <w:r w:rsidR="00EE6CD4">
        <w:t xml:space="preserve">he OLA </w:t>
      </w:r>
      <w:r w:rsidR="00B2057E">
        <w:t>noted a distinction between reducing outsourcing which is a procurement issue, and an insourcing arrangement which was described as the taking on of additional staff.</w:t>
      </w:r>
      <w:r w:rsidR="00DD3062">
        <w:rPr>
          <w:rStyle w:val="FootnoteReference"/>
        </w:rPr>
        <w:footnoteReference w:id="123"/>
      </w:r>
    </w:p>
    <w:p w14:paraId="40BD3DBD" w14:textId="77777777" w:rsidR="009B730C" w:rsidRDefault="009B730C" w:rsidP="00F313F8">
      <w:pPr>
        <w:pStyle w:val="Heading5"/>
      </w:pPr>
      <w:r>
        <w:t>Committee comment</w:t>
      </w:r>
    </w:p>
    <w:p w14:paraId="36F653A0" w14:textId="4026B785" w:rsidR="009B730C" w:rsidRPr="000067E7" w:rsidRDefault="009B730C" w:rsidP="009B730C">
      <w:pPr>
        <w:pStyle w:val="ListNumber2"/>
      </w:pPr>
      <w:r w:rsidRPr="000067E7">
        <w:t xml:space="preserve">The Committee is of the </w:t>
      </w:r>
      <w:r w:rsidR="000067E7">
        <w:t>view that the Office of the Legislative Assembly should work to reduce the number of functions it outsources</w:t>
      </w:r>
      <w:r w:rsidR="001714CC">
        <w:t>,</w:t>
      </w:r>
      <w:r w:rsidR="000067E7">
        <w:t xml:space="preserve"> in favour of insourcing </w:t>
      </w:r>
      <w:r w:rsidR="001714CC">
        <w:t>those functions and</w:t>
      </w:r>
      <w:r w:rsidR="000067E7">
        <w:t xml:space="preserve"> </w:t>
      </w:r>
      <w:r w:rsidR="001714CC">
        <w:t xml:space="preserve">offering </w:t>
      </w:r>
      <w:r w:rsidR="000067E7">
        <w:t xml:space="preserve">secure </w:t>
      </w:r>
      <w:r w:rsidR="00B672F4">
        <w:t xml:space="preserve">local </w:t>
      </w:r>
      <w:r w:rsidR="000067E7">
        <w:t>employment</w:t>
      </w:r>
      <w:r w:rsidR="001714CC">
        <w:t xml:space="preserve"> to the people who perform them</w:t>
      </w:r>
      <w:r w:rsidR="000067E7">
        <w:t xml:space="preserve">. </w:t>
      </w:r>
    </w:p>
    <w:tbl>
      <w:tblPr>
        <w:tblStyle w:val="Recommendationbox"/>
        <w:tblW w:w="0" w:type="auto"/>
        <w:tblLook w:val="04A0" w:firstRow="1" w:lastRow="0" w:firstColumn="1" w:lastColumn="0" w:noHBand="0" w:noVBand="1"/>
      </w:tblPr>
      <w:tblGrid>
        <w:gridCol w:w="8175"/>
      </w:tblGrid>
      <w:tr w:rsidR="009B730C" w14:paraId="01D51209" w14:textId="77777777" w:rsidTr="006D4029">
        <w:tc>
          <w:tcPr>
            <w:tcW w:w="7891" w:type="dxa"/>
          </w:tcPr>
          <w:p w14:paraId="22F30468" w14:textId="77777777" w:rsidR="009B730C" w:rsidRDefault="009B730C" w:rsidP="006D4029">
            <w:pPr>
              <w:pStyle w:val="Recommendationheading"/>
            </w:pPr>
            <w:bookmarkStart w:id="73" w:name="_Toc103764474"/>
            <w:r>
              <w:t xml:space="preserve">Recommendation </w:t>
            </w:r>
            <w:r>
              <w:fldChar w:fldCharType="begin"/>
            </w:r>
            <w:r>
              <w:instrText xml:space="preserve"> AUTONUMLGL \* Arabic\e </w:instrText>
            </w:r>
            <w:r>
              <w:fldChar w:fldCharType="end"/>
            </w:r>
            <w:bookmarkEnd w:id="73"/>
          </w:p>
          <w:p w14:paraId="5FFCD71B" w14:textId="24F11F7B" w:rsidR="009B730C" w:rsidRPr="00AD5C04" w:rsidRDefault="00F63DF2" w:rsidP="006D4029">
            <w:pPr>
              <w:pStyle w:val="Recommendationbody"/>
            </w:pPr>
            <w:bookmarkStart w:id="74" w:name="_Toc103764475"/>
            <w:r>
              <w:t xml:space="preserve">The Committee recommends the Office of the Legislative Assembly </w:t>
            </w:r>
            <w:r>
              <w:rPr>
                <w:rFonts w:eastAsia="Times New Roman"/>
              </w:rPr>
              <w:t>minimise outsourcing to ensure that every worker enjoys safe and secure employment and fair conditions.</w:t>
            </w:r>
            <w:bookmarkEnd w:id="74"/>
          </w:p>
        </w:tc>
      </w:tr>
    </w:tbl>
    <w:bookmarkEnd w:id="8"/>
    <w:p w14:paraId="698FD230" w14:textId="409A078B" w:rsidR="00262C11" w:rsidRDefault="00262C11" w:rsidP="00262C11">
      <w:pPr>
        <w:spacing w:before="1080" w:line="259" w:lineRule="auto"/>
      </w:pPr>
      <w:r>
        <w:t>Mrs Elizabeth Kikkert MLA</w:t>
      </w:r>
      <w:r>
        <w:br/>
        <w:t>Chair, Standing Committee on Public Accounts</w:t>
      </w:r>
      <w:r>
        <w:br/>
      </w:r>
      <w:r w:rsidR="006B683D">
        <w:t>18</w:t>
      </w:r>
      <w:r>
        <w:t xml:space="preserve"> May 2022</w:t>
      </w:r>
    </w:p>
    <w:p w14:paraId="50B4A741" w14:textId="76E1444B" w:rsidR="00066815" w:rsidRPr="00262C11" w:rsidRDefault="00066815">
      <w:pPr>
        <w:spacing w:line="259" w:lineRule="auto"/>
      </w:pPr>
      <w:r>
        <w:rPr>
          <w:rFonts w:ascii="Calibri" w:eastAsia="Times New Roman" w:hAnsi="Calibri" w:cs="Times New Roman"/>
          <w:szCs w:val="24"/>
        </w:rPr>
        <w:br w:type="page"/>
      </w:r>
    </w:p>
    <w:p w14:paraId="797800F5" w14:textId="38231DA6" w:rsidR="00247A37" w:rsidRDefault="00247A37" w:rsidP="00247A37">
      <w:pPr>
        <w:pStyle w:val="Heading1nonumber"/>
      </w:pPr>
      <w:bookmarkStart w:id="75" w:name="_Toc103764446"/>
      <w:r>
        <w:t xml:space="preserve">Appendix </w:t>
      </w:r>
      <w:r w:rsidR="00DB48E2">
        <w:t>A</w:t>
      </w:r>
      <w:r>
        <w:t>: Witnesses</w:t>
      </w:r>
      <w:bookmarkEnd w:id="75"/>
    </w:p>
    <w:p w14:paraId="2D38C991" w14:textId="74171562" w:rsidR="00F0727F" w:rsidRDefault="00F0727F" w:rsidP="00F313F8">
      <w:pPr>
        <w:pStyle w:val="Heading2"/>
      </w:pPr>
      <w:bookmarkStart w:id="76" w:name="_Toc103764447"/>
      <w:r>
        <w:t>22 February 2022</w:t>
      </w:r>
      <w:bookmarkEnd w:id="76"/>
    </w:p>
    <w:p w14:paraId="0BC9BF60" w14:textId="7DF59445" w:rsidR="00247A37" w:rsidRDefault="00F0727F" w:rsidP="00F313F8">
      <w:pPr>
        <w:pStyle w:val="Heading3"/>
      </w:pPr>
      <w:bookmarkStart w:id="77" w:name="_Toc103764448"/>
      <w:r>
        <w:t>Executive</w:t>
      </w:r>
      <w:bookmarkEnd w:id="77"/>
    </w:p>
    <w:p w14:paraId="1505A543" w14:textId="569F19D5" w:rsidR="003D69C2" w:rsidRDefault="00F0727F" w:rsidP="00D346CE">
      <w:pPr>
        <w:pStyle w:val="ListBullet"/>
        <w:spacing w:before="40" w:after="40"/>
        <w:ind w:left="425"/>
      </w:pPr>
      <w:r>
        <w:rPr>
          <w:b/>
          <w:bCs/>
        </w:rPr>
        <w:t>Mr Andrew Barr</w:t>
      </w:r>
      <w:r w:rsidR="003270D5">
        <w:rPr>
          <w:b/>
          <w:bCs/>
        </w:rPr>
        <w:t xml:space="preserve"> MLA</w:t>
      </w:r>
      <w:r w:rsidR="003D69C2">
        <w:t xml:space="preserve">, </w:t>
      </w:r>
      <w:r>
        <w:t>Chief Minister and Treasurer</w:t>
      </w:r>
    </w:p>
    <w:p w14:paraId="55BF8FD4" w14:textId="2FE273E6" w:rsidR="00247A37" w:rsidRDefault="00F0727F" w:rsidP="00F313F8">
      <w:pPr>
        <w:pStyle w:val="Heading4"/>
      </w:pPr>
      <w:r>
        <w:t>Major Projects Canberra</w:t>
      </w:r>
    </w:p>
    <w:p w14:paraId="30FD9C92" w14:textId="4BDBCE39" w:rsidR="00247A37" w:rsidRDefault="00F0727F" w:rsidP="00247A37">
      <w:pPr>
        <w:pStyle w:val="ListBullet"/>
        <w:spacing w:before="40" w:after="40"/>
        <w:ind w:left="425"/>
      </w:pPr>
      <w:r>
        <w:rPr>
          <w:b/>
          <w:bCs/>
        </w:rPr>
        <w:t xml:space="preserve">Mr Duncan </w:t>
      </w:r>
      <w:proofErr w:type="spellStart"/>
      <w:r>
        <w:rPr>
          <w:b/>
          <w:bCs/>
        </w:rPr>
        <w:t>Edghill</w:t>
      </w:r>
      <w:proofErr w:type="spellEnd"/>
      <w:r w:rsidR="00247A37">
        <w:t xml:space="preserve">, </w:t>
      </w:r>
      <w:r>
        <w:t>Chief Projects Officer</w:t>
      </w:r>
    </w:p>
    <w:p w14:paraId="0C6C5DBE" w14:textId="71DE245A" w:rsidR="00247A37" w:rsidRDefault="00F0727F" w:rsidP="00247A37">
      <w:pPr>
        <w:pStyle w:val="ListBullet"/>
        <w:spacing w:before="40" w:after="40"/>
        <w:ind w:left="425"/>
      </w:pPr>
      <w:r>
        <w:rPr>
          <w:b/>
          <w:bCs/>
        </w:rPr>
        <w:t xml:space="preserve">Mr Adrian </w:t>
      </w:r>
      <w:proofErr w:type="spellStart"/>
      <w:r>
        <w:rPr>
          <w:b/>
          <w:bCs/>
        </w:rPr>
        <w:t>Piani</w:t>
      </w:r>
      <w:proofErr w:type="spellEnd"/>
      <w:r w:rsidR="00247A37">
        <w:t xml:space="preserve">, </w:t>
      </w:r>
      <w:r>
        <w:t>Chief Engineer and Executive Group Manager</w:t>
      </w:r>
      <w:r w:rsidR="00E0637F">
        <w:t>,</w:t>
      </w:r>
      <w:r>
        <w:t xml:space="preserve"> Infrastructure Delivery Partners</w:t>
      </w:r>
    </w:p>
    <w:p w14:paraId="4A33FAEE" w14:textId="0E106342" w:rsidR="00F0727F" w:rsidRDefault="00F0727F" w:rsidP="00F313F8">
      <w:pPr>
        <w:pStyle w:val="Heading4"/>
      </w:pPr>
      <w:r>
        <w:t>Icon Water</w:t>
      </w:r>
    </w:p>
    <w:p w14:paraId="7A7EC9E9" w14:textId="5A09B1FF" w:rsidR="003D69C2" w:rsidRPr="00A86361" w:rsidRDefault="005C78ED" w:rsidP="00A86361">
      <w:pPr>
        <w:pStyle w:val="ListBullet"/>
        <w:spacing w:before="40" w:after="40"/>
        <w:ind w:left="425"/>
        <w:rPr>
          <w:b/>
          <w:bCs/>
        </w:rPr>
      </w:pPr>
      <w:r>
        <w:rPr>
          <w:b/>
          <w:bCs/>
        </w:rPr>
        <w:t xml:space="preserve">Mr Ray </w:t>
      </w:r>
      <w:proofErr w:type="spellStart"/>
      <w:r>
        <w:rPr>
          <w:b/>
          <w:bCs/>
        </w:rPr>
        <w:t>Hez</w:t>
      </w:r>
      <w:r w:rsidR="00E86B74">
        <w:rPr>
          <w:b/>
          <w:bCs/>
        </w:rPr>
        <w:t>kial</w:t>
      </w:r>
      <w:proofErr w:type="spellEnd"/>
      <w:r w:rsidR="003D69C2" w:rsidRPr="00A86361">
        <w:t xml:space="preserve">, </w:t>
      </w:r>
      <w:r w:rsidR="00E86B74" w:rsidRPr="00A86361">
        <w:t>Managing Director</w:t>
      </w:r>
    </w:p>
    <w:p w14:paraId="6ED4F1A1" w14:textId="43A53DF6" w:rsidR="003D69C2" w:rsidRPr="00A86361" w:rsidRDefault="00E86B74" w:rsidP="00A86361">
      <w:pPr>
        <w:pStyle w:val="ListBullet"/>
        <w:spacing w:before="40" w:after="40"/>
        <w:ind w:left="425"/>
        <w:rPr>
          <w:b/>
          <w:bCs/>
        </w:rPr>
      </w:pPr>
      <w:r>
        <w:rPr>
          <w:b/>
          <w:bCs/>
        </w:rPr>
        <w:t xml:space="preserve">Ms Joy </w:t>
      </w:r>
      <w:proofErr w:type="spellStart"/>
      <w:r>
        <w:rPr>
          <w:b/>
          <w:bCs/>
        </w:rPr>
        <w:t>Yau</w:t>
      </w:r>
      <w:proofErr w:type="spellEnd"/>
      <w:r w:rsidR="003D69C2" w:rsidRPr="00A86361">
        <w:t xml:space="preserve">, </w:t>
      </w:r>
      <w:r w:rsidRPr="00A86361">
        <w:t>Chief Financial Officer</w:t>
      </w:r>
    </w:p>
    <w:p w14:paraId="0D015161" w14:textId="64AD8777" w:rsidR="00247A37" w:rsidRDefault="00A86361" w:rsidP="00F313F8">
      <w:pPr>
        <w:pStyle w:val="Heading4"/>
      </w:pPr>
      <w:r>
        <w:t>Independent Competition and Regulatory Commission</w:t>
      </w:r>
    </w:p>
    <w:p w14:paraId="069BA440" w14:textId="6BC8CD67" w:rsidR="00247A37" w:rsidRDefault="00A86361" w:rsidP="00247A37">
      <w:pPr>
        <w:pStyle w:val="ListBullet"/>
        <w:spacing w:before="40" w:after="40"/>
        <w:ind w:left="425"/>
      </w:pPr>
      <w:r>
        <w:rPr>
          <w:b/>
          <w:bCs/>
        </w:rPr>
        <w:t xml:space="preserve">Mr Joe </w:t>
      </w:r>
      <w:proofErr w:type="spellStart"/>
      <w:r>
        <w:rPr>
          <w:b/>
          <w:bCs/>
        </w:rPr>
        <w:t>Dimasi</w:t>
      </w:r>
      <w:proofErr w:type="spellEnd"/>
      <w:r w:rsidR="00247A37">
        <w:t xml:space="preserve">, </w:t>
      </w:r>
      <w:r>
        <w:t>Senior Commissioner</w:t>
      </w:r>
      <w:r w:rsidR="003270D5">
        <w:t>,</w:t>
      </w:r>
      <w:r>
        <w:t xml:space="preserve"> Public Authorities and Territory Owned Corporations</w:t>
      </w:r>
    </w:p>
    <w:p w14:paraId="1BF8CC98" w14:textId="491703DE" w:rsidR="00247A37" w:rsidRDefault="00A86361" w:rsidP="00247A37">
      <w:pPr>
        <w:pStyle w:val="ListBullet"/>
        <w:spacing w:before="40" w:after="40"/>
        <w:ind w:left="425"/>
      </w:pPr>
      <w:r>
        <w:rPr>
          <w:b/>
          <w:bCs/>
        </w:rPr>
        <w:t>Mr Lachlan Phillips</w:t>
      </w:r>
      <w:r w:rsidR="00247A37">
        <w:t xml:space="preserve">, </w:t>
      </w:r>
      <w:r>
        <w:t>Deputy Chief Executive Officer</w:t>
      </w:r>
    </w:p>
    <w:p w14:paraId="1A381C6B" w14:textId="0A5E152E" w:rsidR="00A86361" w:rsidRDefault="00A86361" w:rsidP="00F313F8">
      <w:pPr>
        <w:pStyle w:val="Heading2"/>
      </w:pPr>
      <w:bookmarkStart w:id="78" w:name="_Toc103764449"/>
      <w:r>
        <w:t>1 March 2022</w:t>
      </w:r>
      <w:bookmarkEnd w:id="78"/>
    </w:p>
    <w:p w14:paraId="75A6E7F9" w14:textId="6F1C48F1" w:rsidR="00A86361" w:rsidRDefault="00A86361" w:rsidP="00F313F8">
      <w:pPr>
        <w:pStyle w:val="Heading3"/>
      </w:pPr>
      <w:bookmarkStart w:id="79" w:name="_Toc103764450"/>
      <w:r>
        <w:t>Executive</w:t>
      </w:r>
      <w:bookmarkEnd w:id="79"/>
    </w:p>
    <w:p w14:paraId="1F1E27A8" w14:textId="77777777" w:rsidR="00A86361" w:rsidRDefault="00A86361" w:rsidP="00D346CE">
      <w:pPr>
        <w:pStyle w:val="ListBullet"/>
        <w:spacing w:before="40" w:after="40"/>
        <w:ind w:left="425"/>
      </w:pPr>
      <w:r>
        <w:rPr>
          <w:b/>
          <w:bCs/>
        </w:rPr>
        <w:t>Mr Andrew Barr</w:t>
      </w:r>
      <w:r>
        <w:t>, Chief Minister and Treasurer</w:t>
      </w:r>
    </w:p>
    <w:p w14:paraId="62E41698" w14:textId="0E7322C1" w:rsidR="00A86361" w:rsidRDefault="00A86361" w:rsidP="00F313F8">
      <w:pPr>
        <w:pStyle w:val="Heading4"/>
      </w:pPr>
      <w:r>
        <w:t>Chief Minister, Treasury and Economic Development Directorate</w:t>
      </w:r>
    </w:p>
    <w:p w14:paraId="12FC2BE6" w14:textId="21ACF696" w:rsidR="00A86361" w:rsidRPr="00A86361" w:rsidRDefault="00A86361" w:rsidP="00A86361">
      <w:pPr>
        <w:pStyle w:val="ListBullet"/>
        <w:spacing w:before="40" w:after="40"/>
        <w:ind w:left="425"/>
      </w:pPr>
      <w:r>
        <w:rPr>
          <w:b/>
          <w:bCs/>
        </w:rPr>
        <w:t>Mr Stuart Hocking</w:t>
      </w:r>
      <w:r w:rsidRPr="00A86361">
        <w:t>, Under Treasurer</w:t>
      </w:r>
    </w:p>
    <w:p w14:paraId="037CAB24" w14:textId="73E5120F" w:rsidR="00A86361" w:rsidRDefault="00A86361" w:rsidP="00A86361">
      <w:pPr>
        <w:pStyle w:val="ListBullet"/>
        <w:spacing w:before="40" w:after="40"/>
        <w:ind w:left="425"/>
      </w:pPr>
      <w:r>
        <w:rPr>
          <w:b/>
          <w:bCs/>
        </w:rPr>
        <w:t>Mr Kim Salisbury</w:t>
      </w:r>
      <w:r w:rsidRPr="00A86361">
        <w:t>,</w:t>
      </w:r>
      <w:r>
        <w:t xml:space="preserve"> Executive Group Manager, Revenue Management</w:t>
      </w:r>
    </w:p>
    <w:p w14:paraId="35F2BA11" w14:textId="2663916A" w:rsidR="00A86361" w:rsidRDefault="00A86361" w:rsidP="00A86361">
      <w:pPr>
        <w:pStyle w:val="ListBullet"/>
        <w:spacing w:before="40" w:after="40"/>
        <w:ind w:left="425"/>
      </w:pPr>
      <w:r>
        <w:rPr>
          <w:b/>
          <w:bCs/>
        </w:rPr>
        <w:t>Mr Patrick McAuliffe</w:t>
      </w:r>
      <w:r>
        <w:t>, Executive Branch Manager, Investment and Borrowings</w:t>
      </w:r>
    </w:p>
    <w:p w14:paraId="21A9CB86" w14:textId="16E93EF2" w:rsidR="00A86361" w:rsidRPr="00E34C3A" w:rsidRDefault="00A86361" w:rsidP="00A86361">
      <w:pPr>
        <w:pStyle w:val="ListBullet"/>
        <w:spacing w:before="40" w:after="40"/>
        <w:ind w:left="425"/>
        <w:rPr>
          <w:b/>
          <w:bCs/>
        </w:rPr>
      </w:pPr>
      <w:r w:rsidRPr="00E34C3A">
        <w:rPr>
          <w:b/>
          <w:bCs/>
        </w:rPr>
        <w:t xml:space="preserve">Mr </w:t>
      </w:r>
      <w:r w:rsidR="00E34C3A">
        <w:rPr>
          <w:b/>
          <w:bCs/>
        </w:rPr>
        <w:t>Hamish Stephens</w:t>
      </w:r>
      <w:r w:rsidR="00E34C3A" w:rsidRPr="00E34C3A">
        <w:t>, Acting Executive Branch Manager, Infrastructure, Finance and Reform</w:t>
      </w:r>
    </w:p>
    <w:p w14:paraId="4DB24192" w14:textId="7E00A287" w:rsidR="00E34C3A" w:rsidRDefault="00E34C3A" w:rsidP="00F313F8">
      <w:pPr>
        <w:pStyle w:val="Heading2"/>
      </w:pPr>
      <w:bookmarkStart w:id="80" w:name="_Toc103764451"/>
      <w:r>
        <w:t>2 March 2022</w:t>
      </w:r>
      <w:bookmarkEnd w:id="80"/>
    </w:p>
    <w:p w14:paraId="4A8A6D4F" w14:textId="321BD5ED" w:rsidR="00E34C3A" w:rsidRDefault="00F21ACE" w:rsidP="00F313F8">
      <w:pPr>
        <w:pStyle w:val="Heading3"/>
      </w:pPr>
      <w:bookmarkStart w:id="81" w:name="_Toc103764452"/>
      <w:r>
        <w:t xml:space="preserve">ACT </w:t>
      </w:r>
      <w:r w:rsidR="00E0637F">
        <w:t>Ombudsman</w:t>
      </w:r>
      <w:bookmarkEnd w:id="81"/>
    </w:p>
    <w:p w14:paraId="0D2086D6" w14:textId="60D27BFD" w:rsidR="00E34C3A" w:rsidRPr="00E0637F" w:rsidRDefault="00E34C3A" w:rsidP="00D346CE">
      <w:pPr>
        <w:pStyle w:val="ListBullet"/>
        <w:spacing w:before="40" w:after="40"/>
        <w:ind w:left="425"/>
        <w:rPr>
          <w:b/>
          <w:bCs/>
        </w:rPr>
      </w:pPr>
      <w:r>
        <w:rPr>
          <w:b/>
          <w:bCs/>
        </w:rPr>
        <w:t>M</w:t>
      </w:r>
      <w:r w:rsidR="00E0637F">
        <w:rPr>
          <w:b/>
          <w:bCs/>
        </w:rPr>
        <w:t>s Penny McKay</w:t>
      </w:r>
      <w:r w:rsidR="00E0637F">
        <w:t>, Acting ACT Ombudsman</w:t>
      </w:r>
    </w:p>
    <w:p w14:paraId="05EB7A8C" w14:textId="69CE1345" w:rsidR="00E0637F" w:rsidRPr="00E0637F" w:rsidRDefault="00E0637F" w:rsidP="00E34C3A">
      <w:pPr>
        <w:pStyle w:val="ListBullet"/>
        <w:spacing w:before="40" w:after="40"/>
        <w:ind w:left="425"/>
        <w:rPr>
          <w:b/>
          <w:bCs/>
        </w:rPr>
      </w:pPr>
      <w:r>
        <w:rPr>
          <w:b/>
          <w:bCs/>
        </w:rPr>
        <w:t>Ms Louise Macleod</w:t>
      </w:r>
      <w:r>
        <w:t>, Acting Deputy Ombudsman</w:t>
      </w:r>
    </w:p>
    <w:p w14:paraId="37BAD360" w14:textId="13C53EB4" w:rsidR="00E0637F" w:rsidRPr="00E0637F" w:rsidRDefault="00E0637F" w:rsidP="00E34C3A">
      <w:pPr>
        <w:pStyle w:val="ListBullet"/>
        <w:spacing w:before="40" w:after="40"/>
        <w:ind w:left="425"/>
        <w:rPr>
          <w:b/>
          <w:bCs/>
        </w:rPr>
      </w:pPr>
      <w:r>
        <w:rPr>
          <w:b/>
          <w:bCs/>
        </w:rPr>
        <w:t>Ms Symone Andersen</w:t>
      </w:r>
      <w:r>
        <w:t>, Senior Assistant Ombudsman, Program Delivery Branch</w:t>
      </w:r>
    </w:p>
    <w:p w14:paraId="11034BAC" w14:textId="55698BA1" w:rsidR="00E0637F" w:rsidRPr="00E0637F" w:rsidRDefault="00E0637F" w:rsidP="00E34C3A">
      <w:pPr>
        <w:pStyle w:val="ListBullet"/>
        <w:spacing w:before="40" w:after="40"/>
        <w:ind w:left="425"/>
        <w:rPr>
          <w:b/>
          <w:bCs/>
        </w:rPr>
      </w:pPr>
      <w:r>
        <w:rPr>
          <w:b/>
          <w:bCs/>
        </w:rPr>
        <w:t>Ms Rebecca Vonthethoff</w:t>
      </w:r>
      <w:r>
        <w:t>, Senior Assistant Ombudsman, Assurance Branch</w:t>
      </w:r>
    </w:p>
    <w:p w14:paraId="0C42AE53" w14:textId="75E29011" w:rsidR="00E0637F" w:rsidRDefault="00E0637F" w:rsidP="00966D1A">
      <w:pPr>
        <w:pStyle w:val="Heading3"/>
      </w:pPr>
      <w:bookmarkStart w:id="82" w:name="_Toc103764453"/>
      <w:r>
        <w:t>Office of the Legislative Assembly</w:t>
      </w:r>
      <w:bookmarkEnd w:id="82"/>
    </w:p>
    <w:p w14:paraId="4D1E7608" w14:textId="5999A521" w:rsidR="00E0637F" w:rsidRPr="00D346CE" w:rsidRDefault="00E0637F" w:rsidP="00966D1A">
      <w:pPr>
        <w:pStyle w:val="ListBullet"/>
        <w:keepNext/>
        <w:keepLines/>
        <w:spacing w:before="40" w:after="40"/>
        <w:ind w:left="425"/>
        <w:rPr>
          <w:b/>
          <w:bCs/>
        </w:rPr>
      </w:pPr>
      <w:r>
        <w:rPr>
          <w:b/>
          <w:bCs/>
        </w:rPr>
        <w:t>Ms Joy Burch</w:t>
      </w:r>
      <w:r w:rsidRPr="00D346CE">
        <w:t>, Speaker of the Legislative Assembly for the ACT</w:t>
      </w:r>
    </w:p>
    <w:p w14:paraId="7660DB8B" w14:textId="74ED12AD" w:rsidR="00E0637F" w:rsidRDefault="00E0637F" w:rsidP="00D346CE">
      <w:pPr>
        <w:pStyle w:val="ListBullet"/>
        <w:spacing w:before="40" w:after="40"/>
        <w:ind w:left="425"/>
      </w:pPr>
      <w:r>
        <w:rPr>
          <w:b/>
          <w:bCs/>
        </w:rPr>
        <w:t>Mr Tom Duncan</w:t>
      </w:r>
      <w:r w:rsidRPr="00E0637F">
        <w:t xml:space="preserve">, </w:t>
      </w:r>
      <w:r>
        <w:t>Clerk of the Legislative Assembly for the ACT</w:t>
      </w:r>
    </w:p>
    <w:p w14:paraId="45F2637E" w14:textId="46146C38" w:rsidR="002B1EC5" w:rsidRDefault="002B1EC5" w:rsidP="002B1EC5">
      <w:pPr>
        <w:pStyle w:val="ListBullet"/>
        <w:spacing w:before="40" w:after="40"/>
        <w:ind w:left="425"/>
      </w:pPr>
      <w:r w:rsidRPr="00D346CE">
        <w:rPr>
          <w:b/>
          <w:bCs/>
        </w:rPr>
        <w:t>Ms Rachel Turner</w:t>
      </w:r>
      <w:r>
        <w:t xml:space="preserve">, Executive Manager, Business Support Branch </w:t>
      </w:r>
    </w:p>
    <w:p w14:paraId="18888B58" w14:textId="56C74E47" w:rsidR="002B1EC5" w:rsidRDefault="002B1EC5" w:rsidP="002B1EC5">
      <w:pPr>
        <w:pStyle w:val="ListBullet"/>
        <w:spacing w:before="40" w:after="40"/>
        <w:ind w:left="425"/>
      </w:pPr>
      <w:r w:rsidRPr="00D346CE">
        <w:rPr>
          <w:b/>
          <w:bCs/>
        </w:rPr>
        <w:t>Mr David Skinner</w:t>
      </w:r>
      <w:r>
        <w:t>, Senior Director, Office of the Clerk</w:t>
      </w:r>
    </w:p>
    <w:p w14:paraId="3712EEAF" w14:textId="06C386ED" w:rsidR="002B1EC5" w:rsidRDefault="002B1EC5" w:rsidP="002B1EC5">
      <w:pPr>
        <w:pStyle w:val="ListBullet"/>
        <w:spacing w:before="40" w:after="40"/>
        <w:ind w:left="425"/>
      </w:pPr>
      <w:r w:rsidRPr="00D346CE">
        <w:rPr>
          <w:b/>
          <w:bCs/>
        </w:rPr>
        <w:t>Mr Malcolm Prentice</w:t>
      </w:r>
      <w:r>
        <w:t>, Chief Financial Officer</w:t>
      </w:r>
    </w:p>
    <w:p w14:paraId="161BEE7E" w14:textId="2EA2D0F6" w:rsidR="002B1EC5" w:rsidRDefault="002B1EC5" w:rsidP="002B1EC5">
      <w:pPr>
        <w:pStyle w:val="ListBullet"/>
        <w:spacing w:before="40" w:after="40"/>
        <w:ind w:left="425"/>
      </w:pPr>
      <w:r w:rsidRPr="00D346CE">
        <w:rPr>
          <w:b/>
          <w:bCs/>
        </w:rPr>
        <w:t>Mr Stuart Row</w:t>
      </w:r>
      <w:r w:rsidRPr="00A10982">
        <w:t>, Director,</w:t>
      </w:r>
      <w:r>
        <w:t xml:space="preserve"> Information and Digital Services</w:t>
      </w:r>
    </w:p>
    <w:p w14:paraId="373744CF" w14:textId="2F9B0B91" w:rsidR="002B1EC5" w:rsidRDefault="002B1EC5" w:rsidP="00F313F8">
      <w:pPr>
        <w:pStyle w:val="Heading3"/>
      </w:pPr>
      <w:bookmarkStart w:id="83" w:name="_Toc103764454"/>
      <w:r>
        <w:t>ACT Audit Office</w:t>
      </w:r>
      <w:bookmarkEnd w:id="83"/>
    </w:p>
    <w:p w14:paraId="6A178161" w14:textId="272E4CA7" w:rsidR="002B1EC5" w:rsidRDefault="002B1EC5" w:rsidP="00176540">
      <w:pPr>
        <w:pStyle w:val="ListBullet"/>
        <w:spacing w:before="40" w:after="40"/>
        <w:ind w:left="425"/>
      </w:pPr>
      <w:r w:rsidRPr="002B1EC5">
        <w:rPr>
          <w:b/>
          <w:bCs/>
        </w:rPr>
        <w:t xml:space="preserve">Mr </w:t>
      </w:r>
      <w:r>
        <w:rPr>
          <w:b/>
          <w:bCs/>
        </w:rPr>
        <w:t>Michael Harris</w:t>
      </w:r>
      <w:r w:rsidRPr="002B1EC5">
        <w:t>, ACT Auditor-General</w:t>
      </w:r>
    </w:p>
    <w:p w14:paraId="363F6475" w14:textId="2AF07B4F" w:rsidR="002B1EC5" w:rsidRPr="002B1EC5" w:rsidRDefault="002B1EC5" w:rsidP="002B1EC5">
      <w:pPr>
        <w:pStyle w:val="ListBullet"/>
        <w:spacing w:before="40" w:after="40"/>
        <w:ind w:left="425"/>
        <w:rPr>
          <w:b/>
          <w:bCs/>
        </w:rPr>
      </w:pPr>
      <w:r>
        <w:rPr>
          <w:b/>
          <w:bCs/>
        </w:rPr>
        <w:t>Mr Brett Stanton</w:t>
      </w:r>
      <w:r w:rsidRPr="002B1EC5">
        <w:t>,</w:t>
      </w:r>
      <w:r>
        <w:t xml:space="preserve"> Assistant Auditor-General, Performance Audit</w:t>
      </w:r>
    </w:p>
    <w:p w14:paraId="66B74383" w14:textId="3AD2307B" w:rsidR="002B1EC5" w:rsidRPr="002B1EC5" w:rsidRDefault="002B1EC5" w:rsidP="002B1EC5">
      <w:pPr>
        <w:pStyle w:val="ListBullet"/>
        <w:spacing w:before="40" w:after="40"/>
        <w:ind w:left="425"/>
        <w:rPr>
          <w:b/>
          <w:bCs/>
        </w:rPr>
      </w:pPr>
      <w:r>
        <w:rPr>
          <w:b/>
          <w:bCs/>
        </w:rPr>
        <w:t>Mr Ajay Sharma</w:t>
      </w:r>
      <w:r>
        <w:t>, Assistant Auditor-General, Financial Audit</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01835FE9" w:rsidR="00E833AA" w:rsidRDefault="00E833AA" w:rsidP="00E833AA">
      <w:pPr>
        <w:pStyle w:val="Heading1nonumber"/>
      </w:pPr>
      <w:bookmarkStart w:id="84" w:name="_Toc103764455"/>
      <w:r>
        <w:t xml:space="preserve">Appendix </w:t>
      </w:r>
      <w:r w:rsidR="00DB48E2">
        <w:t>B</w:t>
      </w:r>
      <w:r>
        <w:t>: Questions on notice and taken on notice</w:t>
      </w:r>
      <w:bookmarkEnd w:id="84"/>
    </w:p>
    <w:p w14:paraId="428C3AA2" w14:textId="08B691EE" w:rsidR="00D90ED8" w:rsidRPr="00D90ED8" w:rsidRDefault="00D90ED8" w:rsidP="00F313F8">
      <w:pPr>
        <w:pStyle w:val="Heading2"/>
      </w:pPr>
      <w:bookmarkStart w:id="85" w:name="_Toc103764456"/>
      <w:r>
        <w:t>Questions on notice</w:t>
      </w:r>
      <w:bookmarkEnd w:id="85"/>
    </w:p>
    <w:tbl>
      <w:tblPr>
        <w:tblStyle w:val="Assemblystyletable"/>
        <w:tblW w:w="0" w:type="auto"/>
        <w:tblLook w:val="04A0" w:firstRow="1" w:lastRow="0" w:firstColumn="1" w:lastColumn="0" w:noHBand="0" w:noVBand="1"/>
      </w:tblPr>
      <w:tblGrid>
        <w:gridCol w:w="551"/>
        <w:gridCol w:w="1242"/>
        <w:gridCol w:w="1291"/>
        <w:gridCol w:w="1429"/>
        <w:gridCol w:w="3202"/>
        <w:gridCol w:w="1311"/>
      </w:tblGrid>
      <w:tr w:rsidR="002B3391" w14:paraId="7E5BC6BD" w14:textId="6FF5AB7D" w:rsidTr="0004476A">
        <w:trPr>
          <w:cnfStyle w:val="100000000000" w:firstRow="1" w:lastRow="0" w:firstColumn="0" w:lastColumn="0" w:oddVBand="0" w:evenVBand="0" w:oddHBand="0" w:evenHBand="0" w:firstRowFirstColumn="0" w:firstRowLastColumn="0" w:lastRowFirstColumn="0" w:lastRowLastColumn="0"/>
        </w:trPr>
        <w:tc>
          <w:tcPr>
            <w:tcW w:w="551" w:type="dxa"/>
          </w:tcPr>
          <w:p w14:paraId="439EB773" w14:textId="09FB149B" w:rsidR="002B3391" w:rsidRDefault="002B3391" w:rsidP="002B3391">
            <w:pPr>
              <w:pStyle w:val="Tableheading"/>
            </w:pPr>
            <w:r>
              <w:t>No.</w:t>
            </w:r>
          </w:p>
        </w:tc>
        <w:tc>
          <w:tcPr>
            <w:tcW w:w="1242" w:type="dxa"/>
          </w:tcPr>
          <w:p w14:paraId="77166992" w14:textId="2EB41392" w:rsidR="002B3391" w:rsidRDefault="002B3391" w:rsidP="002B3391">
            <w:pPr>
              <w:pStyle w:val="Tableheading"/>
            </w:pPr>
            <w:r>
              <w:t>Date</w:t>
            </w:r>
          </w:p>
        </w:tc>
        <w:tc>
          <w:tcPr>
            <w:tcW w:w="1291" w:type="dxa"/>
          </w:tcPr>
          <w:p w14:paraId="1A64864B" w14:textId="370B6C3F" w:rsidR="002B3391" w:rsidRDefault="002B3391" w:rsidP="002B3391">
            <w:pPr>
              <w:pStyle w:val="Tableheading"/>
            </w:pPr>
            <w:r>
              <w:t>Asked by (MLA)</w:t>
            </w:r>
          </w:p>
        </w:tc>
        <w:tc>
          <w:tcPr>
            <w:tcW w:w="1429" w:type="dxa"/>
          </w:tcPr>
          <w:p w14:paraId="3AF081DB" w14:textId="7A8A0F68" w:rsidR="002B3391" w:rsidRDefault="002B3391" w:rsidP="002B3391">
            <w:pPr>
              <w:pStyle w:val="Tableheading"/>
            </w:pPr>
            <w:r>
              <w:t>Asked of (Directorate/ Portfolio)</w:t>
            </w:r>
          </w:p>
        </w:tc>
        <w:tc>
          <w:tcPr>
            <w:tcW w:w="3202" w:type="dxa"/>
          </w:tcPr>
          <w:p w14:paraId="572D4277" w14:textId="05F907E4" w:rsidR="002B3391" w:rsidRDefault="002B3391" w:rsidP="002B3391">
            <w:pPr>
              <w:pStyle w:val="Tableheading"/>
            </w:pPr>
            <w:r>
              <w:t>Subject</w:t>
            </w:r>
          </w:p>
        </w:tc>
        <w:tc>
          <w:tcPr>
            <w:tcW w:w="1311" w:type="dxa"/>
          </w:tcPr>
          <w:p w14:paraId="3EC0D7B1" w14:textId="3D9BE965" w:rsidR="002B3391" w:rsidRDefault="002B3391" w:rsidP="002B3391">
            <w:pPr>
              <w:pStyle w:val="Tableheading"/>
            </w:pPr>
            <w:r>
              <w:t>Response received</w:t>
            </w:r>
          </w:p>
        </w:tc>
      </w:tr>
      <w:tr w:rsidR="007F787F" w14:paraId="2964D207" w14:textId="071F6FC1"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21E43600" w14:textId="30383230" w:rsidR="007F787F" w:rsidRDefault="007F787F" w:rsidP="007F787F">
            <w:pPr>
              <w:pStyle w:val="Tablebody"/>
            </w:pPr>
            <w:r>
              <w:t>1</w:t>
            </w:r>
          </w:p>
        </w:tc>
        <w:tc>
          <w:tcPr>
            <w:tcW w:w="1242" w:type="dxa"/>
          </w:tcPr>
          <w:p w14:paraId="0861DD8C" w14:textId="3CB4F007" w:rsidR="007F787F" w:rsidRDefault="002B3391" w:rsidP="007F787F">
            <w:pPr>
              <w:pStyle w:val="Tablebody"/>
            </w:pPr>
            <w:r>
              <w:t>01/03/22</w:t>
            </w:r>
          </w:p>
        </w:tc>
        <w:tc>
          <w:tcPr>
            <w:tcW w:w="1291" w:type="dxa"/>
          </w:tcPr>
          <w:p w14:paraId="6AD74B0F" w14:textId="04F85453" w:rsidR="007F787F" w:rsidRDefault="002B3391" w:rsidP="007F787F">
            <w:pPr>
              <w:pStyle w:val="Tablebody"/>
            </w:pPr>
            <w:r>
              <w:t>Lee</w:t>
            </w:r>
          </w:p>
        </w:tc>
        <w:tc>
          <w:tcPr>
            <w:tcW w:w="1429" w:type="dxa"/>
          </w:tcPr>
          <w:p w14:paraId="70C82905" w14:textId="77777777" w:rsidR="007F787F" w:rsidRDefault="002B3391" w:rsidP="007F787F">
            <w:pPr>
              <w:pStyle w:val="Tablebody"/>
            </w:pPr>
            <w:r>
              <w:t>Treasurer</w:t>
            </w:r>
            <w:r w:rsidR="00837BD2">
              <w:t>,</w:t>
            </w:r>
          </w:p>
          <w:p w14:paraId="4AF862DC" w14:textId="5C82EB4C" w:rsidR="00837BD2" w:rsidRDefault="00837BD2" w:rsidP="007F787F">
            <w:pPr>
              <w:pStyle w:val="Tablebody"/>
            </w:pPr>
            <w:r>
              <w:t>Major Projects Canberra</w:t>
            </w:r>
          </w:p>
        </w:tc>
        <w:tc>
          <w:tcPr>
            <w:tcW w:w="3202" w:type="dxa"/>
          </w:tcPr>
          <w:p w14:paraId="22C98E4D" w14:textId="6E93DE2A" w:rsidR="007F787F" w:rsidRDefault="00837BD2" w:rsidP="007F787F">
            <w:pPr>
              <w:pStyle w:val="Tablebody"/>
            </w:pPr>
            <w:r w:rsidRPr="00837BD2">
              <w:t xml:space="preserve">Tenders awarded </w:t>
            </w:r>
            <w:r>
              <w:t xml:space="preserve">to </w:t>
            </w:r>
            <w:r w:rsidRPr="00837BD2">
              <w:t>non-preferred tenderers</w:t>
            </w:r>
          </w:p>
        </w:tc>
        <w:tc>
          <w:tcPr>
            <w:tcW w:w="1311" w:type="dxa"/>
          </w:tcPr>
          <w:p w14:paraId="5C0EF968" w14:textId="3CA21204" w:rsidR="007F787F" w:rsidRDefault="006A34CD" w:rsidP="007F787F">
            <w:pPr>
              <w:pStyle w:val="Tablebody"/>
            </w:pPr>
            <w:r>
              <w:t>07/03/22</w:t>
            </w:r>
          </w:p>
        </w:tc>
      </w:tr>
      <w:tr w:rsidR="007F787F" w14:paraId="4F9A8C5F"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6FBF0349" w14:textId="6A03391F" w:rsidR="007F787F" w:rsidRDefault="007F787F" w:rsidP="007F787F">
            <w:pPr>
              <w:pStyle w:val="Tablebody"/>
            </w:pPr>
            <w:r>
              <w:t>2</w:t>
            </w:r>
          </w:p>
        </w:tc>
        <w:tc>
          <w:tcPr>
            <w:tcW w:w="1242" w:type="dxa"/>
          </w:tcPr>
          <w:p w14:paraId="0DEE0015" w14:textId="7B52167A" w:rsidR="007F787F" w:rsidRDefault="002B3391" w:rsidP="007F787F">
            <w:pPr>
              <w:pStyle w:val="Tablebody"/>
            </w:pPr>
            <w:r>
              <w:t>01/03/22</w:t>
            </w:r>
          </w:p>
        </w:tc>
        <w:tc>
          <w:tcPr>
            <w:tcW w:w="1291" w:type="dxa"/>
          </w:tcPr>
          <w:p w14:paraId="7895F67C" w14:textId="3114AEF6" w:rsidR="007F787F" w:rsidRDefault="002B3391" w:rsidP="007F787F">
            <w:pPr>
              <w:pStyle w:val="Tablebody"/>
            </w:pPr>
            <w:r>
              <w:t>Lee</w:t>
            </w:r>
          </w:p>
        </w:tc>
        <w:tc>
          <w:tcPr>
            <w:tcW w:w="1429" w:type="dxa"/>
          </w:tcPr>
          <w:p w14:paraId="611F291C" w14:textId="77777777" w:rsidR="00837BD2" w:rsidRDefault="00837BD2" w:rsidP="00837BD2">
            <w:pPr>
              <w:pStyle w:val="Tablebody"/>
            </w:pPr>
            <w:r>
              <w:t>Treasurer,</w:t>
            </w:r>
          </w:p>
          <w:p w14:paraId="7E85E324" w14:textId="43FD48D9" w:rsidR="007F787F" w:rsidRPr="00837BD2" w:rsidRDefault="00837BD2" w:rsidP="00837BD2">
            <w:pPr>
              <w:pStyle w:val="Tablebody"/>
            </w:pPr>
            <w:r w:rsidRPr="00837BD2">
              <w:t>ICRC</w:t>
            </w:r>
          </w:p>
        </w:tc>
        <w:tc>
          <w:tcPr>
            <w:tcW w:w="3202" w:type="dxa"/>
          </w:tcPr>
          <w:p w14:paraId="7167E126" w14:textId="247F6D65" w:rsidR="007F787F" w:rsidRDefault="00837BD2" w:rsidP="007F787F">
            <w:pPr>
              <w:pStyle w:val="Tablebody"/>
            </w:pPr>
            <w:r w:rsidRPr="00837BD2">
              <w:t xml:space="preserve">Tenders awarded </w:t>
            </w:r>
            <w:r>
              <w:t xml:space="preserve">to </w:t>
            </w:r>
            <w:r w:rsidRPr="00837BD2">
              <w:t>non-preferred tenderers</w:t>
            </w:r>
          </w:p>
        </w:tc>
        <w:tc>
          <w:tcPr>
            <w:tcW w:w="1311" w:type="dxa"/>
          </w:tcPr>
          <w:p w14:paraId="39355F6C" w14:textId="0E8BDE42" w:rsidR="007F787F" w:rsidRDefault="006A34CD" w:rsidP="007F787F">
            <w:pPr>
              <w:pStyle w:val="Tablebody"/>
            </w:pPr>
            <w:r>
              <w:t>04/03/22</w:t>
            </w:r>
          </w:p>
        </w:tc>
      </w:tr>
      <w:tr w:rsidR="007F787F" w14:paraId="3D590E5A"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0DE1BE7A" w14:textId="17BFB952" w:rsidR="007F787F" w:rsidRDefault="007F787F" w:rsidP="007F787F">
            <w:pPr>
              <w:pStyle w:val="Tablebody"/>
            </w:pPr>
            <w:r>
              <w:t>3</w:t>
            </w:r>
          </w:p>
        </w:tc>
        <w:tc>
          <w:tcPr>
            <w:tcW w:w="1242" w:type="dxa"/>
          </w:tcPr>
          <w:p w14:paraId="2854F403" w14:textId="6164AB30" w:rsidR="007F787F" w:rsidRDefault="002B3391" w:rsidP="007F787F">
            <w:pPr>
              <w:pStyle w:val="Tablebody"/>
            </w:pPr>
            <w:r>
              <w:t>01/03/22</w:t>
            </w:r>
          </w:p>
        </w:tc>
        <w:tc>
          <w:tcPr>
            <w:tcW w:w="1291" w:type="dxa"/>
          </w:tcPr>
          <w:p w14:paraId="13435900" w14:textId="0E58983F" w:rsidR="007F787F" w:rsidRDefault="002B3391" w:rsidP="007F787F">
            <w:pPr>
              <w:pStyle w:val="Tablebody"/>
            </w:pPr>
            <w:r>
              <w:t>Kikkert</w:t>
            </w:r>
          </w:p>
        </w:tc>
        <w:tc>
          <w:tcPr>
            <w:tcW w:w="1429" w:type="dxa"/>
          </w:tcPr>
          <w:p w14:paraId="0F9EF1A2" w14:textId="77777777" w:rsidR="007F787F" w:rsidRDefault="00837BD2" w:rsidP="007F787F">
            <w:pPr>
              <w:pStyle w:val="Tablebody"/>
            </w:pPr>
            <w:r>
              <w:t>Treasurer,</w:t>
            </w:r>
          </w:p>
          <w:p w14:paraId="5E21D893" w14:textId="7FE6A279" w:rsidR="00837BD2" w:rsidRDefault="00837BD2" w:rsidP="007F787F">
            <w:pPr>
              <w:pStyle w:val="Tablebody"/>
            </w:pPr>
            <w:r>
              <w:t>Icon Water</w:t>
            </w:r>
          </w:p>
        </w:tc>
        <w:tc>
          <w:tcPr>
            <w:tcW w:w="3202" w:type="dxa"/>
          </w:tcPr>
          <w:p w14:paraId="537E762A" w14:textId="59391793" w:rsidR="007F787F" w:rsidRDefault="00837BD2" w:rsidP="007F787F">
            <w:pPr>
              <w:pStyle w:val="Tablebody"/>
            </w:pPr>
            <w:r w:rsidRPr="00837BD2">
              <w:t xml:space="preserve">Belconnen Trunk Sewer </w:t>
            </w:r>
            <w:r>
              <w:t>u</w:t>
            </w:r>
            <w:r w:rsidRPr="00837BD2">
              <w:t>pgrade and related matters</w:t>
            </w:r>
          </w:p>
        </w:tc>
        <w:tc>
          <w:tcPr>
            <w:tcW w:w="1311" w:type="dxa"/>
          </w:tcPr>
          <w:p w14:paraId="3587FF47" w14:textId="60DC0C52" w:rsidR="007F787F" w:rsidRDefault="00D828B8" w:rsidP="007F787F">
            <w:pPr>
              <w:pStyle w:val="Tablebody"/>
            </w:pPr>
            <w:r w:rsidRPr="00D828B8">
              <w:rPr>
                <w:color w:val="auto"/>
              </w:rPr>
              <w:t>07</w:t>
            </w:r>
            <w:r w:rsidR="007F787F" w:rsidRPr="00D828B8">
              <w:rPr>
                <w:color w:val="auto"/>
              </w:rPr>
              <w:t>/</w:t>
            </w:r>
            <w:r w:rsidRPr="00D828B8">
              <w:rPr>
                <w:color w:val="auto"/>
              </w:rPr>
              <w:t>04</w:t>
            </w:r>
            <w:r w:rsidR="007F787F" w:rsidRPr="00D828B8">
              <w:rPr>
                <w:color w:val="auto"/>
              </w:rPr>
              <w:t>/</w:t>
            </w:r>
            <w:r w:rsidRPr="00D828B8">
              <w:rPr>
                <w:color w:val="auto"/>
              </w:rPr>
              <w:t>22</w:t>
            </w:r>
          </w:p>
        </w:tc>
      </w:tr>
      <w:tr w:rsidR="002B3391" w14:paraId="7297D5FB"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12942CE7" w14:textId="7790AE15" w:rsidR="002B3391" w:rsidRDefault="002B3391" w:rsidP="007F787F">
            <w:pPr>
              <w:pStyle w:val="Tablebody"/>
            </w:pPr>
            <w:r>
              <w:t>4</w:t>
            </w:r>
          </w:p>
        </w:tc>
        <w:tc>
          <w:tcPr>
            <w:tcW w:w="1242" w:type="dxa"/>
          </w:tcPr>
          <w:p w14:paraId="598B4F6A" w14:textId="250E6E32" w:rsidR="002B3391" w:rsidRDefault="002B3391" w:rsidP="007F787F">
            <w:pPr>
              <w:pStyle w:val="Tablebody"/>
            </w:pPr>
            <w:r>
              <w:t>01/03/22</w:t>
            </w:r>
          </w:p>
        </w:tc>
        <w:tc>
          <w:tcPr>
            <w:tcW w:w="1291" w:type="dxa"/>
          </w:tcPr>
          <w:p w14:paraId="507289DF" w14:textId="7612B193" w:rsidR="002B3391" w:rsidRPr="00381AC1" w:rsidRDefault="002B3391" w:rsidP="007F787F">
            <w:pPr>
              <w:pStyle w:val="Tablebody"/>
            </w:pPr>
            <w:r>
              <w:t>Lawder</w:t>
            </w:r>
          </w:p>
        </w:tc>
        <w:tc>
          <w:tcPr>
            <w:tcW w:w="1429" w:type="dxa"/>
          </w:tcPr>
          <w:p w14:paraId="2AD1078B" w14:textId="77777777" w:rsidR="00837BD2" w:rsidRDefault="00837BD2" w:rsidP="00837BD2">
            <w:pPr>
              <w:pStyle w:val="Tablebody"/>
            </w:pPr>
            <w:r>
              <w:t>Treasurer,</w:t>
            </w:r>
          </w:p>
          <w:p w14:paraId="55200D39" w14:textId="301B3464" w:rsidR="002B3391" w:rsidRDefault="00837BD2" w:rsidP="00837BD2">
            <w:pPr>
              <w:pStyle w:val="Tablebody"/>
            </w:pPr>
            <w:r>
              <w:t>Icon Water</w:t>
            </w:r>
          </w:p>
        </w:tc>
        <w:tc>
          <w:tcPr>
            <w:tcW w:w="3202" w:type="dxa"/>
          </w:tcPr>
          <w:p w14:paraId="49A81C0C" w14:textId="34CEFEB9" w:rsidR="002B3391" w:rsidRDefault="00837BD2" w:rsidP="007F787F">
            <w:pPr>
              <w:pStyle w:val="Tablebody"/>
            </w:pPr>
            <w:r>
              <w:t>Water security</w:t>
            </w:r>
          </w:p>
        </w:tc>
        <w:tc>
          <w:tcPr>
            <w:tcW w:w="1311" w:type="dxa"/>
          </w:tcPr>
          <w:p w14:paraId="5148D81E" w14:textId="5ACD53B0" w:rsidR="002B3391" w:rsidRDefault="006A34CD" w:rsidP="007F787F">
            <w:pPr>
              <w:pStyle w:val="Tablebody"/>
            </w:pPr>
            <w:r>
              <w:t>17/03/22</w:t>
            </w:r>
          </w:p>
        </w:tc>
      </w:tr>
      <w:tr w:rsidR="002B3391" w14:paraId="61512F92"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036AD283" w14:textId="4FB13170" w:rsidR="002B3391" w:rsidRDefault="002B3391" w:rsidP="007F787F">
            <w:pPr>
              <w:pStyle w:val="Tablebody"/>
            </w:pPr>
            <w:r>
              <w:t>5</w:t>
            </w:r>
          </w:p>
        </w:tc>
        <w:tc>
          <w:tcPr>
            <w:tcW w:w="1242" w:type="dxa"/>
          </w:tcPr>
          <w:p w14:paraId="341A95A0" w14:textId="5460A156" w:rsidR="002B3391" w:rsidRDefault="002B3391" w:rsidP="007F787F">
            <w:pPr>
              <w:pStyle w:val="Tablebody"/>
            </w:pPr>
            <w:r>
              <w:t>01/03/22</w:t>
            </w:r>
          </w:p>
        </w:tc>
        <w:tc>
          <w:tcPr>
            <w:tcW w:w="1291" w:type="dxa"/>
          </w:tcPr>
          <w:p w14:paraId="7AEAF124" w14:textId="6ECB7699" w:rsidR="002B3391" w:rsidRPr="00381AC1" w:rsidRDefault="002B3391" w:rsidP="007F787F">
            <w:pPr>
              <w:pStyle w:val="Tablebody"/>
            </w:pPr>
            <w:r>
              <w:t>Lee</w:t>
            </w:r>
          </w:p>
        </w:tc>
        <w:tc>
          <w:tcPr>
            <w:tcW w:w="1429" w:type="dxa"/>
          </w:tcPr>
          <w:p w14:paraId="51E5B84C" w14:textId="77777777" w:rsidR="00837BD2" w:rsidRDefault="00837BD2" w:rsidP="00837BD2">
            <w:pPr>
              <w:pStyle w:val="Tablebody"/>
            </w:pPr>
            <w:r>
              <w:t>Treasurer,</w:t>
            </w:r>
          </w:p>
          <w:p w14:paraId="2231E000" w14:textId="74DC1F69" w:rsidR="002B3391" w:rsidRDefault="00837BD2" w:rsidP="00837BD2">
            <w:pPr>
              <w:pStyle w:val="Tablebody"/>
            </w:pPr>
            <w:r>
              <w:t>Major Projects Canberra</w:t>
            </w:r>
          </w:p>
        </w:tc>
        <w:tc>
          <w:tcPr>
            <w:tcW w:w="3202" w:type="dxa"/>
          </w:tcPr>
          <w:p w14:paraId="6E6B2575" w14:textId="48BDDF39" w:rsidR="002B3391" w:rsidRDefault="00837BD2" w:rsidP="007F787F">
            <w:pPr>
              <w:pStyle w:val="Tablebody"/>
            </w:pPr>
            <w:r w:rsidRPr="00837BD2">
              <w:t>Engineers from interstate or overseas</w:t>
            </w:r>
          </w:p>
        </w:tc>
        <w:tc>
          <w:tcPr>
            <w:tcW w:w="1311" w:type="dxa"/>
          </w:tcPr>
          <w:p w14:paraId="1F88E1F5" w14:textId="54CFA9DC" w:rsidR="002B3391" w:rsidRDefault="006A34CD" w:rsidP="007F787F">
            <w:pPr>
              <w:pStyle w:val="Tablebody"/>
            </w:pPr>
            <w:r>
              <w:t>16/03/22</w:t>
            </w:r>
          </w:p>
        </w:tc>
      </w:tr>
      <w:tr w:rsidR="002B3391" w14:paraId="6D3A8A9A"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76ED035F" w14:textId="409AE277" w:rsidR="002B3391" w:rsidRDefault="002B3391" w:rsidP="007F787F">
            <w:pPr>
              <w:pStyle w:val="Tablebody"/>
            </w:pPr>
            <w:r>
              <w:t>6</w:t>
            </w:r>
          </w:p>
        </w:tc>
        <w:tc>
          <w:tcPr>
            <w:tcW w:w="1242" w:type="dxa"/>
          </w:tcPr>
          <w:p w14:paraId="7DA73F8E" w14:textId="0F219807" w:rsidR="002B3391" w:rsidRDefault="002B3391" w:rsidP="007F787F">
            <w:pPr>
              <w:pStyle w:val="Tablebody"/>
            </w:pPr>
            <w:r>
              <w:t>01/03/22</w:t>
            </w:r>
          </w:p>
        </w:tc>
        <w:tc>
          <w:tcPr>
            <w:tcW w:w="1291" w:type="dxa"/>
          </w:tcPr>
          <w:p w14:paraId="143E2818" w14:textId="563D0925" w:rsidR="002B3391" w:rsidRPr="00381AC1" w:rsidRDefault="002B3391" w:rsidP="007F787F">
            <w:pPr>
              <w:pStyle w:val="Tablebody"/>
            </w:pPr>
            <w:r>
              <w:t>Lee</w:t>
            </w:r>
          </w:p>
        </w:tc>
        <w:tc>
          <w:tcPr>
            <w:tcW w:w="1429" w:type="dxa"/>
          </w:tcPr>
          <w:p w14:paraId="5DB000A6" w14:textId="77777777" w:rsidR="00837BD2" w:rsidRDefault="00837BD2" w:rsidP="00837BD2">
            <w:pPr>
              <w:pStyle w:val="Tablebody"/>
            </w:pPr>
            <w:r>
              <w:t>Treasurer,</w:t>
            </w:r>
          </w:p>
          <w:p w14:paraId="2F94DDC9" w14:textId="4415B619" w:rsidR="002B3391" w:rsidRDefault="00837BD2" w:rsidP="00837BD2">
            <w:pPr>
              <w:pStyle w:val="Tablebody"/>
            </w:pPr>
            <w:r>
              <w:t>Major Projects Canberra</w:t>
            </w:r>
          </w:p>
        </w:tc>
        <w:tc>
          <w:tcPr>
            <w:tcW w:w="3202" w:type="dxa"/>
          </w:tcPr>
          <w:p w14:paraId="7D0D4347" w14:textId="2F98BBBD" w:rsidR="002B3391" w:rsidRDefault="00837BD2" w:rsidP="007F787F">
            <w:pPr>
              <w:pStyle w:val="Tablebody"/>
            </w:pPr>
            <w:r w:rsidRPr="00837BD2">
              <w:t>Major Projects and City Renewal partnerships</w:t>
            </w:r>
          </w:p>
        </w:tc>
        <w:tc>
          <w:tcPr>
            <w:tcW w:w="1311" w:type="dxa"/>
          </w:tcPr>
          <w:p w14:paraId="00DB0424" w14:textId="7B59F155" w:rsidR="002B3391" w:rsidRDefault="006A34CD" w:rsidP="007F787F">
            <w:pPr>
              <w:pStyle w:val="Tablebody"/>
            </w:pPr>
            <w:r>
              <w:t>16/03/22</w:t>
            </w:r>
          </w:p>
        </w:tc>
      </w:tr>
      <w:tr w:rsidR="002B3391" w14:paraId="6C92F2A0"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1092552D" w14:textId="322252DC" w:rsidR="002B3391" w:rsidRDefault="002B3391" w:rsidP="007F787F">
            <w:pPr>
              <w:pStyle w:val="Tablebody"/>
            </w:pPr>
            <w:r>
              <w:t>7</w:t>
            </w:r>
          </w:p>
        </w:tc>
        <w:tc>
          <w:tcPr>
            <w:tcW w:w="1242" w:type="dxa"/>
          </w:tcPr>
          <w:p w14:paraId="58DA682D" w14:textId="22242CF0" w:rsidR="002B3391" w:rsidRDefault="002B3391" w:rsidP="007F787F">
            <w:pPr>
              <w:pStyle w:val="Tablebody"/>
            </w:pPr>
            <w:r>
              <w:t>01/03/22</w:t>
            </w:r>
          </w:p>
        </w:tc>
        <w:tc>
          <w:tcPr>
            <w:tcW w:w="1291" w:type="dxa"/>
          </w:tcPr>
          <w:p w14:paraId="4DDB7577" w14:textId="0C93989F" w:rsidR="002B3391" w:rsidRPr="00381AC1" w:rsidRDefault="002B3391" w:rsidP="007F787F">
            <w:pPr>
              <w:pStyle w:val="Tablebody"/>
            </w:pPr>
            <w:r>
              <w:t>Lee</w:t>
            </w:r>
          </w:p>
        </w:tc>
        <w:tc>
          <w:tcPr>
            <w:tcW w:w="1429" w:type="dxa"/>
          </w:tcPr>
          <w:p w14:paraId="69E526E8" w14:textId="77777777" w:rsidR="00837BD2" w:rsidRDefault="00837BD2" w:rsidP="00837BD2">
            <w:pPr>
              <w:pStyle w:val="Tablebody"/>
            </w:pPr>
            <w:r>
              <w:t>Treasurer,</w:t>
            </w:r>
          </w:p>
          <w:p w14:paraId="77363E61" w14:textId="171285E6" w:rsidR="002B3391" w:rsidRDefault="00837BD2" w:rsidP="00837BD2">
            <w:pPr>
              <w:pStyle w:val="Tablebody"/>
            </w:pPr>
            <w:r>
              <w:t>Major Projects Canberra</w:t>
            </w:r>
          </w:p>
        </w:tc>
        <w:tc>
          <w:tcPr>
            <w:tcW w:w="3202" w:type="dxa"/>
          </w:tcPr>
          <w:p w14:paraId="7703FB82" w14:textId="6EBF8687" w:rsidR="002B3391" w:rsidRDefault="00837BD2" w:rsidP="007F787F">
            <w:pPr>
              <w:pStyle w:val="Tablebody"/>
            </w:pPr>
            <w:r w:rsidRPr="00837BD2">
              <w:t>Major Projects and Suburban Land Agency partnerships</w:t>
            </w:r>
          </w:p>
        </w:tc>
        <w:tc>
          <w:tcPr>
            <w:tcW w:w="1311" w:type="dxa"/>
          </w:tcPr>
          <w:p w14:paraId="6ED49632" w14:textId="697C1535" w:rsidR="002B3391" w:rsidRDefault="006A34CD" w:rsidP="007F787F">
            <w:pPr>
              <w:pStyle w:val="Tablebody"/>
            </w:pPr>
            <w:r>
              <w:t>16/03/22</w:t>
            </w:r>
          </w:p>
        </w:tc>
      </w:tr>
      <w:tr w:rsidR="002B3391" w14:paraId="4854FA50"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31618AC0" w14:textId="3AE2B8BA" w:rsidR="002B3391" w:rsidRDefault="002B3391" w:rsidP="007F787F">
            <w:pPr>
              <w:pStyle w:val="Tablebody"/>
            </w:pPr>
            <w:r>
              <w:t>8</w:t>
            </w:r>
          </w:p>
        </w:tc>
        <w:tc>
          <w:tcPr>
            <w:tcW w:w="1242" w:type="dxa"/>
          </w:tcPr>
          <w:p w14:paraId="0614C796" w14:textId="31BD3CEF" w:rsidR="002B3391" w:rsidRDefault="002B3391" w:rsidP="007F787F">
            <w:pPr>
              <w:pStyle w:val="Tablebody"/>
            </w:pPr>
            <w:r>
              <w:t>01/03/22</w:t>
            </w:r>
          </w:p>
        </w:tc>
        <w:tc>
          <w:tcPr>
            <w:tcW w:w="1291" w:type="dxa"/>
          </w:tcPr>
          <w:p w14:paraId="6639852E" w14:textId="111263B3" w:rsidR="002B3391" w:rsidRPr="00381AC1" w:rsidRDefault="002B3391" w:rsidP="007F787F">
            <w:pPr>
              <w:pStyle w:val="Tablebody"/>
            </w:pPr>
            <w:r>
              <w:t>Lee</w:t>
            </w:r>
          </w:p>
        </w:tc>
        <w:tc>
          <w:tcPr>
            <w:tcW w:w="1429" w:type="dxa"/>
          </w:tcPr>
          <w:p w14:paraId="6356CF94" w14:textId="77777777" w:rsidR="00837BD2" w:rsidRDefault="00837BD2" w:rsidP="00837BD2">
            <w:pPr>
              <w:pStyle w:val="Tablebody"/>
            </w:pPr>
            <w:r>
              <w:t>Treasurer,</w:t>
            </w:r>
          </w:p>
          <w:p w14:paraId="47B71EAF" w14:textId="146649AB" w:rsidR="002B3391" w:rsidRDefault="00837BD2" w:rsidP="00837BD2">
            <w:pPr>
              <w:pStyle w:val="Tablebody"/>
            </w:pPr>
            <w:r>
              <w:t>Major Projects Canberra</w:t>
            </w:r>
          </w:p>
        </w:tc>
        <w:tc>
          <w:tcPr>
            <w:tcW w:w="3202" w:type="dxa"/>
          </w:tcPr>
          <w:p w14:paraId="57210BC5" w14:textId="0CF11542" w:rsidR="002B3391" w:rsidRDefault="00837BD2" w:rsidP="007F787F">
            <w:pPr>
              <w:pStyle w:val="Tablebody"/>
            </w:pPr>
            <w:r w:rsidRPr="00837BD2">
              <w:t>Major Projects Canberra budget variances</w:t>
            </w:r>
          </w:p>
        </w:tc>
        <w:tc>
          <w:tcPr>
            <w:tcW w:w="1311" w:type="dxa"/>
          </w:tcPr>
          <w:p w14:paraId="29CD697F" w14:textId="501002E1" w:rsidR="002B3391" w:rsidRDefault="006A34CD" w:rsidP="007F787F">
            <w:pPr>
              <w:pStyle w:val="Tablebody"/>
            </w:pPr>
            <w:r>
              <w:t>16/03/22</w:t>
            </w:r>
          </w:p>
        </w:tc>
      </w:tr>
      <w:tr w:rsidR="002B3391" w14:paraId="39A6E15B"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56290CD0" w14:textId="04617405" w:rsidR="002B3391" w:rsidRDefault="002B3391" w:rsidP="007F787F">
            <w:pPr>
              <w:pStyle w:val="Tablebody"/>
            </w:pPr>
            <w:r>
              <w:t>9</w:t>
            </w:r>
          </w:p>
        </w:tc>
        <w:tc>
          <w:tcPr>
            <w:tcW w:w="1242" w:type="dxa"/>
          </w:tcPr>
          <w:p w14:paraId="7FDD7A33" w14:textId="31E4BBE3" w:rsidR="002B3391" w:rsidRDefault="002B3391" w:rsidP="007F787F">
            <w:pPr>
              <w:pStyle w:val="Tablebody"/>
            </w:pPr>
            <w:r>
              <w:t>01/03/22</w:t>
            </w:r>
          </w:p>
        </w:tc>
        <w:tc>
          <w:tcPr>
            <w:tcW w:w="1291" w:type="dxa"/>
          </w:tcPr>
          <w:p w14:paraId="6EA5F348" w14:textId="03235555" w:rsidR="002B3391" w:rsidRPr="00381AC1" w:rsidRDefault="002B3391" w:rsidP="007F787F">
            <w:pPr>
              <w:pStyle w:val="Tablebody"/>
            </w:pPr>
            <w:r>
              <w:t>Lee</w:t>
            </w:r>
          </w:p>
        </w:tc>
        <w:tc>
          <w:tcPr>
            <w:tcW w:w="1429" w:type="dxa"/>
          </w:tcPr>
          <w:p w14:paraId="365FD426" w14:textId="77777777" w:rsidR="00837BD2" w:rsidRDefault="00837BD2" w:rsidP="00837BD2">
            <w:pPr>
              <w:pStyle w:val="Tablebody"/>
            </w:pPr>
            <w:r>
              <w:t>Treasurer,</w:t>
            </w:r>
          </w:p>
          <w:p w14:paraId="6F72FBA0" w14:textId="155A8741" w:rsidR="002B3391" w:rsidRDefault="00837BD2" w:rsidP="00837BD2">
            <w:pPr>
              <w:pStyle w:val="Tablebody"/>
            </w:pPr>
            <w:r>
              <w:t>Major Projects Canberra</w:t>
            </w:r>
          </w:p>
        </w:tc>
        <w:tc>
          <w:tcPr>
            <w:tcW w:w="3202" w:type="dxa"/>
          </w:tcPr>
          <w:p w14:paraId="292C2DAD" w14:textId="2F3A4C15" w:rsidR="002B3391" w:rsidRDefault="00837BD2" w:rsidP="007F787F">
            <w:pPr>
              <w:pStyle w:val="Tablebody"/>
            </w:pPr>
            <w:r w:rsidRPr="00837BD2">
              <w:t>Major Projects Canberra accountability indicators</w:t>
            </w:r>
          </w:p>
        </w:tc>
        <w:tc>
          <w:tcPr>
            <w:tcW w:w="1311" w:type="dxa"/>
          </w:tcPr>
          <w:p w14:paraId="1EE105C4" w14:textId="51608522" w:rsidR="002B3391" w:rsidRDefault="006A34CD" w:rsidP="007F787F">
            <w:pPr>
              <w:pStyle w:val="Tablebody"/>
            </w:pPr>
            <w:r>
              <w:t>16/03/22</w:t>
            </w:r>
          </w:p>
        </w:tc>
      </w:tr>
      <w:tr w:rsidR="002B3391" w14:paraId="79ECCE00"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15F0232B" w14:textId="675BA7B8" w:rsidR="002B3391" w:rsidRDefault="002B3391" w:rsidP="007F787F">
            <w:pPr>
              <w:pStyle w:val="Tablebody"/>
            </w:pPr>
            <w:r>
              <w:t>10</w:t>
            </w:r>
          </w:p>
        </w:tc>
        <w:tc>
          <w:tcPr>
            <w:tcW w:w="1242" w:type="dxa"/>
          </w:tcPr>
          <w:p w14:paraId="3881E77D" w14:textId="5D82B238" w:rsidR="002B3391" w:rsidRDefault="002B3391" w:rsidP="007F787F">
            <w:pPr>
              <w:pStyle w:val="Tablebody"/>
            </w:pPr>
            <w:r>
              <w:t>01/03/22</w:t>
            </w:r>
          </w:p>
        </w:tc>
        <w:tc>
          <w:tcPr>
            <w:tcW w:w="1291" w:type="dxa"/>
          </w:tcPr>
          <w:p w14:paraId="6A9A6918" w14:textId="0B0E643A" w:rsidR="002B3391" w:rsidRPr="00381AC1" w:rsidRDefault="002B3391" w:rsidP="007F787F">
            <w:pPr>
              <w:pStyle w:val="Tablebody"/>
            </w:pPr>
            <w:r>
              <w:t>Lee</w:t>
            </w:r>
          </w:p>
        </w:tc>
        <w:tc>
          <w:tcPr>
            <w:tcW w:w="1429" w:type="dxa"/>
          </w:tcPr>
          <w:p w14:paraId="51D348C3" w14:textId="77777777" w:rsidR="00837BD2" w:rsidRDefault="00837BD2" w:rsidP="00837BD2">
            <w:pPr>
              <w:pStyle w:val="Tablebody"/>
            </w:pPr>
            <w:r>
              <w:t>Treasurer,</w:t>
            </w:r>
          </w:p>
          <w:p w14:paraId="40BEB0E2" w14:textId="23E5CE44" w:rsidR="002B3391" w:rsidRDefault="00837BD2" w:rsidP="00837BD2">
            <w:pPr>
              <w:pStyle w:val="Tablebody"/>
            </w:pPr>
            <w:r>
              <w:t>CMTEDD</w:t>
            </w:r>
          </w:p>
        </w:tc>
        <w:tc>
          <w:tcPr>
            <w:tcW w:w="3202" w:type="dxa"/>
          </w:tcPr>
          <w:p w14:paraId="6E94AEE8" w14:textId="0098E3BF" w:rsidR="002B3391" w:rsidRDefault="00837BD2" w:rsidP="007F787F">
            <w:pPr>
              <w:pStyle w:val="Tablebody"/>
            </w:pPr>
            <w:r w:rsidRPr="00837BD2">
              <w:t>Property-related revenue by suburb</w:t>
            </w:r>
          </w:p>
        </w:tc>
        <w:tc>
          <w:tcPr>
            <w:tcW w:w="1311" w:type="dxa"/>
          </w:tcPr>
          <w:p w14:paraId="5906EE32" w14:textId="7FDB5BD9" w:rsidR="002B3391" w:rsidRDefault="006A34CD" w:rsidP="007F787F">
            <w:pPr>
              <w:pStyle w:val="Tablebody"/>
            </w:pPr>
            <w:r>
              <w:t>24/03/22</w:t>
            </w:r>
          </w:p>
        </w:tc>
      </w:tr>
      <w:tr w:rsidR="002B3391" w14:paraId="5FE61D4A"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6FE24A18" w14:textId="66D2B6B2" w:rsidR="002B3391" w:rsidRDefault="002B3391" w:rsidP="007F787F">
            <w:pPr>
              <w:pStyle w:val="Tablebody"/>
            </w:pPr>
            <w:r>
              <w:t>11</w:t>
            </w:r>
          </w:p>
        </w:tc>
        <w:tc>
          <w:tcPr>
            <w:tcW w:w="1242" w:type="dxa"/>
          </w:tcPr>
          <w:p w14:paraId="574178F9" w14:textId="0AE0D427" w:rsidR="002B3391" w:rsidRDefault="002B3391" w:rsidP="007F787F">
            <w:pPr>
              <w:pStyle w:val="Tablebody"/>
            </w:pPr>
            <w:r>
              <w:t>02/03/22</w:t>
            </w:r>
          </w:p>
        </w:tc>
        <w:tc>
          <w:tcPr>
            <w:tcW w:w="1291" w:type="dxa"/>
          </w:tcPr>
          <w:p w14:paraId="05CAC4D9" w14:textId="509C6183" w:rsidR="002B3391" w:rsidRPr="00381AC1" w:rsidRDefault="002B3391" w:rsidP="007F787F">
            <w:pPr>
              <w:pStyle w:val="Tablebody"/>
            </w:pPr>
            <w:r>
              <w:t>Lee</w:t>
            </w:r>
          </w:p>
        </w:tc>
        <w:tc>
          <w:tcPr>
            <w:tcW w:w="1429" w:type="dxa"/>
          </w:tcPr>
          <w:p w14:paraId="4EEE6AE2" w14:textId="0B834F2C" w:rsidR="002B3391" w:rsidRDefault="00837BD2" w:rsidP="00837BD2">
            <w:pPr>
              <w:pStyle w:val="Tablebody"/>
            </w:pPr>
            <w:r>
              <w:t>Auditor-General</w:t>
            </w:r>
          </w:p>
        </w:tc>
        <w:tc>
          <w:tcPr>
            <w:tcW w:w="3202" w:type="dxa"/>
          </w:tcPr>
          <w:p w14:paraId="2B8746D4" w14:textId="42ECF7C9" w:rsidR="002B3391" w:rsidRDefault="00837BD2" w:rsidP="007F787F">
            <w:pPr>
              <w:pStyle w:val="Tablebody"/>
            </w:pPr>
            <w:r w:rsidRPr="00837BD2">
              <w:t xml:space="preserve">Tenders awarded </w:t>
            </w:r>
            <w:r>
              <w:t xml:space="preserve">to </w:t>
            </w:r>
            <w:r w:rsidRPr="00837BD2">
              <w:t>non-preferred tenderers</w:t>
            </w:r>
          </w:p>
        </w:tc>
        <w:tc>
          <w:tcPr>
            <w:tcW w:w="1311" w:type="dxa"/>
          </w:tcPr>
          <w:p w14:paraId="7FB50DFA" w14:textId="1DAB60AC" w:rsidR="002B3391" w:rsidRDefault="006A34CD" w:rsidP="007F787F">
            <w:pPr>
              <w:pStyle w:val="Tablebody"/>
            </w:pPr>
            <w:r>
              <w:t>16/03/22</w:t>
            </w:r>
          </w:p>
        </w:tc>
      </w:tr>
      <w:tr w:rsidR="002B3391" w14:paraId="2BDABD9C"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47DA2F0E" w14:textId="2CBCC93E" w:rsidR="002B3391" w:rsidRDefault="002B3391" w:rsidP="007F787F">
            <w:pPr>
              <w:pStyle w:val="Tablebody"/>
            </w:pPr>
            <w:r>
              <w:t>12</w:t>
            </w:r>
          </w:p>
        </w:tc>
        <w:tc>
          <w:tcPr>
            <w:tcW w:w="1242" w:type="dxa"/>
          </w:tcPr>
          <w:p w14:paraId="184BFCDD" w14:textId="39DEFAA3" w:rsidR="002B3391" w:rsidRDefault="002B3391" w:rsidP="007F787F">
            <w:pPr>
              <w:pStyle w:val="Tablebody"/>
            </w:pPr>
            <w:r>
              <w:t>02/03/22</w:t>
            </w:r>
          </w:p>
        </w:tc>
        <w:tc>
          <w:tcPr>
            <w:tcW w:w="1291" w:type="dxa"/>
          </w:tcPr>
          <w:p w14:paraId="3630566B" w14:textId="517C4874" w:rsidR="002B3391" w:rsidRPr="00381AC1" w:rsidRDefault="002B3391" w:rsidP="007F787F">
            <w:pPr>
              <w:pStyle w:val="Tablebody"/>
            </w:pPr>
            <w:r>
              <w:t>Lee</w:t>
            </w:r>
          </w:p>
        </w:tc>
        <w:tc>
          <w:tcPr>
            <w:tcW w:w="1429" w:type="dxa"/>
          </w:tcPr>
          <w:p w14:paraId="7770202F" w14:textId="05C90634" w:rsidR="002B3391" w:rsidRDefault="00837BD2" w:rsidP="007F787F">
            <w:pPr>
              <w:pStyle w:val="Tablebody"/>
            </w:pPr>
            <w:r>
              <w:t>OLA</w:t>
            </w:r>
          </w:p>
        </w:tc>
        <w:tc>
          <w:tcPr>
            <w:tcW w:w="3202" w:type="dxa"/>
          </w:tcPr>
          <w:p w14:paraId="238F98B2" w14:textId="23AC9AFC" w:rsidR="002B3391" w:rsidRDefault="00837BD2" w:rsidP="007F787F">
            <w:pPr>
              <w:pStyle w:val="Tablebody"/>
            </w:pPr>
            <w:r w:rsidRPr="00837BD2">
              <w:t xml:space="preserve">Tenders awarded </w:t>
            </w:r>
            <w:r>
              <w:t xml:space="preserve">to </w:t>
            </w:r>
            <w:r w:rsidRPr="00837BD2">
              <w:t>non-preferred tenderers</w:t>
            </w:r>
          </w:p>
        </w:tc>
        <w:tc>
          <w:tcPr>
            <w:tcW w:w="1311" w:type="dxa"/>
          </w:tcPr>
          <w:p w14:paraId="56E1B49D" w14:textId="68CC7EBC" w:rsidR="002B3391" w:rsidRDefault="006A34CD" w:rsidP="007F787F">
            <w:pPr>
              <w:pStyle w:val="Tablebody"/>
            </w:pPr>
            <w:r>
              <w:t>11/03/22</w:t>
            </w:r>
          </w:p>
        </w:tc>
      </w:tr>
      <w:tr w:rsidR="002B3391" w14:paraId="581F7F41"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0A059817" w14:textId="40A0F5F4" w:rsidR="002B3391" w:rsidRDefault="002B3391" w:rsidP="007F787F">
            <w:pPr>
              <w:pStyle w:val="Tablebody"/>
            </w:pPr>
            <w:r>
              <w:t>13</w:t>
            </w:r>
          </w:p>
        </w:tc>
        <w:tc>
          <w:tcPr>
            <w:tcW w:w="1242" w:type="dxa"/>
          </w:tcPr>
          <w:p w14:paraId="13A85C30" w14:textId="4D2B1B59" w:rsidR="002B3391" w:rsidRDefault="002B3391" w:rsidP="007F787F">
            <w:pPr>
              <w:pStyle w:val="Tablebody"/>
            </w:pPr>
            <w:r>
              <w:t>02/03/22</w:t>
            </w:r>
          </w:p>
        </w:tc>
        <w:tc>
          <w:tcPr>
            <w:tcW w:w="1291" w:type="dxa"/>
          </w:tcPr>
          <w:p w14:paraId="3CE548E5" w14:textId="72928006" w:rsidR="002B3391" w:rsidRPr="00381AC1" w:rsidRDefault="002B3391" w:rsidP="007F787F">
            <w:pPr>
              <w:pStyle w:val="Tablebody"/>
            </w:pPr>
            <w:r>
              <w:t>Lee</w:t>
            </w:r>
          </w:p>
        </w:tc>
        <w:tc>
          <w:tcPr>
            <w:tcW w:w="1429" w:type="dxa"/>
          </w:tcPr>
          <w:p w14:paraId="45C759CC" w14:textId="77777777" w:rsidR="00837BD2" w:rsidRDefault="00837BD2" w:rsidP="00837BD2">
            <w:pPr>
              <w:pStyle w:val="Tablebody"/>
            </w:pPr>
            <w:r>
              <w:t>Treasurer,</w:t>
            </w:r>
          </w:p>
          <w:p w14:paraId="432A6085" w14:textId="0BCCC346" w:rsidR="002B3391" w:rsidRDefault="00837BD2" w:rsidP="00837BD2">
            <w:pPr>
              <w:pStyle w:val="Tablebody"/>
            </w:pPr>
            <w:r>
              <w:t>CMTEDD</w:t>
            </w:r>
          </w:p>
        </w:tc>
        <w:tc>
          <w:tcPr>
            <w:tcW w:w="3202" w:type="dxa"/>
          </w:tcPr>
          <w:p w14:paraId="4BC5944D" w14:textId="5F6D1B5F" w:rsidR="002B3391" w:rsidRDefault="00837BD2" w:rsidP="007F787F">
            <w:pPr>
              <w:pStyle w:val="Tablebody"/>
            </w:pPr>
            <w:r w:rsidRPr="00837BD2">
              <w:t>ACT Law Courts Public Private Partnership</w:t>
            </w:r>
          </w:p>
        </w:tc>
        <w:tc>
          <w:tcPr>
            <w:tcW w:w="1311" w:type="dxa"/>
          </w:tcPr>
          <w:p w14:paraId="75D71A79" w14:textId="4B2802DE" w:rsidR="002B3391" w:rsidRDefault="006A34CD" w:rsidP="007F787F">
            <w:pPr>
              <w:pStyle w:val="Tablebody"/>
            </w:pPr>
            <w:r>
              <w:t>21/03/22</w:t>
            </w:r>
          </w:p>
        </w:tc>
      </w:tr>
    </w:tbl>
    <w:p w14:paraId="353114A1" w14:textId="76676BB4" w:rsidR="00E833AA" w:rsidRPr="00EB3179" w:rsidRDefault="00E833AA" w:rsidP="00E833AA"/>
    <w:p w14:paraId="52611C6C" w14:textId="06FB34CB" w:rsidR="00D90ED8" w:rsidRPr="00D90ED8" w:rsidRDefault="00D90ED8" w:rsidP="00F313F8">
      <w:pPr>
        <w:pStyle w:val="Heading2"/>
      </w:pPr>
      <w:bookmarkStart w:id="86" w:name="_Toc103764457"/>
      <w:r>
        <w:t>Questions taken on notice</w:t>
      </w:r>
      <w:bookmarkEnd w:id="86"/>
    </w:p>
    <w:tbl>
      <w:tblPr>
        <w:tblStyle w:val="Assemblystyletable"/>
        <w:tblW w:w="0" w:type="auto"/>
        <w:tblLook w:val="04A0" w:firstRow="1" w:lastRow="0" w:firstColumn="1" w:lastColumn="0" w:noHBand="0" w:noVBand="1"/>
      </w:tblPr>
      <w:tblGrid>
        <w:gridCol w:w="551"/>
        <w:gridCol w:w="1242"/>
        <w:gridCol w:w="1291"/>
        <w:gridCol w:w="1429"/>
        <w:gridCol w:w="3202"/>
        <w:gridCol w:w="1311"/>
      </w:tblGrid>
      <w:tr w:rsidR="0004476A" w14:paraId="2F282396" w14:textId="77777777" w:rsidTr="0004476A">
        <w:trPr>
          <w:cnfStyle w:val="100000000000" w:firstRow="1" w:lastRow="0" w:firstColumn="0" w:lastColumn="0" w:oddVBand="0" w:evenVBand="0" w:oddHBand="0" w:evenHBand="0" w:firstRowFirstColumn="0" w:firstRowLastColumn="0" w:lastRowFirstColumn="0" w:lastRowLastColumn="0"/>
        </w:trPr>
        <w:tc>
          <w:tcPr>
            <w:tcW w:w="551" w:type="dxa"/>
          </w:tcPr>
          <w:p w14:paraId="728C4FAC" w14:textId="77777777" w:rsidR="0004476A" w:rsidRDefault="0004476A" w:rsidP="006D4029">
            <w:pPr>
              <w:pStyle w:val="Tableheading"/>
            </w:pPr>
            <w:r>
              <w:t>No.</w:t>
            </w:r>
          </w:p>
        </w:tc>
        <w:tc>
          <w:tcPr>
            <w:tcW w:w="1242" w:type="dxa"/>
          </w:tcPr>
          <w:p w14:paraId="0BD95DAB" w14:textId="77777777" w:rsidR="0004476A" w:rsidRDefault="0004476A" w:rsidP="006D4029">
            <w:pPr>
              <w:pStyle w:val="Tableheading"/>
            </w:pPr>
            <w:r>
              <w:t>Date</w:t>
            </w:r>
          </w:p>
        </w:tc>
        <w:tc>
          <w:tcPr>
            <w:tcW w:w="1291" w:type="dxa"/>
          </w:tcPr>
          <w:p w14:paraId="40AC7233" w14:textId="31C07BCE" w:rsidR="0004476A" w:rsidRDefault="0004476A" w:rsidP="006D4029">
            <w:pPr>
              <w:pStyle w:val="Tableheading"/>
            </w:pPr>
            <w:r>
              <w:t>Asked by</w:t>
            </w:r>
            <w:r w:rsidR="00026C26">
              <w:t xml:space="preserve"> (MLA)</w:t>
            </w:r>
          </w:p>
        </w:tc>
        <w:tc>
          <w:tcPr>
            <w:tcW w:w="1429" w:type="dxa"/>
          </w:tcPr>
          <w:p w14:paraId="2CEB170E" w14:textId="5C2A07F6" w:rsidR="0004476A" w:rsidRDefault="0004476A" w:rsidP="006D4029">
            <w:pPr>
              <w:pStyle w:val="Tableheading"/>
            </w:pPr>
            <w:r>
              <w:t>Asked of</w:t>
            </w:r>
            <w:r w:rsidR="00026C26">
              <w:t xml:space="preserve"> (Directorate/ Portfolio)</w:t>
            </w:r>
          </w:p>
        </w:tc>
        <w:tc>
          <w:tcPr>
            <w:tcW w:w="3202" w:type="dxa"/>
          </w:tcPr>
          <w:p w14:paraId="51E034D3" w14:textId="77777777" w:rsidR="0004476A" w:rsidRDefault="0004476A" w:rsidP="006D4029">
            <w:pPr>
              <w:pStyle w:val="Tableheading"/>
            </w:pPr>
            <w:r>
              <w:t>Subject</w:t>
            </w:r>
          </w:p>
        </w:tc>
        <w:tc>
          <w:tcPr>
            <w:tcW w:w="1311" w:type="dxa"/>
          </w:tcPr>
          <w:p w14:paraId="21575A19" w14:textId="77777777" w:rsidR="0004476A" w:rsidRDefault="0004476A" w:rsidP="006D4029">
            <w:pPr>
              <w:pStyle w:val="Tableheading"/>
            </w:pPr>
            <w:r>
              <w:t>Response received</w:t>
            </w:r>
          </w:p>
        </w:tc>
      </w:tr>
      <w:tr w:rsidR="007F787F" w14:paraId="04F67219"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31E9F54E" w14:textId="77777777" w:rsidR="007F787F" w:rsidRDefault="007F787F" w:rsidP="007F787F">
            <w:pPr>
              <w:pStyle w:val="Tablebody"/>
            </w:pPr>
            <w:r>
              <w:t>1</w:t>
            </w:r>
          </w:p>
        </w:tc>
        <w:tc>
          <w:tcPr>
            <w:tcW w:w="1242" w:type="dxa"/>
          </w:tcPr>
          <w:p w14:paraId="77747392" w14:textId="38C05949" w:rsidR="007F787F" w:rsidRDefault="00026C26" w:rsidP="007F787F">
            <w:pPr>
              <w:pStyle w:val="Tablebody"/>
            </w:pPr>
            <w:r>
              <w:t>22</w:t>
            </w:r>
            <w:r w:rsidR="007F787F">
              <w:t>/</w:t>
            </w:r>
            <w:r>
              <w:t>02</w:t>
            </w:r>
            <w:r w:rsidR="007F787F">
              <w:t>/</w:t>
            </w:r>
            <w:r>
              <w:t>22</w:t>
            </w:r>
          </w:p>
        </w:tc>
        <w:tc>
          <w:tcPr>
            <w:tcW w:w="1291" w:type="dxa"/>
          </w:tcPr>
          <w:p w14:paraId="219DE20C" w14:textId="011D76F4" w:rsidR="007F787F" w:rsidRDefault="00026C26" w:rsidP="007F787F">
            <w:pPr>
              <w:pStyle w:val="Tablebody"/>
            </w:pPr>
            <w:r>
              <w:t>Lee</w:t>
            </w:r>
          </w:p>
        </w:tc>
        <w:tc>
          <w:tcPr>
            <w:tcW w:w="1429" w:type="dxa"/>
          </w:tcPr>
          <w:p w14:paraId="498297C2" w14:textId="21F41F96" w:rsidR="007F787F" w:rsidRDefault="00E21595" w:rsidP="007F787F">
            <w:pPr>
              <w:pStyle w:val="Tablebody"/>
            </w:pPr>
            <w:r>
              <w:t>Treasurer, Major Projects Canberra</w:t>
            </w:r>
          </w:p>
        </w:tc>
        <w:tc>
          <w:tcPr>
            <w:tcW w:w="3202" w:type="dxa"/>
          </w:tcPr>
          <w:p w14:paraId="3204C0B9" w14:textId="16DA1AD0" w:rsidR="007F787F" w:rsidRDefault="00354E64" w:rsidP="007F787F">
            <w:pPr>
              <w:pStyle w:val="Tablebody"/>
            </w:pPr>
            <w:r>
              <w:t xml:space="preserve">Comparison of original and revised timeframe and Budget </w:t>
            </w:r>
          </w:p>
        </w:tc>
        <w:tc>
          <w:tcPr>
            <w:tcW w:w="1311" w:type="dxa"/>
          </w:tcPr>
          <w:p w14:paraId="7B624B7A" w14:textId="4961161C" w:rsidR="007F787F" w:rsidRDefault="00DF76FE" w:rsidP="007F787F">
            <w:pPr>
              <w:pStyle w:val="Tablebody"/>
            </w:pPr>
            <w:r>
              <w:t>03/03/22</w:t>
            </w:r>
          </w:p>
        </w:tc>
      </w:tr>
      <w:tr w:rsidR="007F787F" w14:paraId="6DD8BB10"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7D83D669" w14:textId="77777777" w:rsidR="007F787F" w:rsidRDefault="007F787F" w:rsidP="007F787F">
            <w:pPr>
              <w:pStyle w:val="Tablebody"/>
            </w:pPr>
            <w:r>
              <w:t>2</w:t>
            </w:r>
          </w:p>
        </w:tc>
        <w:tc>
          <w:tcPr>
            <w:tcW w:w="1242" w:type="dxa"/>
          </w:tcPr>
          <w:p w14:paraId="45C5763A" w14:textId="09822DBF" w:rsidR="007F787F" w:rsidRDefault="00026C26" w:rsidP="007F787F">
            <w:pPr>
              <w:pStyle w:val="Tablebody"/>
            </w:pPr>
            <w:r>
              <w:t>22/02/22</w:t>
            </w:r>
          </w:p>
        </w:tc>
        <w:tc>
          <w:tcPr>
            <w:tcW w:w="1291" w:type="dxa"/>
          </w:tcPr>
          <w:p w14:paraId="2D9384F2" w14:textId="3ADE4059" w:rsidR="007F787F" w:rsidRDefault="00026C26" w:rsidP="007F787F">
            <w:pPr>
              <w:pStyle w:val="Tablebody"/>
            </w:pPr>
            <w:r>
              <w:t>Lee</w:t>
            </w:r>
          </w:p>
        </w:tc>
        <w:tc>
          <w:tcPr>
            <w:tcW w:w="1429" w:type="dxa"/>
          </w:tcPr>
          <w:p w14:paraId="4355611E" w14:textId="3D73BF4A" w:rsidR="007F787F" w:rsidRDefault="00E21595" w:rsidP="007F787F">
            <w:pPr>
              <w:pStyle w:val="Tablebody"/>
            </w:pPr>
            <w:r>
              <w:t>Treasurer, Major Projects Canberra</w:t>
            </w:r>
          </w:p>
        </w:tc>
        <w:tc>
          <w:tcPr>
            <w:tcW w:w="3202" w:type="dxa"/>
          </w:tcPr>
          <w:p w14:paraId="3D7B91C4" w14:textId="432B7E74" w:rsidR="007F787F" w:rsidRDefault="00354E64" w:rsidP="007F787F">
            <w:pPr>
              <w:pStyle w:val="Tablebody"/>
            </w:pPr>
            <w:r>
              <w:t>Capital works accountability indicators, amounts of revisions</w:t>
            </w:r>
          </w:p>
        </w:tc>
        <w:tc>
          <w:tcPr>
            <w:tcW w:w="1311" w:type="dxa"/>
          </w:tcPr>
          <w:p w14:paraId="4893EC30" w14:textId="4F385263" w:rsidR="007F787F" w:rsidRDefault="00DF76FE" w:rsidP="007F787F">
            <w:pPr>
              <w:pStyle w:val="Tablebody"/>
            </w:pPr>
            <w:r>
              <w:t>03/03/22</w:t>
            </w:r>
          </w:p>
        </w:tc>
      </w:tr>
      <w:tr w:rsidR="007F787F" w14:paraId="28C2804E"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2E8D358C" w14:textId="77777777" w:rsidR="007F787F" w:rsidRDefault="007F787F" w:rsidP="007F787F">
            <w:pPr>
              <w:pStyle w:val="Tablebody"/>
            </w:pPr>
            <w:r>
              <w:t>3</w:t>
            </w:r>
          </w:p>
        </w:tc>
        <w:tc>
          <w:tcPr>
            <w:tcW w:w="1242" w:type="dxa"/>
          </w:tcPr>
          <w:p w14:paraId="7A4C0283" w14:textId="43DCD444" w:rsidR="007F787F" w:rsidRDefault="00026C26" w:rsidP="007F787F">
            <w:pPr>
              <w:pStyle w:val="Tablebody"/>
            </w:pPr>
            <w:r>
              <w:t>22/02/22</w:t>
            </w:r>
          </w:p>
        </w:tc>
        <w:tc>
          <w:tcPr>
            <w:tcW w:w="1291" w:type="dxa"/>
          </w:tcPr>
          <w:p w14:paraId="6F2F1D7A" w14:textId="46D8F153" w:rsidR="007F787F" w:rsidRDefault="00026C26" w:rsidP="007F787F">
            <w:pPr>
              <w:pStyle w:val="Tablebody"/>
            </w:pPr>
            <w:r>
              <w:t>Lee</w:t>
            </w:r>
          </w:p>
        </w:tc>
        <w:tc>
          <w:tcPr>
            <w:tcW w:w="1429" w:type="dxa"/>
          </w:tcPr>
          <w:p w14:paraId="510966CE" w14:textId="38DD40E7" w:rsidR="007F787F" w:rsidRDefault="00E21595" w:rsidP="007F787F">
            <w:pPr>
              <w:pStyle w:val="Tablebody"/>
            </w:pPr>
            <w:r>
              <w:t>Treasurer, Major Projects Canberra</w:t>
            </w:r>
          </w:p>
        </w:tc>
        <w:tc>
          <w:tcPr>
            <w:tcW w:w="3202" w:type="dxa"/>
          </w:tcPr>
          <w:p w14:paraId="70B9D98E" w14:textId="1719E9E0" w:rsidR="007F787F" w:rsidRDefault="00354E64" w:rsidP="007F787F">
            <w:pPr>
              <w:pStyle w:val="Tablebody"/>
            </w:pPr>
            <w:r w:rsidRPr="00354E64">
              <w:t xml:space="preserve">Capital </w:t>
            </w:r>
            <w:r>
              <w:t>w</w:t>
            </w:r>
            <w:r w:rsidRPr="00354E64">
              <w:t xml:space="preserve">orks </w:t>
            </w:r>
            <w:r>
              <w:t>a</w:t>
            </w:r>
            <w:r w:rsidRPr="00354E64">
              <w:t xml:space="preserve">ccountability </w:t>
            </w:r>
            <w:r>
              <w:t>i</w:t>
            </w:r>
            <w:r w:rsidRPr="00354E64">
              <w:t>ndicators</w:t>
            </w:r>
            <w:r>
              <w:t>, difference in revisions</w:t>
            </w:r>
          </w:p>
        </w:tc>
        <w:tc>
          <w:tcPr>
            <w:tcW w:w="1311" w:type="dxa"/>
          </w:tcPr>
          <w:p w14:paraId="24DC0BEE" w14:textId="7431CFAF" w:rsidR="007F787F" w:rsidRDefault="00DF76FE" w:rsidP="007F787F">
            <w:pPr>
              <w:pStyle w:val="Tablebody"/>
            </w:pPr>
            <w:r>
              <w:t>03/03/22</w:t>
            </w:r>
          </w:p>
        </w:tc>
      </w:tr>
      <w:tr w:rsidR="00026C26" w14:paraId="3601FCB6"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48249AD3" w14:textId="59CAB8C0" w:rsidR="00026C26" w:rsidRDefault="00026C26" w:rsidP="007F787F">
            <w:pPr>
              <w:pStyle w:val="Tablebody"/>
            </w:pPr>
            <w:r>
              <w:t>4</w:t>
            </w:r>
          </w:p>
        </w:tc>
        <w:tc>
          <w:tcPr>
            <w:tcW w:w="1242" w:type="dxa"/>
          </w:tcPr>
          <w:p w14:paraId="3F54634C" w14:textId="2419261C" w:rsidR="00026C26" w:rsidRDefault="00026C26" w:rsidP="007F787F">
            <w:pPr>
              <w:pStyle w:val="Tablebody"/>
            </w:pPr>
            <w:r>
              <w:t>22/02/22</w:t>
            </w:r>
          </w:p>
        </w:tc>
        <w:tc>
          <w:tcPr>
            <w:tcW w:w="1291" w:type="dxa"/>
          </w:tcPr>
          <w:p w14:paraId="237241DD" w14:textId="15151985" w:rsidR="00026C26" w:rsidRPr="00026C26" w:rsidRDefault="00026C26" w:rsidP="007F787F">
            <w:pPr>
              <w:pStyle w:val="Tablebody"/>
            </w:pPr>
            <w:r>
              <w:t>Lee</w:t>
            </w:r>
          </w:p>
        </w:tc>
        <w:tc>
          <w:tcPr>
            <w:tcW w:w="1429" w:type="dxa"/>
          </w:tcPr>
          <w:p w14:paraId="71557A4C" w14:textId="28F576E3" w:rsidR="00026C26" w:rsidRDefault="00E21595" w:rsidP="007F787F">
            <w:pPr>
              <w:pStyle w:val="Tablebody"/>
            </w:pPr>
            <w:r>
              <w:t>Treasurer, Major Projects Canberra</w:t>
            </w:r>
          </w:p>
        </w:tc>
        <w:tc>
          <w:tcPr>
            <w:tcW w:w="3202" w:type="dxa"/>
          </w:tcPr>
          <w:p w14:paraId="7741AC98" w14:textId="6A219866" w:rsidR="00026C26" w:rsidRDefault="00354E64" w:rsidP="007F787F">
            <w:pPr>
              <w:pStyle w:val="Tablebody"/>
            </w:pPr>
            <w:r w:rsidRPr="00354E64">
              <w:t xml:space="preserve">Date of Cabinet </w:t>
            </w:r>
            <w:r>
              <w:t>m</w:t>
            </w:r>
            <w:r w:rsidRPr="00354E64">
              <w:t xml:space="preserve">eeting for </w:t>
            </w:r>
            <w:r>
              <w:t>c</w:t>
            </w:r>
            <w:r w:rsidRPr="00354E64">
              <w:t xml:space="preserve">onsideration of </w:t>
            </w:r>
            <w:r>
              <w:t>b</w:t>
            </w:r>
            <w:r w:rsidRPr="00354E64">
              <w:t xml:space="preserve">usiness </w:t>
            </w:r>
            <w:r>
              <w:t>c</w:t>
            </w:r>
            <w:r w:rsidRPr="00354E64">
              <w:t xml:space="preserve">ase </w:t>
            </w:r>
            <w:r>
              <w:t>for</w:t>
            </w:r>
            <w:r w:rsidRPr="00354E64">
              <w:t xml:space="preserve"> </w:t>
            </w:r>
            <w:r>
              <w:t>h</w:t>
            </w:r>
            <w:r w:rsidRPr="00354E64">
              <w:t xml:space="preserve">ospital </w:t>
            </w:r>
            <w:r>
              <w:t>e</w:t>
            </w:r>
            <w:r w:rsidRPr="00354E64">
              <w:t>xpansion</w:t>
            </w:r>
          </w:p>
        </w:tc>
        <w:tc>
          <w:tcPr>
            <w:tcW w:w="1311" w:type="dxa"/>
          </w:tcPr>
          <w:p w14:paraId="2D872E25" w14:textId="5AD80AAC" w:rsidR="00026C26" w:rsidRDefault="00DF76FE" w:rsidP="007F787F">
            <w:pPr>
              <w:pStyle w:val="Tablebody"/>
            </w:pPr>
            <w:r>
              <w:t>03/03/22</w:t>
            </w:r>
          </w:p>
        </w:tc>
      </w:tr>
      <w:tr w:rsidR="00026C26" w14:paraId="3A1D61F3"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06A9786C" w14:textId="1E5E2E32" w:rsidR="00026C26" w:rsidRDefault="00026C26" w:rsidP="007F787F">
            <w:pPr>
              <w:pStyle w:val="Tablebody"/>
            </w:pPr>
            <w:r>
              <w:t>5</w:t>
            </w:r>
          </w:p>
        </w:tc>
        <w:tc>
          <w:tcPr>
            <w:tcW w:w="1242" w:type="dxa"/>
          </w:tcPr>
          <w:p w14:paraId="2E7D8A86" w14:textId="737A14CC" w:rsidR="00026C26" w:rsidRDefault="00026C26" w:rsidP="007F787F">
            <w:pPr>
              <w:pStyle w:val="Tablebody"/>
            </w:pPr>
            <w:r>
              <w:t>22/02/22</w:t>
            </w:r>
          </w:p>
        </w:tc>
        <w:tc>
          <w:tcPr>
            <w:tcW w:w="1291" w:type="dxa"/>
          </w:tcPr>
          <w:p w14:paraId="2138057F" w14:textId="2A082A40" w:rsidR="00026C26" w:rsidRPr="00026C26" w:rsidRDefault="00026C26" w:rsidP="007F787F">
            <w:pPr>
              <w:pStyle w:val="Tablebody"/>
            </w:pPr>
            <w:r>
              <w:t>Lee</w:t>
            </w:r>
          </w:p>
        </w:tc>
        <w:tc>
          <w:tcPr>
            <w:tcW w:w="1429" w:type="dxa"/>
          </w:tcPr>
          <w:p w14:paraId="7D37A705" w14:textId="30D6570A" w:rsidR="00026C26" w:rsidRDefault="00E21595" w:rsidP="007F787F">
            <w:pPr>
              <w:pStyle w:val="Tablebody"/>
            </w:pPr>
            <w:r>
              <w:t>Treasurer, Major Projects Canberra</w:t>
            </w:r>
          </w:p>
        </w:tc>
        <w:tc>
          <w:tcPr>
            <w:tcW w:w="3202" w:type="dxa"/>
          </w:tcPr>
          <w:p w14:paraId="5B0F771E" w14:textId="4F2C4C5D" w:rsidR="00026C26" w:rsidRDefault="00354E64" w:rsidP="007F787F">
            <w:pPr>
              <w:pStyle w:val="Tablebody"/>
            </w:pPr>
            <w:r w:rsidRPr="00354E64">
              <w:t xml:space="preserve">Dates for assessments of </w:t>
            </w:r>
            <w:r>
              <w:t>m</w:t>
            </w:r>
            <w:r w:rsidRPr="00354E64">
              <w:t xml:space="preserve">atter not referred to Integrity Commission; </w:t>
            </w:r>
            <w:r>
              <w:t>c</w:t>
            </w:r>
            <w:r w:rsidRPr="00354E64">
              <w:t>lassification of public servants</w:t>
            </w:r>
            <w:r>
              <w:t xml:space="preserve"> involved</w:t>
            </w:r>
            <w:r w:rsidRPr="00354E64">
              <w:t xml:space="preserve">; </w:t>
            </w:r>
            <w:r>
              <w:t>HR c</w:t>
            </w:r>
            <w:r w:rsidRPr="00354E64">
              <w:t xml:space="preserve">onsequences for those </w:t>
            </w:r>
            <w:r>
              <w:t>p</w:t>
            </w:r>
            <w:r w:rsidRPr="00354E64">
              <w:t xml:space="preserve">ublic </w:t>
            </w:r>
            <w:r>
              <w:t>s</w:t>
            </w:r>
            <w:r w:rsidRPr="00354E64">
              <w:t xml:space="preserve">ervants; related legal and external </w:t>
            </w:r>
            <w:r w:rsidR="0022130C" w:rsidRPr="00354E64">
              <w:t>advice</w:t>
            </w:r>
            <w:r w:rsidRPr="00354E64">
              <w:t>; how decision was made not to refer matter.</w:t>
            </w:r>
          </w:p>
        </w:tc>
        <w:tc>
          <w:tcPr>
            <w:tcW w:w="1311" w:type="dxa"/>
          </w:tcPr>
          <w:p w14:paraId="7B59ABB6" w14:textId="66C8515A" w:rsidR="00026C26" w:rsidRDefault="00DF76FE" w:rsidP="007F787F">
            <w:pPr>
              <w:pStyle w:val="Tablebody"/>
            </w:pPr>
            <w:r>
              <w:t>03/03/22</w:t>
            </w:r>
          </w:p>
        </w:tc>
      </w:tr>
      <w:tr w:rsidR="00026C26" w14:paraId="20FCBCBD"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6F7AF83E" w14:textId="721D8C78" w:rsidR="00026C26" w:rsidRDefault="00026C26" w:rsidP="007F787F">
            <w:pPr>
              <w:pStyle w:val="Tablebody"/>
            </w:pPr>
            <w:r>
              <w:t>6</w:t>
            </w:r>
          </w:p>
        </w:tc>
        <w:tc>
          <w:tcPr>
            <w:tcW w:w="1242" w:type="dxa"/>
          </w:tcPr>
          <w:p w14:paraId="5B925144" w14:textId="5F4F18CC" w:rsidR="00026C26" w:rsidRDefault="00026C26" w:rsidP="007F787F">
            <w:pPr>
              <w:pStyle w:val="Tablebody"/>
            </w:pPr>
            <w:r>
              <w:t>22/02/22</w:t>
            </w:r>
          </w:p>
        </w:tc>
        <w:tc>
          <w:tcPr>
            <w:tcW w:w="1291" w:type="dxa"/>
          </w:tcPr>
          <w:p w14:paraId="17448987" w14:textId="7BA52A5E" w:rsidR="00026C26" w:rsidRPr="00C30B1D" w:rsidRDefault="00026C26" w:rsidP="007F787F">
            <w:pPr>
              <w:pStyle w:val="Tablebody"/>
            </w:pPr>
            <w:r>
              <w:t>Lee</w:t>
            </w:r>
          </w:p>
        </w:tc>
        <w:tc>
          <w:tcPr>
            <w:tcW w:w="1429" w:type="dxa"/>
          </w:tcPr>
          <w:p w14:paraId="3B5CC221" w14:textId="60BBC535" w:rsidR="00026C26" w:rsidRDefault="00E21595" w:rsidP="007F787F">
            <w:pPr>
              <w:pStyle w:val="Tablebody"/>
            </w:pPr>
            <w:r>
              <w:t>Treasurer, Major Projects Canberra</w:t>
            </w:r>
          </w:p>
        </w:tc>
        <w:tc>
          <w:tcPr>
            <w:tcW w:w="3202" w:type="dxa"/>
          </w:tcPr>
          <w:p w14:paraId="70904DC4" w14:textId="31FFBBEB" w:rsidR="00026C26" w:rsidRDefault="00354E64" w:rsidP="007F787F">
            <w:pPr>
              <w:pStyle w:val="Tablebody"/>
            </w:pPr>
            <w:r w:rsidRPr="00354E64">
              <w:t xml:space="preserve">How frequently </w:t>
            </w:r>
            <w:r>
              <w:t>procurement outcomes are overridden</w:t>
            </w:r>
            <w:r w:rsidRPr="00354E64">
              <w:t xml:space="preserve"> </w:t>
            </w:r>
          </w:p>
        </w:tc>
        <w:tc>
          <w:tcPr>
            <w:tcW w:w="1311" w:type="dxa"/>
          </w:tcPr>
          <w:p w14:paraId="6B0459FA" w14:textId="6A9F6AC3" w:rsidR="00026C26" w:rsidRDefault="00DF76FE" w:rsidP="007F787F">
            <w:pPr>
              <w:pStyle w:val="Tablebody"/>
            </w:pPr>
            <w:r>
              <w:t>18/03/22</w:t>
            </w:r>
          </w:p>
        </w:tc>
      </w:tr>
      <w:tr w:rsidR="00DF76FE" w14:paraId="2AAD8300"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50A69C23" w14:textId="1C0528DE" w:rsidR="00DF76FE" w:rsidRDefault="00DF76FE" w:rsidP="00DF76FE">
            <w:pPr>
              <w:pStyle w:val="Tablebody"/>
            </w:pPr>
            <w:r>
              <w:t>7</w:t>
            </w:r>
          </w:p>
        </w:tc>
        <w:tc>
          <w:tcPr>
            <w:tcW w:w="1242" w:type="dxa"/>
          </w:tcPr>
          <w:p w14:paraId="22C0C4EE" w14:textId="55FA55D2" w:rsidR="00DF76FE" w:rsidRDefault="00DF76FE" w:rsidP="00DF76FE">
            <w:pPr>
              <w:pStyle w:val="Tablebody"/>
            </w:pPr>
            <w:r>
              <w:t>22/02/22</w:t>
            </w:r>
          </w:p>
        </w:tc>
        <w:tc>
          <w:tcPr>
            <w:tcW w:w="1291" w:type="dxa"/>
          </w:tcPr>
          <w:p w14:paraId="584FAC9C" w14:textId="2C1681C7" w:rsidR="00DF76FE" w:rsidRPr="00C30B1D" w:rsidRDefault="00DF76FE" w:rsidP="00DF76FE">
            <w:pPr>
              <w:pStyle w:val="Tablebody"/>
            </w:pPr>
            <w:r>
              <w:t>Lee</w:t>
            </w:r>
          </w:p>
        </w:tc>
        <w:tc>
          <w:tcPr>
            <w:tcW w:w="1429" w:type="dxa"/>
          </w:tcPr>
          <w:p w14:paraId="039DC7D3" w14:textId="32607111" w:rsidR="00DF76FE" w:rsidRDefault="00DF76FE" w:rsidP="00DF76FE">
            <w:pPr>
              <w:pStyle w:val="Tablebody"/>
            </w:pPr>
            <w:r>
              <w:t>Treasurer, Major Projects Canberra</w:t>
            </w:r>
          </w:p>
        </w:tc>
        <w:tc>
          <w:tcPr>
            <w:tcW w:w="3202" w:type="dxa"/>
          </w:tcPr>
          <w:p w14:paraId="57079363" w14:textId="64D908A9" w:rsidR="00DF76FE" w:rsidRDefault="00354E64" w:rsidP="00DF76FE">
            <w:pPr>
              <w:pStyle w:val="Tablebody"/>
            </w:pPr>
            <w:r w:rsidRPr="00354E64">
              <w:t>Instances of procurement outcome overrides in last 5 years</w:t>
            </w:r>
          </w:p>
        </w:tc>
        <w:tc>
          <w:tcPr>
            <w:tcW w:w="1311" w:type="dxa"/>
          </w:tcPr>
          <w:p w14:paraId="58AE1D79" w14:textId="307C4827" w:rsidR="00DF76FE" w:rsidRDefault="00DF76FE" w:rsidP="00DF76FE">
            <w:pPr>
              <w:pStyle w:val="Tablebody"/>
            </w:pPr>
            <w:r>
              <w:t>18/03/22</w:t>
            </w:r>
          </w:p>
        </w:tc>
      </w:tr>
      <w:tr w:rsidR="00026C26" w14:paraId="2C83FBD6"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0FF95235" w14:textId="42410713" w:rsidR="00026C26" w:rsidRDefault="00026C26" w:rsidP="007F787F">
            <w:pPr>
              <w:pStyle w:val="Tablebody"/>
            </w:pPr>
            <w:r>
              <w:t>8</w:t>
            </w:r>
          </w:p>
        </w:tc>
        <w:tc>
          <w:tcPr>
            <w:tcW w:w="1242" w:type="dxa"/>
          </w:tcPr>
          <w:p w14:paraId="6AD37CBD" w14:textId="71F2DB9A" w:rsidR="00026C26" w:rsidRDefault="00026C26" w:rsidP="007F787F">
            <w:pPr>
              <w:pStyle w:val="Tablebody"/>
            </w:pPr>
            <w:r>
              <w:t>22/02/22</w:t>
            </w:r>
          </w:p>
        </w:tc>
        <w:tc>
          <w:tcPr>
            <w:tcW w:w="1291" w:type="dxa"/>
          </w:tcPr>
          <w:p w14:paraId="4E65556C" w14:textId="1B3D5E48" w:rsidR="00026C26" w:rsidRPr="00C30B1D" w:rsidRDefault="00026C26" w:rsidP="007F787F">
            <w:pPr>
              <w:pStyle w:val="Tablebody"/>
            </w:pPr>
            <w:r>
              <w:t>Lee</w:t>
            </w:r>
          </w:p>
        </w:tc>
        <w:tc>
          <w:tcPr>
            <w:tcW w:w="1429" w:type="dxa"/>
          </w:tcPr>
          <w:p w14:paraId="208AE654" w14:textId="6B551381" w:rsidR="00026C26" w:rsidRDefault="00E21595" w:rsidP="007F787F">
            <w:pPr>
              <w:pStyle w:val="Tablebody"/>
            </w:pPr>
            <w:r>
              <w:t>Treasurer, Major Projects Canberra</w:t>
            </w:r>
          </w:p>
        </w:tc>
        <w:tc>
          <w:tcPr>
            <w:tcW w:w="3202" w:type="dxa"/>
          </w:tcPr>
          <w:p w14:paraId="0BB2F30B" w14:textId="5A52E18C" w:rsidR="00026C26" w:rsidRDefault="00354E64" w:rsidP="007F787F">
            <w:pPr>
              <w:pStyle w:val="Tablebody"/>
            </w:pPr>
            <w:r w:rsidRPr="00354E64">
              <w:t>Vacancy o</w:t>
            </w:r>
            <w:r>
              <w:t>f</w:t>
            </w:r>
            <w:r w:rsidRPr="00354E64">
              <w:t xml:space="preserve"> independent member</w:t>
            </w:r>
            <w:r w:rsidR="0022130C">
              <w:t>,</w:t>
            </w:r>
            <w:r w:rsidRPr="00354E64">
              <w:t xml:space="preserve"> CIT</w:t>
            </w:r>
            <w:r w:rsidR="0022130C">
              <w:t xml:space="preserve"> Board</w:t>
            </w:r>
          </w:p>
        </w:tc>
        <w:tc>
          <w:tcPr>
            <w:tcW w:w="1311" w:type="dxa"/>
          </w:tcPr>
          <w:p w14:paraId="6B22AE42" w14:textId="4187FACE" w:rsidR="00026C26" w:rsidRDefault="00DF76FE" w:rsidP="007F787F">
            <w:pPr>
              <w:pStyle w:val="Tablebody"/>
            </w:pPr>
            <w:r>
              <w:t>03/03/22</w:t>
            </w:r>
          </w:p>
        </w:tc>
      </w:tr>
      <w:tr w:rsidR="00026C26" w14:paraId="1D1EC65A"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0A4D086D" w14:textId="605E8736" w:rsidR="00026C26" w:rsidRDefault="00026C26" w:rsidP="007F787F">
            <w:pPr>
              <w:pStyle w:val="Tablebody"/>
            </w:pPr>
            <w:r>
              <w:t>9</w:t>
            </w:r>
          </w:p>
        </w:tc>
        <w:tc>
          <w:tcPr>
            <w:tcW w:w="1242" w:type="dxa"/>
          </w:tcPr>
          <w:p w14:paraId="4848E78F" w14:textId="1A9F8BFD" w:rsidR="00026C26" w:rsidRDefault="00026C26" w:rsidP="007F787F">
            <w:pPr>
              <w:pStyle w:val="Tablebody"/>
            </w:pPr>
            <w:r>
              <w:t>22/02/22</w:t>
            </w:r>
          </w:p>
        </w:tc>
        <w:tc>
          <w:tcPr>
            <w:tcW w:w="1291" w:type="dxa"/>
          </w:tcPr>
          <w:p w14:paraId="2FE82800" w14:textId="43CED869" w:rsidR="00026C26" w:rsidRPr="00C30B1D" w:rsidRDefault="00026C26" w:rsidP="007F787F">
            <w:pPr>
              <w:pStyle w:val="Tablebody"/>
            </w:pPr>
            <w:r>
              <w:t>Lee</w:t>
            </w:r>
          </w:p>
        </w:tc>
        <w:tc>
          <w:tcPr>
            <w:tcW w:w="1429" w:type="dxa"/>
          </w:tcPr>
          <w:p w14:paraId="785353AD" w14:textId="78474ED3" w:rsidR="00026C26" w:rsidRDefault="00E21595" w:rsidP="007F787F">
            <w:pPr>
              <w:pStyle w:val="Tablebody"/>
            </w:pPr>
            <w:r>
              <w:t>Treasurer, Major Projects Canberra</w:t>
            </w:r>
          </w:p>
        </w:tc>
        <w:tc>
          <w:tcPr>
            <w:tcW w:w="3202" w:type="dxa"/>
          </w:tcPr>
          <w:p w14:paraId="2FBDFF39" w14:textId="212DDB77" w:rsidR="00026C26" w:rsidRDefault="0022130C" w:rsidP="007F787F">
            <w:pPr>
              <w:pStyle w:val="Tablebody"/>
            </w:pPr>
            <w:r w:rsidRPr="0022130C">
              <w:t xml:space="preserve">Membership of executive steering committee for Canberra </w:t>
            </w:r>
            <w:r>
              <w:t>T</w:t>
            </w:r>
            <w:r w:rsidRPr="0022130C">
              <w:t xml:space="preserve">heatre </w:t>
            </w:r>
            <w:r>
              <w:t>and</w:t>
            </w:r>
            <w:r w:rsidRPr="0022130C">
              <w:t xml:space="preserve"> details of membership overtime</w:t>
            </w:r>
          </w:p>
        </w:tc>
        <w:tc>
          <w:tcPr>
            <w:tcW w:w="1311" w:type="dxa"/>
          </w:tcPr>
          <w:p w14:paraId="26F4EC6D" w14:textId="1F611F83" w:rsidR="00026C26" w:rsidRDefault="00DF76FE" w:rsidP="007F787F">
            <w:pPr>
              <w:pStyle w:val="Tablebody"/>
            </w:pPr>
            <w:r>
              <w:t>03/03/22</w:t>
            </w:r>
          </w:p>
        </w:tc>
      </w:tr>
      <w:tr w:rsidR="00026C26" w14:paraId="2EE0FB99"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7FC1C458" w14:textId="0E6035F1" w:rsidR="00026C26" w:rsidRDefault="00026C26" w:rsidP="007F787F">
            <w:pPr>
              <w:pStyle w:val="Tablebody"/>
            </w:pPr>
            <w:r>
              <w:t>10</w:t>
            </w:r>
          </w:p>
        </w:tc>
        <w:tc>
          <w:tcPr>
            <w:tcW w:w="1242" w:type="dxa"/>
          </w:tcPr>
          <w:p w14:paraId="4796624C" w14:textId="030B1930" w:rsidR="00026C26" w:rsidRDefault="00026C26" w:rsidP="007F787F">
            <w:pPr>
              <w:pStyle w:val="Tablebody"/>
            </w:pPr>
            <w:r>
              <w:t>22/02/22</w:t>
            </w:r>
          </w:p>
        </w:tc>
        <w:tc>
          <w:tcPr>
            <w:tcW w:w="1291" w:type="dxa"/>
          </w:tcPr>
          <w:p w14:paraId="6F45E109" w14:textId="01829D27" w:rsidR="00026C26" w:rsidRPr="00C30B1D" w:rsidRDefault="00026C26" w:rsidP="007F787F">
            <w:pPr>
              <w:pStyle w:val="Tablebody"/>
            </w:pPr>
            <w:r>
              <w:t>Kikkert</w:t>
            </w:r>
          </w:p>
        </w:tc>
        <w:tc>
          <w:tcPr>
            <w:tcW w:w="1429" w:type="dxa"/>
          </w:tcPr>
          <w:p w14:paraId="1AF7D156" w14:textId="77777777" w:rsidR="00026C26" w:rsidRDefault="00E21595" w:rsidP="007F787F">
            <w:pPr>
              <w:pStyle w:val="Tablebody"/>
            </w:pPr>
            <w:r>
              <w:t>Treasurer,</w:t>
            </w:r>
          </w:p>
          <w:p w14:paraId="66D717E5" w14:textId="1B0B0271" w:rsidR="00E21595" w:rsidRDefault="00E21595" w:rsidP="007F787F">
            <w:pPr>
              <w:pStyle w:val="Tablebody"/>
            </w:pPr>
            <w:r>
              <w:t>Icon Water</w:t>
            </w:r>
          </w:p>
        </w:tc>
        <w:tc>
          <w:tcPr>
            <w:tcW w:w="3202" w:type="dxa"/>
          </w:tcPr>
          <w:p w14:paraId="64BC8F52" w14:textId="4D7934E5" w:rsidR="00026C26" w:rsidRDefault="0022130C" w:rsidP="007F787F">
            <w:pPr>
              <w:pStyle w:val="Tablebody"/>
            </w:pPr>
            <w:r w:rsidRPr="0022130C">
              <w:t>Odour control units in West MacGregor</w:t>
            </w:r>
          </w:p>
        </w:tc>
        <w:tc>
          <w:tcPr>
            <w:tcW w:w="1311" w:type="dxa"/>
          </w:tcPr>
          <w:p w14:paraId="30D3228B" w14:textId="11C9734D" w:rsidR="00026C26" w:rsidRDefault="00DF76FE" w:rsidP="007F787F">
            <w:pPr>
              <w:pStyle w:val="Tablebody"/>
            </w:pPr>
            <w:r>
              <w:t>03/03/22</w:t>
            </w:r>
          </w:p>
        </w:tc>
      </w:tr>
      <w:tr w:rsidR="00026C26" w14:paraId="4629245B"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1C2AC82B" w14:textId="4BCEF708" w:rsidR="00026C26" w:rsidRDefault="00026C26" w:rsidP="007F787F">
            <w:pPr>
              <w:pStyle w:val="Tablebody"/>
            </w:pPr>
            <w:r>
              <w:t>11</w:t>
            </w:r>
          </w:p>
        </w:tc>
        <w:tc>
          <w:tcPr>
            <w:tcW w:w="1242" w:type="dxa"/>
          </w:tcPr>
          <w:p w14:paraId="304DEDC4" w14:textId="290A82E1" w:rsidR="00026C26" w:rsidRDefault="00026C26" w:rsidP="007F787F">
            <w:pPr>
              <w:pStyle w:val="Tablebody"/>
            </w:pPr>
            <w:r>
              <w:t>22/02/22</w:t>
            </w:r>
          </w:p>
        </w:tc>
        <w:tc>
          <w:tcPr>
            <w:tcW w:w="1291" w:type="dxa"/>
          </w:tcPr>
          <w:p w14:paraId="38A7515E" w14:textId="080459C2" w:rsidR="00026C26" w:rsidRPr="00C30B1D" w:rsidRDefault="00026C26" w:rsidP="007F787F">
            <w:pPr>
              <w:pStyle w:val="Tablebody"/>
            </w:pPr>
            <w:r>
              <w:t>Kikkert</w:t>
            </w:r>
          </w:p>
        </w:tc>
        <w:tc>
          <w:tcPr>
            <w:tcW w:w="1429" w:type="dxa"/>
          </w:tcPr>
          <w:p w14:paraId="5C126C3B" w14:textId="77777777" w:rsidR="00E21595" w:rsidRDefault="00E21595" w:rsidP="00E21595">
            <w:pPr>
              <w:pStyle w:val="Tablebody"/>
            </w:pPr>
            <w:r>
              <w:t>Treasurer,</w:t>
            </w:r>
          </w:p>
          <w:p w14:paraId="05E962D6" w14:textId="49CEFE48" w:rsidR="00026C26" w:rsidRDefault="00E21595" w:rsidP="00E21595">
            <w:pPr>
              <w:pStyle w:val="Tablebody"/>
            </w:pPr>
            <w:r>
              <w:t>Icon Water</w:t>
            </w:r>
          </w:p>
        </w:tc>
        <w:tc>
          <w:tcPr>
            <w:tcW w:w="3202" w:type="dxa"/>
          </w:tcPr>
          <w:p w14:paraId="65815D7E" w14:textId="7CFC1F92" w:rsidR="00026C26" w:rsidRDefault="0022130C" w:rsidP="007F787F">
            <w:pPr>
              <w:pStyle w:val="Tablebody"/>
            </w:pPr>
            <w:r>
              <w:t xml:space="preserve">Icon Water investigation of odour control units </w:t>
            </w:r>
          </w:p>
        </w:tc>
        <w:tc>
          <w:tcPr>
            <w:tcW w:w="1311" w:type="dxa"/>
          </w:tcPr>
          <w:p w14:paraId="2EEC9BFE" w14:textId="5D4201E1" w:rsidR="00026C26" w:rsidRDefault="00DF76FE" w:rsidP="007F787F">
            <w:pPr>
              <w:pStyle w:val="Tablebody"/>
            </w:pPr>
            <w:r>
              <w:t>03/03/22</w:t>
            </w:r>
          </w:p>
        </w:tc>
      </w:tr>
      <w:tr w:rsidR="00026C26" w14:paraId="6E692428"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7C0D3F43" w14:textId="742744DC" w:rsidR="00026C26" w:rsidRDefault="00026C26" w:rsidP="007F787F">
            <w:pPr>
              <w:pStyle w:val="Tablebody"/>
            </w:pPr>
            <w:r>
              <w:t>12</w:t>
            </w:r>
          </w:p>
        </w:tc>
        <w:tc>
          <w:tcPr>
            <w:tcW w:w="1242" w:type="dxa"/>
          </w:tcPr>
          <w:p w14:paraId="2340F290" w14:textId="06272123" w:rsidR="00026C26" w:rsidRDefault="00026C26" w:rsidP="007F787F">
            <w:pPr>
              <w:pStyle w:val="Tablebody"/>
            </w:pPr>
            <w:r>
              <w:t>22/02/22</w:t>
            </w:r>
          </w:p>
        </w:tc>
        <w:tc>
          <w:tcPr>
            <w:tcW w:w="1291" w:type="dxa"/>
          </w:tcPr>
          <w:p w14:paraId="0DA656A8" w14:textId="079C5E46" w:rsidR="00026C26" w:rsidRPr="00C30B1D" w:rsidRDefault="00026C26" w:rsidP="007F787F">
            <w:pPr>
              <w:pStyle w:val="Tablebody"/>
            </w:pPr>
            <w:r>
              <w:t>Pettersson</w:t>
            </w:r>
          </w:p>
        </w:tc>
        <w:tc>
          <w:tcPr>
            <w:tcW w:w="1429" w:type="dxa"/>
          </w:tcPr>
          <w:p w14:paraId="79426667" w14:textId="77777777" w:rsidR="00E21595" w:rsidRDefault="00E21595" w:rsidP="00E21595">
            <w:pPr>
              <w:pStyle w:val="Tablebody"/>
            </w:pPr>
            <w:r>
              <w:t>Treasurer,</w:t>
            </w:r>
          </w:p>
          <w:p w14:paraId="4157246D" w14:textId="035F845E" w:rsidR="00026C26" w:rsidRDefault="00E21595" w:rsidP="00E21595">
            <w:pPr>
              <w:pStyle w:val="Tablebody"/>
            </w:pPr>
            <w:r>
              <w:t>Icon Water</w:t>
            </w:r>
          </w:p>
        </w:tc>
        <w:tc>
          <w:tcPr>
            <w:tcW w:w="3202" w:type="dxa"/>
          </w:tcPr>
          <w:p w14:paraId="471D48AE" w14:textId="1F7F6E16" w:rsidR="00026C26" w:rsidRDefault="0022130C" w:rsidP="007F787F">
            <w:pPr>
              <w:pStyle w:val="Tablebody"/>
            </w:pPr>
            <w:r w:rsidRPr="0022130C">
              <w:t xml:space="preserve">data </w:t>
            </w:r>
            <w:r>
              <w:t>for</w:t>
            </w:r>
            <w:r w:rsidRPr="0022130C">
              <w:t xml:space="preserve"> unplanned interruptions by duration </w:t>
            </w:r>
            <w:r>
              <w:t>including</w:t>
            </w:r>
            <w:r w:rsidRPr="0022130C">
              <w:t xml:space="preserve"> longest unplanned interruption</w:t>
            </w:r>
          </w:p>
        </w:tc>
        <w:tc>
          <w:tcPr>
            <w:tcW w:w="1311" w:type="dxa"/>
          </w:tcPr>
          <w:p w14:paraId="497A284E" w14:textId="7D5920B7" w:rsidR="00026C26" w:rsidRDefault="00DF76FE" w:rsidP="007F787F">
            <w:pPr>
              <w:pStyle w:val="Tablebody"/>
            </w:pPr>
            <w:r>
              <w:t>03/03/22</w:t>
            </w:r>
          </w:p>
        </w:tc>
      </w:tr>
      <w:tr w:rsidR="00026C26" w14:paraId="1B4BC20E"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14E41F80" w14:textId="48BCCC53" w:rsidR="00026C26" w:rsidRDefault="00026C26" w:rsidP="007F787F">
            <w:pPr>
              <w:pStyle w:val="Tablebody"/>
            </w:pPr>
            <w:r>
              <w:t>13</w:t>
            </w:r>
          </w:p>
        </w:tc>
        <w:tc>
          <w:tcPr>
            <w:tcW w:w="1242" w:type="dxa"/>
          </w:tcPr>
          <w:p w14:paraId="0E993550" w14:textId="384F579E" w:rsidR="00026C26" w:rsidRDefault="00026C26" w:rsidP="007F787F">
            <w:pPr>
              <w:pStyle w:val="Tablebody"/>
            </w:pPr>
            <w:r>
              <w:t>22/02/22</w:t>
            </w:r>
          </w:p>
        </w:tc>
        <w:tc>
          <w:tcPr>
            <w:tcW w:w="1291" w:type="dxa"/>
          </w:tcPr>
          <w:p w14:paraId="269F004D" w14:textId="295D89F0" w:rsidR="00026C26" w:rsidRPr="00C30B1D" w:rsidRDefault="00026C26" w:rsidP="007F787F">
            <w:pPr>
              <w:pStyle w:val="Tablebody"/>
            </w:pPr>
            <w:r>
              <w:t>Cain</w:t>
            </w:r>
          </w:p>
        </w:tc>
        <w:tc>
          <w:tcPr>
            <w:tcW w:w="1429" w:type="dxa"/>
          </w:tcPr>
          <w:p w14:paraId="45891C68" w14:textId="4554B816" w:rsidR="00026C26" w:rsidRDefault="00E21595" w:rsidP="007F787F">
            <w:pPr>
              <w:pStyle w:val="Tablebody"/>
            </w:pPr>
            <w:r>
              <w:t>Treasurer,</w:t>
            </w:r>
          </w:p>
          <w:p w14:paraId="3CDB5354" w14:textId="26D8B494" w:rsidR="00E21595" w:rsidRDefault="00E21595" w:rsidP="007F787F">
            <w:pPr>
              <w:pStyle w:val="Tablebody"/>
            </w:pPr>
            <w:r>
              <w:t>ICRC</w:t>
            </w:r>
          </w:p>
        </w:tc>
        <w:tc>
          <w:tcPr>
            <w:tcW w:w="3202" w:type="dxa"/>
          </w:tcPr>
          <w:p w14:paraId="451890B0" w14:textId="580B30C7" w:rsidR="00026C26" w:rsidRDefault="008F5D11" w:rsidP="007F787F">
            <w:pPr>
              <w:pStyle w:val="Tablebody"/>
            </w:pPr>
            <w:r w:rsidRPr="008F5D11">
              <w:t xml:space="preserve">Number of ICRC related </w:t>
            </w:r>
            <w:r>
              <w:t>c</w:t>
            </w:r>
            <w:r w:rsidRPr="008F5D11">
              <w:t xml:space="preserve">ommunity </w:t>
            </w:r>
            <w:r>
              <w:t>s</w:t>
            </w:r>
            <w:r w:rsidRPr="008F5D11">
              <w:t xml:space="preserve">ervice </w:t>
            </w:r>
            <w:r>
              <w:t>o</w:t>
            </w:r>
            <w:r w:rsidRPr="008F5D11">
              <w:t>bligations</w:t>
            </w:r>
          </w:p>
        </w:tc>
        <w:tc>
          <w:tcPr>
            <w:tcW w:w="1311" w:type="dxa"/>
          </w:tcPr>
          <w:p w14:paraId="5A737B3D" w14:textId="28D45DB3" w:rsidR="00026C26" w:rsidRDefault="00DF76FE" w:rsidP="007F787F">
            <w:pPr>
              <w:pStyle w:val="Tablebody"/>
            </w:pPr>
            <w:r>
              <w:t>03/03/22</w:t>
            </w:r>
          </w:p>
        </w:tc>
      </w:tr>
      <w:tr w:rsidR="00026C26" w14:paraId="28E98EC4"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079C6DBC" w14:textId="462FDDC3" w:rsidR="00026C26" w:rsidRDefault="00026C26" w:rsidP="007F787F">
            <w:pPr>
              <w:pStyle w:val="Tablebody"/>
            </w:pPr>
            <w:r>
              <w:t>14</w:t>
            </w:r>
          </w:p>
        </w:tc>
        <w:tc>
          <w:tcPr>
            <w:tcW w:w="1242" w:type="dxa"/>
          </w:tcPr>
          <w:p w14:paraId="172A7E05" w14:textId="2F352A3E" w:rsidR="00026C26" w:rsidRDefault="00E21595" w:rsidP="007F787F">
            <w:pPr>
              <w:pStyle w:val="Tablebody"/>
            </w:pPr>
            <w:r>
              <w:t>01/03/22</w:t>
            </w:r>
          </w:p>
        </w:tc>
        <w:tc>
          <w:tcPr>
            <w:tcW w:w="1291" w:type="dxa"/>
          </w:tcPr>
          <w:p w14:paraId="54314C8C" w14:textId="462AF7CF" w:rsidR="00026C26" w:rsidRPr="00C30B1D" w:rsidRDefault="00F43B54" w:rsidP="007F787F">
            <w:pPr>
              <w:pStyle w:val="Tablebody"/>
            </w:pPr>
            <w:r>
              <w:t>Lee</w:t>
            </w:r>
          </w:p>
        </w:tc>
        <w:tc>
          <w:tcPr>
            <w:tcW w:w="1429" w:type="dxa"/>
          </w:tcPr>
          <w:p w14:paraId="025282AF" w14:textId="0F072ECD" w:rsidR="00026C26" w:rsidRDefault="00E21595" w:rsidP="007F787F">
            <w:pPr>
              <w:pStyle w:val="Tablebody"/>
            </w:pPr>
            <w:r>
              <w:t>Treasurer, CMTEDD</w:t>
            </w:r>
          </w:p>
        </w:tc>
        <w:tc>
          <w:tcPr>
            <w:tcW w:w="3202" w:type="dxa"/>
          </w:tcPr>
          <w:p w14:paraId="326C35AA" w14:textId="0CC6ECCC" w:rsidR="00026C26" w:rsidRDefault="008F5D11" w:rsidP="007F787F">
            <w:pPr>
              <w:pStyle w:val="Tablebody"/>
            </w:pPr>
            <w:r w:rsidRPr="008F5D11">
              <w:t xml:space="preserve">Members of Unsolicited Proposal Steering Committee </w:t>
            </w:r>
            <w:r>
              <w:t>and</w:t>
            </w:r>
            <w:r w:rsidRPr="008F5D11">
              <w:t xml:space="preserve"> criteria for external members</w:t>
            </w:r>
          </w:p>
        </w:tc>
        <w:tc>
          <w:tcPr>
            <w:tcW w:w="1311" w:type="dxa"/>
          </w:tcPr>
          <w:p w14:paraId="7C53762D" w14:textId="7AB8A85F" w:rsidR="00026C26" w:rsidRDefault="00DF76FE" w:rsidP="007F787F">
            <w:pPr>
              <w:pStyle w:val="Tablebody"/>
            </w:pPr>
            <w:r>
              <w:t>11/03/22</w:t>
            </w:r>
          </w:p>
        </w:tc>
      </w:tr>
      <w:tr w:rsidR="00F43B54" w14:paraId="31DB7B82"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3557B712" w14:textId="296A51F3" w:rsidR="00F43B54" w:rsidRDefault="00F43B54" w:rsidP="00F43B54">
            <w:pPr>
              <w:pStyle w:val="Tablebody"/>
            </w:pPr>
            <w:r>
              <w:t>15</w:t>
            </w:r>
          </w:p>
        </w:tc>
        <w:tc>
          <w:tcPr>
            <w:tcW w:w="1242" w:type="dxa"/>
          </w:tcPr>
          <w:p w14:paraId="0116F314" w14:textId="2B4A1A22" w:rsidR="00F43B54" w:rsidRDefault="00F43B54" w:rsidP="00F43B54">
            <w:pPr>
              <w:pStyle w:val="Tablebody"/>
            </w:pPr>
            <w:r>
              <w:t>01/03/22</w:t>
            </w:r>
          </w:p>
        </w:tc>
        <w:tc>
          <w:tcPr>
            <w:tcW w:w="1291" w:type="dxa"/>
          </w:tcPr>
          <w:p w14:paraId="6877E8F5" w14:textId="2DDA9BE3" w:rsidR="00F43B54" w:rsidRPr="00C30B1D" w:rsidRDefault="00F43B54" w:rsidP="00F43B54">
            <w:pPr>
              <w:pStyle w:val="Tablebody"/>
            </w:pPr>
            <w:r>
              <w:t>Cain</w:t>
            </w:r>
          </w:p>
        </w:tc>
        <w:tc>
          <w:tcPr>
            <w:tcW w:w="1429" w:type="dxa"/>
          </w:tcPr>
          <w:p w14:paraId="5B30DCAA" w14:textId="350A7F0F" w:rsidR="00F43B54" w:rsidRDefault="00F43B54" w:rsidP="00F43B54">
            <w:pPr>
              <w:pStyle w:val="Tablebody"/>
            </w:pPr>
            <w:r>
              <w:t>Treasurer, CMTEDD</w:t>
            </w:r>
          </w:p>
        </w:tc>
        <w:tc>
          <w:tcPr>
            <w:tcW w:w="3202" w:type="dxa"/>
          </w:tcPr>
          <w:p w14:paraId="7C8E4D01" w14:textId="676AB2BE" w:rsidR="00F43B54" w:rsidRDefault="008F5D11" w:rsidP="00F43B54">
            <w:pPr>
              <w:pStyle w:val="Tablebody"/>
            </w:pPr>
            <w:r w:rsidRPr="008F5D11">
              <w:t xml:space="preserve">Date </w:t>
            </w:r>
            <w:r>
              <w:t>of</w:t>
            </w:r>
            <w:r w:rsidRPr="008F5D11">
              <w:t xml:space="preserve"> review of the guideline for unsolicited proposals</w:t>
            </w:r>
          </w:p>
        </w:tc>
        <w:tc>
          <w:tcPr>
            <w:tcW w:w="1311" w:type="dxa"/>
          </w:tcPr>
          <w:p w14:paraId="7A2D2B1A" w14:textId="5E31D6DE" w:rsidR="00F43B54" w:rsidRDefault="00DF76FE" w:rsidP="00F43B54">
            <w:pPr>
              <w:pStyle w:val="Tablebody"/>
            </w:pPr>
            <w:r>
              <w:t>11/03/22</w:t>
            </w:r>
          </w:p>
        </w:tc>
      </w:tr>
      <w:tr w:rsidR="00F43B54" w14:paraId="345663FC"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342F9540" w14:textId="4D7F302C" w:rsidR="00F43B54" w:rsidRDefault="00F43B54" w:rsidP="00F43B54">
            <w:pPr>
              <w:pStyle w:val="Tablebody"/>
            </w:pPr>
            <w:r>
              <w:t>16</w:t>
            </w:r>
          </w:p>
        </w:tc>
        <w:tc>
          <w:tcPr>
            <w:tcW w:w="1242" w:type="dxa"/>
          </w:tcPr>
          <w:p w14:paraId="207D90BE" w14:textId="6FE65720" w:rsidR="00F43B54" w:rsidRDefault="00F43B54" w:rsidP="00F43B54">
            <w:pPr>
              <w:pStyle w:val="Tablebody"/>
            </w:pPr>
            <w:r>
              <w:t>01/03/22</w:t>
            </w:r>
          </w:p>
        </w:tc>
        <w:tc>
          <w:tcPr>
            <w:tcW w:w="1291" w:type="dxa"/>
          </w:tcPr>
          <w:p w14:paraId="0C26905C" w14:textId="4B3A65E6" w:rsidR="00F43B54" w:rsidRPr="00C30B1D" w:rsidRDefault="00F43B54" w:rsidP="00F43B54">
            <w:pPr>
              <w:pStyle w:val="Tablebody"/>
            </w:pPr>
            <w:r>
              <w:t>Cain</w:t>
            </w:r>
          </w:p>
        </w:tc>
        <w:tc>
          <w:tcPr>
            <w:tcW w:w="1429" w:type="dxa"/>
          </w:tcPr>
          <w:p w14:paraId="3E7CC9E7" w14:textId="7113E366" w:rsidR="00F43B54" w:rsidRDefault="00F43B54" w:rsidP="00F43B54">
            <w:pPr>
              <w:pStyle w:val="Tablebody"/>
            </w:pPr>
            <w:r>
              <w:t>Treasurer, CMTEDD</w:t>
            </w:r>
          </w:p>
        </w:tc>
        <w:tc>
          <w:tcPr>
            <w:tcW w:w="3202" w:type="dxa"/>
          </w:tcPr>
          <w:p w14:paraId="545A6A66" w14:textId="12CFF788" w:rsidR="00F43B54" w:rsidRDefault="008F5D11" w:rsidP="00F43B54">
            <w:pPr>
              <w:pStyle w:val="Tablebody"/>
            </w:pPr>
            <w:r w:rsidRPr="008F5D11">
              <w:t>Consultants expenditure for infrastructure finance framework</w:t>
            </w:r>
          </w:p>
        </w:tc>
        <w:tc>
          <w:tcPr>
            <w:tcW w:w="1311" w:type="dxa"/>
          </w:tcPr>
          <w:p w14:paraId="2BB0AFD6" w14:textId="629EBB9D" w:rsidR="00F43B54" w:rsidRDefault="00DF76FE" w:rsidP="00F43B54">
            <w:pPr>
              <w:pStyle w:val="Tablebody"/>
            </w:pPr>
            <w:r>
              <w:t>11/03/22</w:t>
            </w:r>
          </w:p>
        </w:tc>
      </w:tr>
      <w:tr w:rsidR="00F43B54" w14:paraId="1BD432E6"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2BF5A97A" w14:textId="27821610" w:rsidR="00F43B54" w:rsidRDefault="00F43B54" w:rsidP="00F43B54">
            <w:pPr>
              <w:pStyle w:val="Tablebody"/>
            </w:pPr>
            <w:r>
              <w:t>17</w:t>
            </w:r>
          </w:p>
        </w:tc>
        <w:tc>
          <w:tcPr>
            <w:tcW w:w="1242" w:type="dxa"/>
          </w:tcPr>
          <w:p w14:paraId="0A736CCA" w14:textId="74649178" w:rsidR="00F43B54" w:rsidRDefault="00F43B54" w:rsidP="00F43B54">
            <w:pPr>
              <w:pStyle w:val="Tablebody"/>
            </w:pPr>
            <w:r>
              <w:t>01/03/22</w:t>
            </w:r>
          </w:p>
        </w:tc>
        <w:tc>
          <w:tcPr>
            <w:tcW w:w="1291" w:type="dxa"/>
          </w:tcPr>
          <w:p w14:paraId="09212F18" w14:textId="037F75D8" w:rsidR="00F43B54" w:rsidRPr="00C30B1D" w:rsidRDefault="00F43B54" w:rsidP="00F43B54">
            <w:pPr>
              <w:pStyle w:val="Tablebody"/>
            </w:pPr>
            <w:r>
              <w:t>Kikkert</w:t>
            </w:r>
          </w:p>
        </w:tc>
        <w:tc>
          <w:tcPr>
            <w:tcW w:w="1429" w:type="dxa"/>
          </w:tcPr>
          <w:p w14:paraId="5918578D" w14:textId="0A3D134F" w:rsidR="00F43B54" w:rsidRDefault="00F43B54" w:rsidP="00F43B54">
            <w:pPr>
              <w:pStyle w:val="Tablebody"/>
            </w:pPr>
            <w:r>
              <w:t>Treasurer, CMTEDD</w:t>
            </w:r>
          </w:p>
        </w:tc>
        <w:tc>
          <w:tcPr>
            <w:tcW w:w="3202" w:type="dxa"/>
          </w:tcPr>
          <w:p w14:paraId="15E3A008" w14:textId="129DBBA5" w:rsidR="00F43B54" w:rsidRDefault="008F5D11" w:rsidP="00F43B54">
            <w:pPr>
              <w:pStyle w:val="Tablebody"/>
            </w:pPr>
            <w:r w:rsidRPr="008F5D11">
              <w:t>PPP Law Courts review public release</w:t>
            </w:r>
          </w:p>
        </w:tc>
        <w:tc>
          <w:tcPr>
            <w:tcW w:w="1311" w:type="dxa"/>
          </w:tcPr>
          <w:p w14:paraId="587F0448" w14:textId="0150009A" w:rsidR="00F43B54" w:rsidRDefault="00DF76FE" w:rsidP="00F43B54">
            <w:pPr>
              <w:pStyle w:val="Tablebody"/>
            </w:pPr>
            <w:r>
              <w:t>11/03/22</w:t>
            </w:r>
          </w:p>
        </w:tc>
      </w:tr>
      <w:tr w:rsidR="00F43B54" w14:paraId="7BAAC35D"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71E1AD6F" w14:textId="6EC08AE5" w:rsidR="00F43B54" w:rsidRDefault="00F43B54" w:rsidP="00F43B54">
            <w:pPr>
              <w:pStyle w:val="Tablebody"/>
            </w:pPr>
            <w:r>
              <w:t>18</w:t>
            </w:r>
          </w:p>
        </w:tc>
        <w:tc>
          <w:tcPr>
            <w:tcW w:w="1242" w:type="dxa"/>
          </w:tcPr>
          <w:p w14:paraId="79C77DB2" w14:textId="6F99D699" w:rsidR="00F43B54" w:rsidRDefault="00F43B54" w:rsidP="00F43B54">
            <w:pPr>
              <w:pStyle w:val="Tablebody"/>
            </w:pPr>
            <w:r>
              <w:t>01/03/22</w:t>
            </w:r>
          </w:p>
        </w:tc>
        <w:tc>
          <w:tcPr>
            <w:tcW w:w="1291" w:type="dxa"/>
          </w:tcPr>
          <w:p w14:paraId="752E17F6" w14:textId="3F28DCC4" w:rsidR="00F43B54" w:rsidRPr="00C30B1D" w:rsidRDefault="00F43B54" w:rsidP="00F43B54">
            <w:pPr>
              <w:pStyle w:val="Tablebody"/>
            </w:pPr>
            <w:r>
              <w:t>Braddock</w:t>
            </w:r>
          </w:p>
        </w:tc>
        <w:tc>
          <w:tcPr>
            <w:tcW w:w="1429" w:type="dxa"/>
          </w:tcPr>
          <w:p w14:paraId="045A33C7" w14:textId="36670007" w:rsidR="00F43B54" w:rsidRDefault="00F43B54" w:rsidP="00F43B54">
            <w:pPr>
              <w:pStyle w:val="Tablebody"/>
            </w:pPr>
            <w:r>
              <w:t>Treasurer, CMTEDD</w:t>
            </w:r>
          </w:p>
        </w:tc>
        <w:tc>
          <w:tcPr>
            <w:tcW w:w="3202" w:type="dxa"/>
          </w:tcPr>
          <w:p w14:paraId="13811311" w14:textId="782D1467" w:rsidR="00F43B54" w:rsidRDefault="00666198" w:rsidP="00F43B54">
            <w:pPr>
              <w:pStyle w:val="Tablebody"/>
            </w:pPr>
            <w:r w:rsidRPr="00666198">
              <w:t>Forgone revenue from LVC reduction</w:t>
            </w:r>
          </w:p>
        </w:tc>
        <w:tc>
          <w:tcPr>
            <w:tcW w:w="1311" w:type="dxa"/>
          </w:tcPr>
          <w:p w14:paraId="59C52860" w14:textId="2BFE2C1D" w:rsidR="00F43B54" w:rsidRDefault="00DF76FE" w:rsidP="00F43B54">
            <w:pPr>
              <w:pStyle w:val="Tablebody"/>
            </w:pPr>
            <w:r>
              <w:t>11/03/22</w:t>
            </w:r>
          </w:p>
        </w:tc>
      </w:tr>
      <w:tr w:rsidR="00F43B54" w14:paraId="4837D05C"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24233306" w14:textId="239C45BB" w:rsidR="00F43B54" w:rsidRDefault="00F43B54" w:rsidP="00F43B54">
            <w:pPr>
              <w:pStyle w:val="Tablebody"/>
            </w:pPr>
            <w:r>
              <w:t>19</w:t>
            </w:r>
          </w:p>
        </w:tc>
        <w:tc>
          <w:tcPr>
            <w:tcW w:w="1242" w:type="dxa"/>
          </w:tcPr>
          <w:p w14:paraId="75692599" w14:textId="32954613" w:rsidR="00F43B54" w:rsidRDefault="00F43B54" w:rsidP="00F43B54">
            <w:pPr>
              <w:pStyle w:val="Tablebody"/>
            </w:pPr>
            <w:r>
              <w:t>01/03/22</w:t>
            </w:r>
          </w:p>
        </w:tc>
        <w:tc>
          <w:tcPr>
            <w:tcW w:w="1291" w:type="dxa"/>
          </w:tcPr>
          <w:p w14:paraId="5DD4562B" w14:textId="08F7D9E0" w:rsidR="00F43B54" w:rsidRPr="00C30B1D" w:rsidRDefault="00F43B54" w:rsidP="00F43B54">
            <w:pPr>
              <w:pStyle w:val="Tablebody"/>
            </w:pPr>
            <w:r>
              <w:t>Braddock</w:t>
            </w:r>
          </w:p>
        </w:tc>
        <w:tc>
          <w:tcPr>
            <w:tcW w:w="1429" w:type="dxa"/>
          </w:tcPr>
          <w:p w14:paraId="35FA8591" w14:textId="01576B22" w:rsidR="00F43B54" w:rsidRDefault="00F43B54" w:rsidP="00F43B54">
            <w:pPr>
              <w:pStyle w:val="Tablebody"/>
            </w:pPr>
            <w:r>
              <w:t>Treasurer, CMTEDD</w:t>
            </w:r>
          </w:p>
        </w:tc>
        <w:tc>
          <w:tcPr>
            <w:tcW w:w="3202" w:type="dxa"/>
          </w:tcPr>
          <w:p w14:paraId="66E2CC43" w14:textId="5C13A0C5" w:rsidR="00F43B54" w:rsidRDefault="00666198" w:rsidP="00F43B54">
            <w:pPr>
              <w:pStyle w:val="Tablebody"/>
            </w:pPr>
            <w:r w:rsidRPr="00666198">
              <w:t>Jobs generated or saved by reduction in LVC</w:t>
            </w:r>
          </w:p>
        </w:tc>
        <w:tc>
          <w:tcPr>
            <w:tcW w:w="1311" w:type="dxa"/>
          </w:tcPr>
          <w:p w14:paraId="25C31636" w14:textId="04D53103" w:rsidR="00F43B54" w:rsidRDefault="00DF76FE" w:rsidP="00F43B54">
            <w:pPr>
              <w:pStyle w:val="Tablebody"/>
            </w:pPr>
            <w:r>
              <w:t>21/03/22</w:t>
            </w:r>
          </w:p>
        </w:tc>
      </w:tr>
      <w:tr w:rsidR="00F43B54" w14:paraId="4C639CA9"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07B3351A" w14:textId="6D3EDD14" w:rsidR="00F43B54" w:rsidRDefault="00F43B54" w:rsidP="00F43B54">
            <w:pPr>
              <w:pStyle w:val="Tablebody"/>
            </w:pPr>
            <w:r>
              <w:t>20</w:t>
            </w:r>
          </w:p>
        </w:tc>
        <w:tc>
          <w:tcPr>
            <w:tcW w:w="1242" w:type="dxa"/>
          </w:tcPr>
          <w:p w14:paraId="0108CC4A" w14:textId="29AFA935" w:rsidR="00F43B54" w:rsidRDefault="00F43B54" w:rsidP="00F43B54">
            <w:pPr>
              <w:pStyle w:val="Tablebody"/>
            </w:pPr>
            <w:r>
              <w:t>01/03/22</w:t>
            </w:r>
          </w:p>
        </w:tc>
        <w:tc>
          <w:tcPr>
            <w:tcW w:w="1291" w:type="dxa"/>
          </w:tcPr>
          <w:p w14:paraId="4991DBF1" w14:textId="56A3A3C8" w:rsidR="00F43B54" w:rsidRPr="00C30B1D" w:rsidRDefault="00F43B54" w:rsidP="00F43B54">
            <w:pPr>
              <w:pStyle w:val="Tablebody"/>
            </w:pPr>
            <w:r>
              <w:t>Cain</w:t>
            </w:r>
          </w:p>
        </w:tc>
        <w:tc>
          <w:tcPr>
            <w:tcW w:w="1429" w:type="dxa"/>
          </w:tcPr>
          <w:p w14:paraId="7BAF9B11" w14:textId="2D343B95" w:rsidR="00F43B54" w:rsidRDefault="00F43B54" w:rsidP="00F43B54">
            <w:pPr>
              <w:pStyle w:val="Tablebody"/>
            </w:pPr>
            <w:r>
              <w:t>Treasurer, CMTEDD</w:t>
            </w:r>
          </w:p>
        </w:tc>
        <w:tc>
          <w:tcPr>
            <w:tcW w:w="3202" w:type="dxa"/>
          </w:tcPr>
          <w:p w14:paraId="1ADCE3C6" w14:textId="4FB4DEE5" w:rsidR="00F43B54" w:rsidRDefault="00666198" w:rsidP="00F43B54">
            <w:pPr>
              <w:pStyle w:val="Tablebody"/>
            </w:pPr>
            <w:r w:rsidRPr="00666198">
              <w:t>LVC remissions</w:t>
            </w:r>
          </w:p>
        </w:tc>
        <w:tc>
          <w:tcPr>
            <w:tcW w:w="1311" w:type="dxa"/>
          </w:tcPr>
          <w:p w14:paraId="271ADB81" w14:textId="56E353E0" w:rsidR="00F43B54" w:rsidRDefault="00DF76FE" w:rsidP="00F43B54">
            <w:pPr>
              <w:pStyle w:val="Tablebody"/>
            </w:pPr>
            <w:r>
              <w:t>17/03/22</w:t>
            </w:r>
          </w:p>
        </w:tc>
      </w:tr>
      <w:tr w:rsidR="00F43B54" w14:paraId="45F13B55"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0CE20A39" w14:textId="32CC7AA6" w:rsidR="00F43B54" w:rsidRDefault="00F43B54" w:rsidP="00F43B54">
            <w:pPr>
              <w:pStyle w:val="Tablebody"/>
            </w:pPr>
            <w:r>
              <w:t>21</w:t>
            </w:r>
          </w:p>
        </w:tc>
        <w:tc>
          <w:tcPr>
            <w:tcW w:w="1242" w:type="dxa"/>
          </w:tcPr>
          <w:p w14:paraId="56AEED25" w14:textId="6EC55676" w:rsidR="00F43B54" w:rsidRDefault="00F43B54" w:rsidP="00F43B54">
            <w:pPr>
              <w:pStyle w:val="Tablebody"/>
            </w:pPr>
            <w:r>
              <w:t>01/03/22</w:t>
            </w:r>
          </w:p>
        </w:tc>
        <w:tc>
          <w:tcPr>
            <w:tcW w:w="1291" w:type="dxa"/>
          </w:tcPr>
          <w:p w14:paraId="0FCC8660" w14:textId="394FF721" w:rsidR="00F43B54" w:rsidRPr="00C30B1D" w:rsidRDefault="00F43B54" w:rsidP="00F43B54">
            <w:pPr>
              <w:pStyle w:val="Tablebody"/>
            </w:pPr>
            <w:r>
              <w:t>Cain</w:t>
            </w:r>
          </w:p>
        </w:tc>
        <w:tc>
          <w:tcPr>
            <w:tcW w:w="1429" w:type="dxa"/>
          </w:tcPr>
          <w:p w14:paraId="344BD3DD" w14:textId="01E3C302" w:rsidR="00F43B54" w:rsidRDefault="00F43B54" w:rsidP="00F43B54">
            <w:pPr>
              <w:pStyle w:val="Tablebody"/>
            </w:pPr>
            <w:r>
              <w:t>Treasurer, CMTEDD</w:t>
            </w:r>
          </w:p>
        </w:tc>
        <w:tc>
          <w:tcPr>
            <w:tcW w:w="3202" w:type="dxa"/>
          </w:tcPr>
          <w:p w14:paraId="5C0B8798" w14:textId="518EC74B" w:rsidR="00F43B54" w:rsidRDefault="00666198" w:rsidP="00F43B54">
            <w:pPr>
              <w:pStyle w:val="Tablebody"/>
            </w:pPr>
            <w:r w:rsidRPr="00666198">
              <w:t xml:space="preserve">LVC </w:t>
            </w:r>
            <w:r>
              <w:t>r</w:t>
            </w:r>
            <w:r w:rsidRPr="00666198">
              <w:t>emissions for projects where construction not started by date required</w:t>
            </w:r>
          </w:p>
        </w:tc>
        <w:tc>
          <w:tcPr>
            <w:tcW w:w="1311" w:type="dxa"/>
          </w:tcPr>
          <w:p w14:paraId="415DC8E8" w14:textId="40AD47C0" w:rsidR="00F43B54" w:rsidRDefault="00DF76FE" w:rsidP="00F43B54">
            <w:pPr>
              <w:pStyle w:val="Tablebody"/>
            </w:pPr>
            <w:r>
              <w:t>17/03/22</w:t>
            </w:r>
          </w:p>
        </w:tc>
      </w:tr>
      <w:tr w:rsidR="00F43B54" w14:paraId="33FF3E92"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40D35E69" w14:textId="4B4712D5" w:rsidR="00F43B54" w:rsidRDefault="00F43B54" w:rsidP="00F43B54">
            <w:pPr>
              <w:pStyle w:val="Tablebody"/>
            </w:pPr>
            <w:r>
              <w:t>22</w:t>
            </w:r>
          </w:p>
        </w:tc>
        <w:tc>
          <w:tcPr>
            <w:tcW w:w="1242" w:type="dxa"/>
          </w:tcPr>
          <w:p w14:paraId="07D9C581" w14:textId="0441271F" w:rsidR="00F43B54" w:rsidRDefault="00F43B54" w:rsidP="00F43B54">
            <w:pPr>
              <w:pStyle w:val="Tablebody"/>
            </w:pPr>
            <w:r>
              <w:t>01/03/22</w:t>
            </w:r>
          </w:p>
        </w:tc>
        <w:tc>
          <w:tcPr>
            <w:tcW w:w="1291" w:type="dxa"/>
          </w:tcPr>
          <w:p w14:paraId="487A93CB" w14:textId="31ECD971" w:rsidR="00F43B54" w:rsidRPr="00C30B1D" w:rsidRDefault="00F43B54" w:rsidP="00F43B54">
            <w:pPr>
              <w:pStyle w:val="Tablebody"/>
            </w:pPr>
            <w:r>
              <w:t>Cain</w:t>
            </w:r>
          </w:p>
        </w:tc>
        <w:tc>
          <w:tcPr>
            <w:tcW w:w="1429" w:type="dxa"/>
          </w:tcPr>
          <w:p w14:paraId="2184B9D9" w14:textId="7D63D269" w:rsidR="00F43B54" w:rsidRDefault="00F43B54" w:rsidP="00F43B54">
            <w:pPr>
              <w:pStyle w:val="Tablebody"/>
            </w:pPr>
            <w:r>
              <w:t>Treasurer, CMTEDD</w:t>
            </w:r>
          </w:p>
        </w:tc>
        <w:tc>
          <w:tcPr>
            <w:tcW w:w="3202" w:type="dxa"/>
          </w:tcPr>
          <w:p w14:paraId="7BDA9145" w14:textId="664F6C4E" w:rsidR="00F43B54" w:rsidRDefault="00543A5E" w:rsidP="00F43B54">
            <w:pPr>
              <w:pStyle w:val="Tablebody"/>
            </w:pPr>
            <w:r w:rsidRPr="00543A5E">
              <w:t>LVC remissions</w:t>
            </w:r>
            <w:r>
              <w:t>, c</w:t>
            </w:r>
            <w:r w:rsidRPr="00543A5E">
              <w:t xml:space="preserve">ompliance </w:t>
            </w:r>
            <w:r>
              <w:t>activity</w:t>
            </w:r>
          </w:p>
        </w:tc>
        <w:tc>
          <w:tcPr>
            <w:tcW w:w="1311" w:type="dxa"/>
          </w:tcPr>
          <w:p w14:paraId="0B04034C" w14:textId="17B2CDE9" w:rsidR="00F43B54" w:rsidRDefault="00DF76FE" w:rsidP="00F43B54">
            <w:pPr>
              <w:pStyle w:val="Tablebody"/>
            </w:pPr>
            <w:r>
              <w:t>17/03/22</w:t>
            </w:r>
          </w:p>
        </w:tc>
      </w:tr>
      <w:tr w:rsidR="00F43B54" w14:paraId="266D2123"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63396EE9" w14:textId="06DDF5C3" w:rsidR="00F43B54" w:rsidRDefault="00F43B54" w:rsidP="00F43B54">
            <w:pPr>
              <w:pStyle w:val="Tablebody"/>
            </w:pPr>
            <w:r>
              <w:t>23</w:t>
            </w:r>
          </w:p>
        </w:tc>
        <w:tc>
          <w:tcPr>
            <w:tcW w:w="1242" w:type="dxa"/>
          </w:tcPr>
          <w:p w14:paraId="2D60D60F" w14:textId="042F7895" w:rsidR="00F43B54" w:rsidRDefault="00F43B54" w:rsidP="00F43B54">
            <w:pPr>
              <w:pStyle w:val="Tablebody"/>
            </w:pPr>
            <w:r>
              <w:t>01/03/22</w:t>
            </w:r>
          </w:p>
        </w:tc>
        <w:tc>
          <w:tcPr>
            <w:tcW w:w="1291" w:type="dxa"/>
          </w:tcPr>
          <w:p w14:paraId="7700C920" w14:textId="39A0F077" w:rsidR="00F43B54" w:rsidRPr="00C30B1D" w:rsidRDefault="00F43B54" w:rsidP="00F43B54">
            <w:pPr>
              <w:pStyle w:val="Tablebody"/>
            </w:pPr>
            <w:r>
              <w:t>Cain</w:t>
            </w:r>
          </w:p>
        </w:tc>
        <w:tc>
          <w:tcPr>
            <w:tcW w:w="1429" w:type="dxa"/>
          </w:tcPr>
          <w:p w14:paraId="7430BBFF" w14:textId="4A8A0054" w:rsidR="00F43B54" w:rsidRDefault="00F43B54" w:rsidP="00F43B54">
            <w:pPr>
              <w:pStyle w:val="Tablebody"/>
            </w:pPr>
            <w:r>
              <w:t>Treasurer, CMTEDD</w:t>
            </w:r>
          </w:p>
        </w:tc>
        <w:tc>
          <w:tcPr>
            <w:tcW w:w="3202" w:type="dxa"/>
          </w:tcPr>
          <w:p w14:paraId="0CA90AB8" w14:textId="0259C94C" w:rsidR="00F43B54" w:rsidRDefault="00C13A76" w:rsidP="00F43B54">
            <w:pPr>
              <w:pStyle w:val="Tablebody"/>
            </w:pPr>
            <w:r w:rsidRPr="00C13A76">
              <w:t>Price per square meter of new land that SLA is responsible for</w:t>
            </w:r>
          </w:p>
        </w:tc>
        <w:tc>
          <w:tcPr>
            <w:tcW w:w="1311" w:type="dxa"/>
          </w:tcPr>
          <w:p w14:paraId="4C0CE9AB" w14:textId="7F5C9103" w:rsidR="00F43B54" w:rsidRDefault="00DF76FE" w:rsidP="00F43B54">
            <w:pPr>
              <w:pStyle w:val="Tablebody"/>
            </w:pPr>
            <w:r>
              <w:t>17/03/22</w:t>
            </w:r>
          </w:p>
        </w:tc>
      </w:tr>
      <w:tr w:rsidR="00F43B54" w14:paraId="5E359ABD"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01445C98" w14:textId="7003F329" w:rsidR="00F43B54" w:rsidRDefault="00F43B54" w:rsidP="00F43B54">
            <w:pPr>
              <w:pStyle w:val="Tablebody"/>
            </w:pPr>
            <w:r>
              <w:t>24</w:t>
            </w:r>
          </w:p>
        </w:tc>
        <w:tc>
          <w:tcPr>
            <w:tcW w:w="1242" w:type="dxa"/>
          </w:tcPr>
          <w:p w14:paraId="36A0DD1B" w14:textId="2D581A77" w:rsidR="00F43B54" w:rsidRDefault="00F43B54" w:rsidP="00F43B54">
            <w:pPr>
              <w:pStyle w:val="Tablebody"/>
            </w:pPr>
            <w:r>
              <w:t>01/03/22</w:t>
            </w:r>
          </w:p>
        </w:tc>
        <w:tc>
          <w:tcPr>
            <w:tcW w:w="1291" w:type="dxa"/>
          </w:tcPr>
          <w:p w14:paraId="544F1CE4" w14:textId="10B67EF4" w:rsidR="00F43B54" w:rsidRPr="00C30B1D" w:rsidRDefault="00F43B54" w:rsidP="00F43B54">
            <w:pPr>
              <w:pStyle w:val="Tablebody"/>
            </w:pPr>
            <w:r>
              <w:t>Lee</w:t>
            </w:r>
          </w:p>
        </w:tc>
        <w:tc>
          <w:tcPr>
            <w:tcW w:w="1429" w:type="dxa"/>
          </w:tcPr>
          <w:p w14:paraId="7A143216" w14:textId="17176A09" w:rsidR="00F43B54" w:rsidRDefault="00F43B54" w:rsidP="00F43B54">
            <w:pPr>
              <w:pStyle w:val="Tablebody"/>
            </w:pPr>
            <w:r>
              <w:t>Treasurer, CMTEDD</w:t>
            </w:r>
          </w:p>
        </w:tc>
        <w:tc>
          <w:tcPr>
            <w:tcW w:w="3202" w:type="dxa"/>
          </w:tcPr>
          <w:p w14:paraId="73D27F55" w14:textId="6CDE997C" w:rsidR="00F43B54" w:rsidRDefault="00C13A76" w:rsidP="00F43B54">
            <w:pPr>
              <w:pStyle w:val="Tablebody"/>
            </w:pPr>
            <w:r w:rsidRPr="00C13A76">
              <w:t>Average Interest rate for repayments of debt to reach 1 billion p/a</w:t>
            </w:r>
          </w:p>
        </w:tc>
        <w:tc>
          <w:tcPr>
            <w:tcW w:w="1311" w:type="dxa"/>
          </w:tcPr>
          <w:p w14:paraId="6D6BDE21" w14:textId="16CAC56A" w:rsidR="00F43B54" w:rsidRDefault="00DF76FE" w:rsidP="00F43B54">
            <w:pPr>
              <w:pStyle w:val="Tablebody"/>
            </w:pPr>
            <w:r>
              <w:t>15/03/22</w:t>
            </w:r>
          </w:p>
        </w:tc>
      </w:tr>
      <w:tr w:rsidR="00F43B54" w14:paraId="564BAB1C" w14:textId="77777777" w:rsidTr="00DF76FE">
        <w:trPr>
          <w:cnfStyle w:val="000000100000" w:firstRow="0" w:lastRow="0" w:firstColumn="0" w:lastColumn="0" w:oddVBand="0" w:evenVBand="0" w:oddHBand="1" w:evenHBand="0" w:firstRowFirstColumn="0" w:firstRowLastColumn="0" w:lastRowFirstColumn="0" w:lastRowLastColumn="0"/>
        </w:trPr>
        <w:tc>
          <w:tcPr>
            <w:tcW w:w="551" w:type="dxa"/>
          </w:tcPr>
          <w:p w14:paraId="148E0497" w14:textId="3BDEF805" w:rsidR="00F43B54" w:rsidRDefault="00F43B54" w:rsidP="00F43B54">
            <w:pPr>
              <w:pStyle w:val="Tablebody"/>
            </w:pPr>
            <w:r>
              <w:t>25</w:t>
            </w:r>
          </w:p>
        </w:tc>
        <w:tc>
          <w:tcPr>
            <w:tcW w:w="1242" w:type="dxa"/>
          </w:tcPr>
          <w:p w14:paraId="2752E33B" w14:textId="72EE1940" w:rsidR="00F43B54" w:rsidRDefault="00F43B54" w:rsidP="00F43B54">
            <w:pPr>
              <w:pStyle w:val="Tablebody"/>
            </w:pPr>
            <w:r>
              <w:t>01/03/22</w:t>
            </w:r>
          </w:p>
        </w:tc>
        <w:tc>
          <w:tcPr>
            <w:tcW w:w="1291" w:type="dxa"/>
          </w:tcPr>
          <w:p w14:paraId="31E42820" w14:textId="69BCAB06" w:rsidR="00F43B54" w:rsidRPr="00C30B1D" w:rsidRDefault="00F43B54" w:rsidP="00F43B54">
            <w:pPr>
              <w:pStyle w:val="Tablebody"/>
            </w:pPr>
            <w:r>
              <w:t>Pettersson</w:t>
            </w:r>
          </w:p>
        </w:tc>
        <w:tc>
          <w:tcPr>
            <w:tcW w:w="1429" w:type="dxa"/>
          </w:tcPr>
          <w:p w14:paraId="18E4175D" w14:textId="0A41DA45" w:rsidR="00F43B54" w:rsidRDefault="00F43B54" w:rsidP="00F43B54">
            <w:pPr>
              <w:pStyle w:val="Tablebody"/>
            </w:pPr>
            <w:r>
              <w:t>Treasurer, CMTEDD</w:t>
            </w:r>
          </w:p>
        </w:tc>
        <w:tc>
          <w:tcPr>
            <w:tcW w:w="3202" w:type="dxa"/>
          </w:tcPr>
          <w:p w14:paraId="0161060F" w14:textId="336FA22B" w:rsidR="00F43B54" w:rsidRDefault="00C13A76" w:rsidP="00F43B54">
            <w:pPr>
              <w:pStyle w:val="Tablebody"/>
            </w:pPr>
            <w:r w:rsidRPr="00C13A76">
              <w:t xml:space="preserve">SLA </w:t>
            </w:r>
            <w:r>
              <w:t>p</w:t>
            </w:r>
            <w:r w:rsidRPr="00C13A76">
              <w:t xml:space="preserve">urchases and SLA </w:t>
            </w:r>
            <w:r>
              <w:t>p</w:t>
            </w:r>
            <w:r w:rsidRPr="00C13A76">
              <w:t xml:space="preserve">urchases </w:t>
            </w:r>
            <w:r>
              <w:t>r</w:t>
            </w:r>
            <w:r w:rsidRPr="00C13A76">
              <w:t>ejected</w:t>
            </w:r>
          </w:p>
        </w:tc>
        <w:tc>
          <w:tcPr>
            <w:tcW w:w="1311" w:type="dxa"/>
          </w:tcPr>
          <w:p w14:paraId="02321491" w14:textId="56EBC4F8" w:rsidR="00F43B54" w:rsidRDefault="00DF76FE" w:rsidP="00F43B54">
            <w:pPr>
              <w:pStyle w:val="Tablebody"/>
            </w:pPr>
            <w:r>
              <w:t>17/03/22</w:t>
            </w:r>
          </w:p>
        </w:tc>
      </w:tr>
      <w:tr w:rsidR="00F43B54" w14:paraId="78F2657A" w14:textId="77777777" w:rsidTr="00DF76FE">
        <w:trPr>
          <w:cnfStyle w:val="000000010000" w:firstRow="0" w:lastRow="0" w:firstColumn="0" w:lastColumn="0" w:oddVBand="0" w:evenVBand="0" w:oddHBand="0" w:evenHBand="1" w:firstRowFirstColumn="0" w:firstRowLastColumn="0" w:lastRowFirstColumn="0" w:lastRowLastColumn="0"/>
        </w:trPr>
        <w:tc>
          <w:tcPr>
            <w:tcW w:w="551" w:type="dxa"/>
          </w:tcPr>
          <w:p w14:paraId="5BA8E580" w14:textId="4FC4C51B" w:rsidR="00F43B54" w:rsidRDefault="00F43B54" w:rsidP="00F43B54">
            <w:pPr>
              <w:pStyle w:val="Tablebody"/>
            </w:pPr>
            <w:r>
              <w:t>26</w:t>
            </w:r>
          </w:p>
        </w:tc>
        <w:tc>
          <w:tcPr>
            <w:tcW w:w="1242" w:type="dxa"/>
          </w:tcPr>
          <w:p w14:paraId="7979471F" w14:textId="6E6462A1" w:rsidR="00F43B54" w:rsidRDefault="00F43B54" w:rsidP="00F43B54">
            <w:pPr>
              <w:pStyle w:val="Tablebody"/>
            </w:pPr>
            <w:r>
              <w:t>01/03/22</w:t>
            </w:r>
          </w:p>
        </w:tc>
        <w:tc>
          <w:tcPr>
            <w:tcW w:w="1291" w:type="dxa"/>
          </w:tcPr>
          <w:p w14:paraId="3CAA787B" w14:textId="7AFF2C5C" w:rsidR="00F43B54" w:rsidRPr="00C30B1D" w:rsidRDefault="00F43B54" w:rsidP="00F43B54">
            <w:pPr>
              <w:pStyle w:val="Tablebody"/>
            </w:pPr>
            <w:r>
              <w:t>Braddock</w:t>
            </w:r>
          </w:p>
        </w:tc>
        <w:tc>
          <w:tcPr>
            <w:tcW w:w="1429" w:type="dxa"/>
          </w:tcPr>
          <w:p w14:paraId="72DCE936" w14:textId="26326DFA" w:rsidR="00F43B54" w:rsidRDefault="00F43B54" w:rsidP="00F43B54">
            <w:pPr>
              <w:pStyle w:val="Tablebody"/>
            </w:pPr>
            <w:r>
              <w:t>Treasurer, CMTEDD</w:t>
            </w:r>
          </w:p>
        </w:tc>
        <w:tc>
          <w:tcPr>
            <w:tcW w:w="3202" w:type="dxa"/>
          </w:tcPr>
          <w:p w14:paraId="1FEBB75A" w14:textId="710024D1" w:rsidR="00F43B54" w:rsidRDefault="00C13A76" w:rsidP="00F43B54">
            <w:pPr>
              <w:pStyle w:val="Tablebody"/>
            </w:pPr>
            <w:r w:rsidRPr="00C13A76">
              <w:t>Women's Budget Statement update</w:t>
            </w:r>
          </w:p>
        </w:tc>
        <w:tc>
          <w:tcPr>
            <w:tcW w:w="1311" w:type="dxa"/>
          </w:tcPr>
          <w:p w14:paraId="30E5BF8E" w14:textId="7127506F" w:rsidR="00F43B54" w:rsidRDefault="00DF76FE" w:rsidP="00F43B54">
            <w:pPr>
              <w:pStyle w:val="Tablebody"/>
            </w:pPr>
            <w:r>
              <w:t>21/03/22</w:t>
            </w:r>
          </w:p>
        </w:tc>
      </w:tr>
      <w:tr w:rsidR="00F43B54" w14:paraId="6FB9FF64" w14:textId="77777777" w:rsidTr="00FC2B30">
        <w:trPr>
          <w:cnfStyle w:val="000000100000" w:firstRow="0" w:lastRow="0" w:firstColumn="0" w:lastColumn="0" w:oddVBand="0" w:evenVBand="0" w:oddHBand="1" w:evenHBand="0" w:firstRowFirstColumn="0" w:firstRowLastColumn="0" w:lastRowFirstColumn="0" w:lastRowLastColumn="0"/>
        </w:trPr>
        <w:tc>
          <w:tcPr>
            <w:tcW w:w="551" w:type="dxa"/>
          </w:tcPr>
          <w:p w14:paraId="2A693CBA" w14:textId="2EB0AAAE" w:rsidR="00F43B54" w:rsidRDefault="00F43B54" w:rsidP="00F43B54">
            <w:pPr>
              <w:pStyle w:val="Tablebody"/>
            </w:pPr>
            <w:r>
              <w:t>27</w:t>
            </w:r>
          </w:p>
        </w:tc>
        <w:tc>
          <w:tcPr>
            <w:tcW w:w="1242" w:type="dxa"/>
          </w:tcPr>
          <w:p w14:paraId="224B760D" w14:textId="669CE172" w:rsidR="00F43B54" w:rsidRDefault="00F43B54" w:rsidP="00F43B54">
            <w:pPr>
              <w:pStyle w:val="Tablebody"/>
            </w:pPr>
            <w:r>
              <w:t>01/03/22</w:t>
            </w:r>
          </w:p>
        </w:tc>
        <w:tc>
          <w:tcPr>
            <w:tcW w:w="1291" w:type="dxa"/>
          </w:tcPr>
          <w:p w14:paraId="43FC9954" w14:textId="26BC786B" w:rsidR="00F43B54" w:rsidRPr="00C30B1D" w:rsidRDefault="00F43B54" w:rsidP="00F43B54">
            <w:pPr>
              <w:pStyle w:val="Tablebody"/>
            </w:pPr>
            <w:r>
              <w:t>Cain</w:t>
            </w:r>
          </w:p>
        </w:tc>
        <w:tc>
          <w:tcPr>
            <w:tcW w:w="1429" w:type="dxa"/>
          </w:tcPr>
          <w:p w14:paraId="4C9305BB" w14:textId="6BF70A0F" w:rsidR="00F43B54" w:rsidRDefault="00F43B54" w:rsidP="00F43B54">
            <w:pPr>
              <w:pStyle w:val="Tablebody"/>
            </w:pPr>
            <w:r>
              <w:t>Treasurer, CMTEDD</w:t>
            </w:r>
          </w:p>
        </w:tc>
        <w:tc>
          <w:tcPr>
            <w:tcW w:w="3202" w:type="dxa"/>
          </w:tcPr>
          <w:p w14:paraId="3F4FA516" w14:textId="0052C151" w:rsidR="00F43B54" w:rsidRDefault="00C13A76" w:rsidP="00F43B54">
            <w:pPr>
              <w:pStyle w:val="Tablebody"/>
            </w:pPr>
            <w:r w:rsidRPr="00C13A76">
              <w:t xml:space="preserve">LVC </w:t>
            </w:r>
            <w:r>
              <w:t xml:space="preserve">legislative </w:t>
            </w:r>
            <w:r w:rsidRPr="00C13A76">
              <w:t>changes, was</w:t>
            </w:r>
            <w:r>
              <w:t xml:space="preserve"> scheme</w:t>
            </w:r>
            <w:r w:rsidRPr="00C13A76">
              <w:t xml:space="preserve"> not efficiently administered </w:t>
            </w:r>
            <w:r>
              <w:t>prior</w:t>
            </w:r>
          </w:p>
        </w:tc>
        <w:tc>
          <w:tcPr>
            <w:tcW w:w="1311" w:type="dxa"/>
          </w:tcPr>
          <w:p w14:paraId="6D7D01C6" w14:textId="49EA5AE0" w:rsidR="00F43B54" w:rsidRDefault="00DF76FE" w:rsidP="00F43B54">
            <w:pPr>
              <w:pStyle w:val="Tablebody"/>
            </w:pPr>
            <w:r>
              <w:t>11/03/22</w:t>
            </w:r>
          </w:p>
        </w:tc>
      </w:tr>
      <w:tr w:rsidR="00F43B54" w14:paraId="3FA919B0" w14:textId="77777777" w:rsidTr="00FC2B30">
        <w:trPr>
          <w:cnfStyle w:val="000000010000" w:firstRow="0" w:lastRow="0" w:firstColumn="0" w:lastColumn="0" w:oddVBand="0" w:evenVBand="0" w:oddHBand="0" w:evenHBand="1" w:firstRowFirstColumn="0" w:firstRowLastColumn="0" w:lastRowFirstColumn="0" w:lastRowLastColumn="0"/>
        </w:trPr>
        <w:tc>
          <w:tcPr>
            <w:tcW w:w="551" w:type="dxa"/>
          </w:tcPr>
          <w:p w14:paraId="7967DC73" w14:textId="400815A7" w:rsidR="00F43B54" w:rsidRDefault="00F43B54" w:rsidP="00F43B54">
            <w:pPr>
              <w:pStyle w:val="Tablebody"/>
            </w:pPr>
            <w:r>
              <w:t>28</w:t>
            </w:r>
          </w:p>
        </w:tc>
        <w:tc>
          <w:tcPr>
            <w:tcW w:w="1242" w:type="dxa"/>
          </w:tcPr>
          <w:p w14:paraId="208118BB" w14:textId="26975D4B" w:rsidR="00F43B54" w:rsidRDefault="00F43B54" w:rsidP="00F43B54">
            <w:pPr>
              <w:pStyle w:val="Tablebody"/>
            </w:pPr>
            <w:r>
              <w:t>01/03/22</w:t>
            </w:r>
          </w:p>
        </w:tc>
        <w:tc>
          <w:tcPr>
            <w:tcW w:w="1291" w:type="dxa"/>
          </w:tcPr>
          <w:p w14:paraId="139E8D49" w14:textId="29D3514A" w:rsidR="00F43B54" w:rsidRPr="00C30B1D" w:rsidRDefault="00F43B54" w:rsidP="00F43B54">
            <w:pPr>
              <w:pStyle w:val="Tablebody"/>
            </w:pPr>
            <w:r>
              <w:t>Cain</w:t>
            </w:r>
          </w:p>
        </w:tc>
        <w:tc>
          <w:tcPr>
            <w:tcW w:w="1429" w:type="dxa"/>
          </w:tcPr>
          <w:p w14:paraId="449EEAB5" w14:textId="2C10DA06" w:rsidR="00F43B54" w:rsidRDefault="00F43B54" w:rsidP="00F43B54">
            <w:pPr>
              <w:pStyle w:val="Tablebody"/>
            </w:pPr>
            <w:r>
              <w:t>Treasurer, CMTEDD</w:t>
            </w:r>
          </w:p>
        </w:tc>
        <w:tc>
          <w:tcPr>
            <w:tcW w:w="3202" w:type="dxa"/>
          </w:tcPr>
          <w:p w14:paraId="1F9EFCA5" w14:textId="61E44F9B" w:rsidR="00F43B54" w:rsidRDefault="00FC2B30" w:rsidP="00F43B54">
            <w:pPr>
              <w:pStyle w:val="Tablebody"/>
            </w:pPr>
            <w:r w:rsidRPr="00FC2B30">
              <w:t xml:space="preserve">LVC deferrals legal basis </w:t>
            </w:r>
            <w:r>
              <w:t>prior to legislative amendments</w:t>
            </w:r>
          </w:p>
        </w:tc>
        <w:tc>
          <w:tcPr>
            <w:tcW w:w="1311" w:type="dxa"/>
          </w:tcPr>
          <w:p w14:paraId="314F0615" w14:textId="7BC7C7C5" w:rsidR="00F43B54" w:rsidRDefault="00DF76FE" w:rsidP="00F43B54">
            <w:pPr>
              <w:pStyle w:val="Tablebody"/>
            </w:pPr>
            <w:r>
              <w:t>11/03/22</w:t>
            </w:r>
          </w:p>
        </w:tc>
      </w:tr>
      <w:tr w:rsidR="00F43B54" w14:paraId="695F4649" w14:textId="77777777" w:rsidTr="00FC2B30">
        <w:trPr>
          <w:cnfStyle w:val="000000100000" w:firstRow="0" w:lastRow="0" w:firstColumn="0" w:lastColumn="0" w:oddVBand="0" w:evenVBand="0" w:oddHBand="1" w:evenHBand="0" w:firstRowFirstColumn="0" w:firstRowLastColumn="0" w:lastRowFirstColumn="0" w:lastRowLastColumn="0"/>
        </w:trPr>
        <w:tc>
          <w:tcPr>
            <w:tcW w:w="551" w:type="dxa"/>
          </w:tcPr>
          <w:p w14:paraId="7D90EA9A" w14:textId="7C561621" w:rsidR="00F43B54" w:rsidRDefault="00F43B54" w:rsidP="00F43B54">
            <w:pPr>
              <w:pStyle w:val="Tablebody"/>
            </w:pPr>
            <w:r>
              <w:t>29</w:t>
            </w:r>
          </w:p>
        </w:tc>
        <w:tc>
          <w:tcPr>
            <w:tcW w:w="1242" w:type="dxa"/>
          </w:tcPr>
          <w:p w14:paraId="3B851B9E" w14:textId="10D16EF3" w:rsidR="00F43B54" w:rsidRDefault="00F43B54" w:rsidP="00F43B54">
            <w:pPr>
              <w:pStyle w:val="Tablebody"/>
            </w:pPr>
            <w:r>
              <w:t>01/03/22</w:t>
            </w:r>
          </w:p>
        </w:tc>
        <w:tc>
          <w:tcPr>
            <w:tcW w:w="1291" w:type="dxa"/>
          </w:tcPr>
          <w:p w14:paraId="7C815808" w14:textId="44F55567" w:rsidR="00F43B54" w:rsidRPr="00C30B1D" w:rsidRDefault="00F43B54" w:rsidP="00F43B54">
            <w:pPr>
              <w:pStyle w:val="Tablebody"/>
            </w:pPr>
            <w:r>
              <w:t>Cain</w:t>
            </w:r>
          </w:p>
        </w:tc>
        <w:tc>
          <w:tcPr>
            <w:tcW w:w="1429" w:type="dxa"/>
          </w:tcPr>
          <w:p w14:paraId="091B30BB" w14:textId="5511E618" w:rsidR="00F43B54" w:rsidRDefault="00F43B54" w:rsidP="00F43B54">
            <w:pPr>
              <w:pStyle w:val="Tablebody"/>
            </w:pPr>
            <w:r>
              <w:t>Treasurer, CMTEDD</w:t>
            </w:r>
          </w:p>
        </w:tc>
        <w:tc>
          <w:tcPr>
            <w:tcW w:w="3202" w:type="dxa"/>
          </w:tcPr>
          <w:p w14:paraId="7329394B" w14:textId="20740C15" w:rsidR="00F43B54" w:rsidRDefault="00FC2B30" w:rsidP="00F43B54">
            <w:pPr>
              <w:pStyle w:val="Tablebody"/>
            </w:pPr>
            <w:r w:rsidRPr="00FC2B30">
              <w:t>LVC deferrals</w:t>
            </w:r>
            <w:r>
              <w:t xml:space="preserve">, legal advice surrounding </w:t>
            </w:r>
            <w:r w:rsidRPr="00FC2B30">
              <w:t>basis</w:t>
            </w:r>
            <w:r>
              <w:t xml:space="preserve"> in law</w:t>
            </w:r>
          </w:p>
        </w:tc>
        <w:tc>
          <w:tcPr>
            <w:tcW w:w="1311" w:type="dxa"/>
          </w:tcPr>
          <w:p w14:paraId="0F87D767" w14:textId="7400D853" w:rsidR="00F43B54" w:rsidRDefault="00DF76FE" w:rsidP="00F43B54">
            <w:pPr>
              <w:pStyle w:val="Tablebody"/>
            </w:pPr>
            <w:r>
              <w:t>17/03/22</w:t>
            </w:r>
          </w:p>
        </w:tc>
      </w:tr>
      <w:tr w:rsidR="00F43B54" w14:paraId="48BFF0D2" w14:textId="77777777" w:rsidTr="00FC2B30">
        <w:trPr>
          <w:cnfStyle w:val="000000010000" w:firstRow="0" w:lastRow="0" w:firstColumn="0" w:lastColumn="0" w:oddVBand="0" w:evenVBand="0" w:oddHBand="0" w:evenHBand="1" w:firstRowFirstColumn="0" w:firstRowLastColumn="0" w:lastRowFirstColumn="0" w:lastRowLastColumn="0"/>
        </w:trPr>
        <w:tc>
          <w:tcPr>
            <w:tcW w:w="551" w:type="dxa"/>
          </w:tcPr>
          <w:p w14:paraId="3DDF7D27" w14:textId="0A982065" w:rsidR="00F43B54" w:rsidRDefault="00F43B54" w:rsidP="00F43B54">
            <w:pPr>
              <w:pStyle w:val="Tablebody"/>
            </w:pPr>
            <w:r>
              <w:t>30</w:t>
            </w:r>
          </w:p>
        </w:tc>
        <w:tc>
          <w:tcPr>
            <w:tcW w:w="1242" w:type="dxa"/>
          </w:tcPr>
          <w:p w14:paraId="41D1196F" w14:textId="73905ECE" w:rsidR="00F43B54" w:rsidRDefault="00F43B54" w:rsidP="00F43B54">
            <w:pPr>
              <w:pStyle w:val="Tablebody"/>
            </w:pPr>
            <w:r>
              <w:t>01/03/22</w:t>
            </w:r>
          </w:p>
        </w:tc>
        <w:tc>
          <w:tcPr>
            <w:tcW w:w="1291" w:type="dxa"/>
          </w:tcPr>
          <w:p w14:paraId="0DC9901E" w14:textId="595ADAA0" w:rsidR="00F43B54" w:rsidRPr="00C30B1D" w:rsidRDefault="00F43B54" w:rsidP="00F43B54">
            <w:pPr>
              <w:pStyle w:val="Tablebody"/>
            </w:pPr>
            <w:r>
              <w:t>Braddock</w:t>
            </w:r>
          </w:p>
        </w:tc>
        <w:tc>
          <w:tcPr>
            <w:tcW w:w="1429" w:type="dxa"/>
          </w:tcPr>
          <w:p w14:paraId="08AA8BBE" w14:textId="6F379654" w:rsidR="00F43B54" w:rsidRDefault="00F43B54" w:rsidP="00F43B54">
            <w:pPr>
              <w:pStyle w:val="Tablebody"/>
            </w:pPr>
            <w:r>
              <w:t>Treasurer, CMTEDD</w:t>
            </w:r>
          </w:p>
        </w:tc>
        <w:tc>
          <w:tcPr>
            <w:tcW w:w="3202" w:type="dxa"/>
          </w:tcPr>
          <w:p w14:paraId="11BFBE62" w14:textId="32B51159" w:rsidR="00F43B54" w:rsidRDefault="00FC2B30" w:rsidP="00F43B54">
            <w:pPr>
              <w:pStyle w:val="Tablebody"/>
            </w:pPr>
            <w:r w:rsidRPr="00FC2B30">
              <w:t>Foreign ownership surcharge transactions</w:t>
            </w:r>
          </w:p>
        </w:tc>
        <w:tc>
          <w:tcPr>
            <w:tcW w:w="1311" w:type="dxa"/>
          </w:tcPr>
          <w:p w14:paraId="03F77E96" w14:textId="398B9F08" w:rsidR="00F43B54" w:rsidRDefault="00DF76FE" w:rsidP="00F43B54">
            <w:pPr>
              <w:pStyle w:val="Tablebody"/>
            </w:pPr>
            <w:r>
              <w:t>11/03/22</w:t>
            </w:r>
          </w:p>
        </w:tc>
      </w:tr>
      <w:tr w:rsidR="00F43B54" w14:paraId="4DE15FCE" w14:textId="77777777" w:rsidTr="00FC2B30">
        <w:trPr>
          <w:cnfStyle w:val="000000100000" w:firstRow="0" w:lastRow="0" w:firstColumn="0" w:lastColumn="0" w:oddVBand="0" w:evenVBand="0" w:oddHBand="1" w:evenHBand="0" w:firstRowFirstColumn="0" w:firstRowLastColumn="0" w:lastRowFirstColumn="0" w:lastRowLastColumn="0"/>
        </w:trPr>
        <w:tc>
          <w:tcPr>
            <w:tcW w:w="551" w:type="dxa"/>
          </w:tcPr>
          <w:p w14:paraId="4D5F893E" w14:textId="307293B5" w:rsidR="00F43B54" w:rsidRDefault="00F43B54" w:rsidP="00F43B54">
            <w:pPr>
              <w:pStyle w:val="Tablebody"/>
            </w:pPr>
            <w:r>
              <w:t>31</w:t>
            </w:r>
          </w:p>
        </w:tc>
        <w:tc>
          <w:tcPr>
            <w:tcW w:w="1242" w:type="dxa"/>
          </w:tcPr>
          <w:p w14:paraId="6520FC05" w14:textId="460EAD61" w:rsidR="00F43B54" w:rsidRDefault="00F43B54" w:rsidP="00F43B54">
            <w:pPr>
              <w:pStyle w:val="Tablebody"/>
            </w:pPr>
            <w:r>
              <w:t>01/03/22</w:t>
            </w:r>
          </w:p>
        </w:tc>
        <w:tc>
          <w:tcPr>
            <w:tcW w:w="1291" w:type="dxa"/>
          </w:tcPr>
          <w:p w14:paraId="3D712641" w14:textId="43C89F14" w:rsidR="00F43B54" w:rsidRPr="00C30B1D" w:rsidRDefault="00F43B54" w:rsidP="00F43B54">
            <w:pPr>
              <w:pStyle w:val="Tablebody"/>
            </w:pPr>
            <w:r>
              <w:t>Cain</w:t>
            </w:r>
          </w:p>
        </w:tc>
        <w:tc>
          <w:tcPr>
            <w:tcW w:w="1429" w:type="dxa"/>
          </w:tcPr>
          <w:p w14:paraId="38D56EAB" w14:textId="4F3BBF64" w:rsidR="00F43B54" w:rsidRDefault="00F43B54" w:rsidP="00F43B54">
            <w:pPr>
              <w:pStyle w:val="Tablebody"/>
            </w:pPr>
            <w:r>
              <w:t>Treasurer, CMTEDD</w:t>
            </w:r>
          </w:p>
        </w:tc>
        <w:tc>
          <w:tcPr>
            <w:tcW w:w="3202" w:type="dxa"/>
          </w:tcPr>
          <w:p w14:paraId="6F0374E7" w14:textId="60B30226" w:rsidR="00F43B54" w:rsidRDefault="00FC2B30" w:rsidP="00F43B54">
            <w:pPr>
              <w:pStyle w:val="Tablebody"/>
            </w:pPr>
            <w:r>
              <w:t>Development leases by designation</w:t>
            </w:r>
          </w:p>
        </w:tc>
        <w:tc>
          <w:tcPr>
            <w:tcW w:w="1311" w:type="dxa"/>
          </w:tcPr>
          <w:p w14:paraId="72A8B980" w14:textId="5226C356" w:rsidR="00F43B54" w:rsidRDefault="00DF76FE" w:rsidP="00F43B54">
            <w:pPr>
              <w:pStyle w:val="Tablebody"/>
            </w:pPr>
            <w:r>
              <w:t>25/03/22</w:t>
            </w:r>
          </w:p>
        </w:tc>
      </w:tr>
      <w:tr w:rsidR="00F43B54" w14:paraId="05FFE95F" w14:textId="77777777" w:rsidTr="00FC2B30">
        <w:trPr>
          <w:cnfStyle w:val="000000010000" w:firstRow="0" w:lastRow="0" w:firstColumn="0" w:lastColumn="0" w:oddVBand="0" w:evenVBand="0" w:oddHBand="0" w:evenHBand="1" w:firstRowFirstColumn="0" w:firstRowLastColumn="0" w:lastRowFirstColumn="0" w:lastRowLastColumn="0"/>
        </w:trPr>
        <w:tc>
          <w:tcPr>
            <w:tcW w:w="551" w:type="dxa"/>
          </w:tcPr>
          <w:p w14:paraId="16FD2364" w14:textId="4F33E6EC" w:rsidR="00F43B54" w:rsidRDefault="00F43B54" w:rsidP="00F43B54">
            <w:pPr>
              <w:pStyle w:val="Tablebody"/>
            </w:pPr>
            <w:r>
              <w:t>32</w:t>
            </w:r>
          </w:p>
        </w:tc>
        <w:tc>
          <w:tcPr>
            <w:tcW w:w="1242" w:type="dxa"/>
          </w:tcPr>
          <w:p w14:paraId="084370B3" w14:textId="49532663" w:rsidR="00F43B54" w:rsidRDefault="00F43B54" w:rsidP="00F43B54">
            <w:pPr>
              <w:pStyle w:val="Tablebody"/>
            </w:pPr>
            <w:r>
              <w:t>01/03/22</w:t>
            </w:r>
          </w:p>
        </w:tc>
        <w:tc>
          <w:tcPr>
            <w:tcW w:w="1291" w:type="dxa"/>
          </w:tcPr>
          <w:p w14:paraId="1E472D70" w14:textId="0CE89445" w:rsidR="00F43B54" w:rsidRPr="00C30B1D" w:rsidRDefault="00F43B54" w:rsidP="00F43B54">
            <w:pPr>
              <w:pStyle w:val="Tablebody"/>
            </w:pPr>
            <w:r>
              <w:t>Cain</w:t>
            </w:r>
          </w:p>
        </w:tc>
        <w:tc>
          <w:tcPr>
            <w:tcW w:w="1429" w:type="dxa"/>
          </w:tcPr>
          <w:p w14:paraId="2BA6F42F" w14:textId="10DADFE7" w:rsidR="00F43B54" w:rsidRDefault="00F43B54" w:rsidP="00F43B54">
            <w:pPr>
              <w:pStyle w:val="Tablebody"/>
            </w:pPr>
            <w:r>
              <w:t>Treasurer, CMTEDD</w:t>
            </w:r>
          </w:p>
        </w:tc>
        <w:tc>
          <w:tcPr>
            <w:tcW w:w="3202" w:type="dxa"/>
          </w:tcPr>
          <w:p w14:paraId="3EF28864" w14:textId="65EAE07E" w:rsidR="00F43B54" w:rsidRDefault="00FC2B30" w:rsidP="00F43B54">
            <w:pPr>
              <w:pStyle w:val="Tablebody"/>
            </w:pPr>
            <w:r w:rsidRPr="00FC2B30">
              <w:t>What rate of duty would apply to development leases if commercial rate applied</w:t>
            </w:r>
          </w:p>
        </w:tc>
        <w:tc>
          <w:tcPr>
            <w:tcW w:w="1311" w:type="dxa"/>
          </w:tcPr>
          <w:p w14:paraId="79672B95" w14:textId="087CA535" w:rsidR="00F43B54" w:rsidRDefault="00DF76FE" w:rsidP="00F43B54">
            <w:pPr>
              <w:pStyle w:val="Tablebody"/>
            </w:pPr>
            <w:r>
              <w:t>25/03/22</w:t>
            </w:r>
          </w:p>
        </w:tc>
      </w:tr>
      <w:tr w:rsidR="00FC2B30" w14:paraId="45FB2A60" w14:textId="77777777" w:rsidTr="00FC2B30">
        <w:trPr>
          <w:cnfStyle w:val="000000100000" w:firstRow="0" w:lastRow="0" w:firstColumn="0" w:lastColumn="0" w:oddVBand="0" w:evenVBand="0" w:oddHBand="1" w:evenHBand="0" w:firstRowFirstColumn="0" w:firstRowLastColumn="0" w:lastRowFirstColumn="0" w:lastRowLastColumn="0"/>
        </w:trPr>
        <w:tc>
          <w:tcPr>
            <w:tcW w:w="551" w:type="dxa"/>
          </w:tcPr>
          <w:p w14:paraId="7406463D" w14:textId="1207D685" w:rsidR="00FC2B30" w:rsidRDefault="00FC2B30" w:rsidP="00FC2B30">
            <w:pPr>
              <w:pStyle w:val="Tablebody"/>
            </w:pPr>
            <w:r>
              <w:t>33</w:t>
            </w:r>
          </w:p>
        </w:tc>
        <w:tc>
          <w:tcPr>
            <w:tcW w:w="1242" w:type="dxa"/>
          </w:tcPr>
          <w:p w14:paraId="2FC185A0" w14:textId="4ABBCF38" w:rsidR="00FC2B30" w:rsidRDefault="00FC2B30" w:rsidP="00FC2B30">
            <w:pPr>
              <w:pStyle w:val="Tablebody"/>
            </w:pPr>
            <w:r>
              <w:t>01/03/22</w:t>
            </w:r>
          </w:p>
        </w:tc>
        <w:tc>
          <w:tcPr>
            <w:tcW w:w="1291" w:type="dxa"/>
          </w:tcPr>
          <w:p w14:paraId="2E302185" w14:textId="0F68CC68" w:rsidR="00FC2B30" w:rsidRPr="00C30B1D" w:rsidRDefault="00FC2B30" w:rsidP="00FC2B30">
            <w:pPr>
              <w:pStyle w:val="Tablebody"/>
            </w:pPr>
            <w:r>
              <w:t>Cain</w:t>
            </w:r>
          </w:p>
        </w:tc>
        <w:tc>
          <w:tcPr>
            <w:tcW w:w="1429" w:type="dxa"/>
          </w:tcPr>
          <w:p w14:paraId="0782AF5B" w14:textId="2F405348" w:rsidR="00FC2B30" w:rsidRDefault="00FC2B30" w:rsidP="00FC2B30">
            <w:pPr>
              <w:pStyle w:val="Tablebody"/>
            </w:pPr>
            <w:r>
              <w:t>Treasurer, CMTEDD</w:t>
            </w:r>
          </w:p>
        </w:tc>
        <w:tc>
          <w:tcPr>
            <w:tcW w:w="3202" w:type="dxa"/>
          </w:tcPr>
          <w:p w14:paraId="3B8DE6D6" w14:textId="5161B6BC" w:rsidR="00FC2B30" w:rsidRDefault="00FC2B30" w:rsidP="00FC2B30">
            <w:pPr>
              <w:pStyle w:val="Tablebody"/>
            </w:pPr>
            <w:r>
              <w:t>Duty treatment for all development leases</w:t>
            </w:r>
          </w:p>
        </w:tc>
        <w:tc>
          <w:tcPr>
            <w:tcW w:w="1311" w:type="dxa"/>
          </w:tcPr>
          <w:p w14:paraId="4DDD8319" w14:textId="614952CD" w:rsidR="00FC2B30" w:rsidRDefault="00FC2B30" w:rsidP="00FC2B30">
            <w:pPr>
              <w:pStyle w:val="Tablebody"/>
            </w:pPr>
            <w:r>
              <w:t>17/03/22</w:t>
            </w:r>
          </w:p>
        </w:tc>
      </w:tr>
      <w:tr w:rsidR="00FC2B30" w14:paraId="27FB7E40" w14:textId="77777777" w:rsidTr="00FC2B30">
        <w:trPr>
          <w:cnfStyle w:val="000000010000" w:firstRow="0" w:lastRow="0" w:firstColumn="0" w:lastColumn="0" w:oddVBand="0" w:evenVBand="0" w:oddHBand="0" w:evenHBand="1" w:firstRowFirstColumn="0" w:firstRowLastColumn="0" w:lastRowFirstColumn="0" w:lastRowLastColumn="0"/>
        </w:trPr>
        <w:tc>
          <w:tcPr>
            <w:tcW w:w="551" w:type="dxa"/>
          </w:tcPr>
          <w:p w14:paraId="390B32F9" w14:textId="58308E3D" w:rsidR="00FC2B30" w:rsidRDefault="00FC2B30" w:rsidP="00FC2B30">
            <w:pPr>
              <w:pStyle w:val="Tablebody"/>
            </w:pPr>
            <w:r>
              <w:t>34</w:t>
            </w:r>
          </w:p>
        </w:tc>
        <w:tc>
          <w:tcPr>
            <w:tcW w:w="1242" w:type="dxa"/>
          </w:tcPr>
          <w:p w14:paraId="7DAF435C" w14:textId="106821AF" w:rsidR="00FC2B30" w:rsidRDefault="00FC2B30" w:rsidP="00FC2B30">
            <w:pPr>
              <w:pStyle w:val="Tablebody"/>
            </w:pPr>
            <w:r>
              <w:t>01/03/22</w:t>
            </w:r>
          </w:p>
        </w:tc>
        <w:tc>
          <w:tcPr>
            <w:tcW w:w="1291" w:type="dxa"/>
          </w:tcPr>
          <w:p w14:paraId="47B81682" w14:textId="7F4223B5" w:rsidR="00FC2B30" w:rsidRPr="00C30B1D" w:rsidRDefault="00FC2B30" w:rsidP="00FC2B30">
            <w:pPr>
              <w:pStyle w:val="Tablebody"/>
            </w:pPr>
            <w:r>
              <w:t>Braddock</w:t>
            </w:r>
          </w:p>
        </w:tc>
        <w:tc>
          <w:tcPr>
            <w:tcW w:w="1429" w:type="dxa"/>
          </w:tcPr>
          <w:p w14:paraId="7C445D41" w14:textId="5BF7B652" w:rsidR="00FC2B30" w:rsidRDefault="00FC2B30" w:rsidP="00FC2B30">
            <w:pPr>
              <w:pStyle w:val="Tablebody"/>
            </w:pPr>
            <w:r>
              <w:t>Treasurer, CMTEDD</w:t>
            </w:r>
          </w:p>
        </w:tc>
        <w:tc>
          <w:tcPr>
            <w:tcW w:w="3202" w:type="dxa"/>
          </w:tcPr>
          <w:p w14:paraId="65BA7342" w14:textId="6B85083C" w:rsidR="00FC2B30" w:rsidRDefault="00FC2B30" w:rsidP="00FC2B30">
            <w:pPr>
              <w:pStyle w:val="Tablebody"/>
            </w:pPr>
            <w:r>
              <w:t>Short term rentals data</w:t>
            </w:r>
          </w:p>
        </w:tc>
        <w:tc>
          <w:tcPr>
            <w:tcW w:w="1311" w:type="dxa"/>
          </w:tcPr>
          <w:p w14:paraId="3CE49381" w14:textId="401C4D94" w:rsidR="00FC2B30" w:rsidRDefault="00FC2B30" w:rsidP="00FC2B30">
            <w:pPr>
              <w:pStyle w:val="Tablebody"/>
            </w:pPr>
            <w:r>
              <w:t>17/03/22</w:t>
            </w:r>
          </w:p>
        </w:tc>
      </w:tr>
      <w:tr w:rsidR="00FC2B30" w14:paraId="3D7FE911" w14:textId="77777777" w:rsidTr="00FC2B30">
        <w:trPr>
          <w:cnfStyle w:val="000000100000" w:firstRow="0" w:lastRow="0" w:firstColumn="0" w:lastColumn="0" w:oddVBand="0" w:evenVBand="0" w:oddHBand="1" w:evenHBand="0" w:firstRowFirstColumn="0" w:firstRowLastColumn="0" w:lastRowFirstColumn="0" w:lastRowLastColumn="0"/>
        </w:trPr>
        <w:tc>
          <w:tcPr>
            <w:tcW w:w="551" w:type="dxa"/>
          </w:tcPr>
          <w:p w14:paraId="09A80DDC" w14:textId="00329CFA" w:rsidR="00FC2B30" w:rsidRDefault="00FC2B30" w:rsidP="00FC2B30">
            <w:pPr>
              <w:pStyle w:val="Tablebody"/>
            </w:pPr>
            <w:r>
              <w:t>35</w:t>
            </w:r>
          </w:p>
        </w:tc>
        <w:tc>
          <w:tcPr>
            <w:tcW w:w="1242" w:type="dxa"/>
          </w:tcPr>
          <w:p w14:paraId="0F2873E9" w14:textId="69E9C434" w:rsidR="00FC2B30" w:rsidRDefault="00FC2B30" w:rsidP="00FC2B30">
            <w:pPr>
              <w:pStyle w:val="Tablebody"/>
            </w:pPr>
            <w:r>
              <w:t>02/03/22</w:t>
            </w:r>
          </w:p>
        </w:tc>
        <w:tc>
          <w:tcPr>
            <w:tcW w:w="1291" w:type="dxa"/>
          </w:tcPr>
          <w:p w14:paraId="1DF373F5" w14:textId="0DE97A0C" w:rsidR="00FC2B30" w:rsidRPr="00C30B1D" w:rsidRDefault="00FC2B30" w:rsidP="00FC2B30">
            <w:pPr>
              <w:pStyle w:val="Tablebody"/>
            </w:pPr>
            <w:r>
              <w:t>Pettersson</w:t>
            </w:r>
          </w:p>
        </w:tc>
        <w:tc>
          <w:tcPr>
            <w:tcW w:w="1429" w:type="dxa"/>
          </w:tcPr>
          <w:p w14:paraId="1FB44E54" w14:textId="672C0D98" w:rsidR="00FC2B30" w:rsidRDefault="00FC2B30" w:rsidP="00FC2B30">
            <w:pPr>
              <w:pStyle w:val="Tablebody"/>
            </w:pPr>
            <w:r>
              <w:t>Ombudsman</w:t>
            </w:r>
          </w:p>
        </w:tc>
        <w:tc>
          <w:tcPr>
            <w:tcW w:w="3202" w:type="dxa"/>
          </w:tcPr>
          <w:p w14:paraId="632DBB90" w14:textId="5272AE59" w:rsidR="00FC2B30" w:rsidRDefault="00FC2B30" w:rsidP="00FC2B30">
            <w:pPr>
              <w:pStyle w:val="Tablebody"/>
            </w:pPr>
            <w:r w:rsidRPr="00FC2B30">
              <w:t>Police Complaints set out by category</w:t>
            </w:r>
            <w:r>
              <w:t xml:space="preserve"> for financial years </w:t>
            </w:r>
            <w:r w:rsidRPr="00FC2B30">
              <w:t xml:space="preserve">18-19, 19-20, </w:t>
            </w:r>
            <w:r>
              <w:t xml:space="preserve">and </w:t>
            </w:r>
            <w:r w:rsidRPr="00FC2B30">
              <w:t>20-21</w:t>
            </w:r>
          </w:p>
        </w:tc>
        <w:tc>
          <w:tcPr>
            <w:tcW w:w="1311" w:type="dxa"/>
          </w:tcPr>
          <w:p w14:paraId="6C81755A" w14:textId="200D6D97" w:rsidR="00FC2B30" w:rsidRDefault="00FC2B30" w:rsidP="00FC2B30">
            <w:pPr>
              <w:pStyle w:val="Tablebody"/>
            </w:pPr>
            <w:r>
              <w:t>11/03/22</w:t>
            </w:r>
          </w:p>
        </w:tc>
      </w:tr>
      <w:tr w:rsidR="00FC2B30" w14:paraId="1589DE64" w14:textId="77777777" w:rsidTr="00FC2B30">
        <w:trPr>
          <w:cnfStyle w:val="000000010000" w:firstRow="0" w:lastRow="0" w:firstColumn="0" w:lastColumn="0" w:oddVBand="0" w:evenVBand="0" w:oddHBand="0" w:evenHBand="1" w:firstRowFirstColumn="0" w:firstRowLastColumn="0" w:lastRowFirstColumn="0" w:lastRowLastColumn="0"/>
        </w:trPr>
        <w:tc>
          <w:tcPr>
            <w:tcW w:w="551" w:type="dxa"/>
          </w:tcPr>
          <w:p w14:paraId="31F07D0C" w14:textId="5203FCF5" w:rsidR="00FC2B30" w:rsidRDefault="00FC2B30" w:rsidP="00FC2B30">
            <w:pPr>
              <w:pStyle w:val="Tablebody"/>
            </w:pPr>
            <w:r>
              <w:t>36</w:t>
            </w:r>
          </w:p>
        </w:tc>
        <w:tc>
          <w:tcPr>
            <w:tcW w:w="1242" w:type="dxa"/>
          </w:tcPr>
          <w:p w14:paraId="71FA07DA" w14:textId="31A7DC4B" w:rsidR="00FC2B30" w:rsidRDefault="00FC2B30" w:rsidP="00FC2B30">
            <w:pPr>
              <w:pStyle w:val="Tablebody"/>
            </w:pPr>
            <w:r>
              <w:t>02/03/22</w:t>
            </w:r>
          </w:p>
        </w:tc>
        <w:tc>
          <w:tcPr>
            <w:tcW w:w="1291" w:type="dxa"/>
          </w:tcPr>
          <w:p w14:paraId="200C35E0" w14:textId="52743A8A" w:rsidR="00FC2B30" w:rsidRPr="00C30B1D" w:rsidRDefault="00FC2B30" w:rsidP="00FC2B30">
            <w:pPr>
              <w:pStyle w:val="Tablebody"/>
            </w:pPr>
            <w:r>
              <w:t>Braddock</w:t>
            </w:r>
          </w:p>
        </w:tc>
        <w:tc>
          <w:tcPr>
            <w:tcW w:w="1429" w:type="dxa"/>
          </w:tcPr>
          <w:p w14:paraId="0F7B99A3" w14:textId="5A956320" w:rsidR="00FC2B30" w:rsidRDefault="00FC2B30" w:rsidP="00FC2B30">
            <w:pPr>
              <w:pStyle w:val="Tablebody"/>
            </w:pPr>
            <w:r>
              <w:t>Ombudsman</w:t>
            </w:r>
          </w:p>
        </w:tc>
        <w:tc>
          <w:tcPr>
            <w:tcW w:w="3202" w:type="dxa"/>
          </w:tcPr>
          <w:p w14:paraId="13C1ABBA" w14:textId="4D154241" w:rsidR="00FC2B30" w:rsidRDefault="00FC2B30" w:rsidP="00FC2B30">
            <w:pPr>
              <w:pStyle w:val="Tablebody"/>
            </w:pPr>
            <w:r w:rsidRPr="00FC2B30">
              <w:t>FOI Data, matters delayed by slow provision of documents by g</w:t>
            </w:r>
            <w:r>
              <w:t>overnment</w:t>
            </w:r>
          </w:p>
        </w:tc>
        <w:tc>
          <w:tcPr>
            <w:tcW w:w="1311" w:type="dxa"/>
          </w:tcPr>
          <w:p w14:paraId="07E5CA2D" w14:textId="4D7EED4D" w:rsidR="00FC2B30" w:rsidRDefault="00FC2B30" w:rsidP="00FC2B30">
            <w:pPr>
              <w:pStyle w:val="Tablebody"/>
            </w:pPr>
            <w:r>
              <w:t>11/03/22</w:t>
            </w:r>
          </w:p>
        </w:tc>
      </w:tr>
      <w:tr w:rsidR="00FC2B30" w14:paraId="0F25AEAA" w14:textId="77777777" w:rsidTr="00FC2B30">
        <w:trPr>
          <w:cnfStyle w:val="000000100000" w:firstRow="0" w:lastRow="0" w:firstColumn="0" w:lastColumn="0" w:oddVBand="0" w:evenVBand="0" w:oddHBand="1" w:evenHBand="0" w:firstRowFirstColumn="0" w:firstRowLastColumn="0" w:lastRowFirstColumn="0" w:lastRowLastColumn="0"/>
        </w:trPr>
        <w:tc>
          <w:tcPr>
            <w:tcW w:w="551" w:type="dxa"/>
          </w:tcPr>
          <w:p w14:paraId="73180AB2" w14:textId="52CEC37C" w:rsidR="00FC2B30" w:rsidRDefault="00FC2B30" w:rsidP="00FC2B30">
            <w:pPr>
              <w:pStyle w:val="Tablebody"/>
            </w:pPr>
            <w:r>
              <w:t>37</w:t>
            </w:r>
          </w:p>
        </w:tc>
        <w:tc>
          <w:tcPr>
            <w:tcW w:w="1242" w:type="dxa"/>
          </w:tcPr>
          <w:p w14:paraId="7C5F5455" w14:textId="3E2BCC96" w:rsidR="00FC2B30" w:rsidRDefault="00FC2B30" w:rsidP="00FC2B30">
            <w:pPr>
              <w:pStyle w:val="Tablebody"/>
            </w:pPr>
            <w:r>
              <w:t>02/03/22</w:t>
            </w:r>
          </w:p>
        </w:tc>
        <w:tc>
          <w:tcPr>
            <w:tcW w:w="1291" w:type="dxa"/>
          </w:tcPr>
          <w:p w14:paraId="703342E0" w14:textId="1AE0EBF6" w:rsidR="00FC2B30" w:rsidRPr="00C30B1D" w:rsidRDefault="00FC2B30" w:rsidP="00FC2B30">
            <w:pPr>
              <w:pStyle w:val="Tablebody"/>
            </w:pPr>
            <w:r>
              <w:t>Cain</w:t>
            </w:r>
          </w:p>
        </w:tc>
        <w:tc>
          <w:tcPr>
            <w:tcW w:w="1429" w:type="dxa"/>
          </w:tcPr>
          <w:p w14:paraId="79999145" w14:textId="1E107471" w:rsidR="00FC2B30" w:rsidRDefault="00FC2B30" w:rsidP="00FC2B30">
            <w:pPr>
              <w:pStyle w:val="Tablebody"/>
            </w:pPr>
            <w:r>
              <w:t>Ombudsman</w:t>
            </w:r>
          </w:p>
        </w:tc>
        <w:tc>
          <w:tcPr>
            <w:tcW w:w="3202" w:type="dxa"/>
          </w:tcPr>
          <w:p w14:paraId="1366F4B0" w14:textId="33FC2210" w:rsidR="00FC2B30" w:rsidRDefault="00FC2B30" w:rsidP="00FC2B30">
            <w:pPr>
              <w:pStyle w:val="Tablebody"/>
            </w:pPr>
            <w:r w:rsidRPr="00FC2B30">
              <w:t>Recommendations not taken on by Access Canberra</w:t>
            </w:r>
          </w:p>
        </w:tc>
        <w:tc>
          <w:tcPr>
            <w:tcW w:w="1311" w:type="dxa"/>
          </w:tcPr>
          <w:p w14:paraId="6FC5B7B6" w14:textId="361F24B7" w:rsidR="00FC2B30" w:rsidRDefault="00FC2B30" w:rsidP="00FC2B30">
            <w:pPr>
              <w:pStyle w:val="Tablebody"/>
            </w:pPr>
            <w:r>
              <w:t>11/03/22</w:t>
            </w:r>
          </w:p>
        </w:tc>
      </w:tr>
      <w:tr w:rsidR="00FC2B30" w14:paraId="1E416DE4" w14:textId="77777777" w:rsidTr="00FC2B30">
        <w:trPr>
          <w:cnfStyle w:val="000000010000" w:firstRow="0" w:lastRow="0" w:firstColumn="0" w:lastColumn="0" w:oddVBand="0" w:evenVBand="0" w:oddHBand="0" w:evenHBand="1" w:firstRowFirstColumn="0" w:firstRowLastColumn="0" w:lastRowFirstColumn="0" w:lastRowLastColumn="0"/>
        </w:trPr>
        <w:tc>
          <w:tcPr>
            <w:tcW w:w="551" w:type="dxa"/>
          </w:tcPr>
          <w:p w14:paraId="71DA278A" w14:textId="5A5A8FB7" w:rsidR="00FC2B30" w:rsidRDefault="00FC2B30" w:rsidP="00FC2B30">
            <w:pPr>
              <w:pStyle w:val="Tablebody"/>
            </w:pPr>
            <w:r>
              <w:t>38</w:t>
            </w:r>
          </w:p>
        </w:tc>
        <w:tc>
          <w:tcPr>
            <w:tcW w:w="1242" w:type="dxa"/>
          </w:tcPr>
          <w:p w14:paraId="592BDDAE" w14:textId="27D7366E" w:rsidR="00FC2B30" w:rsidRDefault="00FC2B30" w:rsidP="00FC2B30">
            <w:pPr>
              <w:pStyle w:val="Tablebody"/>
            </w:pPr>
            <w:r>
              <w:t>02/03/22</w:t>
            </w:r>
          </w:p>
        </w:tc>
        <w:tc>
          <w:tcPr>
            <w:tcW w:w="1291" w:type="dxa"/>
          </w:tcPr>
          <w:p w14:paraId="02E4427E" w14:textId="365BAC05" w:rsidR="00FC2B30" w:rsidRPr="00C30B1D" w:rsidRDefault="00FC2B30" w:rsidP="00FC2B30">
            <w:pPr>
              <w:pStyle w:val="Tablebody"/>
            </w:pPr>
            <w:r>
              <w:t>Cain</w:t>
            </w:r>
          </w:p>
        </w:tc>
        <w:tc>
          <w:tcPr>
            <w:tcW w:w="1429" w:type="dxa"/>
          </w:tcPr>
          <w:p w14:paraId="09D78CEE" w14:textId="2B1FD1A2" w:rsidR="00FC2B30" w:rsidRDefault="00FC2B30" w:rsidP="00FC2B30">
            <w:pPr>
              <w:pStyle w:val="Tablebody"/>
            </w:pPr>
            <w:r>
              <w:t>OLA</w:t>
            </w:r>
          </w:p>
        </w:tc>
        <w:tc>
          <w:tcPr>
            <w:tcW w:w="3202" w:type="dxa"/>
          </w:tcPr>
          <w:p w14:paraId="2D463FEF" w14:textId="7CAA27D7" w:rsidR="00FC2B30" w:rsidRDefault="00FC2B30" w:rsidP="00FC2B30">
            <w:pPr>
              <w:pStyle w:val="Tablebody"/>
            </w:pPr>
            <w:r w:rsidRPr="00FC2B30">
              <w:t xml:space="preserve">Hansard </w:t>
            </w:r>
            <w:r>
              <w:t>u</w:t>
            </w:r>
            <w:r w:rsidRPr="00FC2B30">
              <w:t xml:space="preserve">pgrade </w:t>
            </w:r>
            <w:r>
              <w:t>c</w:t>
            </w:r>
            <w:r w:rsidRPr="00FC2B30">
              <w:t>ost</w:t>
            </w:r>
            <w:r>
              <w:t xml:space="preserve"> (c</w:t>
            </w:r>
            <w:r w:rsidRPr="00FC2B30">
              <w:t>aptioning</w:t>
            </w:r>
            <w:r>
              <w:t>)</w:t>
            </w:r>
          </w:p>
        </w:tc>
        <w:tc>
          <w:tcPr>
            <w:tcW w:w="1311" w:type="dxa"/>
          </w:tcPr>
          <w:p w14:paraId="7B0F8A81" w14:textId="29637CF2" w:rsidR="00FC2B30" w:rsidRDefault="00FC2B30" w:rsidP="00FC2B30">
            <w:pPr>
              <w:pStyle w:val="Tablebody"/>
            </w:pPr>
            <w:r>
              <w:t>08/03/22</w:t>
            </w:r>
          </w:p>
        </w:tc>
      </w:tr>
      <w:tr w:rsidR="00FC2B30" w14:paraId="1FC509C1" w14:textId="77777777" w:rsidTr="00FC2B30">
        <w:trPr>
          <w:cnfStyle w:val="000000100000" w:firstRow="0" w:lastRow="0" w:firstColumn="0" w:lastColumn="0" w:oddVBand="0" w:evenVBand="0" w:oddHBand="1" w:evenHBand="0" w:firstRowFirstColumn="0" w:firstRowLastColumn="0" w:lastRowFirstColumn="0" w:lastRowLastColumn="0"/>
        </w:trPr>
        <w:tc>
          <w:tcPr>
            <w:tcW w:w="551" w:type="dxa"/>
          </w:tcPr>
          <w:p w14:paraId="31811207" w14:textId="35AFB999" w:rsidR="00FC2B30" w:rsidRDefault="00FC2B30" w:rsidP="00FC2B30">
            <w:pPr>
              <w:pStyle w:val="Tablebody"/>
            </w:pPr>
            <w:r>
              <w:t>39</w:t>
            </w:r>
          </w:p>
        </w:tc>
        <w:tc>
          <w:tcPr>
            <w:tcW w:w="1242" w:type="dxa"/>
          </w:tcPr>
          <w:p w14:paraId="3F9D6059" w14:textId="3692F33C" w:rsidR="00FC2B30" w:rsidRDefault="00FC2B30" w:rsidP="00FC2B30">
            <w:pPr>
              <w:pStyle w:val="Tablebody"/>
            </w:pPr>
            <w:r>
              <w:t>02/03/22</w:t>
            </w:r>
          </w:p>
        </w:tc>
        <w:tc>
          <w:tcPr>
            <w:tcW w:w="1291" w:type="dxa"/>
          </w:tcPr>
          <w:p w14:paraId="13860CF4" w14:textId="15013B17" w:rsidR="00FC2B30" w:rsidRPr="00C30B1D" w:rsidRDefault="00FC2B30" w:rsidP="00FC2B30">
            <w:pPr>
              <w:pStyle w:val="Tablebody"/>
            </w:pPr>
            <w:r>
              <w:t>Pettersson</w:t>
            </w:r>
          </w:p>
        </w:tc>
        <w:tc>
          <w:tcPr>
            <w:tcW w:w="1429" w:type="dxa"/>
          </w:tcPr>
          <w:p w14:paraId="18AB9F38" w14:textId="4CFB0A47" w:rsidR="00FC2B30" w:rsidRDefault="00FC2B30" w:rsidP="00FC2B30">
            <w:pPr>
              <w:pStyle w:val="Tablebody"/>
            </w:pPr>
            <w:r>
              <w:t>Ombudsman</w:t>
            </w:r>
          </w:p>
        </w:tc>
        <w:tc>
          <w:tcPr>
            <w:tcW w:w="3202" w:type="dxa"/>
          </w:tcPr>
          <w:p w14:paraId="0B07F220" w14:textId="3A73F5DB" w:rsidR="00FC2B30" w:rsidRDefault="00FC2B30" w:rsidP="00FC2B30">
            <w:pPr>
              <w:pStyle w:val="Tablebody"/>
            </w:pPr>
            <w:r>
              <w:t>I</w:t>
            </w:r>
            <w:r w:rsidRPr="00FC2B30">
              <w:t xml:space="preserve">mprovement in ACT Policing’s engagement with the </w:t>
            </w:r>
            <w:r>
              <w:t>Ombudsman</w:t>
            </w:r>
            <w:r w:rsidRPr="00FC2B30">
              <w:t xml:space="preserve"> during inspections from 1 January </w:t>
            </w:r>
            <w:r>
              <w:t>20</w:t>
            </w:r>
            <w:r w:rsidRPr="00FC2B30">
              <w:t>19 to 30 June 2020</w:t>
            </w:r>
          </w:p>
        </w:tc>
        <w:tc>
          <w:tcPr>
            <w:tcW w:w="1311" w:type="dxa"/>
          </w:tcPr>
          <w:p w14:paraId="4AE073BD" w14:textId="14F65716" w:rsidR="00FC2B30" w:rsidRDefault="00FC2B30" w:rsidP="00FC2B30">
            <w:pPr>
              <w:pStyle w:val="Tablebody"/>
            </w:pPr>
            <w:r>
              <w:t>11/03/22</w:t>
            </w:r>
          </w:p>
        </w:tc>
      </w:tr>
    </w:tbl>
    <w:p w14:paraId="679974F4" w14:textId="220584FB" w:rsidR="00EB3179" w:rsidRPr="00EB3179" w:rsidRDefault="00EB3179" w:rsidP="00247A37">
      <w:pPr>
        <w:spacing w:line="259" w:lineRule="auto"/>
      </w:pPr>
    </w:p>
    <w:sectPr w:rsidR="00EB3179" w:rsidRPr="00EB3179" w:rsidSect="00603367">
      <w:footerReference w:type="even" r:id="rId17"/>
      <w:footerReference w:type="default" r:id="rId18"/>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8A87B" w14:textId="77777777" w:rsidR="000D59FA" w:rsidRDefault="000D59FA" w:rsidP="00D376C4">
      <w:pPr>
        <w:spacing w:after="0" w:line="240" w:lineRule="auto"/>
      </w:pPr>
      <w:r>
        <w:separator/>
      </w:r>
    </w:p>
  </w:endnote>
  <w:endnote w:type="continuationSeparator" w:id="0">
    <w:p w14:paraId="162076D1" w14:textId="77777777" w:rsidR="000D59FA" w:rsidRDefault="000D59FA"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518B311-0880-4A13-BB12-646F4574CB77}"/>
    <w:embedBold r:id="rId2" w:fontKey="{A6B68BDA-CF38-4F49-B0C9-5F91DB508F9D}"/>
    <w:embedItalic r:id="rId3" w:fontKey="{409416B4-12DB-4832-B1A4-079FFF98A855}"/>
    <w:embedBoldItalic r:id="rId4" w:fontKey="{40F7D38B-01BD-4B0D-BA4D-66B4632344BF}"/>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88ECB8C1-5DE8-4C53-90C0-5A3B1E640E50}"/>
    <w:embedBold r:id="rId6" w:fontKey="{76092D50-0046-4C65-87B6-E89D10DC60FD}"/>
  </w:font>
  <w:font w:name="Montserrat SemiBold">
    <w:panose1 w:val="00000700000000000000"/>
    <w:charset w:val="00"/>
    <w:family w:val="auto"/>
    <w:pitch w:val="variable"/>
    <w:sig w:usb0="2000020F" w:usb1="00000003" w:usb2="00000000" w:usb3="00000000" w:csb0="00000197" w:csb1="00000000"/>
    <w:embedRegular r:id="rId7" w:fontKey="{BA4FE8C1-A0F8-4441-9002-A273E5E60312}"/>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97F9E241-F471-41C0-8282-AEB09FF1077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511B9560"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F04A0">
      <w:rPr>
        <w:rFonts w:ascii="Montserrat SemiBold" w:hAnsi="Montserrat SemiBold" w:cstheme="majorHAnsi"/>
        <w:noProof/>
        <w:color w:val="2F5496"/>
        <w:w w:val="90"/>
        <w:sz w:val="18"/>
        <w:szCs w:val="18"/>
      </w:rPr>
      <w:t>Inquiry into Annual and Financial Reports 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09418C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4D7F35">
      <w:rPr>
        <w:rFonts w:cstheme="minorHAnsi"/>
        <w:noProof/>
        <w:color w:val="404040" w:themeColor="text1" w:themeTint="BF"/>
      </w:rPr>
      <w:t>Standing Committee on Public Accounts</w:t>
    </w:r>
    <w:r w:rsidR="004D7F35">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14D1EF6" w:rsidR="00836FFE" w:rsidRPr="00C8358A" w:rsidRDefault="006F04A0"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417DF59A" w:rsidR="00CD05B9" w:rsidRPr="006F04A0" w:rsidRDefault="00CD05B9" w:rsidP="00F101AB">
    <w:pPr>
      <w:pStyle w:val="Footer"/>
      <w:tabs>
        <w:tab w:val="clear" w:pos="4513"/>
        <w:tab w:val="clear" w:pos="9026"/>
      </w:tabs>
      <w:rPr>
        <w:rFonts w:cstheme="minorHAnsi"/>
      </w:rPr>
    </w:pPr>
    <w:r w:rsidRPr="006F04A0">
      <w:rPr>
        <w:rFonts w:cstheme="minorHAnsi"/>
      </w:rPr>
      <w:t xml:space="preserve">Report </w:t>
    </w:r>
    <w:r w:rsidR="006F04A0" w:rsidRPr="006F04A0">
      <w:rPr>
        <w:rFonts w:cstheme="minorHAnsi"/>
      </w:rPr>
      <w:t>8</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5BD4EA1C" w14:textId="7A21131C" w:rsidR="001B1A24" w:rsidRPr="00C8358A" w:rsidRDefault="0091236E"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May</w:t>
    </w:r>
    <w:r w:rsidR="001B1A24">
      <w:rPr>
        <w:rFonts w:cstheme="minorHAnsi"/>
        <w:color w:val="404040" w:themeColor="text1" w:themeTint="BF"/>
      </w:rPr>
      <w:t xml:space="preserve"> 2022</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37192888"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D592B">
      <w:rPr>
        <w:rFonts w:ascii="Montserrat SemiBold" w:hAnsi="Montserrat SemiBold" w:cstheme="majorHAnsi"/>
        <w:noProof/>
        <w:color w:val="2F5496"/>
        <w:w w:val="90"/>
        <w:sz w:val="18"/>
        <w:szCs w:val="18"/>
      </w:rPr>
      <w:t>Inquiry into Annual and Financial Reports 2020-21</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8696FBC"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D592B">
      <w:rPr>
        <w:rFonts w:ascii="Montserrat SemiBold" w:hAnsi="Montserrat SemiBold" w:cstheme="majorHAnsi"/>
        <w:noProof/>
        <w:color w:val="2F5496"/>
        <w:w w:val="90"/>
        <w:sz w:val="18"/>
        <w:szCs w:val="18"/>
      </w:rPr>
      <w:t>Inquiry into Annual and Financial Reports 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45C2F7A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D592B">
      <w:rPr>
        <w:rFonts w:ascii="Montserrat SemiBold" w:hAnsi="Montserrat SemiBold" w:cstheme="majorHAnsi"/>
        <w:noProof/>
        <w:color w:val="2F5496"/>
        <w:w w:val="90"/>
        <w:sz w:val="18"/>
        <w:szCs w:val="18"/>
      </w:rPr>
      <w:t>Inquiry into Annual and Financial Reports 2020-21</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01146C8"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D592B">
      <w:rPr>
        <w:rFonts w:ascii="Montserrat SemiBold" w:hAnsi="Montserrat SemiBold" w:cstheme="majorHAnsi"/>
        <w:noProof/>
        <w:color w:val="2F5496"/>
        <w:w w:val="90"/>
        <w:sz w:val="18"/>
        <w:szCs w:val="18"/>
      </w:rPr>
      <w:t>Inquiry into Annual and Financial Reports 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409D1" w14:textId="77777777" w:rsidR="000D59FA" w:rsidRDefault="000D59FA" w:rsidP="00D376C4">
      <w:pPr>
        <w:spacing w:after="0" w:line="240" w:lineRule="auto"/>
      </w:pPr>
      <w:r>
        <w:separator/>
      </w:r>
    </w:p>
  </w:footnote>
  <w:footnote w:type="continuationSeparator" w:id="0">
    <w:p w14:paraId="0A6CE3ED" w14:textId="77777777" w:rsidR="000D59FA" w:rsidRDefault="000D59FA" w:rsidP="00D376C4">
      <w:pPr>
        <w:spacing w:after="0" w:line="240" w:lineRule="auto"/>
      </w:pPr>
      <w:r>
        <w:continuationSeparator/>
      </w:r>
    </w:p>
  </w:footnote>
  <w:footnote w:id="1">
    <w:p w14:paraId="3E685EA4" w14:textId="33F00BD0" w:rsidR="009C12C9" w:rsidRDefault="009C12C9">
      <w:pPr>
        <w:pStyle w:val="FootnoteText"/>
      </w:pPr>
      <w:r>
        <w:rPr>
          <w:rStyle w:val="FootnoteReference"/>
        </w:rPr>
        <w:footnoteRef/>
      </w:r>
      <w:r>
        <w:t xml:space="preserve"> </w:t>
      </w:r>
      <w:r w:rsidR="00DD72AB" w:rsidRPr="00AC5F1C">
        <w:t xml:space="preserve">ACT Legislative Assembly, </w:t>
      </w:r>
      <w:r w:rsidR="00DD72AB" w:rsidRPr="006C4A16">
        <w:rPr>
          <w:i/>
          <w:iCs/>
        </w:rPr>
        <w:t>Minutes of Proceedings</w:t>
      </w:r>
      <w:r w:rsidR="00DD72AB" w:rsidRPr="00AC5F1C">
        <w:t xml:space="preserve">, No </w:t>
      </w:r>
      <w:r w:rsidR="00DD72AB">
        <w:t>27</w:t>
      </w:r>
      <w:r w:rsidR="00DD72AB" w:rsidRPr="00AC5F1C">
        <w:t xml:space="preserve">, </w:t>
      </w:r>
      <w:r w:rsidR="00DD72AB">
        <w:t>8</w:t>
      </w:r>
      <w:r w:rsidR="00DD72AB" w:rsidRPr="00AC5F1C">
        <w:t xml:space="preserve"> </w:t>
      </w:r>
      <w:r w:rsidR="00DD72AB">
        <w:t>October</w:t>
      </w:r>
      <w:r w:rsidR="00DD72AB" w:rsidRPr="00AC5F1C">
        <w:t xml:space="preserve"> 202</w:t>
      </w:r>
      <w:r w:rsidR="00DD72AB">
        <w:t>1</w:t>
      </w:r>
      <w:r w:rsidR="00DD72AB" w:rsidRPr="00AC5F1C">
        <w:t xml:space="preserve">, p </w:t>
      </w:r>
      <w:r w:rsidR="00DD72AB">
        <w:t>334.</w:t>
      </w:r>
    </w:p>
  </w:footnote>
  <w:footnote w:id="2">
    <w:p w14:paraId="1825C942" w14:textId="49C7D825" w:rsidR="009C12C9" w:rsidRDefault="009C12C9">
      <w:pPr>
        <w:pStyle w:val="FootnoteText"/>
      </w:pPr>
      <w:r>
        <w:rPr>
          <w:rStyle w:val="FootnoteReference"/>
        </w:rPr>
        <w:footnoteRef/>
      </w:r>
      <w:r>
        <w:t xml:space="preserve"> </w:t>
      </w:r>
      <w:r w:rsidR="00DD72AB" w:rsidRPr="00AC5F1C">
        <w:t xml:space="preserve">ACT Legislative Assembly, </w:t>
      </w:r>
      <w:r w:rsidR="00DD72AB" w:rsidRPr="006C4A16">
        <w:rPr>
          <w:i/>
          <w:iCs/>
        </w:rPr>
        <w:t>Minutes of Proceedings</w:t>
      </w:r>
      <w:r w:rsidR="00DD72AB" w:rsidRPr="00AC5F1C">
        <w:t xml:space="preserve">, No </w:t>
      </w:r>
      <w:r w:rsidR="00385D92">
        <w:t>36</w:t>
      </w:r>
      <w:r w:rsidR="00DD72AB" w:rsidRPr="00AC5F1C">
        <w:t>, 2 December 202</w:t>
      </w:r>
      <w:r w:rsidR="00385D92">
        <w:t>1</w:t>
      </w:r>
      <w:r w:rsidR="00DD72AB" w:rsidRPr="00AC5F1C">
        <w:t>, p</w:t>
      </w:r>
      <w:r w:rsidR="00385D92">
        <w:t>p</w:t>
      </w:r>
      <w:r w:rsidR="00DD72AB" w:rsidRPr="00AC5F1C">
        <w:t xml:space="preserve"> </w:t>
      </w:r>
      <w:r w:rsidR="00385D92">
        <w:t>451–453.</w:t>
      </w:r>
    </w:p>
  </w:footnote>
  <w:footnote w:id="3">
    <w:p w14:paraId="4CCA4904" w14:textId="791D43FB" w:rsidR="000D0ABA" w:rsidRDefault="000D0ABA">
      <w:pPr>
        <w:pStyle w:val="FootnoteText"/>
      </w:pPr>
      <w:r>
        <w:rPr>
          <w:rStyle w:val="FootnoteReference"/>
        </w:rPr>
        <w:footnoteRef/>
      </w:r>
      <w:r>
        <w:t xml:space="preserve"> </w:t>
      </w:r>
      <w:r w:rsidR="00385D92">
        <w:t xml:space="preserve">Chief Minister, Treasury, and Economic Development Directorate, </w:t>
      </w:r>
      <w:r w:rsidR="00385D92">
        <w:rPr>
          <w:i/>
          <w:iCs/>
        </w:rPr>
        <w:t>Annual Reports</w:t>
      </w:r>
      <w:r w:rsidR="00385D92">
        <w:t xml:space="preserve">, 2 December 2021, </w:t>
      </w:r>
      <w:hyperlink r:id="rId1" w:history="1">
        <w:r w:rsidR="00385D92" w:rsidRPr="00422A58">
          <w:rPr>
            <w:rStyle w:val="Hyperlink"/>
          </w:rPr>
          <w:t>https://www.cmtedd.act.gov.au/open_government/report/annual-reports</w:t>
        </w:r>
      </w:hyperlink>
      <w:r>
        <w:t xml:space="preserve"> </w:t>
      </w:r>
      <w:r w:rsidR="00385D92">
        <w:t>(accessed 21 March 2022).</w:t>
      </w:r>
    </w:p>
  </w:footnote>
  <w:footnote w:id="4">
    <w:p w14:paraId="4314C778" w14:textId="18AB2663" w:rsidR="00146413" w:rsidRDefault="00146413">
      <w:pPr>
        <w:pStyle w:val="FootnoteText"/>
      </w:pPr>
      <w:r>
        <w:rPr>
          <w:rStyle w:val="FootnoteReference"/>
        </w:rPr>
        <w:footnoteRef/>
      </w:r>
      <w:r>
        <w:t xml:space="preserve"> </w:t>
      </w:r>
      <w:r w:rsidR="00385D92" w:rsidRPr="00AC5F1C">
        <w:t xml:space="preserve">ACT Legislative Assembly, </w:t>
      </w:r>
      <w:r w:rsidR="00385D92" w:rsidRPr="006C4A16">
        <w:rPr>
          <w:i/>
          <w:iCs/>
        </w:rPr>
        <w:t>Minutes of Proceedings</w:t>
      </w:r>
      <w:r w:rsidR="00385D92" w:rsidRPr="00AC5F1C">
        <w:t xml:space="preserve">, No </w:t>
      </w:r>
      <w:r w:rsidR="00385D92">
        <w:t>24</w:t>
      </w:r>
      <w:r w:rsidR="00385D92" w:rsidRPr="00AC5F1C">
        <w:t xml:space="preserve">, </w:t>
      </w:r>
      <w:r w:rsidR="00385D92">
        <w:t>16</w:t>
      </w:r>
      <w:r w:rsidR="00385D92" w:rsidRPr="00AC5F1C">
        <w:t xml:space="preserve"> </w:t>
      </w:r>
      <w:r w:rsidR="00385D92">
        <w:t>September</w:t>
      </w:r>
      <w:r w:rsidR="00385D92" w:rsidRPr="00AC5F1C">
        <w:t xml:space="preserve"> 202</w:t>
      </w:r>
      <w:r w:rsidR="00385D92">
        <w:t>1</w:t>
      </w:r>
      <w:r w:rsidR="00385D92" w:rsidRPr="00AC5F1C">
        <w:t xml:space="preserve">, p </w:t>
      </w:r>
      <w:r w:rsidR="00385D92">
        <w:t>272.</w:t>
      </w:r>
    </w:p>
  </w:footnote>
  <w:footnote w:id="5">
    <w:p w14:paraId="3B79C85A" w14:textId="48E4B232" w:rsidR="006D3B7A" w:rsidRPr="006D3B7A" w:rsidRDefault="006D3B7A">
      <w:pPr>
        <w:pStyle w:val="FootnoteText"/>
        <w:rPr>
          <w:highlight w:val="yellow"/>
        </w:rPr>
      </w:pPr>
      <w:r>
        <w:rPr>
          <w:rStyle w:val="FootnoteReference"/>
        </w:rPr>
        <w:footnoteRef/>
      </w:r>
      <w:r>
        <w:t xml:space="preserve"> </w:t>
      </w:r>
      <w:r w:rsidR="00B6501B" w:rsidRPr="00ED6D07">
        <w:rPr>
          <w:i/>
          <w:iCs/>
        </w:rPr>
        <w:t>Committee Hansard</w:t>
      </w:r>
      <w:r w:rsidR="00B6501B" w:rsidRPr="00ED6D07">
        <w:t xml:space="preserve">, </w:t>
      </w:r>
      <w:r w:rsidR="00B6501B">
        <w:t>1</w:t>
      </w:r>
      <w:r w:rsidR="00B6501B" w:rsidRPr="00ED6D07">
        <w:t xml:space="preserve"> </w:t>
      </w:r>
      <w:r w:rsidR="00B6501B">
        <w:t>March</w:t>
      </w:r>
      <w:r w:rsidR="00B6501B" w:rsidRPr="00ED6D07">
        <w:t xml:space="preserve"> 2022, p </w:t>
      </w:r>
      <w:r w:rsidR="00B6501B">
        <w:t>25</w:t>
      </w:r>
      <w:r w:rsidR="00B6501B" w:rsidRPr="00ED6D07">
        <w:t>.</w:t>
      </w:r>
    </w:p>
  </w:footnote>
  <w:footnote w:id="6">
    <w:p w14:paraId="3E873DD7" w14:textId="20E86C3F" w:rsidR="006D3B7A" w:rsidRPr="006D3B7A" w:rsidRDefault="006D3B7A">
      <w:pPr>
        <w:pStyle w:val="FootnoteText"/>
        <w:rPr>
          <w:highlight w:val="yellow"/>
        </w:rPr>
      </w:pPr>
      <w:r w:rsidRPr="00B302D5">
        <w:rPr>
          <w:rStyle w:val="FootnoteReference"/>
        </w:rPr>
        <w:footnoteRef/>
      </w:r>
      <w:r w:rsidRPr="00B302D5">
        <w:t xml:space="preserve"> </w:t>
      </w:r>
      <w:r w:rsidRPr="00B302D5">
        <w:rPr>
          <w:i/>
          <w:iCs/>
        </w:rPr>
        <w:t>Committee Hansard</w:t>
      </w:r>
      <w:r w:rsidRPr="00B302D5">
        <w:t xml:space="preserve">, </w:t>
      </w:r>
      <w:r w:rsidR="00B302D5" w:rsidRPr="00B302D5">
        <w:t>1 March</w:t>
      </w:r>
      <w:r w:rsidRPr="00B302D5">
        <w:t xml:space="preserve"> 2022, p </w:t>
      </w:r>
      <w:r w:rsidR="00B302D5" w:rsidRPr="00B302D5">
        <w:t>26</w:t>
      </w:r>
      <w:r w:rsidRPr="00B302D5">
        <w:t>.</w:t>
      </w:r>
    </w:p>
  </w:footnote>
  <w:footnote w:id="7">
    <w:p w14:paraId="6E72307C" w14:textId="140669E1" w:rsidR="006D3B7A" w:rsidRPr="00B302D5" w:rsidRDefault="006D3B7A">
      <w:pPr>
        <w:pStyle w:val="FootnoteText"/>
      </w:pPr>
      <w:r w:rsidRPr="00B302D5">
        <w:rPr>
          <w:rStyle w:val="FootnoteReference"/>
        </w:rPr>
        <w:footnoteRef/>
      </w:r>
      <w:r w:rsidRPr="00B302D5">
        <w:t xml:space="preserve"> </w:t>
      </w:r>
      <w:r w:rsidRPr="00B302D5">
        <w:rPr>
          <w:i/>
          <w:iCs/>
        </w:rPr>
        <w:t>Committee Hansard</w:t>
      </w:r>
      <w:r w:rsidRPr="00B302D5">
        <w:t xml:space="preserve">, </w:t>
      </w:r>
      <w:r w:rsidR="00B302D5" w:rsidRPr="00B302D5">
        <w:t>1 March</w:t>
      </w:r>
      <w:r w:rsidRPr="00B302D5">
        <w:t xml:space="preserve"> 2022, p</w:t>
      </w:r>
      <w:r w:rsidR="00B302D5" w:rsidRPr="00B302D5">
        <w:t>p 26</w:t>
      </w:r>
      <w:r w:rsidR="00E07F8A">
        <w:t>–</w:t>
      </w:r>
      <w:r w:rsidR="00B302D5" w:rsidRPr="00B302D5">
        <w:t>27</w:t>
      </w:r>
      <w:r w:rsidRPr="00B302D5">
        <w:t>.</w:t>
      </w:r>
    </w:p>
  </w:footnote>
  <w:footnote w:id="8">
    <w:p w14:paraId="79BD861D" w14:textId="75588BAD" w:rsidR="006D3B7A" w:rsidRDefault="006D3B7A">
      <w:pPr>
        <w:pStyle w:val="FootnoteText"/>
      </w:pPr>
      <w:r w:rsidRPr="00B302D5">
        <w:rPr>
          <w:rStyle w:val="FootnoteReference"/>
        </w:rPr>
        <w:footnoteRef/>
      </w:r>
      <w:r w:rsidRPr="00B302D5">
        <w:t xml:space="preserve"> </w:t>
      </w:r>
      <w:r w:rsidRPr="00B302D5">
        <w:rPr>
          <w:i/>
          <w:iCs/>
        </w:rPr>
        <w:t>Committee Hansard</w:t>
      </w:r>
      <w:r w:rsidRPr="00B302D5">
        <w:t xml:space="preserve">, </w:t>
      </w:r>
      <w:r w:rsidR="00B302D5" w:rsidRPr="00B302D5">
        <w:t>1 March</w:t>
      </w:r>
      <w:r w:rsidRPr="00B302D5">
        <w:t xml:space="preserve"> 2022, p </w:t>
      </w:r>
      <w:r w:rsidR="00B302D5" w:rsidRPr="00B302D5">
        <w:t>27</w:t>
      </w:r>
      <w:r w:rsidRPr="00B302D5">
        <w:t>.</w:t>
      </w:r>
    </w:p>
  </w:footnote>
  <w:footnote w:id="9">
    <w:p w14:paraId="56E90854" w14:textId="7649FC48" w:rsidR="00535D8D" w:rsidRDefault="00535D8D">
      <w:pPr>
        <w:pStyle w:val="FootnoteText"/>
      </w:pPr>
      <w:r>
        <w:rPr>
          <w:rStyle w:val="FootnoteReference"/>
        </w:rPr>
        <w:footnoteRef/>
      </w:r>
      <w:r>
        <w:t xml:space="preserve"> </w:t>
      </w:r>
      <w:r w:rsidRPr="00B302D5">
        <w:rPr>
          <w:i/>
          <w:iCs/>
        </w:rPr>
        <w:t>Committee Hansard</w:t>
      </w:r>
      <w:r w:rsidRPr="00B302D5">
        <w:t>, 1 March 2022, p 2</w:t>
      </w:r>
      <w:r>
        <w:t>8.</w:t>
      </w:r>
    </w:p>
  </w:footnote>
  <w:footnote w:id="10">
    <w:p w14:paraId="458492FE" w14:textId="68AEEDC1" w:rsidR="00DD300D" w:rsidRDefault="00DD300D">
      <w:pPr>
        <w:pStyle w:val="FootnoteText"/>
      </w:pPr>
      <w:r>
        <w:rPr>
          <w:rStyle w:val="FootnoteReference"/>
        </w:rPr>
        <w:footnoteRef/>
      </w:r>
      <w:r>
        <w:t xml:space="preserve"> </w:t>
      </w:r>
      <w:r w:rsidRPr="00B302D5">
        <w:rPr>
          <w:i/>
          <w:iCs/>
        </w:rPr>
        <w:t>Committee Hansard</w:t>
      </w:r>
      <w:r w:rsidRPr="00B302D5">
        <w:t>, 1 March 2022, p 2</w:t>
      </w:r>
      <w:r>
        <w:t>9.</w:t>
      </w:r>
    </w:p>
  </w:footnote>
  <w:footnote w:id="11">
    <w:p w14:paraId="3A7B2570" w14:textId="3CFF36E7" w:rsidR="00DD300D" w:rsidRDefault="00DD300D">
      <w:pPr>
        <w:pStyle w:val="FootnoteText"/>
      </w:pPr>
      <w:r>
        <w:rPr>
          <w:rStyle w:val="FootnoteReference"/>
        </w:rPr>
        <w:footnoteRef/>
      </w:r>
      <w:r>
        <w:t xml:space="preserve"> </w:t>
      </w:r>
      <w:r w:rsidRPr="00B302D5">
        <w:rPr>
          <w:i/>
          <w:iCs/>
        </w:rPr>
        <w:t>Committee Hansard</w:t>
      </w:r>
      <w:r w:rsidRPr="00B302D5">
        <w:t xml:space="preserve">, 1 March 2022, p </w:t>
      </w:r>
      <w:r>
        <w:t>31.</w:t>
      </w:r>
    </w:p>
  </w:footnote>
  <w:footnote w:id="12">
    <w:p w14:paraId="02B33B27" w14:textId="4CF80D53" w:rsidR="00DD300D" w:rsidRDefault="00DD300D">
      <w:pPr>
        <w:pStyle w:val="FootnoteText"/>
      </w:pPr>
      <w:r>
        <w:rPr>
          <w:rStyle w:val="FootnoteReference"/>
        </w:rPr>
        <w:footnoteRef/>
      </w:r>
      <w:r>
        <w:t xml:space="preserve"> </w:t>
      </w:r>
      <w:r w:rsidRPr="00B302D5">
        <w:rPr>
          <w:i/>
          <w:iCs/>
        </w:rPr>
        <w:t>Committee Hansard</w:t>
      </w:r>
      <w:r w:rsidRPr="00B302D5">
        <w:t xml:space="preserve">, 1 March 2022, p </w:t>
      </w:r>
      <w:r>
        <w:t>31.</w:t>
      </w:r>
    </w:p>
  </w:footnote>
  <w:footnote w:id="13">
    <w:p w14:paraId="77B61F4F" w14:textId="5BF8A02C" w:rsidR="00DD300D" w:rsidRDefault="00DD300D">
      <w:pPr>
        <w:pStyle w:val="FootnoteText"/>
      </w:pPr>
      <w:r>
        <w:rPr>
          <w:rStyle w:val="FootnoteReference"/>
        </w:rPr>
        <w:footnoteRef/>
      </w:r>
      <w:r>
        <w:t xml:space="preserve"> </w:t>
      </w:r>
      <w:r w:rsidRPr="00B302D5">
        <w:rPr>
          <w:i/>
          <w:iCs/>
        </w:rPr>
        <w:t>Committee Hansard</w:t>
      </w:r>
      <w:r w:rsidRPr="00B302D5">
        <w:t xml:space="preserve">, 1 March 2022, p </w:t>
      </w:r>
      <w:r>
        <w:t>31.</w:t>
      </w:r>
    </w:p>
  </w:footnote>
  <w:footnote w:id="14">
    <w:p w14:paraId="7FD36E1E" w14:textId="666768C9" w:rsidR="00DD300D" w:rsidRDefault="00DD300D">
      <w:pPr>
        <w:pStyle w:val="FootnoteText"/>
      </w:pPr>
      <w:r>
        <w:rPr>
          <w:rStyle w:val="FootnoteReference"/>
        </w:rPr>
        <w:footnoteRef/>
      </w:r>
      <w:r>
        <w:t xml:space="preserve"> </w:t>
      </w:r>
      <w:r w:rsidRPr="00B302D5">
        <w:rPr>
          <w:i/>
          <w:iCs/>
        </w:rPr>
        <w:t>Committee Hansard</w:t>
      </w:r>
      <w:r w:rsidRPr="00B302D5">
        <w:t xml:space="preserve">, 1 March 2022, p </w:t>
      </w:r>
      <w:r>
        <w:t>32.</w:t>
      </w:r>
    </w:p>
  </w:footnote>
  <w:footnote w:id="15">
    <w:p w14:paraId="2A075492" w14:textId="09E4E2BA" w:rsidR="004362A0" w:rsidRDefault="004362A0">
      <w:pPr>
        <w:pStyle w:val="FootnoteText"/>
      </w:pPr>
      <w:r>
        <w:rPr>
          <w:rStyle w:val="FootnoteReference"/>
        </w:rPr>
        <w:footnoteRef/>
      </w:r>
      <w:r>
        <w:t xml:space="preserve"> </w:t>
      </w:r>
      <w:r w:rsidRPr="00B302D5">
        <w:rPr>
          <w:i/>
          <w:iCs/>
        </w:rPr>
        <w:t>Committee Hansard</w:t>
      </w:r>
      <w:r w:rsidRPr="00B302D5">
        <w:t>, 1 March 2022, p</w:t>
      </w:r>
      <w:r>
        <w:t>p</w:t>
      </w:r>
      <w:r w:rsidRPr="00B302D5">
        <w:t xml:space="preserve"> </w:t>
      </w:r>
      <w:r>
        <w:t>33</w:t>
      </w:r>
      <w:r w:rsidR="00E07F8A">
        <w:t>–</w:t>
      </w:r>
      <w:r>
        <w:t>34.</w:t>
      </w:r>
    </w:p>
  </w:footnote>
  <w:footnote w:id="16">
    <w:p w14:paraId="444D4FBC" w14:textId="348BBB4F" w:rsidR="004362A0" w:rsidRDefault="004362A0">
      <w:pPr>
        <w:pStyle w:val="FootnoteText"/>
      </w:pPr>
      <w:r>
        <w:rPr>
          <w:rStyle w:val="FootnoteReference"/>
        </w:rPr>
        <w:footnoteRef/>
      </w:r>
      <w:r>
        <w:t xml:space="preserve"> </w:t>
      </w:r>
      <w:r w:rsidRPr="00B302D5">
        <w:rPr>
          <w:i/>
          <w:iCs/>
        </w:rPr>
        <w:t>Committee Hansard</w:t>
      </w:r>
      <w:r w:rsidRPr="00B302D5">
        <w:t xml:space="preserve">, 1 March 2022, p </w:t>
      </w:r>
      <w:r>
        <w:t>34.</w:t>
      </w:r>
    </w:p>
  </w:footnote>
  <w:footnote w:id="17">
    <w:p w14:paraId="5A5232ED" w14:textId="058BEBF6" w:rsidR="00F3473A" w:rsidRDefault="00F3473A">
      <w:pPr>
        <w:pStyle w:val="FootnoteText"/>
      </w:pPr>
      <w:r>
        <w:rPr>
          <w:rStyle w:val="FootnoteReference"/>
        </w:rPr>
        <w:footnoteRef/>
      </w:r>
      <w:r>
        <w:t xml:space="preserve"> </w:t>
      </w:r>
      <w:r w:rsidRPr="00B302D5">
        <w:rPr>
          <w:i/>
          <w:iCs/>
        </w:rPr>
        <w:t>Committee Hansard</w:t>
      </w:r>
      <w:r w:rsidRPr="00B302D5">
        <w:t xml:space="preserve">, 1 March 2022, p </w:t>
      </w:r>
      <w:r>
        <w:t>35.</w:t>
      </w:r>
    </w:p>
  </w:footnote>
  <w:footnote w:id="18">
    <w:p w14:paraId="0D8EF008" w14:textId="5727E794" w:rsidR="00F3473A" w:rsidRDefault="00F3473A">
      <w:pPr>
        <w:pStyle w:val="FootnoteText"/>
      </w:pPr>
      <w:r>
        <w:rPr>
          <w:rStyle w:val="FootnoteReference"/>
        </w:rPr>
        <w:footnoteRef/>
      </w:r>
      <w:r>
        <w:t xml:space="preserve"> </w:t>
      </w:r>
      <w:r w:rsidRPr="00B302D5">
        <w:rPr>
          <w:i/>
          <w:iCs/>
        </w:rPr>
        <w:t>Committee Hansard</w:t>
      </w:r>
      <w:r w:rsidRPr="00B302D5">
        <w:t xml:space="preserve">, 1 March 2022, p </w:t>
      </w:r>
      <w:r>
        <w:t>36.</w:t>
      </w:r>
    </w:p>
  </w:footnote>
  <w:footnote w:id="19">
    <w:p w14:paraId="3D27DD7B" w14:textId="7B869F55" w:rsidR="004F1FCC" w:rsidRDefault="004F1FCC">
      <w:pPr>
        <w:pStyle w:val="FootnoteText"/>
      </w:pPr>
      <w:r>
        <w:rPr>
          <w:rStyle w:val="FootnoteReference"/>
        </w:rPr>
        <w:footnoteRef/>
      </w:r>
      <w:r>
        <w:t xml:space="preserve"> </w:t>
      </w:r>
      <w:r w:rsidRPr="00B302D5">
        <w:rPr>
          <w:i/>
          <w:iCs/>
        </w:rPr>
        <w:t>Committee Hansard</w:t>
      </w:r>
      <w:r w:rsidRPr="00B302D5">
        <w:t xml:space="preserve">, 1 March 2022, p </w:t>
      </w:r>
      <w:r>
        <w:t>39.</w:t>
      </w:r>
    </w:p>
  </w:footnote>
  <w:footnote w:id="20">
    <w:p w14:paraId="3819834C" w14:textId="38DDC01F" w:rsidR="004F1FCC" w:rsidRDefault="004F1FCC">
      <w:pPr>
        <w:pStyle w:val="FootnoteText"/>
      </w:pPr>
      <w:r>
        <w:rPr>
          <w:rStyle w:val="FootnoteReference"/>
        </w:rPr>
        <w:footnoteRef/>
      </w:r>
      <w:r>
        <w:t xml:space="preserve"> </w:t>
      </w:r>
      <w:r w:rsidRPr="00B302D5">
        <w:rPr>
          <w:i/>
          <w:iCs/>
        </w:rPr>
        <w:t>Committee Hansard</w:t>
      </w:r>
      <w:r w:rsidRPr="00B302D5">
        <w:t>, 1 March 2022, p</w:t>
      </w:r>
      <w:r>
        <w:t>p 39</w:t>
      </w:r>
      <w:r w:rsidR="00F47221">
        <w:t>–</w:t>
      </w:r>
      <w:r>
        <w:t>40.</w:t>
      </w:r>
    </w:p>
  </w:footnote>
  <w:footnote w:id="21">
    <w:p w14:paraId="2C70691D" w14:textId="3D209954" w:rsidR="00161E38" w:rsidRDefault="00161E38">
      <w:pPr>
        <w:pStyle w:val="FootnoteText"/>
      </w:pPr>
      <w:r>
        <w:rPr>
          <w:rStyle w:val="FootnoteReference"/>
        </w:rPr>
        <w:footnoteRef/>
      </w:r>
      <w:r>
        <w:t xml:space="preserve"> </w:t>
      </w:r>
      <w:r w:rsidRPr="00B302D5">
        <w:rPr>
          <w:i/>
          <w:iCs/>
        </w:rPr>
        <w:t>Committee Hansard</w:t>
      </w:r>
      <w:r w:rsidRPr="00B302D5">
        <w:t>, 1 March 2022, p</w:t>
      </w:r>
      <w:r>
        <w:t>p</w:t>
      </w:r>
      <w:r w:rsidRPr="00B302D5">
        <w:t xml:space="preserve"> </w:t>
      </w:r>
      <w:r>
        <w:t>29 and 39.</w:t>
      </w:r>
    </w:p>
  </w:footnote>
  <w:footnote w:id="22">
    <w:p w14:paraId="0B4033F0" w14:textId="18ED02BE" w:rsidR="00F47221" w:rsidRDefault="00F47221">
      <w:pPr>
        <w:pStyle w:val="FootnoteText"/>
      </w:pPr>
      <w:r>
        <w:rPr>
          <w:rStyle w:val="FootnoteReference"/>
        </w:rPr>
        <w:footnoteRef/>
      </w:r>
      <w:r>
        <w:t xml:space="preserve"> </w:t>
      </w:r>
      <w:r w:rsidRPr="00B302D5">
        <w:rPr>
          <w:i/>
          <w:iCs/>
        </w:rPr>
        <w:t>Committee Hansard</w:t>
      </w:r>
      <w:r w:rsidRPr="00B302D5">
        <w:t>, 1 March 2022, p</w:t>
      </w:r>
      <w:r>
        <w:t>p</w:t>
      </w:r>
      <w:r w:rsidRPr="00B302D5">
        <w:t xml:space="preserve"> </w:t>
      </w:r>
      <w:r>
        <w:t>29–31.</w:t>
      </w:r>
    </w:p>
  </w:footnote>
  <w:footnote w:id="23">
    <w:p w14:paraId="1DB6352C" w14:textId="50E03971" w:rsidR="005A24FA" w:rsidRDefault="005A24FA">
      <w:pPr>
        <w:pStyle w:val="FootnoteText"/>
      </w:pPr>
      <w:r w:rsidRPr="005E3BA7">
        <w:rPr>
          <w:rStyle w:val="FootnoteReference"/>
        </w:rPr>
        <w:footnoteRef/>
      </w:r>
      <w:r w:rsidRPr="005E3BA7">
        <w:t xml:space="preserve"> </w:t>
      </w:r>
      <w:r w:rsidR="005E3BA7" w:rsidRPr="005E3BA7">
        <w:t xml:space="preserve">S&amp;P Global, </w:t>
      </w:r>
      <w:r w:rsidR="005E3BA7" w:rsidRPr="005E3BA7">
        <w:rPr>
          <w:i/>
          <w:iCs/>
        </w:rPr>
        <w:t>Register for an account</w:t>
      </w:r>
      <w:r w:rsidR="005E3BA7" w:rsidRPr="005E3BA7">
        <w:t xml:space="preserve">, </w:t>
      </w:r>
      <w:hyperlink r:id="rId2" w:history="1">
        <w:r w:rsidR="005E3BA7" w:rsidRPr="00207C64">
          <w:rPr>
            <w:rStyle w:val="Hyperlink"/>
          </w:rPr>
          <w:t>https://www.spglobal.com/ratings/en/register</w:t>
        </w:r>
      </w:hyperlink>
      <w:r w:rsidR="005E3BA7">
        <w:t xml:space="preserve"> (accessed 17 May 2022).</w:t>
      </w:r>
    </w:p>
  </w:footnote>
  <w:footnote w:id="24">
    <w:p w14:paraId="2AF515A4" w14:textId="10A0131E" w:rsidR="00B6501B" w:rsidRPr="006D3B7A" w:rsidRDefault="00B6501B" w:rsidP="00B6501B">
      <w:pPr>
        <w:pStyle w:val="FootnoteText"/>
        <w:rPr>
          <w:highlight w:val="yellow"/>
        </w:rPr>
      </w:pPr>
      <w:r>
        <w:rPr>
          <w:rStyle w:val="FootnoteReference"/>
        </w:rPr>
        <w:footnoteRef/>
      </w:r>
      <w:r>
        <w:t xml:space="preserve"> </w:t>
      </w:r>
      <w:r w:rsidRPr="008E13AF">
        <w:rPr>
          <w:i/>
          <w:iCs/>
        </w:rPr>
        <w:t>Committee Hansard</w:t>
      </w:r>
      <w:r w:rsidRPr="008E13AF">
        <w:t xml:space="preserve">, </w:t>
      </w:r>
      <w:r w:rsidR="00DD300D" w:rsidRPr="008E13AF">
        <w:t>1 March</w:t>
      </w:r>
      <w:r w:rsidR="008E13AF" w:rsidRPr="008E13AF">
        <w:t xml:space="preserve"> 2022</w:t>
      </w:r>
      <w:r w:rsidRPr="008E13AF">
        <w:t xml:space="preserve">, p </w:t>
      </w:r>
      <w:r w:rsidR="00DD300D" w:rsidRPr="008E13AF">
        <w:t>30</w:t>
      </w:r>
      <w:r w:rsidRPr="008E13AF">
        <w:t>.</w:t>
      </w:r>
    </w:p>
  </w:footnote>
  <w:footnote w:id="25">
    <w:p w14:paraId="174C0DF8" w14:textId="1693EB5E" w:rsidR="00B6501B" w:rsidRPr="006D3B7A" w:rsidRDefault="00B6501B" w:rsidP="00B6501B">
      <w:pPr>
        <w:pStyle w:val="FootnoteText"/>
        <w:rPr>
          <w:highlight w:val="yellow"/>
        </w:rPr>
      </w:pPr>
      <w:r w:rsidRPr="008E13AF">
        <w:rPr>
          <w:rStyle w:val="FootnoteReference"/>
        </w:rPr>
        <w:footnoteRef/>
      </w:r>
      <w:r w:rsidRPr="008E13AF">
        <w:t xml:space="preserve"> </w:t>
      </w:r>
      <w:r w:rsidRPr="008E13AF">
        <w:rPr>
          <w:i/>
          <w:iCs/>
        </w:rPr>
        <w:t>Committee Hansard</w:t>
      </w:r>
      <w:r w:rsidRPr="008E13AF">
        <w:t xml:space="preserve">, </w:t>
      </w:r>
      <w:r w:rsidR="008E13AF" w:rsidRPr="008E13AF">
        <w:t>1 March</w:t>
      </w:r>
      <w:r w:rsidRPr="008E13AF">
        <w:t xml:space="preserve"> 2022, p </w:t>
      </w:r>
      <w:r w:rsidR="008E13AF" w:rsidRPr="008E13AF">
        <w:t>45</w:t>
      </w:r>
      <w:r w:rsidRPr="008E13AF">
        <w:t>.</w:t>
      </w:r>
    </w:p>
  </w:footnote>
  <w:footnote w:id="26">
    <w:p w14:paraId="5BC0B151" w14:textId="412D45A4" w:rsidR="00B6501B" w:rsidRPr="006D3B7A" w:rsidRDefault="00B6501B" w:rsidP="00B6501B">
      <w:pPr>
        <w:pStyle w:val="FootnoteText"/>
        <w:rPr>
          <w:highlight w:val="yellow"/>
        </w:rPr>
      </w:pPr>
      <w:r w:rsidRPr="00147166">
        <w:rPr>
          <w:rStyle w:val="FootnoteReference"/>
        </w:rPr>
        <w:footnoteRef/>
      </w:r>
      <w:r w:rsidRPr="00147166">
        <w:t xml:space="preserve"> </w:t>
      </w:r>
      <w:r w:rsidRPr="00147166">
        <w:rPr>
          <w:i/>
          <w:iCs/>
        </w:rPr>
        <w:t>Committee Hansard</w:t>
      </w:r>
      <w:r w:rsidRPr="00147166">
        <w:t xml:space="preserve">, </w:t>
      </w:r>
      <w:r w:rsidR="00147166" w:rsidRPr="00147166">
        <w:t>1 March</w:t>
      </w:r>
      <w:r w:rsidRPr="00147166">
        <w:t xml:space="preserve"> 2022, p </w:t>
      </w:r>
      <w:r w:rsidR="00147166" w:rsidRPr="00147166">
        <w:t>50</w:t>
      </w:r>
      <w:r w:rsidRPr="00147166">
        <w:t>.</w:t>
      </w:r>
    </w:p>
  </w:footnote>
  <w:footnote w:id="27">
    <w:p w14:paraId="0A5F628C" w14:textId="50FEAFEE" w:rsidR="00B6501B" w:rsidRDefault="00B6501B" w:rsidP="00B6501B">
      <w:pPr>
        <w:pStyle w:val="FootnoteText"/>
      </w:pPr>
      <w:r w:rsidRPr="00653519">
        <w:rPr>
          <w:rStyle w:val="FootnoteReference"/>
        </w:rPr>
        <w:footnoteRef/>
      </w:r>
      <w:r w:rsidRPr="00653519">
        <w:t xml:space="preserve"> </w:t>
      </w:r>
      <w:r w:rsidRPr="00653519">
        <w:rPr>
          <w:i/>
          <w:iCs/>
        </w:rPr>
        <w:t>Committee Hansard</w:t>
      </w:r>
      <w:r w:rsidRPr="00653519">
        <w:t xml:space="preserve">, </w:t>
      </w:r>
      <w:r w:rsidR="00653519" w:rsidRPr="00653519">
        <w:t>1 March</w:t>
      </w:r>
      <w:r w:rsidRPr="00653519">
        <w:t xml:space="preserve"> 2022, p </w:t>
      </w:r>
      <w:r w:rsidR="00653519" w:rsidRPr="00653519">
        <w:t>50</w:t>
      </w:r>
      <w:r w:rsidRPr="00653519">
        <w:t>.</w:t>
      </w:r>
    </w:p>
  </w:footnote>
  <w:footnote w:id="28">
    <w:p w14:paraId="1F1FB688" w14:textId="72D4A264" w:rsidR="009315A7" w:rsidRDefault="009315A7">
      <w:pPr>
        <w:pStyle w:val="FootnoteText"/>
      </w:pPr>
      <w:r>
        <w:rPr>
          <w:rStyle w:val="FootnoteReference"/>
        </w:rPr>
        <w:footnoteRef/>
      </w:r>
      <w:r>
        <w:t xml:space="preserve"> </w:t>
      </w:r>
      <w:r w:rsidRPr="00612286">
        <w:rPr>
          <w:i/>
          <w:iCs/>
        </w:rPr>
        <w:t>Committee Hansard</w:t>
      </w:r>
      <w:r w:rsidRPr="00612286">
        <w:t>, 1 March 2022, p</w:t>
      </w:r>
      <w:r>
        <w:t>p 57</w:t>
      </w:r>
      <w:r w:rsidR="0099521A">
        <w:t>–</w:t>
      </w:r>
      <w:r>
        <w:t>59</w:t>
      </w:r>
      <w:r w:rsidRPr="00612286">
        <w:t>.</w:t>
      </w:r>
    </w:p>
  </w:footnote>
  <w:footnote w:id="29">
    <w:p w14:paraId="589B58CF" w14:textId="07E723CD" w:rsidR="0056211F" w:rsidRDefault="0056211F">
      <w:pPr>
        <w:pStyle w:val="FootnoteText"/>
      </w:pPr>
      <w:r>
        <w:rPr>
          <w:rStyle w:val="FootnoteReference"/>
        </w:rPr>
        <w:footnoteRef/>
      </w:r>
      <w:r>
        <w:t xml:space="preserve"> </w:t>
      </w:r>
      <w:r w:rsidRPr="00653519">
        <w:rPr>
          <w:i/>
          <w:iCs/>
        </w:rPr>
        <w:t>Committee Hansard</w:t>
      </w:r>
      <w:r w:rsidRPr="00653519">
        <w:t xml:space="preserve">, 1 March 2022, p </w:t>
      </w:r>
      <w:r>
        <w:t>30</w:t>
      </w:r>
      <w:r w:rsidRPr="00653519">
        <w:t>.</w:t>
      </w:r>
    </w:p>
  </w:footnote>
  <w:footnote w:id="30">
    <w:p w14:paraId="4A105E85" w14:textId="64F9FCB3" w:rsidR="00F644FF" w:rsidRDefault="00F644FF">
      <w:pPr>
        <w:pStyle w:val="FootnoteText"/>
      </w:pPr>
      <w:r>
        <w:rPr>
          <w:rStyle w:val="FootnoteReference"/>
        </w:rPr>
        <w:footnoteRef/>
      </w:r>
      <w:r>
        <w:t xml:space="preserve"> </w:t>
      </w:r>
      <w:r w:rsidRPr="0007412C">
        <w:rPr>
          <w:i/>
          <w:iCs/>
        </w:rPr>
        <w:t>Committee Hansard</w:t>
      </w:r>
      <w:r w:rsidRPr="0007412C">
        <w:t>, 22 February 2022, pp 9–10.</w:t>
      </w:r>
    </w:p>
  </w:footnote>
  <w:footnote w:id="31">
    <w:p w14:paraId="26B408E8" w14:textId="3AE38253" w:rsidR="00A574C0" w:rsidRPr="005D69A6" w:rsidRDefault="00A574C0" w:rsidP="00A574C0">
      <w:pPr>
        <w:pStyle w:val="FootnoteText"/>
      </w:pPr>
      <w:r w:rsidRPr="005D69A6">
        <w:rPr>
          <w:rStyle w:val="FootnoteReference"/>
        </w:rPr>
        <w:footnoteRef/>
      </w:r>
      <w:r w:rsidRPr="005D69A6">
        <w:t xml:space="preserve"> </w:t>
      </w:r>
      <w:r w:rsidRPr="005D69A6">
        <w:rPr>
          <w:i/>
          <w:iCs/>
        </w:rPr>
        <w:t>Committee Hansard</w:t>
      </w:r>
      <w:r w:rsidRPr="005D69A6">
        <w:t>, 1 March</w:t>
      </w:r>
      <w:r w:rsidR="005D69A6" w:rsidRPr="005D69A6">
        <w:t xml:space="preserve"> 2022</w:t>
      </w:r>
      <w:r w:rsidRPr="005D69A6">
        <w:t>, p</w:t>
      </w:r>
      <w:r w:rsidR="005D69A6" w:rsidRPr="005D69A6">
        <w:t>p 42</w:t>
      </w:r>
      <w:bookmarkStart w:id="32" w:name="_Hlk103676855"/>
      <w:r w:rsidR="00072CB9">
        <w:t>–</w:t>
      </w:r>
      <w:bookmarkEnd w:id="32"/>
      <w:r w:rsidR="005D69A6" w:rsidRPr="005D69A6">
        <w:t>43</w:t>
      </w:r>
      <w:r w:rsidRPr="005D69A6">
        <w:t>.</w:t>
      </w:r>
    </w:p>
  </w:footnote>
  <w:footnote w:id="32">
    <w:p w14:paraId="63C68525" w14:textId="5CCEA0C7" w:rsidR="00A574C0" w:rsidRPr="000D04BD" w:rsidRDefault="00A574C0" w:rsidP="00A574C0">
      <w:pPr>
        <w:pStyle w:val="FootnoteText"/>
      </w:pPr>
      <w:r w:rsidRPr="000D04BD">
        <w:rPr>
          <w:rStyle w:val="FootnoteReference"/>
        </w:rPr>
        <w:footnoteRef/>
      </w:r>
      <w:r w:rsidRPr="000D04BD">
        <w:t xml:space="preserve"> </w:t>
      </w:r>
      <w:r w:rsidRPr="000D04BD">
        <w:rPr>
          <w:i/>
          <w:iCs/>
        </w:rPr>
        <w:t>Committee Hansard</w:t>
      </w:r>
      <w:r w:rsidRPr="000D04BD">
        <w:t xml:space="preserve">, </w:t>
      </w:r>
      <w:r w:rsidR="000D04BD" w:rsidRPr="000D04BD">
        <w:t>1 March</w:t>
      </w:r>
      <w:r w:rsidRPr="000D04BD">
        <w:t xml:space="preserve"> 2022, p </w:t>
      </w:r>
      <w:r w:rsidR="000D04BD" w:rsidRPr="000D04BD">
        <w:t>49</w:t>
      </w:r>
      <w:r w:rsidRPr="000D04BD">
        <w:t>.</w:t>
      </w:r>
    </w:p>
  </w:footnote>
  <w:footnote w:id="33">
    <w:p w14:paraId="51EEC69D" w14:textId="7D74A44C" w:rsidR="00A574C0" w:rsidRPr="006D3B7A" w:rsidRDefault="00A574C0" w:rsidP="00A574C0">
      <w:pPr>
        <w:pStyle w:val="FootnoteText"/>
        <w:rPr>
          <w:highlight w:val="yellow"/>
        </w:rPr>
      </w:pPr>
      <w:r w:rsidRPr="000D04BD">
        <w:rPr>
          <w:rStyle w:val="FootnoteReference"/>
        </w:rPr>
        <w:footnoteRef/>
      </w:r>
      <w:r w:rsidRPr="000D04BD">
        <w:t xml:space="preserve"> </w:t>
      </w:r>
      <w:r w:rsidRPr="000D04BD">
        <w:rPr>
          <w:i/>
          <w:iCs/>
        </w:rPr>
        <w:t>Committee Hansard</w:t>
      </w:r>
      <w:r w:rsidRPr="000D04BD">
        <w:t xml:space="preserve">, </w:t>
      </w:r>
      <w:r w:rsidR="000D04BD" w:rsidRPr="000D04BD">
        <w:t>1 March</w:t>
      </w:r>
      <w:r w:rsidRPr="000D04BD">
        <w:t xml:space="preserve"> 2022, p </w:t>
      </w:r>
      <w:r w:rsidR="000D04BD" w:rsidRPr="000D04BD">
        <w:t>49</w:t>
      </w:r>
      <w:r w:rsidRPr="000D04BD">
        <w:t>.</w:t>
      </w:r>
    </w:p>
  </w:footnote>
  <w:footnote w:id="34">
    <w:p w14:paraId="50465DA2" w14:textId="43E40B8E" w:rsidR="00A574C0" w:rsidRDefault="00A574C0" w:rsidP="00A574C0">
      <w:pPr>
        <w:pStyle w:val="FootnoteText"/>
      </w:pPr>
      <w:r w:rsidRPr="00D97BF3">
        <w:rPr>
          <w:rStyle w:val="FootnoteReference"/>
        </w:rPr>
        <w:footnoteRef/>
      </w:r>
      <w:r w:rsidRPr="00D97BF3">
        <w:t xml:space="preserve"> </w:t>
      </w:r>
      <w:r w:rsidRPr="00D97BF3">
        <w:rPr>
          <w:i/>
          <w:iCs/>
        </w:rPr>
        <w:t>Committee Hansard</w:t>
      </w:r>
      <w:r w:rsidRPr="00D97BF3">
        <w:t xml:space="preserve">, </w:t>
      </w:r>
      <w:r w:rsidR="00D97BF3" w:rsidRPr="00D97BF3">
        <w:t>1 March</w:t>
      </w:r>
      <w:r w:rsidRPr="00D97BF3">
        <w:t xml:space="preserve"> 2022, p</w:t>
      </w:r>
      <w:r w:rsidR="00D97BF3" w:rsidRPr="00D97BF3">
        <w:t>p 65</w:t>
      </w:r>
      <w:r w:rsidR="00072CB9">
        <w:t>–</w:t>
      </w:r>
      <w:r w:rsidR="00D97BF3" w:rsidRPr="00D97BF3">
        <w:t>66</w:t>
      </w:r>
      <w:r w:rsidRPr="00D97BF3">
        <w:t>.</w:t>
      </w:r>
    </w:p>
  </w:footnote>
  <w:footnote w:id="35">
    <w:p w14:paraId="1C98FAB2" w14:textId="3358B8F2" w:rsidR="00525B68" w:rsidRPr="006D3B7A" w:rsidRDefault="00525B68" w:rsidP="00525B68">
      <w:pPr>
        <w:pStyle w:val="FootnoteText"/>
        <w:rPr>
          <w:highlight w:val="yellow"/>
        </w:rPr>
      </w:pPr>
      <w:r>
        <w:rPr>
          <w:rStyle w:val="FootnoteReference"/>
        </w:rPr>
        <w:footnoteRef/>
      </w:r>
      <w:r>
        <w:t xml:space="preserve"> </w:t>
      </w:r>
      <w:r w:rsidRPr="00F25382">
        <w:rPr>
          <w:i/>
          <w:iCs/>
        </w:rPr>
        <w:t>Committee Hansard</w:t>
      </w:r>
      <w:r w:rsidRPr="00F25382">
        <w:t>, 1 March</w:t>
      </w:r>
      <w:r w:rsidR="00F25382" w:rsidRPr="00F25382">
        <w:t xml:space="preserve"> 2022</w:t>
      </w:r>
      <w:r w:rsidRPr="00F25382">
        <w:t>, p 3</w:t>
      </w:r>
      <w:r w:rsidR="00F25382" w:rsidRPr="00F25382">
        <w:t>7</w:t>
      </w:r>
      <w:r w:rsidRPr="00F25382">
        <w:t>.</w:t>
      </w:r>
    </w:p>
  </w:footnote>
  <w:footnote w:id="36">
    <w:p w14:paraId="33D64027" w14:textId="55D911D2" w:rsidR="00525B68" w:rsidRPr="006D3B7A" w:rsidRDefault="00525B68" w:rsidP="00525B68">
      <w:pPr>
        <w:pStyle w:val="FootnoteText"/>
        <w:rPr>
          <w:highlight w:val="yellow"/>
        </w:rPr>
      </w:pPr>
      <w:r w:rsidRPr="000D04BD">
        <w:rPr>
          <w:rStyle w:val="FootnoteReference"/>
        </w:rPr>
        <w:footnoteRef/>
      </w:r>
      <w:r w:rsidRPr="000D04BD">
        <w:t xml:space="preserve"> </w:t>
      </w:r>
      <w:r w:rsidRPr="000D04BD">
        <w:rPr>
          <w:i/>
          <w:iCs/>
        </w:rPr>
        <w:t>Committee Hansard</w:t>
      </w:r>
      <w:r w:rsidRPr="000D04BD">
        <w:t xml:space="preserve">, </w:t>
      </w:r>
      <w:r w:rsidR="000D04BD" w:rsidRPr="000D04BD">
        <w:t>1 March</w:t>
      </w:r>
      <w:r w:rsidRPr="000D04BD">
        <w:t xml:space="preserve"> 2022, p </w:t>
      </w:r>
      <w:r w:rsidR="008E13AF" w:rsidRPr="000D04BD">
        <w:t>46</w:t>
      </w:r>
      <w:r w:rsidRPr="000D04BD">
        <w:t>.</w:t>
      </w:r>
    </w:p>
  </w:footnote>
  <w:footnote w:id="37">
    <w:p w14:paraId="3D67E891" w14:textId="3B511CFA" w:rsidR="00525B68" w:rsidRPr="006D3B7A" w:rsidRDefault="00525B68" w:rsidP="00525B68">
      <w:pPr>
        <w:pStyle w:val="FootnoteText"/>
        <w:rPr>
          <w:highlight w:val="yellow"/>
        </w:rPr>
      </w:pPr>
      <w:r w:rsidRPr="00BD28ED">
        <w:rPr>
          <w:rStyle w:val="FootnoteReference"/>
        </w:rPr>
        <w:footnoteRef/>
      </w:r>
      <w:r w:rsidRPr="00BD28ED">
        <w:t xml:space="preserve"> </w:t>
      </w:r>
      <w:r w:rsidRPr="00BD28ED">
        <w:rPr>
          <w:i/>
          <w:iCs/>
        </w:rPr>
        <w:t>Committee Hansard</w:t>
      </w:r>
      <w:r w:rsidRPr="00BD28ED">
        <w:t xml:space="preserve">, </w:t>
      </w:r>
      <w:r w:rsidR="00BD28ED" w:rsidRPr="00BD28ED">
        <w:t>1 March</w:t>
      </w:r>
      <w:r w:rsidRPr="00BD28ED">
        <w:t xml:space="preserve"> 2022, </w:t>
      </w:r>
      <w:r w:rsidR="00BD28ED" w:rsidRPr="00BD28ED">
        <w:t>pp 53</w:t>
      </w:r>
      <w:r w:rsidR="00072CB9">
        <w:t>–</w:t>
      </w:r>
      <w:r w:rsidR="00BD28ED" w:rsidRPr="00BD28ED">
        <w:t>56</w:t>
      </w:r>
      <w:r w:rsidRPr="00BD28ED">
        <w:t>.</w:t>
      </w:r>
    </w:p>
  </w:footnote>
  <w:footnote w:id="38">
    <w:p w14:paraId="5651D8B1" w14:textId="6C6C51DE" w:rsidR="00525B68" w:rsidRDefault="00525B68" w:rsidP="00525B68">
      <w:pPr>
        <w:pStyle w:val="FootnoteText"/>
      </w:pPr>
      <w:r w:rsidRPr="00612286">
        <w:rPr>
          <w:rStyle w:val="FootnoteReference"/>
        </w:rPr>
        <w:footnoteRef/>
      </w:r>
      <w:r w:rsidRPr="00612286">
        <w:t xml:space="preserve"> </w:t>
      </w:r>
      <w:r w:rsidRPr="00612286">
        <w:rPr>
          <w:i/>
          <w:iCs/>
        </w:rPr>
        <w:t>Committee Hansard</w:t>
      </w:r>
      <w:r w:rsidRPr="00612286">
        <w:t xml:space="preserve">, </w:t>
      </w:r>
      <w:r w:rsidR="00BD28ED" w:rsidRPr="00612286">
        <w:t>1 March</w:t>
      </w:r>
      <w:r w:rsidRPr="00612286">
        <w:t xml:space="preserve"> 2022, p</w:t>
      </w:r>
      <w:r w:rsidR="00BD28ED" w:rsidRPr="00612286">
        <w:t>p 55</w:t>
      </w:r>
      <w:r w:rsidR="00072CB9">
        <w:t>–</w:t>
      </w:r>
      <w:r w:rsidR="00BD28ED" w:rsidRPr="00612286">
        <w:t>56</w:t>
      </w:r>
      <w:r w:rsidRPr="00612286">
        <w:t>.</w:t>
      </w:r>
    </w:p>
  </w:footnote>
  <w:footnote w:id="39">
    <w:p w14:paraId="36A11A55" w14:textId="567A841C" w:rsidR="00E11CB7" w:rsidRDefault="00E11CB7">
      <w:pPr>
        <w:pStyle w:val="FootnoteText"/>
      </w:pPr>
      <w:r>
        <w:rPr>
          <w:rStyle w:val="FootnoteReference"/>
        </w:rPr>
        <w:footnoteRef/>
      </w:r>
      <w:r>
        <w:t xml:space="preserve"> </w:t>
      </w:r>
      <w:r w:rsidRPr="00612286">
        <w:rPr>
          <w:i/>
          <w:iCs/>
        </w:rPr>
        <w:t>Committee Hansard</w:t>
      </w:r>
      <w:r w:rsidRPr="00612286">
        <w:t>, 1 March 2022, p</w:t>
      </w:r>
      <w:r>
        <w:t xml:space="preserve"> 56</w:t>
      </w:r>
      <w:r w:rsidRPr="00612286">
        <w:t>.</w:t>
      </w:r>
    </w:p>
  </w:footnote>
  <w:footnote w:id="40">
    <w:p w14:paraId="69757F83" w14:textId="397E2412" w:rsidR="00E11CB7" w:rsidRDefault="00E11CB7">
      <w:pPr>
        <w:pStyle w:val="FootnoteText"/>
      </w:pPr>
      <w:r>
        <w:rPr>
          <w:rStyle w:val="FootnoteReference"/>
        </w:rPr>
        <w:footnoteRef/>
      </w:r>
      <w:r>
        <w:t xml:space="preserve"> </w:t>
      </w:r>
      <w:r w:rsidRPr="00612286">
        <w:rPr>
          <w:i/>
          <w:iCs/>
        </w:rPr>
        <w:t>Committee Hansard</w:t>
      </w:r>
      <w:r w:rsidRPr="00612286">
        <w:t>, 1 March 2022, pp 56</w:t>
      </w:r>
      <w:r w:rsidR="00072CB9">
        <w:t>–</w:t>
      </w:r>
      <w:r>
        <w:t>57</w:t>
      </w:r>
      <w:r w:rsidRPr="00612286">
        <w:t>.</w:t>
      </w:r>
      <w:r>
        <w:t xml:space="preserve"> </w:t>
      </w:r>
    </w:p>
  </w:footnote>
  <w:footnote w:id="41">
    <w:p w14:paraId="675D29CC" w14:textId="7C576834" w:rsidR="00DE3D6E" w:rsidRDefault="00DE3D6E">
      <w:pPr>
        <w:pStyle w:val="FootnoteText"/>
      </w:pPr>
      <w:r>
        <w:rPr>
          <w:rStyle w:val="FootnoteReference"/>
        </w:rPr>
        <w:footnoteRef/>
      </w:r>
      <w:r>
        <w:t xml:space="preserve"> </w:t>
      </w:r>
      <w:r w:rsidRPr="00612286">
        <w:rPr>
          <w:i/>
          <w:iCs/>
        </w:rPr>
        <w:t>Committee Hansard</w:t>
      </w:r>
      <w:r w:rsidRPr="00612286">
        <w:t>, 1 March 2022, p</w:t>
      </w:r>
      <w:r>
        <w:t xml:space="preserve"> 57</w:t>
      </w:r>
      <w:r w:rsidRPr="00612286">
        <w:t>.</w:t>
      </w:r>
    </w:p>
  </w:footnote>
  <w:footnote w:id="42">
    <w:p w14:paraId="3EAFA21A" w14:textId="54CEF7D4" w:rsidR="00525B68" w:rsidRPr="00855638" w:rsidRDefault="00525B68" w:rsidP="00525B68">
      <w:pPr>
        <w:pStyle w:val="FootnoteText"/>
      </w:pPr>
      <w:r w:rsidRPr="00855638">
        <w:rPr>
          <w:rStyle w:val="FootnoteReference"/>
        </w:rPr>
        <w:footnoteRef/>
      </w:r>
      <w:r w:rsidRPr="00855638">
        <w:t xml:space="preserve"> </w:t>
      </w:r>
      <w:r w:rsidRPr="00855638">
        <w:rPr>
          <w:i/>
          <w:iCs/>
        </w:rPr>
        <w:t>Committee Hansard</w:t>
      </w:r>
      <w:r w:rsidRPr="00855638">
        <w:t>, 1 March</w:t>
      </w:r>
      <w:r w:rsidR="00855638">
        <w:t xml:space="preserve"> 2022</w:t>
      </w:r>
      <w:r w:rsidRPr="00855638">
        <w:t xml:space="preserve">, p </w:t>
      </w:r>
      <w:r w:rsidR="00855638" w:rsidRPr="00855638">
        <w:t>51</w:t>
      </w:r>
      <w:r w:rsidRPr="00855638">
        <w:t>.</w:t>
      </w:r>
    </w:p>
  </w:footnote>
  <w:footnote w:id="43">
    <w:p w14:paraId="1CD9D7CE" w14:textId="07D38D7F" w:rsidR="00717588" w:rsidRPr="006D3B7A" w:rsidRDefault="00717588" w:rsidP="00717588">
      <w:pPr>
        <w:pStyle w:val="FootnoteText"/>
        <w:rPr>
          <w:highlight w:val="yellow"/>
        </w:rPr>
      </w:pPr>
      <w:r w:rsidRPr="007A0C3E">
        <w:rPr>
          <w:rStyle w:val="FootnoteReference"/>
        </w:rPr>
        <w:footnoteRef/>
      </w:r>
      <w:r w:rsidRPr="007A0C3E">
        <w:t xml:space="preserve"> </w:t>
      </w:r>
      <w:r w:rsidRPr="007A0C3E">
        <w:rPr>
          <w:i/>
          <w:iCs/>
        </w:rPr>
        <w:t>Committee Hansard</w:t>
      </w:r>
      <w:r w:rsidRPr="007A0C3E">
        <w:t>, 1 March</w:t>
      </w:r>
      <w:r w:rsidR="007A0C3E" w:rsidRPr="007A0C3E">
        <w:t xml:space="preserve"> 2022</w:t>
      </w:r>
      <w:r w:rsidRPr="007A0C3E">
        <w:t>, p</w:t>
      </w:r>
      <w:r w:rsidR="007A0C3E" w:rsidRPr="007A0C3E">
        <w:t>p 38</w:t>
      </w:r>
      <w:r w:rsidR="000D0DCF">
        <w:t>–</w:t>
      </w:r>
      <w:r w:rsidR="007A0C3E" w:rsidRPr="007A0C3E">
        <w:t>39</w:t>
      </w:r>
      <w:r w:rsidRPr="007A0C3E">
        <w:t>.</w:t>
      </w:r>
    </w:p>
  </w:footnote>
  <w:footnote w:id="44">
    <w:p w14:paraId="6C38B3AE" w14:textId="3CB8DAD0" w:rsidR="00717588" w:rsidRPr="006D3B7A" w:rsidRDefault="00717588" w:rsidP="00717588">
      <w:pPr>
        <w:pStyle w:val="FootnoteText"/>
        <w:rPr>
          <w:highlight w:val="yellow"/>
        </w:rPr>
      </w:pPr>
      <w:r w:rsidRPr="007A0C3E">
        <w:rPr>
          <w:rStyle w:val="FootnoteReference"/>
        </w:rPr>
        <w:footnoteRef/>
      </w:r>
      <w:r w:rsidRPr="007A0C3E">
        <w:t xml:space="preserve"> </w:t>
      </w:r>
      <w:r w:rsidRPr="007A0C3E">
        <w:rPr>
          <w:i/>
          <w:iCs/>
        </w:rPr>
        <w:t>Committee Hansard</w:t>
      </w:r>
      <w:r w:rsidRPr="007A0C3E">
        <w:t xml:space="preserve">, </w:t>
      </w:r>
      <w:r w:rsidR="007A0C3E" w:rsidRPr="007A0C3E">
        <w:t>1 March</w:t>
      </w:r>
      <w:r w:rsidRPr="007A0C3E">
        <w:t xml:space="preserve"> 2022, p </w:t>
      </w:r>
      <w:r w:rsidR="007A0C3E" w:rsidRPr="007A0C3E">
        <w:t>39</w:t>
      </w:r>
      <w:r w:rsidRPr="007A0C3E">
        <w:t>.</w:t>
      </w:r>
    </w:p>
  </w:footnote>
  <w:footnote w:id="45">
    <w:p w14:paraId="5651FCBE" w14:textId="6277F2DB" w:rsidR="00717588" w:rsidRPr="006D3B7A" w:rsidRDefault="00717588" w:rsidP="00717588">
      <w:pPr>
        <w:pStyle w:val="FootnoteText"/>
        <w:rPr>
          <w:highlight w:val="yellow"/>
        </w:rPr>
      </w:pPr>
      <w:r w:rsidRPr="00542574">
        <w:rPr>
          <w:rStyle w:val="FootnoteReference"/>
        </w:rPr>
        <w:footnoteRef/>
      </w:r>
      <w:r w:rsidRPr="00542574">
        <w:t xml:space="preserve"> </w:t>
      </w:r>
      <w:r w:rsidRPr="00542574">
        <w:rPr>
          <w:i/>
          <w:iCs/>
        </w:rPr>
        <w:t>Committee Hansard</w:t>
      </w:r>
      <w:r w:rsidRPr="00542574">
        <w:t xml:space="preserve">, </w:t>
      </w:r>
      <w:r w:rsidR="00542574" w:rsidRPr="00542574">
        <w:t>1 March</w:t>
      </w:r>
      <w:r w:rsidRPr="00542574">
        <w:t xml:space="preserve"> 2022, p</w:t>
      </w:r>
      <w:r w:rsidR="00542574" w:rsidRPr="00542574">
        <w:t>p 63</w:t>
      </w:r>
      <w:r w:rsidR="000D0DCF">
        <w:t>–</w:t>
      </w:r>
      <w:r w:rsidR="00542574" w:rsidRPr="00542574">
        <w:t>64</w:t>
      </w:r>
      <w:r w:rsidRPr="00542574">
        <w:t>.</w:t>
      </w:r>
    </w:p>
  </w:footnote>
  <w:footnote w:id="46">
    <w:p w14:paraId="59CDEA7D" w14:textId="61F10DDB" w:rsidR="00717588" w:rsidRPr="004F4A7E" w:rsidRDefault="00717588" w:rsidP="00717588">
      <w:pPr>
        <w:pStyle w:val="FootnoteText"/>
      </w:pPr>
      <w:r>
        <w:rPr>
          <w:rStyle w:val="FootnoteReference"/>
        </w:rPr>
        <w:footnoteRef/>
      </w:r>
      <w:r>
        <w:t xml:space="preserve"> </w:t>
      </w:r>
      <w:r w:rsidRPr="004F4A7E">
        <w:rPr>
          <w:i/>
          <w:iCs/>
        </w:rPr>
        <w:t>Committee Hansard</w:t>
      </w:r>
      <w:r w:rsidRPr="004F4A7E">
        <w:t>, 1 March, p 3</w:t>
      </w:r>
      <w:r w:rsidR="004F4A7E" w:rsidRPr="004F4A7E">
        <w:t>8</w:t>
      </w:r>
      <w:r w:rsidRPr="004F4A7E">
        <w:t>.</w:t>
      </w:r>
    </w:p>
  </w:footnote>
  <w:footnote w:id="47">
    <w:p w14:paraId="4BA9A5C9" w14:textId="45E74909" w:rsidR="00717588" w:rsidRPr="006D3B7A" w:rsidRDefault="00717588" w:rsidP="00717588">
      <w:pPr>
        <w:pStyle w:val="FootnoteText"/>
        <w:rPr>
          <w:highlight w:val="yellow"/>
        </w:rPr>
      </w:pPr>
      <w:r w:rsidRPr="004F4A7E">
        <w:rPr>
          <w:rStyle w:val="FootnoteReference"/>
        </w:rPr>
        <w:footnoteRef/>
      </w:r>
      <w:r w:rsidRPr="004F4A7E">
        <w:t xml:space="preserve"> </w:t>
      </w:r>
      <w:r w:rsidRPr="004F4A7E">
        <w:rPr>
          <w:i/>
          <w:iCs/>
        </w:rPr>
        <w:t>Committee Hansard</w:t>
      </w:r>
      <w:r w:rsidRPr="004F4A7E">
        <w:t xml:space="preserve">, </w:t>
      </w:r>
      <w:r w:rsidR="004F4A7E" w:rsidRPr="004F4A7E">
        <w:t>1 March</w:t>
      </w:r>
      <w:r w:rsidRPr="004F4A7E">
        <w:t xml:space="preserve">, p </w:t>
      </w:r>
      <w:r w:rsidR="004F4A7E" w:rsidRPr="004F4A7E">
        <w:t>38</w:t>
      </w:r>
      <w:r w:rsidRPr="004F4A7E">
        <w:t>.</w:t>
      </w:r>
    </w:p>
  </w:footnote>
  <w:footnote w:id="48">
    <w:p w14:paraId="4649EAD5" w14:textId="514D2417" w:rsidR="00717588" w:rsidRPr="006D3B7A" w:rsidRDefault="00717588" w:rsidP="00717588">
      <w:pPr>
        <w:pStyle w:val="FootnoteText"/>
        <w:rPr>
          <w:highlight w:val="yellow"/>
        </w:rPr>
      </w:pPr>
      <w:r w:rsidRPr="003A5A4E">
        <w:rPr>
          <w:rStyle w:val="FootnoteReference"/>
        </w:rPr>
        <w:footnoteRef/>
      </w:r>
      <w:r w:rsidRPr="003A5A4E">
        <w:t xml:space="preserve"> </w:t>
      </w:r>
      <w:r w:rsidRPr="003A5A4E">
        <w:rPr>
          <w:i/>
          <w:iCs/>
        </w:rPr>
        <w:t>Committee Hansard</w:t>
      </w:r>
      <w:r w:rsidRPr="003A5A4E">
        <w:t xml:space="preserve">, </w:t>
      </w:r>
      <w:r w:rsidR="003A5A4E" w:rsidRPr="003A5A4E">
        <w:t>1 March 2022</w:t>
      </w:r>
      <w:r w:rsidRPr="003A5A4E">
        <w:t>, p</w:t>
      </w:r>
      <w:r w:rsidR="003A5A4E" w:rsidRPr="003A5A4E">
        <w:t>p 51</w:t>
      </w:r>
      <w:r w:rsidR="000D0DCF">
        <w:t>–</w:t>
      </w:r>
      <w:r w:rsidR="003A5A4E" w:rsidRPr="003A5A4E">
        <w:t>52</w:t>
      </w:r>
      <w:r w:rsidRPr="003A5A4E">
        <w:t>.</w:t>
      </w:r>
    </w:p>
  </w:footnote>
  <w:footnote w:id="49">
    <w:p w14:paraId="1CC2CCEA" w14:textId="496DFFC2" w:rsidR="00717588" w:rsidRDefault="00717588" w:rsidP="00717588">
      <w:pPr>
        <w:pStyle w:val="FootnoteText"/>
      </w:pPr>
      <w:r w:rsidRPr="0043225B">
        <w:rPr>
          <w:rStyle w:val="FootnoteReference"/>
        </w:rPr>
        <w:footnoteRef/>
      </w:r>
      <w:r w:rsidRPr="0043225B">
        <w:t xml:space="preserve"> </w:t>
      </w:r>
      <w:r w:rsidRPr="0043225B">
        <w:rPr>
          <w:i/>
          <w:iCs/>
        </w:rPr>
        <w:t>Committee Hansard</w:t>
      </w:r>
      <w:r w:rsidRPr="0043225B">
        <w:t xml:space="preserve">, </w:t>
      </w:r>
      <w:r w:rsidR="0043225B">
        <w:t>1 March</w:t>
      </w:r>
      <w:r w:rsidRPr="0043225B">
        <w:t xml:space="preserve"> 2022, p </w:t>
      </w:r>
      <w:r w:rsidR="0043225B" w:rsidRPr="0043225B">
        <w:t>52</w:t>
      </w:r>
      <w:r w:rsidRPr="0043225B">
        <w:t>.</w:t>
      </w:r>
    </w:p>
  </w:footnote>
  <w:footnote w:id="50">
    <w:p w14:paraId="1AE8D548" w14:textId="7F65E8CF" w:rsidR="004A129D" w:rsidRDefault="004A129D">
      <w:pPr>
        <w:pStyle w:val="FootnoteText"/>
      </w:pPr>
      <w:r>
        <w:rPr>
          <w:rStyle w:val="FootnoteReference"/>
        </w:rPr>
        <w:footnoteRef/>
      </w:r>
      <w:r>
        <w:t xml:space="preserve"> </w:t>
      </w:r>
      <w:r w:rsidRPr="004F4A7E">
        <w:rPr>
          <w:i/>
          <w:iCs/>
        </w:rPr>
        <w:t>Committee Hansard</w:t>
      </w:r>
      <w:r w:rsidRPr="004F4A7E">
        <w:t>, 1 March, p</w:t>
      </w:r>
      <w:r w:rsidR="0043225B">
        <w:t>p 52</w:t>
      </w:r>
      <w:r w:rsidR="000D0DCF">
        <w:t>–</w:t>
      </w:r>
      <w:r>
        <w:t>5</w:t>
      </w:r>
      <w:r w:rsidR="0043225B">
        <w:t>3</w:t>
      </w:r>
      <w:r>
        <w:t>.</w:t>
      </w:r>
    </w:p>
  </w:footnote>
  <w:footnote w:id="51">
    <w:p w14:paraId="616492D3" w14:textId="4E58F985" w:rsidR="003B1877" w:rsidRDefault="003B1877">
      <w:pPr>
        <w:pStyle w:val="FootnoteText"/>
      </w:pPr>
      <w:r>
        <w:rPr>
          <w:rStyle w:val="FootnoteReference"/>
        </w:rPr>
        <w:footnoteRef/>
      </w:r>
      <w:r>
        <w:t xml:space="preserve"> </w:t>
      </w:r>
      <w:r w:rsidR="001A694F" w:rsidRPr="00612286">
        <w:rPr>
          <w:i/>
          <w:iCs/>
        </w:rPr>
        <w:t>Committee Hansard</w:t>
      </w:r>
      <w:r w:rsidR="001A694F" w:rsidRPr="00612286">
        <w:t>, 1 March 2022, p</w:t>
      </w:r>
      <w:r w:rsidR="001A694F">
        <w:t xml:space="preserve"> 57.</w:t>
      </w:r>
    </w:p>
  </w:footnote>
  <w:footnote w:id="52">
    <w:p w14:paraId="4A598616" w14:textId="03BD5021" w:rsidR="00C96172" w:rsidRDefault="00C96172">
      <w:pPr>
        <w:pStyle w:val="FootnoteText"/>
      </w:pPr>
      <w:r>
        <w:rPr>
          <w:rStyle w:val="FootnoteReference"/>
        </w:rPr>
        <w:footnoteRef/>
      </w:r>
      <w:r>
        <w:t xml:space="preserve"> </w:t>
      </w:r>
      <w:r w:rsidRPr="00612286">
        <w:rPr>
          <w:i/>
          <w:iCs/>
        </w:rPr>
        <w:t>Committee Hansard</w:t>
      </w:r>
      <w:r w:rsidRPr="00612286">
        <w:t>, 1 March 2022, pp 5</w:t>
      </w:r>
      <w:r>
        <w:t>9</w:t>
      </w:r>
      <w:r w:rsidR="00791C13">
        <w:t>–</w:t>
      </w:r>
      <w:r>
        <w:t>61.</w:t>
      </w:r>
    </w:p>
  </w:footnote>
  <w:footnote w:id="53">
    <w:p w14:paraId="66F5DB25" w14:textId="445EA795" w:rsidR="00C814E8" w:rsidRDefault="00C814E8">
      <w:pPr>
        <w:pStyle w:val="FootnoteText"/>
      </w:pPr>
      <w:r>
        <w:rPr>
          <w:rStyle w:val="FootnoteReference"/>
        </w:rPr>
        <w:footnoteRef/>
      </w:r>
      <w:r>
        <w:t xml:space="preserve"> </w:t>
      </w:r>
      <w:r w:rsidRPr="00612286">
        <w:rPr>
          <w:i/>
          <w:iCs/>
        </w:rPr>
        <w:t>Committee Hansard</w:t>
      </w:r>
      <w:r w:rsidRPr="00612286">
        <w:t xml:space="preserve">, 1 March 2022, pp </w:t>
      </w:r>
      <w:r>
        <w:t>61</w:t>
      </w:r>
      <w:r w:rsidR="00791C13">
        <w:t>–</w:t>
      </w:r>
      <w:r>
        <w:t>62</w:t>
      </w:r>
      <w:r w:rsidRPr="00612286">
        <w:t>.</w:t>
      </w:r>
    </w:p>
  </w:footnote>
  <w:footnote w:id="54">
    <w:p w14:paraId="6D887B20" w14:textId="40CB7254" w:rsidR="00013D4A" w:rsidRDefault="00013D4A">
      <w:pPr>
        <w:pStyle w:val="FootnoteText"/>
      </w:pPr>
      <w:r>
        <w:rPr>
          <w:rStyle w:val="FootnoteReference"/>
        </w:rPr>
        <w:footnoteRef/>
      </w:r>
      <w:r>
        <w:t xml:space="preserve"> </w:t>
      </w:r>
      <w:r w:rsidRPr="00612286">
        <w:rPr>
          <w:i/>
          <w:iCs/>
        </w:rPr>
        <w:t>Committee Hansard</w:t>
      </w:r>
      <w:r w:rsidRPr="00612286">
        <w:t>, 1 March 2022, p</w:t>
      </w:r>
      <w:r>
        <w:t xml:space="preserve"> 62.</w:t>
      </w:r>
    </w:p>
  </w:footnote>
  <w:footnote w:id="55">
    <w:p w14:paraId="0BA15328" w14:textId="5A3B4264" w:rsidR="00013D4A" w:rsidRDefault="00013D4A">
      <w:pPr>
        <w:pStyle w:val="FootnoteText"/>
      </w:pPr>
      <w:r>
        <w:rPr>
          <w:rStyle w:val="FootnoteReference"/>
        </w:rPr>
        <w:footnoteRef/>
      </w:r>
      <w:r>
        <w:t xml:space="preserve"> </w:t>
      </w:r>
      <w:r w:rsidRPr="00612286">
        <w:rPr>
          <w:i/>
          <w:iCs/>
        </w:rPr>
        <w:t>Committee Hansard</w:t>
      </w:r>
      <w:r w:rsidRPr="00612286">
        <w:t xml:space="preserve">, 1 March 2022, pp </w:t>
      </w:r>
      <w:r>
        <w:t>61</w:t>
      </w:r>
      <w:r w:rsidR="00791C13">
        <w:t>–</w:t>
      </w:r>
      <w:r>
        <w:t>62.</w:t>
      </w:r>
    </w:p>
  </w:footnote>
  <w:footnote w:id="56">
    <w:p w14:paraId="24740572" w14:textId="11A48A35" w:rsidR="00542574" w:rsidRDefault="00542574">
      <w:pPr>
        <w:pStyle w:val="FootnoteText"/>
      </w:pPr>
      <w:r>
        <w:rPr>
          <w:rStyle w:val="FootnoteReference"/>
        </w:rPr>
        <w:footnoteRef/>
      </w:r>
      <w:r>
        <w:t xml:space="preserve"> </w:t>
      </w:r>
      <w:r w:rsidRPr="00612286">
        <w:rPr>
          <w:i/>
          <w:iCs/>
        </w:rPr>
        <w:t>Committee Hansard</w:t>
      </w:r>
      <w:r w:rsidRPr="00612286">
        <w:t xml:space="preserve">, 1 March 2022, pp </w:t>
      </w:r>
      <w:r>
        <w:t>64</w:t>
      </w:r>
      <w:r w:rsidR="00791C13">
        <w:t>–</w:t>
      </w:r>
      <w:r>
        <w:t>65.</w:t>
      </w:r>
    </w:p>
  </w:footnote>
  <w:footnote w:id="57">
    <w:p w14:paraId="3B3978B8" w14:textId="13EA921B" w:rsidR="00BD6E36" w:rsidRDefault="00BD6E36">
      <w:pPr>
        <w:pStyle w:val="FootnoteText"/>
      </w:pPr>
      <w:r>
        <w:rPr>
          <w:rStyle w:val="FootnoteReference"/>
        </w:rPr>
        <w:footnoteRef/>
      </w:r>
      <w:r>
        <w:t xml:space="preserve"> </w:t>
      </w:r>
      <w:r w:rsidRPr="00612286">
        <w:rPr>
          <w:i/>
          <w:iCs/>
        </w:rPr>
        <w:t>Committee Hansard</w:t>
      </w:r>
      <w:r w:rsidRPr="00612286">
        <w:t>, 1 March 2022, p</w:t>
      </w:r>
      <w:r>
        <w:t xml:space="preserve"> 65.</w:t>
      </w:r>
    </w:p>
  </w:footnote>
  <w:footnote w:id="58">
    <w:p w14:paraId="3E343F58" w14:textId="550381AE" w:rsidR="00975004" w:rsidRPr="00ED6D07" w:rsidRDefault="00975004" w:rsidP="00975004">
      <w:pPr>
        <w:pStyle w:val="FootnoteText"/>
      </w:pPr>
      <w:r w:rsidRPr="00ED6D07">
        <w:rPr>
          <w:rStyle w:val="FootnoteReference"/>
        </w:rPr>
        <w:footnoteRef/>
      </w:r>
      <w:r w:rsidRPr="00ED6D07">
        <w:t xml:space="preserve"> </w:t>
      </w:r>
      <w:r w:rsidR="004E5998" w:rsidRPr="00ED6D07">
        <w:rPr>
          <w:i/>
          <w:iCs/>
        </w:rPr>
        <w:t>Committee Hansard</w:t>
      </w:r>
      <w:r w:rsidR="004E5998" w:rsidRPr="00ED6D07">
        <w:t xml:space="preserve">, 22 February 2022, p </w:t>
      </w:r>
      <w:r w:rsidR="005612DB" w:rsidRPr="00ED6D07">
        <w:t>16</w:t>
      </w:r>
      <w:r w:rsidR="004E5998" w:rsidRPr="00ED6D07">
        <w:t>.</w:t>
      </w:r>
    </w:p>
  </w:footnote>
  <w:footnote w:id="59">
    <w:p w14:paraId="756ED5BA" w14:textId="399D8C35" w:rsidR="00975004" w:rsidRPr="00ED6D07" w:rsidRDefault="00975004" w:rsidP="00975004">
      <w:pPr>
        <w:pStyle w:val="FootnoteText"/>
      </w:pPr>
      <w:r w:rsidRPr="00ED6D07">
        <w:rPr>
          <w:rStyle w:val="FootnoteReference"/>
        </w:rPr>
        <w:footnoteRef/>
      </w:r>
      <w:r w:rsidRPr="00ED6D07">
        <w:t xml:space="preserve"> </w:t>
      </w:r>
      <w:r w:rsidR="005612DB" w:rsidRPr="00ED6D07">
        <w:rPr>
          <w:i/>
          <w:iCs/>
        </w:rPr>
        <w:t>Committee Hansard</w:t>
      </w:r>
      <w:r w:rsidR="005612DB" w:rsidRPr="00ED6D07">
        <w:t>, 22 February 2022, pp 16–17.</w:t>
      </w:r>
    </w:p>
  </w:footnote>
  <w:footnote w:id="60">
    <w:p w14:paraId="380A3AB4" w14:textId="08FB6EB2" w:rsidR="00975004" w:rsidRPr="00ED6D07" w:rsidRDefault="00975004" w:rsidP="00975004">
      <w:pPr>
        <w:pStyle w:val="FootnoteText"/>
      </w:pPr>
      <w:r w:rsidRPr="00ED6D07">
        <w:rPr>
          <w:rStyle w:val="FootnoteReference"/>
        </w:rPr>
        <w:footnoteRef/>
      </w:r>
      <w:r w:rsidRPr="00ED6D07">
        <w:t xml:space="preserve"> </w:t>
      </w:r>
      <w:r w:rsidR="005612DB" w:rsidRPr="00ED6D07">
        <w:rPr>
          <w:i/>
          <w:iCs/>
        </w:rPr>
        <w:t>Committee Hansard</w:t>
      </w:r>
      <w:r w:rsidR="005612DB" w:rsidRPr="00ED6D07">
        <w:t>, 22 February 2022, p 17.</w:t>
      </w:r>
    </w:p>
  </w:footnote>
  <w:footnote w:id="61">
    <w:p w14:paraId="7B7AE839" w14:textId="26303E7B" w:rsidR="00975004" w:rsidRPr="00ED6D07" w:rsidRDefault="00975004" w:rsidP="00975004">
      <w:pPr>
        <w:pStyle w:val="FootnoteText"/>
      </w:pPr>
      <w:r w:rsidRPr="00ED6D07">
        <w:rPr>
          <w:rStyle w:val="FootnoteReference"/>
        </w:rPr>
        <w:footnoteRef/>
      </w:r>
      <w:r w:rsidRPr="00ED6D07">
        <w:t xml:space="preserve"> </w:t>
      </w:r>
      <w:r w:rsidR="005612DB" w:rsidRPr="00ED6D07">
        <w:rPr>
          <w:i/>
          <w:iCs/>
        </w:rPr>
        <w:t>Committee Hansard</w:t>
      </w:r>
      <w:r w:rsidR="005612DB" w:rsidRPr="00ED6D07">
        <w:t>, 22 February 2022, p 1</w:t>
      </w:r>
      <w:r w:rsidR="004429B1" w:rsidRPr="00ED6D07">
        <w:t>7</w:t>
      </w:r>
      <w:r w:rsidR="005612DB" w:rsidRPr="00ED6D07">
        <w:t>.</w:t>
      </w:r>
    </w:p>
  </w:footnote>
  <w:footnote w:id="62">
    <w:p w14:paraId="18EE2476" w14:textId="1F8C38CD" w:rsidR="004429B1" w:rsidRPr="00ED6D07" w:rsidRDefault="004429B1">
      <w:pPr>
        <w:pStyle w:val="FootnoteText"/>
      </w:pPr>
      <w:r w:rsidRPr="00ED6D07">
        <w:rPr>
          <w:rStyle w:val="FootnoteReference"/>
        </w:rPr>
        <w:footnoteRef/>
      </w:r>
      <w:r w:rsidRPr="00ED6D07">
        <w:t xml:space="preserve"> </w:t>
      </w:r>
      <w:r w:rsidRPr="00ED6D07">
        <w:rPr>
          <w:i/>
          <w:iCs/>
        </w:rPr>
        <w:t>Committee Hansard</w:t>
      </w:r>
      <w:r w:rsidRPr="00ED6D07">
        <w:t>, 22 February 2022, p</w:t>
      </w:r>
      <w:r w:rsidR="001A1BA5" w:rsidRPr="00ED6D07">
        <w:t>p</w:t>
      </w:r>
      <w:r w:rsidRPr="00ED6D07">
        <w:t xml:space="preserve"> 18–19.</w:t>
      </w:r>
    </w:p>
  </w:footnote>
  <w:footnote w:id="63">
    <w:p w14:paraId="2FBB1139" w14:textId="22D6BD52" w:rsidR="001A1BA5" w:rsidRPr="00ED6D07" w:rsidRDefault="001A1BA5">
      <w:pPr>
        <w:pStyle w:val="FootnoteText"/>
        <w:rPr>
          <w:b/>
          <w:bCs/>
        </w:rPr>
      </w:pPr>
      <w:r w:rsidRPr="00ED6D07">
        <w:rPr>
          <w:rStyle w:val="FootnoteReference"/>
        </w:rPr>
        <w:footnoteRef/>
      </w:r>
      <w:r w:rsidRPr="00ED6D07">
        <w:t xml:space="preserve"> </w:t>
      </w:r>
      <w:r w:rsidRPr="00ED6D07">
        <w:rPr>
          <w:i/>
          <w:iCs/>
        </w:rPr>
        <w:t>Committee Hansard</w:t>
      </w:r>
      <w:r w:rsidRPr="00ED6D07">
        <w:t>, 22 February 2022, pp 19–20.</w:t>
      </w:r>
    </w:p>
  </w:footnote>
  <w:footnote w:id="64">
    <w:p w14:paraId="3251CB0D" w14:textId="4AC848DA" w:rsidR="001A1BA5" w:rsidRPr="00ED6D07" w:rsidRDefault="001A1BA5">
      <w:pPr>
        <w:pStyle w:val="FootnoteText"/>
      </w:pPr>
      <w:r w:rsidRPr="00ED6D07">
        <w:rPr>
          <w:rStyle w:val="FootnoteReference"/>
        </w:rPr>
        <w:footnoteRef/>
      </w:r>
      <w:r w:rsidRPr="00ED6D07">
        <w:t xml:space="preserve"> </w:t>
      </w:r>
      <w:r w:rsidRPr="00ED6D07">
        <w:rPr>
          <w:i/>
          <w:iCs/>
        </w:rPr>
        <w:t>Committee Hansard</w:t>
      </w:r>
      <w:r w:rsidRPr="00ED6D07">
        <w:t>, 22 February 2022, p 20.</w:t>
      </w:r>
    </w:p>
  </w:footnote>
  <w:footnote w:id="65">
    <w:p w14:paraId="22FCD0C4" w14:textId="680F936A" w:rsidR="00ED6D07" w:rsidRPr="00956F07" w:rsidRDefault="00ED6D07">
      <w:pPr>
        <w:pStyle w:val="FootnoteText"/>
        <w:rPr>
          <w:color w:val="000000" w:themeColor="text1"/>
        </w:rPr>
      </w:pPr>
      <w:r w:rsidRPr="00956F07">
        <w:rPr>
          <w:rStyle w:val="FootnoteReference"/>
          <w:color w:val="000000" w:themeColor="text1"/>
        </w:rPr>
        <w:footnoteRef/>
      </w:r>
      <w:r w:rsidRPr="00956F07">
        <w:rPr>
          <w:color w:val="000000" w:themeColor="text1"/>
        </w:rPr>
        <w:t xml:space="preserve"> </w:t>
      </w:r>
      <w:r w:rsidRPr="00956F07">
        <w:rPr>
          <w:i/>
          <w:iCs/>
          <w:color w:val="000000" w:themeColor="text1"/>
        </w:rPr>
        <w:t>Committee Hansard</w:t>
      </w:r>
      <w:r w:rsidRPr="00956F07">
        <w:rPr>
          <w:color w:val="000000" w:themeColor="text1"/>
        </w:rPr>
        <w:t>, 22 February 2022, p 17.</w:t>
      </w:r>
    </w:p>
  </w:footnote>
  <w:footnote w:id="66">
    <w:p w14:paraId="44BE2742" w14:textId="44C4BEAA" w:rsidR="002666DD" w:rsidRPr="00956F07" w:rsidRDefault="002666DD">
      <w:pPr>
        <w:pStyle w:val="FootnoteText"/>
        <w:rPr>
          <w:color w:val="000000" w:themeColor="text1"/>
        </w:rPr>
      </w:pPr>
      <w:r w:rsidRPr="00956F07">
        <w:rPr>
          <w:rStyle w:val="FootnoteReference"/>
          <w:color w:val="000000" w:themeColor="text1"/>
        </w:rPr>
        <w:footnoteRef/>
      </w:r>
      <w:r w:rsidRPr="00956F07">
        <w:rPr>
          <w:color w:val="000000" w:themeColor="text1"/>
        </w:rPr>
        <w:t xml:space="preserve"> Icon Water </w:t>
      </w:r>
      <w:r w:rsidR="00EE3A1C" w:rsidRPr="00956F07">
        <w:rPr>
          <w:color w:val="000000" w:themeColor="text1"/>
        </w:rPr>
        <w:t xml:space="preserve">Limited, 2020–21 Annual Report to the ACT Government, </w:t>
      </w:r>
      <w:r w:rsidR="00AF23CB" w:rsidRPr="00956F07">
        <w:rPr>
          <w:color w:val="000000" w:themeColor="text1"/>
        </w:rPr>
        <w:t>September</w:t>
      </w:r>
      <w:r w:rsidR="00877800" w:rsidRPr="00956F07">
        <w:rPr>
          <w:color w:val="000000" w:themeColor="text1"/>
        </w:rPr>
        <w:t xml:space="preserve"> </w:t>
      </w:r>
      <w:r w:rsidR="00EE3A1C" w:rsidRPr="00956F07">
        <w:rPr>
          <w:color w:val="000000" w:themeColor="text1"/>
        </w:rPr>
        <w:t xml:space="preserve">2021, </w:t>
      </w:r>
      <w:r w:rsidRPr="00956F07">
        <w:rPr>
          <w:color w:val="000000" w:themeColor="text1"/>
        </w:rPr>
        <w:t>p 36.</w:t>
      </w:r>
    </w:p>
  </w:footnote>
  <w:footnote w:id="67">
    <w:p w14:paraId="564BBD6A" w14:textId="7E247839" w:rsidR="00975004" w:rsidRPr="00F2352E" w:rsidRDefault="00975004" w:rsidP="00975004">
      <w:pPr>
        <w:pStyle w:val="FootnoteText"/>
      </w:pPr>
      <w:r w:rsidRPr="00956F07">
        <w:rPr>
          <w:rStyle w:val="FootnoteReference"/>
          <w:color w:val="000000" w:themeColor="text1"/>
        </w:rPr>
        <w:footnoteRef/>
      </w:r>
      <w:r w:rsidRPr="00956F07">
        <w:rPr>
          <w:color w:val="000000" w:themeColor="text1"/>
        </w:rPr>
        <w:t xml:space="preserve"> </w:t>
      </w:r>
      <w:r w:rsidR="005C74F1" w:rsidRPr="00956F07">
        <w:rPr>
          <w:i/>
          <w:iCs/>
          <w:color w:val="000000" w:themeColor="text1"/>
        </w:rPr>
        <w:t>Committee Hansard</w:t>
      </w:r>
      <w:r w:rsidR="005C74F1" w:rsidRPr="00956F07">
        <w:rPr>
          <w:color w:val="000000" w:themeColor="text1"/>
        </w:rPr>
        <w:t>, 22 February 2022, p 22.</w:t>
      </w:r>
    </w:p>
  </w:footnote>
  <w:footnote w:id="68">
    <w:p w14:paraId="32AE783B" w14:textId="3522C26B" w:rsidR="00975004" w:rsidRPr="00F2352E" w:rsidRDefault="00975004" w:rsidP="00975004">
      <w:pPr>
        <w:pStyle w:val="FootnoteText"/>
      </w:pPr>
      <w:r w:rsidRPr="00F2352E">
        <w:rPr>
          <w:rStyle w:val="FootnoteReference"/>
        </w:rPr>
        <w:footnoteRef/>
      </w:r>
      <w:r w:rsidRPr="00F2352E">
        <w:t xml:space="preserve"> </w:t>
      </w:r>
      <w:r w:rsidR="005C74F1" w:rsidRPr="00F2352E">
        <w:rPr>
          <w:i/>
          <w:iCs/>
        </w:rPr>
        <w:t>Committee Hansard</w:t>
      </w:r>
      <w:r w:rsidR="005C74F1" w:rsidRPr="00F2352E">
        <w:t>, 22 February 2022, p 23.</w:t>
      </w:r>
    </w:p>
  </w:footnote>
  <w:footnote w:id="69">
    <w:p w14:paraId="4FDB3D6F" w14:textId="54614557" w:rsidR="005C74F1" w:rsidRDefault="005C74F1">
      <w:pPr>
        <w:pStyle w:val="FootnoteText"/>
      </w:pPr>
      <w:r w:rsidRPr="00F2352E">
        <w:rPr>
          <w:rStyle w:val="FootnoteReference"/>
        </w:rPr>
        <w:footnoteRef/>
      </w:r>
      <w:r w:rsidRPr="00F2352E">
        <w:t xml:space="preserve"> </w:t>
      </w:r>
      <w:r w:rsidRPr="00F2352E">
        <w:rPr>
          <w:i/>
          <w:iCs/>
        </w:rPr>
        <w:t>Committee Hansard</w:t>
      </w:r>
      <w:r w:rsidRPr="00F2352E">
        <w:t>, 22 February 2022, p 24.</w:t>
      </w:r>
    </w:p>
  </w:footnote>
  <w:footnote w:id="70">
    <w:p w14:paraId="55C5F225" w14:textId="297D3B35" w:rsidR="00A252E5" w:rsidRDefault="00A252E5">
      <w:pPr>
        <w:pStyle w:val="FootnoteText"/>
      </w:pPr>
      <w:r>
        <w:rPr>
          <w:rStyle w:val="FootnoteReference"/>
        </w:rPr>
        <w:footnoteRef/>
      </w:r>
      <w:r>
        <w:t xml:space="preserve"> </w:t>
      </w:r>
      <w:r w:rsidRPr="00F2352E">
        <w:rPr>
          <w:i/>
          <w:iCs/>
        </w:rPr>
        <w:t>Committee Hansard</w:t>
      </w:r>
      <w:r w:rsidRPr="00F2352E">
        <w:t>, 22 February 2022, p 2</w:t>
      </w:r>
      <w:r>
        <w:t>5</w:t>
      </w:r>
      <w:r w:rsidRPr="00F2352E">
        <w:t>.</w:t>
      </w:r>
    </w:p>
  </w:footnote>
  <w:footnote w:id="71">
    <w:p w14:paraId="2A3B1E4D" w14:textId="5D95469C" w:rsidR="00225E02" w:rsidRDefault="00225E02">
      <w:pPr>
        <w:pStyle w:val="FootnoteText"/>
      </w:pPr>
      <w:r>
        <w:rPr>
          <w:rStyle w:val="FootnoteReference"/>
        </w:rPr>
        <w:footnoteRef/>
      </w:r>
      <w:r>
        <w:t xml:space="preserve"> </w:t>
      </w:r>
      <w:r w:rsidRPr="00F2352E">
        <w:rPr>
          <w:i/>
          <w:iCs/>
        </w:rPr>
        <w:t>Committee Hansard</w:t>
      </w:r>
      <w:r w:rsidRPr="00F2352E">
        <w:t>, 22 February 2022, p</w:t>
      </w:r>
      <w:r>
        <w:t>p</w:t>
      </w:r>
      <w:r w:rsidRPr="00F2352E">
        <w:t xml:space="preserve"> 2</w:t>
      </w:r>
      <w:r>
        <w:t>3–24</w:t>
      </w:r>
      <w:r w:rsidRPr="00F2352E">
        <w:t>.</w:t>
      </w:r>
    </w:p>
  </w:footnote>
  <w:footnote w:id="72">
    <w:p w14:paraId="76AE8BB8" w14:textId="20AC54B9" w:rsidR="00F3461E" w:rsidRDefault="00F3461E">
      <w:pPr>
        <w:pStyle w:val="FootnoteText"/>
      </w:pPr>
      <w:r>
        <w:rPr>
          <w:rStyle w:val="FootnoteReference"/>
        </w:rPr>
        <w:footnoteRef/>
      </w:r>
      <w:r>
        <w:t xml:space="preserve"> </w:t>
      </w:r>
      <w:r w:rsidR="00956F07" w:rsidRPr="00F2352E">
        <w:rPr>
          <w:i/>
          <w:iCs/>
        </w:rPr>
        <w:t>Committee Hansard</w:t>
      </w:r>
      <w:r w:rsidR="00956F07" w:rsidRPr="00F2352E">
        <w:t>, 22 February 2022, p</w:t>
      </w:r>
      <w:r w:rsidR="00956F07">
        <w:t xml:space="preserve"> 24</w:t>
      </w:r>
      <w:r w:rsidR="00956F07" w:rsidRPr="00F2352E">
        <w:t>.</w:t>
      </w:r>
    </w:p>
  </w:footnote>
  <w:footnote w:id="73">
    <w:p w14:paraId="49CA16AB" w14:textId="2B3A162B" w:rsidR="00EA6D6D" w:rsidRPr="0007412C" w:rsidRDefault="00EA6D6D" w:rsidP="00EA6D6D">
      <w:pPr>
        <w:pStyle w:val="FootnoteText"/>
      </w:pPr>
      <w:r w:rsidRPr="0007412C">
        <w:rPr>
          <w:rStyle w:val="FootnoteReference"/>
        </w:rPr>
        <w:footnoteRef/>
      </w:r>
      <w:r w:rsidR="00937C12" w:rsidRPr="0007412C">
        <w:rPr>
          <w:i/>
          <w:iCs/>
        </w:rPr>
        <w:t xml:space="preserve"> </w:t>
      </w:r>
      <w:r w:rsidRPr="0007412C">
        <w:rPr>
          <w:i/>
          <w:iCs/>
        </w:rPr>
        <w:t>Committee Hansard</w:t>
      </w:r>
      <w:r w:rsidRPr="0007412C">
        <w:t xml:space="preserve">, </w:t>
      </w:r>
      <w:r w:rsidR="00DD6A4A" w:rsidRPr="0007412C">
        <w:t>22</w:t>
      </w:r>
      <w:r w:rsidRPr="0007412C">
        <w:t xml:space="preserve"> February 2022, p</w:t>
      </w:r>
      <w:r w:rsidR="00DD6A4A" w:rsidRPr="0007412C">
        <w:t>p</w:t>
      </w:r>
      <w:r w:rsidRPr="0007412C">
        <w:t xml:space="preserve"> </w:t>
      </w:r>
      <w:r w:rsidR="00DD6A4A" w:rsidRPr="0007412C">
        <w:t>1–3</w:t>
      </w:r>
      <w:r w:rsidRPr="0007412C">
        <w:t>.</w:t>
      </w:r>
    </w:p>
  </w:footnote>
  <w:footnote w:id="74">
    <w:p w14:paraId="68D483DF" w14:textId="16353E4E" w:rsidR="00EA6D6D" w:rsidRPr="0007412C" w:rsidRDefault="00EA6D6D" w:rsidP="00EA6D6D">
      <w:pPr>
        <w:pStyle w:val="FootnoteText"/>
      </w:pPr>
      <w:r w:rsidRPr="0007412C">
        <w:rPr>
          <w:rStyle w:val="FootnoteReference"/>
        </w:rPr>
        <w:footnoteRef/>
      </w:r>
      <w:r w:rsidRPr="0007412C">
        <w:t xml:space="preserve"> </w:t>
      </w:r>
      <w:r w:rsidR="00DD6A4A" w:rsidRPr="0007412C">
        <w:rPr>
          <w:i/>
          <w:iCs/>
        </w:rPr>
        <w:t>Committee Hansard</w:t>
      </w:r>
      <w:r w:rsidR="00DD6A4A" w:rsidRPr="0007412C">
        <w:t>, 22 February 2022, pp 3–4.</w:t>
      </w:r>
    </w:p>
  </w:footnote>
  <w:footnote w:id="75">
    <w:p w14:paraId="3BD3F57A" w14:textId="610B7EFE" w:rsidR="00EA6D6D" w:rsidRPr="0007412C" w:rsidRDefault="00EA6D6D" w:rsidP="00EA6D6D">
      <w:pPr>
        <w:pStyle w:val="FootnoteText"/>
      </w:pPr>
      <w:r w:rsidRPr="0007412C">
        <w:rPr>
          <w:rStyle w:val="FootnoteReference"/>
        </w:rPr>
        <w:footnoteRef/>
      </w:r>
      <w:r w:rsidR="00937C12" w:rsidRPr="0007412C">
        <w:rPr>
          <w:i/>
          <w:iCs/>
        </w:rPr>
        <w:t xml:space="preserve"> Committee Hansard</w:t>
      </w:r>
      <w:r w:rsidR="00937C12" w:rsidRPr="0007412C">
        <w:t>, 22 February 2022, pp 4–6.</w:t>
      </w:r>
    </w:p>
  </w:footnote>
  <w:footnote w:id="76">
    <w:p w14:paraId="4D7D1FA3" w14:textId="42FED613" w:rsidR="00EA6D6D" w:rsidRPr="0007412C" w:rsidRDefault="00EA6D6D" w:rsidP="00EA6D6D">
      <w:pPr>
        <w:pStyle w:val="FootnoteText"/>
      </w:pPr>
      <w:r w:rsidRPr="0007412C">
        <w:rPr>
          <w:rStyle w:val="FootnoteReference"/>
        </w:rPr>
        <w:footnoteRef/>
      </w:r>
      <w:r w:rsidRPr="0007412C">
        <w:t xml:space="preserve"> </w:t>
      </w:r>
      <w:r w:rsidR="00937C12" w:rsidRPr="0007412C">
        <w:rPr>
          <w:i/>
          <w:iCs/>
        </w:rPr>
        <w:t>Committee Hansard</w:t>
      </w:r>
      <w:r w:rsidR="00937C12" w:rsidRPr="0007412C">
        <w:t>, 22 February 2022, pp 6–9.</w:t>
      </w:r>
    </w:p>
  </w:footnote>
  <w:footnote w:id="77">
    <w:p w14:paraId="07DB8E62" w14:textId="1CE4B54C" w:rsidR="00937C12" w:rsidRPr="0007412C" w:rsidRDefault="00937C12">
      <w:pPr>
        <w:pStyle w:val="FootnoteText"/>
      </w:pPr>
      <w:r w:rsidRPr="0007412C">
        <w:rPr>
          <w:rStyle w:val="FootnoteReference"/>
        </w:rPr>
        <w:footnoteRef/>
      </w:r>
      <w:r w:rsidRPr="0007412C">
        <w:t xml:space="preserve"> </w:t>
      </w:r>
      <w:r w:rsidRPr="0007412C">
        <w:rPr>
          <w:i/>
          <w:iCs/>
        </w:rPr>
        <w:t>Committee Hansard</w:t>
      </w:r>
      <w:r w:rsidRPr="0007412C">
        <w:t xml:space="preserve">, 22 February 2022, pp </w:t>
      </w:r>
      <w:r w:rsidR="003E7951" w:rsidRPr="0007412C">
        <w:t>9</w:t>
      </w:r>
      <w:r w:rsidRPr="0007412C">
        <w:t>–</w:t>
      </w:r>
      <w:r w:rsidR="003E7951" w:rsidRPr="0007412C">
        <w:t>10</w:t>
      </w:r>
      <w:r w:rsidRPr="0007412C">
        <w:t>.</w:t>
      </w:r>
    </w:p>
  </w:footnote>
  <w:footnote w:id="78">
    <w:p w14:paraId="0AF5518A" w14:textId="53886CC6" w:rsidR="00401569" w:rsidRPr="0007412C" w:rsidRDefault="00401569">
      <w:pPr>
        <w:pStyle w:val="FootnoteText"/>
      </w:pPr>
      <w:r w:rsidRPr="0007412C">
        <w:rPr>
          <w:rStyle w:val="FootnoteReference"/>
        </w:rPr>
        <w:footnoteRef/>
      </w:r>
      <w:r w:rsidRPr="0007412C">
        <w:t xml:space="preserve"> </w:t>
      </w:r>
      <w:r w:rsidRPr="0007412C">
        <w:rPr>
          <w:i/>
          <w:iCs/>
        </w:rPr>
        <w:t>Committee Hansard</w:t>
      </w:r>
      <w:r w:rsidRPr="0007412C">
        <w:t>, 22 February 2022, p 11.</w:t>
      </w:r>
    </w:p>
  </w:footnote>
  <w:footnote w:id="79">
    <w:p w14:paraId="78B17E3E" w14:textId="5FFC103A" w:rsidR="007F0875" w:rsidRPr="0007412C" w:rsidRDefault="007F0875">
      <w:pPr>
        <w:pStyle w:val="FootnoteText"/>
      </w:pPr>
      <w:r w:rsidRPr="0007412C">
        <w:rPr>
          <w:rStyle w:val="FootnoteReference"/>
        </w:rPr>
        <w:footnoteRef/>
      </w:r>
      <w:r w:rsidRPr="0007412C">
        <w:t xml:space="preserve"> </w:t>
      </w:r>
      <w:r w:rsidR="003D1F03" w:rsidRPr="0007412C">
        <w:rPr>
          <w:i/>
          <w:iCs/>
        </w:rPr>
        <w:t>Committee Hansard</w:t>
      </w:r>
      <w:r w:rsidR="003D1F03" w:rsidRPr="0007412C">
        <w:t>, 22 February 2022, p 13.</w:t>
      </w:r>
    </w:p>
  </w:footnote>
  <w:footnote w:id="80">
    <w:p w14:paraId="7211C333" w14:textId="71987092" w:rsidR="003D1F03" w:rsidRDefault="003D1F03">
      <w:pPr>
        <w:pStyle w:val="FootnoteText"/>
      </w:pPr>
      <w:r w:rsidRPr="0007412C">
        <w:rPr>
          <w:rStyle w:val="FootnoteReference"/>
        </w:rPr>
        <w:footnoteRef/>
      </w:r>
      <w:r w:rsidRPr="0007412C">
        <w:t xml:space="preserve"> </w:t>
      </w:r>
      <w:r w:rsidRPr="0007412C">
        <w:rPr>
          <w:i/>
          <w:iCs/>
        </w:rPr>
        <w:t>Committee Hansard</w:t>
      </w:r>
      <w:r w:rsidRPr="0007412C">
        <w:t>, 22 February 2022, p 14.</w:t>
      </w:r>
    </w:p>
  </w:footnote>
  <w:footnote w:id="81">
    <w:p w14:paraId="4C0329E2" w14:textId="56900273" w:rsidR="001645D0" w:rsidRDefault="001645D0">
      <w:pPr>
        <w:pStyle w:val="FootnoteText"/>
      </w:pPr>
      <w:r>
        <w:rPr>
          <w:rStyle w:val="FootnoteReference"/>
        </w:rPr>
        <w:footnoteRef/>
      </w:r>
      <w:r>
        <w:t xml:space="preserve"> </w:t>
      </w:r>
      <w:r w:rsidRPr="0007412C">
        <w:rPr>
          <w:i/>
          <w:iCs/>
        </w:rPr>
        <w:t>Committee Hansard</w:t>
      </w:r>
      <w:r w:rsidRPr="0007412C">
        <w:t>, 22 February 2022, p 1.</w:t>
      </w:r>
    </w:p>
  </w:footnote>
  <w:footnote w:id="82">
    <w:p w14:paraId="6BE2AFDF" w14:textId="71591E0E" w:rsidR="00EA7703" w:rsidRDefault="00EA7703">
      <w:pPr>
        <w:pStyle w:val="FootnoteText"/>
      </w:pPr>
      <w:r>
        <w:rPr>
          <w:rStyle w:val="FootnoteReference"/>
        </w:rPr>
        <w:footnoteRef/>
      </w:r>
      <w:r>
        <w:t xml:space="preserve"> </w:t>
      </w:r>
      <w:r w:rsidRPr="0007412C">
        <w:rPr>
          <w:i/>
          <w:iCs/>
        </w:rPr>
        <w:t>Committee Hansard</w:t>
      </w:r>
      <w:r w:rsidRPr="0007412C">
        <w:t>, 22 February 2022, p</w:t>
      </w:r>
      <w:r>
        <w:t xml:space="preserve"> 1</w:t>
      </w:r>
      <w:r w:rsidRPr="0007412C">
        <w:t>.</w:t>
      </w:r>
    </w:p>
  </w:footnote>
  <w:footnote w:id="83">
    <w:p w14:paraId="0C5B6B3F" w14:textId="1D3F537A" w:rsidR="007F0875" w:rsidRPr="003D1F03" w:rsidRDefault="007F0875" w:rsidP="007F0875">
      <w:pPr>
        <w:pStyle w:val="FootnoteText"/>
      </w:pPr>
      <w:r w:rsidRPr="003D1F03">
        <w:rPr>
          <w:rStyle w:val="FootnoteReference"/>
        </w:rPr>
        <w:footnoteRef/>
      </w:r>
      <w:r w:rsidRPr="003D1F03">
        <w:t xml:space="preserve"> </w:t>
      </w:r>
      <w:r w:rsidRPr="003D1F03">
        <w:rPr>
          <w:i/>
          <w:iCs/>
        </w:rPr>
        <w:t>Committee Hansard</w:t>
      </w:r>
      <w:r w:rsidRPr="003D1F03">
        <w:t>, 22 February 2022, pp 11–13.</w:t>
      </w:r>
    </w:p>
  </w:footnote>
  <w:footnote w:id="84">
    <w:p w14:paraId="47973DF4" w14:textId="41F142D7" w:rsidR="00D54712" w:rsidRPr="009E3B7E" w:rsidRDefault="00D54712" w:rsidP="00D54712">
      <w:pPr>
        <w:pStyle w:val="FootnoteText"/>
      </w:pPr>
      <w:r w:rsidRPr="009E3B7E">
        <w:rPr>
          <w:rStyle w:val="FootnoteReference"/>
        </w:rPr>
        <w:footnoteRef/>
      </w:r>
      <w:r w:rsidRPr="009E3B7E">
        <w:t xml:space="preserve"> </w:t>
      </w:r>
      <w:r w:rsidR="003D1F03" w:rsidRPr="009E3B7E">
        <w:rPr>
          <w:i/>
          <w:iCs/>
        </w:rPr>
        <w:t>Committee Hansard</w:t>
      </w:r>
      <w:r w:rsidR="003D1F03" w:rsidRPr="009E3B7E">
        <w:t>, 22 February 2022, p 13.</w:t>
      </w:r>
    </w:p>
  </w:footnote>
  <w:footnote w:id="85">
    <w:p w14:paraId="1030973B" w14:textId="44A68F55" w:rsidR="00D54712" w:rsidRPr="006D3B7A" w:rsidRDefault="00D54712" w:rsidP="00D54712">
      <w:pPr>
        <w:pStyle w:val="FootnoteText"/>
        <w:rPr>
          <w:highlight w:val="yellow"/>
        </w:rPr>
      </w:pPr>
      <w:r w:rsidRPr="009E3B7E">
        <w:rPr>
          <w:rStyle w:val="FootnoteReference"/>
        </w:rPr>
        <w:footnoteRef/>
      </w:r>
      <w:r w:rsidRPr="009E3B7E">
        <w:t xml:space="preserve"> </w:t>
      </w:r>
      <w:r w:rsidR="003D1F03" w:rsidRPr="009E3B7E">
        <w:rPr>
          <w:i/>
          <w:iCs/>
        </w:rPr>
        <w:t>Committee Hansard</w:t>
      </w:r>
      <w:r w:rsidR="003D1F03" w:rsidRPr="003D1F03">
        <w:t>, 22 February 2022, p 1</w:t>
      </w:r>
      <w:r w:rsidR="003D1F03">
        <w:t>4</w:t>
      </w:r>
      <w:r w:rsidR="003D1F03" w:rsidRPr="003D1F03">
        <w:t>.</w:t>
      </w:r>
    </w:p>
  </w:footnote>
  <w:footnote w:id="86">
    <w:p w14:paraId="2F1F19ED" w14:textId="65A06BAC" w:rsidR="00D53159" w:rsidRDefault="00D53159">
      <w:pPr>
        <w:pStyle w:val="FootnoteText"/>
      </w:pPr>
      <w:r>
        <w:rPr>
          <w:rStyle w:val="FootnoteReference"/>
        </w:rPr>
        <w:footnoteRef/>
      </w:r>
      <w:r w:rsidR="000B7507">
        <w:rPr>
          <w:i/>
          <w:iCs/>
        </w:rPr>
        <w:t xml:space="preserve"> </w:t>
      </w:r>
      <w:r w:rsidRPr="009E3B7E">
        <w:rPr>
          <w:i/>
          <w:iCs/>
        </w:rPr>
        <w:t>Committee Hansard</w:t>
      </w:r>
      <w:r w:rsidRPr="003D1F03">
        <w:t>, 22 February 2022, p 1</w:t>
      </w:r>
      <w:r>
        <w:t>3</w:t>
      </w:r>
      <w:r w:rsidRPr="003D1F03">
        <w:t>.</w:t>
      </w:r>
    </w:p>
  </w:footnote>
  <w:footnote w:id="87">
    <w:p w14:paraId="4334B416" w14:textId="7135EB26" w:rsidR="00601EEA" w:rsidRDefault="00601EEA">
      <w:pPr>
        <w:pStyle w:val="FootnoteText"/>
      </w:pPr>
      <w:r>
        <w:rPr>
          <w:rStyle w:val="FootnoteReference"/>
        </w:rPr>
        <w:footnoteRef/>
      </w:r>
      <w:r>
        <w:t xml:space="preserve"> </w:t>
      </w:r>
      <w:r w:rsidRPr="00377247">
        <w:rPr>
          <w:i/>
          <w:iCs/>
        </w:rPr>
        <w:t>Committee Hansard</w:t>
      </w:r>
      <w:r w:rsidRPr="00377247">
        <w:t>, 2 March 2022, p</w:t>
      </w:r>
      <w:r>
        <w:t>p</w:t>
      </w:r>
      <w:r w:rsidRPr="00377247">
        <w:t xml:space="preserve"> </w:t>
      </w:r>
      <w:r>
        <w:t>93–94</w:t>
      </w:r>
      <w:r w:rsidRPr="00377247">
        <w:t>.</w:t>
      </w:r>
    </w:p>
  </w:footnote>
  <w:footnote w:id="88">
    <w:p w14:paraId="1D74F9C8" w14:textId="1E5E6509" w:rsidR="009D0A34" w:rsidRPr="00572CB3" w:rsidRDefault="009D0A34" w:rsidP="009D0A34">
      <w:pPr>
        <w:pStyle w:val="FootnoteText"/>
      </w:pPr>
      <w:r w:rsidRPr="00572CB3">
        <w:rPr>
          <w:rStyle w:val="FootnoteReference"/>
        </w:rPr>
        <w:footnoteRef/>
      </w:r>
      <w:r w:rsidRPr="00572CB3">
        <w:t xml:space="preserve"> </w:t>
      </w:r>
      <w:r w:rsidR="0003757E" w:rsidRPr="00572CB3">
        <w:rPr>
          <w:i/>
          <w:iCs/>
        </w:rPr>
        <w:t>Committee Hansard</w:t>
      </w:r>
      <w:r w:rsidR="0003757E" w:rsidRPr="00572CB3">
        <w:t>, 2 March 2022, p 94.</w:t>
      </w:r>
    </w:p>
  </w:footnote>
  <w:footnote w:id="89">
    <w:p w14:paraId="2B9F25C7" w14:textId="4D611126" w:rsidR="009D0A34" w:rsidRPr="006D3B7A" w:rsidRDefault="009D0A34" w:rsidP="009D0A34">
      <w:pPr>
        <w:pStyle w:val="FootnoteText"/>
        <w:rPr>
          <w:highlight w:val="yellow"/>
        </w:rPr>
      </w:pPr>
      <w:r w:rsidRPr="00572CB3">
        <w:rPr>
          <w:rStyle w:val="FootnoteReference"/>
        </w:rPr>
        <w:footnoteRef/>
      </w:r>
      <w:r w:rsidRPr="00572CB3">
        <w:t xml:space="preserve"> </w:t>
      </w:r>
      <w:r w:rsidR="00572CB3" w:rsidRPr="00572CB3">
        <w:rPr>
          <w:i/>
          <w:iCs/>
        </w:rPr>
        <w:t>Committee Hansard</w:t>
      </w:r>
      <w:r w:rsidR="00572CB3" w:rsidRPr="00377247">
        <w:t>, 2 March 2022, p</w:t>
      </w:r>
      <w:r w:rsidR="00572CB3">
        <w:t xml:space="preserve"> 94</w:t>
      </w:r>
      <w:r w:rsidR="00572CB3" w:rsidRPr="00377247">
        <w:t>.</w:t>
      </w:r>
    </w:p>
  </w:footnote>
  <w:footnote w:id="90">
    <w:p w14:paraId="13791F02" w14:textId="4978A89A" w:rsidR="009D0A34" w:rsidRPr="006B363F" w:rsidRDefault="009D0A34" w:rsidP="009D0A34">
      <w:pPr>
        <w:pStyle w:val="FootnoteText"/>
      </w:pPr>
      <w:r w:rsidRPr="006B363F">
        <w:rPr>
          <w:rStyle w:val="FootnoteReference"/>
        </w:rPr>
        <w:footnoteRef/>
      </w:r>
      <w:r w:rsidRPr="006B363F">
        <w:t xml:space="preserve"> </w:t>
      </w:r>
      <w:r w:rsidR="006B363F" w:rsidRPr="006B363F">
        <w:rPr>
          <w:i/>
          <w:iCs/>
        </w:rPr>
        <w:t>Committee Hansard</w:t>
      </w:r>
      <w:r w:rsidR="006B363F" w:rsidRPr="006B363F">
        <w:t>, 2 March 2022, p 95.</w:t>
      </w:r>
    </w:p>
  </w:footnote>
  <w:footnote w:id="91">
    <w:p w14:paraId="28A74FCB" w14:textId="245881F0" w:rsidR="009D0A34" w:rsidRDefault="009D0A34" w:rsidP="009D0A34">
      <w:pPr>
        <w:pStyle w:val="FootnoteText"/>
      </w:pPr>
      <w:r w:rsidRPr="006B363F">
        <w:rPr>
          <w:rStyle w:val="FootnoteReference"/>
        </w:rPr>
        <w:footnoteRef/>
      </w:r>
      <w:r w:rsidRPr="006B363F">
        <w:t xml:space="preserve"> </w:t>
      </w:r>
      <w:r w:rsidR="006B363F" w:rsidRPr="006B363F">
        <w:rPr>
          <w:i/>
          <w:iCs/>
        </w:rPr>
        <w:t>Committee</w:t>
      </w:r>
      <w:r w:rsidR="006B363F" w:rsidRPr="00377247">
        <w:rPr>
          <w:i/>
          <w:iCs/>
        </w:rPr>
        <w:t xml:space="preserve"> Hansard</w:t>
      </w:r>
      <w:r w:rsidR="006B363F" w:rsidRPr="00377247">
        <w:t>, 2 March 2022, p</w:t>
      </w:r>
      <w:r w:rsidR="006B363F">
        <w:t>p</w:t>
      </w:r>
      <w:r w:rsidR="006B363F" w:rsidRPr="00377247">
        <w:t xml:space="preserve"> </w:t>
      </w:r>
      <w:r w:rsidR="006B363F">
        <w:t>95–96</w:t>
      </w:r>
      <w:r w:rsidR="006B363F" w:rsidRPr="00377247">
        <w:t>.</w:t>
      </w:r>
    </w:p>
  </w:footnote>
  <w:footnote w:id="92">
    <w:p w14:paraId="14B9BB37" w14:textId="5E40E855" w:rsidR="00E965A4" w:rsidRDefault="00E965A4">
      <w:pPr>
        <w:pStyle w:val="FootnoteText"/>
      </w:pPr>
      <w:r>
        <w:rPr>
          <w:rStyle w:val="FootnoteReference"/>
        </w:rPr>
        <w:footnoteRef/>
      </w:r>
      <w:r>
        <w:t xml:space="preserve"> </w:t>
      </w:r>
      <w:r w:rsidRPr="006B363F">
        <w:rPr>
          <w:i/>
          <w:iCs/>
        </w:rPr>
        <w:t>Committee</w:t>
      </w:r>
      <w:r w:rsidRPr="00377247">
        <w:rPr>
          <w:i/>
          <w:iCs/>
        </w:rPr>
        <w:t xml:space="preserve"> Hansard</w:t>
      </w:r>
      <w:r w:rsidRPr="00377247">
        <w:t>, 2 March 2022, p</w:t>
      </w:r>
      <w:r>
        <w:t>p</w:t>
      </w:r>
      <w:r w:rsidRPr="00377247">
        <w:t xml:space="preserve"> </w:t>
      </w:r>
      <w:r>
        <w:t>96–98</w:t>
      </w:r>
      <w:r w:rsidRPr="00377247">
        <w:t>.</w:t>
      </w:r>
    </w:p>
  </w:footnote>
  <w:footnote w:id="93">
    <w:p w14:paraId="38486775" w14:textId="62A3A62C" w:rsidR="00E965A4" w:rsidRDefault="00E965A4">
      <w:pPr>
        <w:pStyle w:val="FootnoteText"/>
      </w:pPr>
      <w:r>
        <w:rPr>
          <w:rStyle w:val="FootnoteReference"/>
        </w:rPr>
        <w:footnoteRef/>
      </w:r>
      <w:r>
        <w:t xml:space="preserve"> </w:t>
      </w:r>
      <w:r w:rsidRPr="006B363F">
        <w:rPr>
          <w:i/>
          <w:iCs/>
        </w:rPr>
        <w:t>Committee</w:t>
      </w:r>
      <w:r w:rsidRPr="00377247">
        <w:rPr>
          <w:i/>
          <w:iCs/>
        </w:rPr>
        <w:t xml:space="preserve"> Hansard</w:t>
      </w:r>
      <w:r w:rsidRPr="00377247">
        <w:t>, 2 March 2022, p</w:t>
      </w:r>
      <w:r>
        <w:t>p</w:t>
      </w:r>
      <w:r w:rsidRPr="00377247">
        <w:t xml:space="preserve"> </w:t>
      </w:r>
      <w:r>
        <w:t>95–96</w:t>
      </w:r>
      <w:r w:rsidRPr="00377247">
        <w:t>.</w:t>
      </w:r>
    </w:p>
  </w:footnote>
  <w:footnote w:id="94">
    <w:p w14:paraId="65B1612B" w14:textId="3D0A14F3" w:rsidR="00395A58" w:rsidRDefault="00395A58">
      <w:pPr>
        <w:pStyle w:val="FootnoteText"/>
      </w:pPr>
      <w:r>
        <w:rPr>
          <w:rStyle w:val="FootnoteReference"/>
        </w:rPr>
        <w:footnoteRef/>
      </w:r>
      <w:r>
        <w:t xml:space="preserve"> </w:t>
      </w:r>
      <w:r w:rsidRPr="006B363F">
        <w:rPr>
          <w:i/>
          <w:iCs/>
        </w:rPr>
        <w:t>Committee</w:t>
      </w:r>
      <w:r w:rsidRPr="00377247">
        <w:rPr>
          <w:i/>
          <w:iCs/>
        </w:rPr>
        <w:t xml:space="preserve"> Hansard</w:t>
      </w:r>
      <w:r w:rsidRPr="00377247">
        <w:t xml:space="preserve">, 2 March 2022, p </w:t>
      </w:r>
      <w:r>
        <w:t>98</w:t>
      </w:r>
      <w:r w:rsidRPr="00377247">
        <w:t>.</w:t>
      </w:r>
    </w:p>
  </w:footnote>
  <w:footnote w:id="95">
    <w:p w14:paraId="20A2408A" w14:textId="7169DAEC" w:rsidR="00395A58" w:rsidRDefault="00395A58">
      <w:pPr>
        <w:pStyle w:val="FootnoteText"/>
      </w:pPr>
      <w:r>
        <w:rPr>
          <w:rStyle w:val="FootnoteReference"/>
        </w:rPr>
        <w:footnoteRef/>
      </w:r>
      <w:r>
        <w:t xml:space="preserve"> </w:t>
      </w:r>
      <w:r w:rsidRPr="006B363F">
        <w:rPr>
          <w:i/>
          <w:iCs/>
        </w:rPr>
        <w:t>Committee</w:t>
      </w:r>
      <w:r w:rsidRPr="00377247">
        <w:rPr>
          <w:i/>
          <w:iCs/>
        </w:rPr>
        <w:t xml:space="preserve"> Hansard</w:t>
      </w:r>
      <w:r w:rsidRPr="00377247">
        <w:t xml:space="preserve">, 2 March 2022, p </w:t>
      </w:r>
      <w:r>
        <w:t>99</w:t>
      </w:r>
      <w:r w:rsidRPr="00377247">
        <w:t>.</w:t>
      </w:r>
    </w:p>
  </w:footnote>
  <w:footnote w:id="96">
    <w:p w14:paraId="001660A3" w14:textId="6ECE4726" w:rsidR="003017FE" w:rsidRPr="00056B6B" w:rsidRDefault="003017FE">
      <w:pPr>
        <w:pStyle w:val="FootnoteText"/>
        <w:rPr>
          <w:color w:val="000000" w:themeColor="text1"/>
        </w:rPr>
      </w:pPr>
      <w:r w:rsidRPr="00056B6B">
        <w:rPr>
          <w:rStyle w:val="FootnoteReference"/>
          <w:color w:val="000000" w:themeColor="text1"/>
        </w:rPr>
        <w:footnoteRef/>
      </w:r>
      <w:r w:rsidRPr="00056B6B">
        <w:rPr>
          <w:color w:val="000000" w:themeColor="text1"/>
        </w:rPr>
        <w:t xml:space="preserve"> A</w:t>
      </w:r>
      <w:r w:rsidR="00056B6B" w:rsidRPr="00056B6B">
        <w:rPr>
          <w:color w:val="000000" w:themeColor="text1"/>
        </w:rPr>
        <w:t>CT Audi</w:t>
      </w:r>
      <w:r w:rsidR="00056B6B">
        <w:rPr>
          <w:color w:val="000000" w:themeColor="text1"/>
        </w:rPr>
        <w:t>t</w:t>
      </w:r>
      <w:r w:rsidR="00056B6B" w:rsidRPr="00056B6B">
        <w:rPr>
          <w:color w:val="000000" w:themeColor="text1"/>
        </w:rPr>
        <w:t xml:space="preserve"> Office, </w:t>
      </w:r>
      <w:r w:rsidR="00056B6B" w:rsidRPr="00056B6B">
        <w:rPr>
          <w:i/>
          <w:iCs/>
          <w:color w:val="000000" w:themeColor="text1"/>
        </w:rPr>
        <w:t>ACT Audit Office Annual Report 2020-21</w:t>
      </w:r>
      <w:r w:rsidR="00056B6B" w:rsidRPr="00056B6B">
        <w:rPr>
          <w:color w:val="000000" w:themeColor="text1"/>
        </w:rPr>
        <w:t>,</w:t>
      </w:r>
      <w:r w:rsidRPr="00056B6B">
        <w:rPr>
          <w:color w:val="000000" w:themeColor="text1"/>
        </w:rPr>
        <w:t xml:space="preserve"> </w:t>
      </w:r>
      <w:r w:rsidR="00056B6B" w:rsidRPr="00056B6B">
        <w:rPr>
          <w:color w:val="000000" w:themeColor="text1"/>
        </w:rPr>
        <w:t xml:space="preserve">October 2021, </w:t>
      </w:r>
      <w:r w:rsidRPr="00056B6B">
        <w:rPr>
          <w:color w:val="000000" w:themeColor="text1"/>
        </w:rPr>
        <w:t>pp 29–30.</w:t>
      </w:r>
    </w:p>
  </w:footnote>
  <w:footnote w:id="97">
    <w:p w14:paraId="14E1C415" w14:textId="52EA40FF" w:rsidR="004165E2" w:rsidRPr="00056B6B" w:rsidRDefault="004165E2">
      <w:pPr>
        <w:pStyle w:val="FootnoteText"/>
        <w:rPr>
          <w:color w:val="000000" w:themeColor="text1"/>
        </w:rPr>
      </w:pPr>
      <w:r w:rsidRPr="00056B6B">
        <w:rPr>
          <w:rStyle w:val="FootnoteReference"/>
          <w:color w:val="000000" w:themeColor="text1"/>
        </w:rPr>
        <w:footnoteRef/>
      </w:r>
      <w:r w:rsidRPr="00056B6B">
        <w:rPr>
          <w:color w:val="000000" w:themeColor="text1"/>
        </w:rPr>
        <w:t xml:space="preserve"> </w:t>
      </w:r>
      <w:r w:rsidRPr="00056B6B">
        <w:rPr>
          <w:i/>
          <w:iCs/>
          <w:color w:val="000000" w:themeColor="text1"/>
        </w:rPr>
        <w:t>Committee Hansard</w:t>
      </w:r>
      <w:r w:rsidRPr="00056B6B">
        <w:rPr>
          <w:color w:val="000000" w:themeColor="text1"/>
        </w:rPr>
        <w:t>, 26 October 2021. (inquiry into ACT Budget) 35</w:t>
      </w:r>
    </w:p>
  </w:footnote>
  <w:footnote w:id="98">
    <w:p w14:paraId="0EC8BFA6" w14:textId="1ED288A8" w:rsidR="003E2D7D" w:rsidRDefault="003E2D7D" w:rsidP="003E2D7D">
      <w:pPr>
        <w:pStyle w:val="FootnoteText"/>
      </w:pPr>
      <w:r w:rsidRPr="00056B6B">
        <w:rPr>
          <w:rStyle w:val="FootnoteReference"/>
          <w:color w:val="000000" w:themeColor="text1"/>
        </w:rPr>
        <w:footnoteRef/>
      </w:r>
      <w:r w:rsidRPr="00056B6B">
        <w:rPr>
          <w:color w:val="000000" w:themeColor="text1"/>
        </w:rPr>
        <w:t xml:space="preserve"> On 5 April 2022, the Assembly amend</w:t>
      </w:r>
      <w:r w:rsidR="00BF35FB" w:rsidRPr="00056B6B">
        <w:rPr>
          <w:color w:val="000000" w:themeColor="text1"/>
        </w:rPr>
        <w:t>ed</w:t>
      </w:r>
      <w:r w:rsidRPr="00056B6B">
        <w:rPr>
          <w:color w:val="000000" w:themeColor="text1"/>
        </w:rPr>
        <w:t xml:space="preserve"> the resolution of establishment by giving responsibility for the ACT Ombudsman to the Standing Committee on Justice and Community Safety.</w:t>
      </w:r>
    </w:p>
  </w:footnote>
  <w:footnote w:id="99">
    <w:p w14:paraId="16F15F8D" w14:textId="5D1BF88C" w:rsidR="00955CA0" w:rsidRPr="006D3B7A" w:rsidRDefault="00955CA0" w:rsidP="00955CA0">
      <w:pPr>
        <w:pStyle w:val="FootnoteText"/>
        <w:rPr>
          <w:highlight w:val="yellow"/>
        </w:rPr>
      </w:pPr>
      <w:r>
        <w:rPr>
          <w:rStyle w:val="FootnoteReference"/>
        </w:rPr>
        <w:footnoteRef/>
      </w:r>
      <w:r>
        <w:t xml:space="preserve"> </w:t>
      </w:r>
      <w:r w:rsidRPr="00264F06">
        <w:rPr>
          <w:i/>
          <w:iCs/>
        </w:rPr>
        <w:t>Committee Hansard</w:t>
      </w:r>
      <w:r w:rsidRPr="00264F06">
        <w:t xml:space="preserve">, </w:t>
      </w:r>
      <w:r w:rsidR="00264F06" w:rsidRPr="00264F06">
        <w:t>2</w:t>
      </w:r>
      <w:r w:rsidRPr="00264F06">
        <w:t xml:space="preserve"> </w:t>
      </w:r>
      <w:r w:rsidR="00264F06" w:rsidRPr="00264F06">
        <w:t>March</w:t>
      </w:r>
      <w:r w:rsidRPr="00264F06">
        <w:t xml:space="preserve"> 2022, p </w:t>
      </w:r>
      <w:r w:rsidR="00264F06" w:rsidRPr="00264F06">
        <w:t>67</w:t>
      </w:r>
      <w:r w:rsidRPr="00264F06">
        <w:t>.</w:t>
      </w:r>
    </w:p>
  </w:footnote>
  <w:footnote w:id="100">
    <w:p w14:paraId="44EB69AE" w14:textId="67B74250" w:rsidR="00955CA0" w:rsidRPr="00264F06" w:rsidRDefault="00955CA0" w:rsidP="00955CA0">
      <w:pPr>
        <w:pStyle w:val="FootnoteText"/>
      </w:pPr>
      <w:r w:rsidRPr="00264F06">
        <w:rPr>
          <w:rStyle w:val="FootnoteReference"/>
        </w:rPr>
        <w:footnoteRef/>
      </w:r>
      <w:r w:rsidRPr="00264F06">
        <w:t xml:space="preserve"> </w:t>
      </w:r>
      <w:r w:rsidR="00264F06" w:rsidRPr="00264F06">
        <w:rPr>
          <w:i/>
          <w:iCs/>
        </w:rPr>
        <w:t>Committee Hansard</w:t>
      </w:r>
      <w:r w:rsidR="00264F06" w:rsidRPr="00264F06">
        <w:t>, 2 March 2022, p</w:t>
      </w:r>
      <w:r w:rsidR="00264F06">
        <w:t>p</w:t>
      </w:r>
      <w:r w:rsidR="00264F06" w:rsidRPr="00264F06">
        <w:t xml:space="preserve"> 6</w:t>
      </w:r>
      <w:r w:rsidR="00264F06">
        <w:t>8–69</w:t>
      </w:r>
      <w:r w:rsidR="00264F06" w:rsidRPr="00264F06">
        <w:t>.</w:t>
      </w:r>
    </w:p>
  </w:footnote>
  <w:footnote w:id="101">
    <w:p w14:paraId="164220AA" w14:textId="53228E54" w:rsidR="00955CA0" w:rsidRPr="00264F06" w:rsidRDefault="00955CA0" w:rsidP="00955CA0">
      <w:pPr>
        <w:pStyle w:val="FootnoteText"/>
      </w:pPr>
      <w:r w:rsidRPr="00264F06">
        <w:rPr>
          <w:rStyle w:val="FootnoteReference"/>
        </w:rPr>
        <w:footnoteRef/>
      </w:r>
      <w:r w:rsidRPr="00264F06">
        <w:t xml:space="preserve"> </w:t>
      </w:r>
      <w:r w:rsidR="00264F06" w:rsidRPr="00264F06">
        <w:rPr>
          <w:i/>
          <w:iCs/>
        </w:rPr>
        <w:t>Committee Hansard</w:t>
      </w:r>
      <w:r w:rsidR="00264F06" w:rsidRPr="00264F06">
        <w:t>, 2 March 2022, p</w:t>
      </w:r>
      <w:r w:rsidR="00264F06">
        <w:t>p</w:t>
      </w:r>
      <w:r w:rsidR="00264F06" w:rsidRPr="00264F06">
        <w:t xml:space="preserve"> 6</w:t>
      </w:r>
      <w:r w:rsidR="00264F06">
        <w:t>9–70</w:t>
      </w:r>
      <w:r w:rsidR="00264F06" w:rsidRPr="00264F06">
        <w:t>.</w:t>
      </w:r>
    </w:p>
  </w:footnote>
  <w:footnote w:id="102">
    <w:p w14:paraId="01EBD52E" w14:textId="505EA4CC" w:rsidR="00955CA0" w:rsidRDefault="00955CA0" w:rsidP="00955CA0">
      <w:pPr>
        <w:pStyle w:val="FootnoteText"/>
      </w:pPr>
      <w:r w:rsidRPr="00264F06">
        <w:rPr>
          <w:rStyle w:val="FootnoteReference"/>
        </w:rPr>
        <w:footnoteRef/>
      </w:r>
      <w:r w:rsidRPr="00264F06">
        <w:t xml:space="preserve"> </w:t>
      </w:r>
      <w:r w:rsidR="00264F06" w:rsidRPr="00264F06">
        <w:rPr>
          <w:i/>
          <w:iCs/>
        </w:rPr>
        <w:t>Committee Hansard</w:t>
      </w:r>
      <w:r w:rsidR="00264F06" w:rsidRPr="00264F06">
        <w:t xml:space="preserve">, 2 March 2022, </w:t>
      </w:r>
      <w:r w:rsidR="00A66D57">
        <w:t>pp 70–71</w:t>
      </w:r>
      <w:r w:rsidR="00A66D57" w:rsidRPr="00264F06">
        <w:t>.</w:t>
      </w:r>
    </w:p>
  </w:footnote>
  <w:footnote w:id="103">
    <w:p w14:paraId="2672801E" w14:textId="6537A271" w:rsidR="004C2581" w:rsidRDefault="004C2581">
      <w:pPr>
        <w:pStyle w:val="FootnoteText"/>
      </w:pPr>
      <w:r>
        <w:rPr>
          <w:rStyle w:val="FootnoteReference"/>
        </w:rPr>
        <w:footnoteRef/>
      </w:r>
      <w:r>
        <w:t xml:space="preserve"> </w:t>
      </w:r>
      <w:r w:rsidRPr="00264F06">
        <w:rPr>
          <w:i/>
          <w:iCs/>
        </w:rPr>
        <w:t>Committee Hansard</w:t>
      </w:r>
      <w:r w:rsidRPr="00264F06">
        <w:t xml:space="preserve">, 2 March 2022, </w:t>
      </w:r>
      <w:r>
        <w:t>p 72</w:t>
      </w:r>
      <w:r w:rsidRPr="00264F06">
        <w:t>.</w:t>
      </w:r>
    </w:p>
  </w:footnote>
  <w:footnote w:id="104">
    <w:p w14:paraId="383ECC92" w14:textId="5CF13BFE" w:rsidR="00F14D1C" w:rsidRDefault="00F14D1C">
      <w:pPr>
        <w:pStyle w:val="FootnoteText"/>
      </w:pPr>
      <w:r>
        <w:rPr>
          <w:rStyle w:val="FootnoteReference"/>
        </w:rPr>
        <w:footnoteRef/>
      </w:r>
      <w:r>
        <w:t xml:space="preserve"> </w:t>
      </w:r>
      <w:r w:rsidRPr="00264F06">
        <w:rPr>
          <w:i/>
          <w:iCs/>
        </w:rPr>
        <w:t>Committee Hansard</w:t>
      </w:r>
      <w:r w:rsidRPr="00264F06">
        <w:t xml:space="preserve">, 2 March 2022, </w:t>
      </w:r>
      <w:r>
        <w:t>pp 72–74</w:t>
      </w:r>
      <w:r w:rsidRPr="00264F06">
        <w:t>.</w:t>
      </w:r>
    </w:p>
  </w:footnote>
  <w:footnote w:id="105">
    <w:p w14:paraId="198FCA72" w14:textId="4716AED1" w:rsidR="00DE3242" w:rsidRDefault="00DE3242">
      <w:pPr>
        <w:pStyle w:val="FootnoteText"/>
      </w:pPr>
      <w:r>
        <w:rPr>
          <w:rStyle w:val="FootnoteReference"/>
        </w:rPr>
        <w:footnoteRef/>
      </w:r>
      <w:r>
        <w:t xml:space="preserve"> </w:t>
      </w:r>
      <w:r w:rsidRPr="00264F06">
        <w:rPr>
          <w:i/>
          <w:iCs/>
        </w:rPr>
        <w:t>Committee Hansard</w:t>
      </w:r>
      <w:r w:rsidRPr="00264F06">
        <w:t xml:space="preserve">, 2 March 2022, </w:t>
      </w:r>
      <w:r>
        <w:t>pp 74–75</w:t>
      </w:r>
      <w:r w:rsidRPr="00264F06">
        <w:t>.</w:t>
      </w:r>
    </w:p>
  </w:footnote>
  <w:footnote w:id="106">
    <w:p w14:paraId="1E37F372" w14:textId="5B055A2F" w:rsidR="009B730C" w:rsidRPr="00377247" w:rsidRDefault="009B730C" w:rsidP="009B730C">
      <w:pPr>
        <w:pStyle w:val="FootnoteText"/>
      </w:pPr>
      <w:r w:rsidRPr="00377247">
        <w:rPr>
          <w:rStyle w:val="FootnoteReference"/>
        </w:rPr>
        <w:footnoteRef/>
      </w:r>
      <w:r w:rsidRPr="00377247">
        <w:t xml:space="preserve"> </w:t>
      </w:r>
      <w:r w:rsidRPr="00377247">
        <w:rPr>
          <w:i/>
          <w:iCs/>
        </w:rPr>
        <w:t>Committee Hansard</w:t>
      </w:r>
      <w:r w:rsidRPr="00377247">
        <w:t xml:space="preserve">, </w:t>
      </w:r>
      <w:r w:rsidR="00377247" w:rsidRPr="00377247">
        <w:t>2</w:t>
      </w:r>
      <w:r w:rsidRPr="00377247">
        <w:t xml:space="preserve"> </w:t>
      </w:r>
      <w:r w:rsidR="00377247" w:rsidRPr="00377247">
        <w:t>March</w:t>
      </w:r>
      <w:r w:rsidRPr="00377247">
        <w:t xml:space="preserve"> 2022, p </w:t>
      </w:r>
      <w:r w:rsidR="00CC27E2">
        <w:t>77</w:t>
      </w:r>
      <w:r w:rsidRPr="00377247">
        <w:t>.</w:t>
      </w:r>
    </w:p>
  </w:footnote>
  <w:footnote w:id="107">
    <w:p w14:paraId="28745A18" w14:textId="307F642D" w:rsidR="00CC27E2" w:rsidRDefault="00CC27E2">
      <w:pPr>
        <w:pStyle w:val="FootnoteText"/>
      </w:pPr>
      <w:r>
        <w:rPr>
          <w:rStyle w:val="FootnoteReference"/>
        </w:rPr>
        <w:footnoteRef/>
      </w:r>
      <w:r>
        <w:t xml:space="preserve"> </w:t>
      </w:r>
      <w:r w:rsidRPr="00377247">
        <w:rPr>
          <w:i/>
          <w:iCs/>
        </w:rPr>
        <w:t>Committee Hansard</w:t>
      </w:r>
      <w:r w:rsidRPr="00377247">
        <w:t>, 2 March 2022, p</w:t>
      </w:r>
      <w:r>
        <w:t>p</w:t>
      </w:r>
      <w:r w:rsidRPr="00377247">
        <w:t xml:space="preserve"> </w:t>
      </w:r>
      <w:r>
        <w:t>77–81</w:t>
      </w:r>
      <w:r w:rsidRPr="00377247">
        <w:t>.</w:t>
      </w:r>
    </w:p>
  </w:footnote>
  <w:footnote w:id="108">
    <w:p w14:paraId="59146496" w14:textId="0A7A2D28" w:rsidR="00CC27E2" w:rsidRDefault="00CC27E2">
      <w:pPr>
        <w:pStyle w:val="FootnoteText"/>
      </w:pPr>
      <w:r>
        <w:rPr>
          <w:rStyle w:val="FootnoteReference"/>
        </w:rPr>
        <w:footnoteRef/>
      </w:r>
      <w:r>
        <w:t xml:space="preserve"> </w:t>
      </w:r>
      <w:r w:rsidRPr="00377247">
        <w:rPr>
          <w:i/>
          <w:iCs/>
        </w:rPr>
        <w:t>Committee Hansard</w:t>
      </w:r>
      <w:r w:rsidRPr="00377247">
        <w:t xml:space="preserve">, 2 March 2022, p </w:t>
      </w:r>
      <w:r>
        <w:t>81</w:t>
      </w:r>
      <w:r w:rsidRPr="00377247">
        <w:t>.</w:t>
      </w:r>
    </w:p>
  </w:footnote>
  <w:footnote w:id="109">
    <w:p w14:paraId="74369106" w14:textId="2EA9C66A" w:rsidR="00CC27E2" w:rsidRDefault="00CC27E2">
      <w:pPr>
        <w:pStyle w:val="FootnoteText"/>
      </w:pPr>
      <w:r>
        <w:rPr>
          <w:rStyle w:val="FootnoteReference"/>
        </w:rPr>
        <w:footnoteRef/>
      </w:r>
      <w:r>
        <w:t xml:space="preserve"> </w:t>
      </w:r>
      <w:r w:rsidRPr="00377247">
        <w:rPr>
          <w:i/>
          <w:iCs/>
        </w:rPr>
        <w:t>Committee Hansard</w:t>
      </w:r>
      <w:r w:rsidRPr="00377247">
        <w:t>, 2 March 2022, p</w:t>
      </w:r>
      <w:r>
        <w:t>p</w:t>
      </w:r>
      <w:r w:rsidRPr="00377247">
        <w:t xml:space="preserve"> </w:t>
      </w:r>
      <w:r>
        <w:t>82–8</w:t>
      </w:r>
      <w:r w:rsidR="00091C65">
        <w:t>4</w:t>
      </w:r>
      <w:r w:rsidRPr="00377247">
        <w:t>.</w:t>
      </w:r>
    </w:p>
  </w:footnote>
  <w:footnote w:id="110">
    <w:p w14:paraId="45BF45CD" w14:textId="28535516" w:rsidR="00B065FB" w:rsidRDefault="00B065FB">
      <w:pPr>
        <w:pStyle w:val="FootnoteText"/>
      </w:pPr>
      <w:r>
        <w:rPr>
          <w:rStyle w:val="FootnoteReference"/>
        </w:rPr>
        <w:footnoteRef/>
      </w:r>
      <w:r>
        <w:t xml:space="preserve"> </w:t>
      </w:r>
      <w:r w:rsidRPr="00377247">
        <w:rPr>
          <w:i/>
          <w:iCs/>
        </w:rPr>
        <w:t>Committee Hansard</w:t>
      </w:r>
      <w:r w:rsidRPr="00377247">
        <w:t>, 2 March 2022, p</w:t>
      </w:r>
      <w:r>
        <w:t>p</w:t>
      </w:r>
      <w:r w:rsidRPr="00377247">
        <w:t xml:space="preserve"> </w:t>
      </w:r>
      <w:r>
        <w:t>84–85</w:t>
      </w:r>
      <w:r w:rsidRPr="00377247">
        <w:t>.</w:t>
      </w:r>
    </w:p>
  </w:footnote>
  <w:footnote w:id="111">
    <w:p w14:paraId="6BEA72C1" w14:textId="1193FDE4" w:rsidR="003172A5" w:rsidRDefault="003172A5">
      <w:pPr>
        <w:pStyle w:val="FootnoteText"/>
      </w:pPr>
      <w:r>
        <w:rPr>
          <w:rStyle w:val="FootnoteReference"/>
        </w:rPr>
        <w:footnoteRef/>
      </w:r>
      <w:r>
        <w:t xml:space="preserve"> </w:t>
      </w:r>
      <w:r w:rsidRPr="00377247">
        <w:rPr>
          <w:i/>
          <w:iCs/>
        </w:rPr>
        <w:t>Committee Hansard</w:t>
      </w:r>
      <w:r w:rsidRPr="00377247">
        <w:t>, 2 March 2022, p</w:t>
      </w:r>
      <w:r>
        <w:t>p</w:t>
      </w:r>
      <w:r w:rsidRPr="00377247">
        <w:t xml:space="preserve"> </w:t>
      </w:r>
      <w:r>
        <w:t>85–87</w:t>
      </w:r>
      <w:r w:rsidRPr="00377247">
        <w:t>.</w:t>
      </w:r>
    </w:p>
  </w:footnote>
  <w:footnote w:id="112">
    <w:p w14:paraId="384C130E" w14:textId="225966E6" w:rsidR="003172A5" w:rsidRDefault="003172A5">
      <w:pPr>
        <w:pStyle w:val="FootnoteText"/>
      </w:pPr>
      <w:r>
        <w:rPr>
          <w:rStyle w:val="FootnoteReference"/>
        </w:rPr>
        <w:footnoteRef/>
      </w:r>
      <w:r>
        <w:t xml:space="preserve"> </w:t>
      </w:r>
      <w:r w:rsidRPr="00377247">
        <w:rPr>
          <w:i/>
          <w:iCs/>
        </w:rPr>
        <w:t>Committee Hansard</w:t>
      </w:r>
      <w:r w:rsidRPr="00377247">
        <w:t>, 2 March 2022, p</w:t>
      </w:r>
      <w:r>
        <w:t>p</w:t>
      </w:r>
      <w:r w:rsidRPr="00377247">
        <w:t xml:space="preserve"> </w:t>
      </w:r>
      <w:r>
        <w:t>87–88</w:t>
      </w:r>
      <w:r w:rsidRPr="00377247">
        <w:t>.</w:t>
      </w:r>
    </w:p>
  </w:footnote>
  <w:footnote w:id="113">
    <w:p w14:paraId="1AC08001" w14:textId="014E9924" w:rsidR="0065397F" w:rsidRDefault="0065397F">
      <w:pPr>
        <w:pStyle w:val="FootnoteText"/>
      </w:pPr>
      <w:r>
        <w:rPr>
          <w:rStyle w:val="FootnoteReference"/>
        </w:rPr>
        <w:footnoteRef/>
      </w:r>
      <w:r>
        <w:t xml:space="preserve"> </w:t>
      </w:r>
      <w:r w:rsidRPr="00377247">
        <w:rPr>
          <w:i/>
          <w:iCs/>
        </w:rPr>
        <w:t>Committee Hansard</w:t>
      </w:r>
      <w:r w:rsidRPr="00377247">
        <w:t xml:space="preserve">, 2 March 2022, p </w:t>
      </w:r>
      <w:r>
        <w:t>88–89</w:t>
      </w:r>
      <w:r w:rsidRPr="00377247">
        <w:t>.</w:t>
      </w:r>
    </w:p>
  </w:footnote>
  <w:footnote w:id="114">
    <w:p w14:paraId="47F26BF5" w14:textId="3BE6ECD4" w:rsidR="0065397F" w:rsidRDefault="0065397F">
      <w:pPr>
        <w:pStyle w:val="FootnoteText"/>
      </w:pPr>
      <w:r>
        <w:rPr>
          <w:rStyle w:val="FootnoteReference"/>
        </w:rPr>
        <w:footnoteRef/>
      </w:r>
      <w:r>
        <w:t xml:space="preserve"> </w:t>
      </w:r>
      <w:r w:rsidRPr="00377247">
        <w:rPr>
          <w:i/>
          <w:iCs/>
        </w:rPr>
        <w:t>Committee Hansard</w:t>
      </w:r>
      <w:r w:rsidRPr="00377247">
        <w:t xml:space="preserve">, 2 March 2022, p </w:t>
      </w:r>
      <w:r>
        <w:t>89</w:t>
      </w:r>
      <w:r w:rsidRPr="00377247">
        <w:t>.</w:t>
      </w:r>
    </w:p>
  </w:footnote>
  <w:footnote w:id="115">
    <w:p w14:paraId="3F291D69" w14:textId="59E96FE9" w:rsidR="0065397F" w:rsidRPr="0065397F" w:rsidRDefault="0065397F">
      <w:pPr>
        <w:pStyle w:val="FootnoteText"/>
        <w:rPr>
          <w:b/>
          <w:bCs/>
        </w:rPr>
      </w:pPr>
      <w:r>
        <w:rPr>
          <w:rStyle w:val="FootnoteReference"/>
        </w:rPr>
        <w:footnoteRef/>
      </w:r>
      <w:r>
        <w:t xml:space="preserve"> </w:t>
      </w:r>
      <w:r w:rsidRPr="00377247">
        <w:rPr>
          <w:i/>
          <w:iCs/>
        </w:rPr>
        <w:t>Committee Hansard</w:t>
      </w:r>
      <w:r w:rsidRPr="00377247">
        <w:t xml:space="preserve">, 2 March 2022, p </w:t>
      </w:r>
      <w:r>
        <w:t>90–91</w:t>
      </w:r>
      <w:r w:rsidRPr="00377247">
        <w:t>.</w:t>
      </w:r>
    </w:p>
  </w:footnote>
  <w:footnote w:id="116">
    <w:p w14:paraId="4FE43881" w14:textId="589A3243" w:rsidR="00394001" w:rsidRDefault="00394001">
      <w:pPr>
        <w:pStyle w:val="FootnoteText"/>
      </w:pPr>
      <w:r>
        <w:rPr>
          <w:rStyle w:val="FootnoteReference"/>
        </w:rPr>
        <w:footnoteRef/>
      </w:r>
      <w:r>
        <w:t xml:space="preserve"> </w:t>
      </w:r>
      <w:r w:rsidRPr="00377247">
        <w:rPr>
          <w:i/>
          <w:iCs/>
        </w:rPr>
        <w:t>Committee Hansard</w:t>
      </w:r>
      <w:r w:rsidRPr="00377247">
        <w:t xml:space="preserve">, 2 March 2022, p </w:t>
      </w:r>
      <w:r>
        <w:t>91</w:t>
      </w:r>
      <w:r w:rsidRPr="00377247">
        <w:t>.</w:t>
      </w:r>
    </w:p>
  </w:footnote>
  <w:footnote w:id="117">
    <w:p w14:paraId="6F69D0D9" w14:textId="4E357BB1" w:rsidR="008E0B5B" w:rsidRDefault="008E0B5B">
      <w:pPr>
        <w:pStyle w:val="FootnoteText"/>
      </w:pPr>
      <w:r>
        <w:rPr>
          <w:rStyle w:val="FootnoteReference"/>
        </w:rPr>
        <w:footnoteRef/>
      </w:r>
      <w:r>
        <w:t xml:space="preserve"> </w:t>
      </w:r>
      <w:r w:rsidRPr="00377247">
        <w:rPr>
          <w:i/>
          <w:iCs/>
        </w:rPr>
        <w:t>Committee Hansard</w:t>
      </w:r>
      <w:r w:rsidRPr="00377247">
        <w:t xml:space="preserve">, 2 March 2022, p </w:t>
      </w:r>
      <w:r>
        <w:t>77</w:t>
      </w:r>
      <w:r w:rsidRPr="00377247">
        <w:t>.</w:t>
      </w:r>
    </w:p>
  </w:footnote>
  <w:footnote w:id="118">
    <w:p w14:paraId="70AF6F7C" w14:textId="707D7677" w:rsidR="00287215" w:rsidRDefault="00287215">
      <w:pPr>
        <w:pStyle w:val="FootnoteText"/>
      </w:pPr>
      <w:r>
        <w:rPr>
          <w:rStyle w:val="FootnoteReference"/>
        </w:rPr>
        <w:footnoteRef/>
      </w:r>
      <w:r>
        <w:t xml:space="preserve"> </w:t>
      </w:r>
      <w:r w:rsidRPr="00287215">
        <w:rPr>
          <w:i/>
          <w:iCs/>
        </w:rPr>
        <w:t>Committee Hansard</w:t>
      </w:r>
      <w:r>
        <w:t>, 5 March 2021, p 115.</w:t>
      </w:r>
    </w:p>
  </w:footnote>
  <w:footnote w:id="119">
    <w:p w14:paraId="2B189B58" w14:textId="48DBAF15" w:rsidR="00E56BF6" w:rsidRDefault="00E56BF6">
      <w:pPr>
        <w:pStyle w:val="FootnoteText"/>
      </w:pPr>
      <w:r>
        <w:rPr>
          <w:rStyle w:val="FootnoteReference"/>
        </w:rPr>
        <w:footnoteRef/>
      </w:r>
      <w:r>
        <w:t xml:space="preserve"> </w:t>
      </w:r>
      <w:r w:rsidRPr="006F213A">
        <w:rPr>
          <w:i/>
          <w:iCs/>
        </w:rPr>
        <w:t>Committee Hansard</w:t>
      </w:r>
      <w:r w:rsidRPr="006F213A">
        <w:t xml:space="preserve">, 26 October 2021, p </w:t>
      </w:r>
      <w:r>
        <w:t>45</w:t>
      </w:r>
      <w:r w:rsidRPr="006F213A">
        <w:t>.</w:t>
      </w:r>
    </w:p>
  </w:footnote>
  <w:footnote w:id="120">
    <w:p w14:paraId="1D2B278E" w14:textId="208B8DCA" w:rsidR="00345B66" w:rsidRDefault="00345B66">
      <w:pPr>
        <w:pStyle w:val="FootnoteText"/>
      </w:pPr>
      <w:r>
        <w:rPr>
          <w:rStyle w:val="FootnoteReference"/>
        </w:rPr>
        <w:footnoteRef/>
      </w:r>
      <w:r>
        <w:t xml:space="preserve"> </w:t>
      </w:r>
      <w:r w:rsidRPr="00377247">
        <w:rPr>
          <w:i/>
          <w:iCs/>
        </w:rPr>
        <w:t>Committee Hansard</w:t>
      </w:r>
      <w:r w:rsidRPr="00377247">
        <w:t xml:space="preserve">, 2 March 2022, p </w:t>
      </w:r>
      <w:r>
        <w:t>77</w:t>
      </w:r>
      <w:r w:rsidRPr="00377247">
        <w:t>.</w:t>
      </w:r>
    </w:p>
  </w:footnote>
  <w:footnote w:id="121">
    <w:p w14:paraId="4ACB2DC7" w14:textId="5898E7C7" w:rsidR="009C7629" w:rsidRDefault="009C7629">
      <w:pPr>
        <w:pStyle w:val="FootnoteText"/>
      </w:pPr>
      <w:r>
        <w:rPr>
          <w:rStyle w:val="FootnoteReference"/>
        </w:rPr>
        <w:footnoteRef/>
      </w:r>
      <w:r>
        <w:t xml:space="preserve"> </w:t>
      </w:r>
      <w:r w:rsidRPr="00377247">
        <w:rPr>
          <w:i/>
          <w:iCs/>
        </w:rPr>
        <w:t>Committee Hansard</w:t>
      </w:r>
      <w:r w:rsidRPr="00377247">
        <w:t>, 2 March 2022, p</w:t>
      </w:r>
      <w:r>
        <w:t>p</w:t>
      </w:r>
      <w:r w:rsidRPr="00377247">
        <w:t xml:space="preserve"> </w:t>
      </w:r>
      <w:r>
        <w:t>84–85</w:t>
      </w:r>
      <w:r w:rsidRPr="00377247">
        <w:t>.</w:t>
      </w:r>
    </w:p>
  </w:footnote>
  <w:footnote w:id="122">
    <w:p w14:paraId="6A2505C1" w14:textId="25E0D541" w:rsidR="00B2057E" w:rsidRDefault="00B2057E">
      <w:pPr>
        <w:pStyle w:val="FootnoteText"/>
      </w:pPr>
      <w:r>
        <w:rPr>
          <w:rStyle w:val="FootnoteReference"/>
        </w:rPr>
        <w:footnoteRef/>
      </w:r>
      <w:r>
        <w:t xml:space="preserve"> </w:t>
      </w:r>
      <w:r w:rsidRPr="00377247">
        <w:rPr>
          <w:i/>
          <w:iCs/>
        </w:rPr>
        <w:t>Committee Hansard</w:t>
      </w:r>
      <w:r w:rsidRPr="00377247">
        <w:t xml:space="preserve">, 2 March 2022, p </w:t>
      </w:r>
      <w:r>
        <w:t>84</w:t>
      </w:r>
      <w:r w:rsidR="00DD3062">
        <w:t>.</w:t>
      </w:r>
    </w:p>
  </w:footnote>
  <w:footnote w:id="123">
    <w:p w14:paraId="75A40FBF" w14:textId="40059AF8" w:rsidR="00DD3062" w:rsidRDefault="00DD3062">
      <w:pPr>
        <w:pStyle w:val="FootnoteText"/>
      </w:pPr>
      <w:r>
        <w:rPr>
          <w:rStyle w:val="FootnoteReference"/>
        </w:rPr>
        <w:footnoteRef/>
      </w:r>
      <w:r>
        <w:t xml:space="preserve"> </w:t>
      </w:r>
      <w:r w:rsidRPr="00377247">
        <w:rPr>
          <w:i/>
          <w:iCs/>
        </w:rPr>
        <w:t>Committee Hansard</w:t>
      </w:r>
      <w:r w:rsidRPr="00377247">
        <w:t xml:space="preserve">, 2 March 2022, p </w:t>
      </w:r>
      <w:r>
        <w:t>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2F50" w14:textId="71BC0F7C" w:rsidR="00836FFE" w:rsidRPr="00917B49" w:rsidRDefault="00314A20" w:rsidP="00917B49">
    <w:pPr>
      <w:pStyle w:val="Cover-Assemblyname"/>
    </w:pPr>
    <w:r>
      <w:br/>
    </w:r>
    <w:r w:rsidR="00836FFE">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sidR="00836FFE">
      <w:rPr>
        <w:rFonts w:ascii="Arial" w:hAnsi="Arial"/>
        <w:color w:val="000000" w:themeColor="text1"/>
      </w:rPr>
      <w:br/>
    </w:r>
    <w:r w:rsidR="00836FFE"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176B2E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905FCE"/>
    <w:multiLevelType w:val="multilevel"/>
    <w:tmpl w:val="5AE0E0F2"/>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0F11D6F"/>
    <w:multiLevelType w:val="multilevel"/>
    <w:tmpl w:val="413028E6"/>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color w:val="auto"/>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2"/>
  </w:num>
  <w:num w:numId="3">
    <w:abstractNumId w:val="1"/>
  </w:num>
  <w:num w:numId="4">
    <w:abstractNumId w:val="3"/>
  </w:num>
  <w:num w:numId="5">
    <w:abstractNumId w:val="0"/>
  </w:num>
  <w:num w:numId="6">
    <w:abstractNumId w:val="1"/>
  </w:num>
  <w:num w:numId="7">
    <w:abstractNumId w:val="1"/>
  </w:num>
  <w:num w:numId="8">
    <w:abstractNumId w:val="1"/>
  </w:num>
  <w:num w:numId="9">
    <w:abstractNumId w:val="1"/>
  </w:num>
  <w:num w:numId="10">
    <w:abstractNumId w:val="4"/>
  </w:num>
  <w:num w:numId="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6765"/>
    <w:rsid w:val="000067E7"/>
    <w:rsid w:val="00011613"/>
    <w:rsid w:val="00013D4A"/>
    <w:rsid w:val="000144D2"/>
    <w:rsid w:val="00017EC1"/>
    <w:rsid w:val="00024F1A"/>
    <w:rsid w:val="000263B8"/>
    <w:rsid w:val="00026B47"/>
    <w:rsid w:val="00026C26"/>
    <w:rsid w:val="00030FBC"/>
    <w:rsid w:val="00031EF5"/>
    <w:rsid w:val="00034056"/>
    <w:rsid w:val="0003757E"/>
    <w:rsid w:val="00040E6D"/>
    <w:rsid w:val="0004476A"/>
    <w:rsid w:val="00047DD3"/>
    <w:rsid w:val="00053379"/>
    <w:rsid w:val="00055479"/>
    <w:rsid w:val="00056B6B"/>
    <w:rsid w:val="00066815"/>
    <w:rsid w:val="0006752F"/>
    <w:rsid w:val="00070E76"/>
    <w:rsid w:val="00072CB9"/>
    <w:rsid w:val="0007412C"/>
    <w:rsid w:val="000909AF"/>
    <w:rsid w:val="0009182F"/>
    <w:rsid w:val="00091C65"/>
    <w:rsid w:val="0009678F"/>
    <w:rsid w:val="000B0AD5"/>
    <w:rsid w:val="000B0BD2"/>
    <w:rsid w:val="000B0F8E"/>
    <w:rsid w:val="000B7507"/>
    <w:rsid w:val="000C185A"/>
    <w:rsid w:val="000C3305"/>
    <w:rsid w:val="000D04BD"/>
    <w:rsid w:val="000D0ABA"/>
    <w:rsid w:val="000D0DCF"/>
    <w:rsid w:val="000D59FA"/>
    <w:rsid w:val="000F01A0"/>
    <w:rsid w:val="000F64DF"/>
    <w:rsid w:val="00106AD2"/>
    <w:rsid w:val="0010761A"/>
    <w:rsid w:val="00112383"/>
    <w:rsid w:val="00123781"/>
    <w:rsid w:val="00146413"/>
    <w:rsid w:val="0014714E"/>
    <w:rsid w:val="00147166"/>
    <w:rsid w:val="00150531"/>
    <w:rsid w:val="0015630D"/>
    <w:rsid w:val="00156E52"/>
    <w:rsid w:val="00160DAF"/>
    <w:rsid w:val="00161E38"/>
    <w:rsid w:val="0016388D"/>
    <w:rsid w:val="001645D0"/>
    <w:rsid w:val="001671CA"/>
    <w:rsid w:val="001714CC"/>
    <w:rsid w:val="00172958"/>
    <w:rsid w:val="001738A0"/>
    <w:rsid w:val="00176540"/>
    <w:rsid w:val="0018105F"/>
    <w:rsid w:val="001825E5"/>
    <w:rsid w:val="00185152"/>
    <w:rsid w:val="00192003"/>
    <w:rsid w:val="001948BB"/>
    <w:rsid w:val="0019545D"/>
    <w:rsid w:val="001A1BA5"/>
    <w:rsid w:val="001A2EDD"/>
    <w:rsid w:val="001A6730"/>
    <w:rsid w:val="001A694F"/>
    <w:rsid w:val="001B13A0"/>
    <w:rsid w:val="001B1A24"/>
    <w:rsid w:val="001B2622"/>
    <w:rsid w:val="001B3C02"/>
    <w:rsid w:val="001B506B"/>
    <w:rsid w:val="001C1B8E"/>
    <w:rsid w:val="001C298C"/>
    <w:rsid w:val="001C7708"/>
    <w:rsid w:val="001D10CD"/>
    <w:rsid w:val="001D1453"/>
    <w:rsid w:val="001D1913"/>
    <w:rsid w:val="001D22FC"/>
    <w:rsid w:val="001D4B6C"/>
    <w:rsid w:val="001D7CB1"/>
    <w:rsid w:val="001F30D0"/>
    <w:rsid w:val="001F5B41"/>
    <w:rsid w:val="00205761"/>
    <w:rsid w:val="002101BE"/>
    <w:rsid w:val="00216BB7"/>
    <w:rsid w:val="00217566"/>
    <w:rsid w:val="0022130C"/>
    <w:rsid w:val="00225E02"/>
    <w:rsid w:val="002426F1"/>
    <w:rsid w:val="00247A37"/>
    <w:rsid w:val="0025571A"/>
    <w:rsid w:val="00262C11"/>
    <w:rsid w:val="00263E90"/>
    <w:rsid w:val="00264F06"/>
    <w:rsid w:val="002666DD"/>
    <w:rsid w:val="00266990"/>
    <w:rsid w:val="00284688"/>
    <w:rsid w:val="002861BB"/>
    <w:rsid w:val="00287215"/>
    <w:rsid w:val="0029060A"/>
    <w:rsid w:val="00294AD1"/>
    <w:rsid w:val="002A33D1"/>
    <w:rsid w:val="002B1EC5"/>
    <w:rsid w:val="002B3391"/>
    <w:rsid w:val="002D1740"/>
    <w:rsid w:val="002F1CBF"/>
    <w:rsid w:val="003017FE"/>
    <w:rsid w:val="00314A20"/>
    <w:rsid w:val="0031628A"/>
    <w:rsid w:val="003172A5"/>
    <w:rsid w:val="003270D5"/>
    <w:rsid w:val="00333829"/>
    <w:rsid w:val="00340EE3"/>
    <w:rsid w:val="00343E08"/>
    <w:rsid w:val="00344DF6"/>
    <w:rsid w:val="00345B66"/>
    <w:rsid w:val="00354E64"/>
    <w:rsid w:val="00356DE4"/>
    <w:rsid w:val="00361F20"/>
    <w:rsid w:val="00362801"/>
    <w:rsid w:val="0036341E"/>
    <w:rsid w:val="0036775A"/>
    <w:rsid w:val="00377247"/>
    <w:rsid w:val="003811C4"/>
    <w:rsid w:val="003855B8"/>
    <w:rsid w:val="00385D92"/>
    <w:rsid w:val="00387938"/>
    <w:rsid w:val="00394001"/>
    <w:rsid w:val="00394C5F"/>
    <w:rsid w:val="00395A58"/>
    <w:rsid w:val="003A0458"/>
    <w:rsid w:val="003A179D"/>
    <w:rsid w:val="003A235E"/>
    <w:rsid w:val="003A4F3C"/>
    <w:rsid w:val="003A5A4E"/>
    <w:rsid w:val="003B1877"/>
    <w:rsid w:val="003C2BC4"/>
    <w:rsid w:val="003C3CF9"/>
    <w:rsid w:val="003D1F03"/>
    <w:rsid w:val="003D69C2"/>
    <w:rsid w:val="003E2BE8"/>
    <w:rsid w:val="003E2D7D"/>
    <w:rsid w:val="003E7951"/>
    <w:rsid w:val="004007DA"/>
    <w:rsid w:val="00401569"/>
    <w:rsid w:val="00402758"/>
    <w:rsid w:val="004165E2"/>
    <w:rsid w:val="004245CD"/>
    <w:rsid w:val="00424EC2"/>
    <w:rsid w:val="0043225B"/>
    <w:rsid w:val="004362A0"/>
    <w:rsid w:val="004410E9"/>
    <w:rsid w:val="004429B1"/>
    <w:rsid w:val="00445081"/>
    <w:rsid w:val="00450365"/>
    <w:rsid w:val="004508F1"/>
    <w:rsid w:val="00456DCF"/>
    <w:rsid w:val="0045759B"/>
    <w:rsid w:val="004608D6"/>
    <w:rsid w:val="0046189E"/>
    <w:rsid w:val="00462A4F"/>
    <w:rsid w:val="00471065"/>
    <w:rsid w:val="00471E8B"/>
    <w:rsid w:val="00482538"/>
    <w:rsid w:val="00483210"/>
    <w:rsid w:val="00484225"/>
    <w:rsid w:val="00490856"/>
    <w:rsid w:val="004976C3"/>
    <w:rsid w:val="004A129D"/>
    <w:rsid w:val="004A201D"/>
    <w:rsid w:val="004C2581"/>
    <w:rsid w:val="004C2C9B"/>
    <w:rsid w:val="004C6B0E"/>
    <w:rsid w:val="004D2E46"/>
    <w:rsid w:val="004D7F35"/>
    <w:rsid w:val="004E5149"/>
    <w:rsid w:val="004E5998"/>
    <w:rsid w:val="004F1FCC"/>
    <w:rsid w:val="004F2EB4"/>
    <w:rsid w:val="004F3CF8"/>
    <w:rsid w:val="004F4A7E"/>
    <w:rsid w:val="004F5919"/>
    <w:rsid w:val="005047D6"/>
    <w:rsid w:val="00505042"/>
    <w:rsid w:val="00510D89"/>
    <w:rsid w:val="00512F87"/>
    <w:rsid w:val="0051686C"/>
    <w:rsid w:val="00525B68"/>
    <w:rsid w:val="00525ED8"/>
    <w:rsid w:val="00526A2F"/>
    <w:rsid w:val="00535D8D"/>
    <w:rsid w:val="00542574"/>
    <w:rsid w:val="00543A5E"/>
    <w:rsid w:val="005612DB"/>
    <w:rsid w:val="0056211F"/>
    <w:rsid w:val="00565DF3"/>
    <w:rsid w:val="00572CB3"/>
    <w:rsid w:val="0058174F"/>
    <w:rsid w:val="005902FD"/>
    <w:rsid w:val="00593B10"/>
    <w:rsid w:val="005A24FA"/>
    <w:rsid w:val="005B61A8"/>
    <w:rsid w:val="005B6F0A"/>
    <w:rsid w:val="005C4F2A"/>
    <w:rsid w:val="005C74F1"/>
    <w:rsid w:val="005C78ED"/>
    <w:rsid w:val="005D0971"/>
    <w:rsid w:val="005D1067"/>
    <w:rsid w:val="005D69A6"/>
    <w:rsid w:val="005E3BA7"/>
    <w:rsid w:val="005E455F"/>
    <w:rsid w:val="005F42E2"/>
    <w:rsid w:val="005F58B3"/>
    <w:rsid w:val="005F65C5"/>
    <w:rsid w:val="00601EEA"/>
    <w:rsid w:val="00603039"/>
    <w:rsid w:val="00603367"/>
    <w:rsid w:val="006043AE"/>
    <w:rsid w:val="00612286"/>
    <w:rsid w:val="00613CA7"/>
    <w:rsid w:val="00623507"/>
    <w:rsid w:val="00624316"/>
    <w:rsid w:val="006270D5"/>
    <w:rsid w:val="0063093A"/>
    <w:rsid w:val="006323F8"/>
    <w:rsid w:val="00632AB3"/>
    <w:rsid w:val="00647E8B"/>
    <w:rsid w:val="00651FE0"/>
    <w:rsid w:val="00653519"/>
    <w:rsid w:val="0065397F"/>
    <w:rsid w:val="00666198"/>
    <w:rsid w:val="006718E3"/>
    <w:rsid w:val="00672EC2"/>
    <w:rsid w:val="0068014A"/>
    <w:rsid w:val="006914B6"/>
    <w:rsid w:val="006A34CD"/>
    <w:rsid w:val="006A7A61"/>
    <w:rsid w:val="006B28A8"/>
    <w:rsid w:val="006B363F"/>
    <w:rsid w:val="006B683D"/>
    <w:rsid w:val="006C194B"/>
    <w:rsid w:val="006D1243"/>
    <w:rsid w:val="006D28B7"/>
    <w:rsid w:val="006D3B7A"/>
    <w:rsid w:val="006D4029"/>
    <w:rsid w:val="006D4F48"/>
    <w:rsid w:val="006F04A0"/>
    <w:rsid w:val="006F04A2"/>
    <w:rsid w:val="006F16DF"/>
    <w:rsid w:val="00700A3A"/>
    <w:rsid w:val="00705408"/>
    <w:rsid w:val="00705DAF"/>
    <w:rsid w:val="00717588"/>
    <w:rsid w:val="00727A85"/>
    <w:rsid w:val="00727F06"/>
    <w:rsid w:val="00745666"/>
    <w:rsid w:val="0074595F"/>
    <w:rsid w:val="007469DE"/>
    <w:rsid w:val="0075417C"/>
    <w:rsid w:val="00757C24"/>
    <w:rsid w:val="007602D1"/>
    <w:rsid w:val="00762BC3"/>
    <w:rsid w:val="0077046F"/>
    <w:rsid w:val="007761CF"/>
    <w:rsid w:val="007762AA"/>
    <w:rsid w:val="00777CC8"/>
    <w:rsid w:val="0078151A"/>
    <w:rsid w:val="00783B5C"/>
    <w:rsid w:val="00785B75"/>
    <w:rsid w:val="00791C13"/>
    <w:rsid w:val="00792238"/>
    <w:rsid w:val="00792CC2"/>
    <w:rsid w:val="0079762A"/>
    <w:rsid w:val="007A0C3E"/>
    <w:rsid w:val="007A144D"/>
    <w:rsid w:val="007A6EB9"/>
    <w:rsid w:val="007A7A8B"/>
    <w:rsid w:val="007B3004"/>
    <w:rsid w:val="007B4BEF"/>
    <w:rsid w:val="007C1747"/>
    <w:rsid w:val="007C371D"/>
    <w:rsid w:val="007C3F24"/>
    <w:rsid w:val="007E08CB"/>
    <w:rsid w:val="007E4FAE"/>
    <w:rsid w:val="007E5036"/>
    <w:rsid w:val="007F0875"/>
    <w:rsid w:val="007F4C62"/>
    <w:rsid w:val="007F787F"/>
    <w:rsid w:val="008014C7"/>
    <w:rsid w:val="00804756"/>
    <w:rsid w:val="0081133F"/>
    <w:rsid w:val="00816679"/>
    <w:rsid w:val="00822752"/>
    <w:rsid w:val="00835D25"/>
    <w:rsid w:val="00836FFE"/>
    <w:rsid w:val="008379EB"/>
    <w:rsid w:val="00837BD2"/>
    <w:rsid w:val="008533CC"/>
    <w:rsid w:val="00855638"/>
    <w:rsid w:val="008574E9"/>
    <w:rsid w:val="00870AE1"/>
    <w:rsid w:val="00873BFE"/>
    <w:rsid w:val="00877800"/>
    <w:rsid w:val="00877A94"/>
    <w:rsid w:val="00886633"/>
    <w:rsid w:val="00893005"/>
    <w:rsid w:val="008A6130"/>
    <w:rsid w:val="008B350E"/>
    <w:rsid w:val="008C2228"/>
    <w:rsid w:val="008D72C9"/>
    <w:rsid w:val="008E0B5B"/>
    <w:rsid w:val="008E13AF"/>
    <w:rsid w:val="008E750D"/>
    <w:rsid w:val="008F4FAE"/>
    <w:rsid w:val="008F5D11"/>
    <w:rsid w:val="008F6E35"/>
    <w:rsid w:val="0090490B"/>
    <w:rsid w:val="0091236E"/>
    <w:rsid w:val="0091279F"/>
    <w:rsid w:val="009159BB"/>
    <w:rsid w:val="00917B49"/>
    <w:rsid w:val="00925ADC"/>
    <w:rsid w:val="009276CD"/>
    <w:rsid w:val="009315A7"/>
    <w:rsid w:val="00933929"/>
    <w:rsid w:val="00937C12"/>
    <w:rsid w:val="00937EDC"/>
    <w:rsid w:val="009422DF"/>
    <w:rsid w:val="0094609A"/>
    <w:rsid w:val="00955CA0"/>
    <w:rsid w:val="00956C47"/>
    <w:rsid w:val="00956F07"/>
    <w:rsid w:val="0095787C"/>
    <w:rsid w:val="009613DA"/>
    <w:rsid w:val="009661FD"/>
    <w:rsid w:val="00966D1A"/>
    <w:rsid w:val="00972A8D"/>
    <w:rsid w:val="00975004"/>
    <w:rsid w:val="00976637"/>
    <w:rsid w:val="00977CE0"/>
    <w:rsid w:val="00993C27"/>
    <w:rsid w:val="0099521A"/>
    <w:rsid w:val="009A21EE"/>
    <w:rsid w:val="009A2EDC"/>
    <w:rsid w:val="009A6786"/>
    <w:rsid w:val="009B4EFF"/>
    <w:rsid w:val="009B730C"/>
    <w:rsid w:val="009C12C9"/>
    <w:rsid w:val="009C2830"/>
    <w:rsid w:val="009C7629"/>
    <w:rsid w:val="009D0A34"/>
    <w:rsid w:val="009D5FFA"/>
    <w:rsid w:val="009E3B7E"/>
    <w:rsid w:val="009F40CC"/>
    <w:rsid w:val="009F5A83"/>
    <w:rsid w:val="00A006E9"/>
    <w:rsid w:val="00A070D4"/>
    <w:rsid w:val="00A10982"/>
    <w:rsid w:val="00A116E2"/>
    <w:rsid w:val="00A146A0"/>
    <w:rsid w:val="00A1669F"/>
    <w:rsid w:val="00A23A3E"/>
    <w:rsid w:val="00A24797"/>
    <w:rsid w:val="00A252E5"/>
    <w:rsid w:val="00A304A2"/>
    <w:rsid w:val="00A4263A"/>
    <w:rsid w:val="00A44A62"/>
    <w:rsid w:val="00A477AE"/>
    <w:rsid w:val="00A52424"/>
    <w:rsid w:val="00A5648E"/>
    <w:rsid w:val="00A574C0"/>
    <w:rsid w:val="00A6387F"/>
    <w:rsid w:val="00A66D57"/>
    <w:rsid w:val="00A67677"/>
    <w:rsid w:val="00A70F69"/>
    <w:rsid w:val="00A71EFF"/>
    <w:rsid w:val="00A72D75"/>
    <w:rsid w:val="00A750C9"/>
    <w:rsid w:val="00A81CB3"/>
    <w:rsid w:val="00A86361"/>
    <w:rsid w:val="00A86E63"/>
    <w:rsid w:val="00A97766"/>
    <w:rsid w:val="00AA6C9A"/>
    <w:rsid w:val="00AA719E"/>
    <w:rsid w:val="00AB2A5D"/>
    <w:rsid w:val="00AD5C04"/>
    <w:rsid w:val="00AD6FAF"/>
    <w:rsid w:val="00AE3B01"/>
    <w:rsid w:val="00AE6E38"/>
    <w:rsid w:val="00AF23CB"/>
    <w:rsid w:val="00AF47A3"/>
    <w:rsid w:val="00B01278"/>
    <w:rsid w:val="00B053AB"/>
    <w:rsid w:val="00B065FB"/>
    <w:rsid w:val="00B2057E"/>
    <w:rsid w:val="00B21A37"/>
    <w:rsid w:val="00B24E23"/>
    <w:rsid w:val="00B302D5"/>
    <w:rsid w:val="00B30FA5"/>
    <w:rsid w:val="00B343A8"/>
    <w:rsid w:val="00B34B3A"/>
    <w:rsid w:val="00B368F0"/>
    <w:rsid w:val="00B55D4E"/>
    <w:rsid w:val="00B56D32"/>
    <w:rsid w:val="00B6501B"/>
    <w:rsid w:val="00B65432"/>
    <w:rsid w:val="00B65E54"/>
    <w:rsid w:val="00B672F4"/>
    <w:rsid w:val="00B719CD"/>
    <w:rsid w:val="00B7541C"/>
    <w:rsid w:val="00B863CE"/>
    <w:rsid w:val="00B949D1"/>
    <w:rsid w:val="00B95760"/>
    <w:rsid w:val="00BC0651"/>
    <w:rsid w:val="00BC15A8"/>
    <w:rsid w:val="00BC35B6"/>
    <w:rsid w:val="00BD28ED"/>
    <w:rsid w:val="00BD5E8A"/>
    <w:rsid w:val="00BD6E36"/>
    <w:rsid w:val="00BD6F6B"/>
    <w:rsid w:val="00BE0AB2"/>
    <w:rsid w:val="00BE1BEF"/>
    <w:rsid w:val="00BE78BD"/>
    <w:rsid w:val="00BF35FB"/>
    <w:rsid w:val="00BF4287"/>
    <w:rsid w:val="00BF42A7"/>
    <w:rsid w:val="00C0195F"/>
    <w:rsid w:val="00C02510"/>
    <w:rsid w:val="00C13A76"/>
    <w:rsid w:val="00C15D72"/>
    <w:rsid w:val="00C16DCB"/>
    <w:rsid w:val="00C21E49"/>
    <w:rsid w:val="00C313F1"/>
    <w:rsid w:val="00C43518"/>
    <w:rsid w:val="00C51D59"/>
    <w:rsid w:val="00C6062C"/>
    <w:rsid w:val="00C63FE1"/>
    <w:rsid w:val="00C81408"/>
    <w:rsid w:val="00C814E8"/>
    <w:rsid w:val="00C82F65"/>
    <w:rsid w:val="00C8358A"/>
    <w:rsid w:val="00C837A0"/>
    <w:rsid w:val="00C924CE"/>
    <w:rsid w:val="00C96172"/>
    <w:rsid w:val="00C97077"/>
    <w:rsid w:val="00CA5E01"/>
    <w:rsid w:val="00CC27E2"/>
    <w:rsid w:val="00CC4BE7"/>
    <w:rsid w:val="00CD05B9"/>
    <w:rsid w:val="00CD0E97"/>
    <w:rsid w:val="00CD465C"/>
    <w:rsid w:val="00CD519F"/>
    <w:rsid w:val="00CD73BC"/>
    <w:rsid w:val="00CE1B24"/>
    <w:rsid w:val="00CF75A5"/>
    <w:rsid w:val="00D11E96"/>
    <w:rsid w:val="00D219D4"/>
    <w:rsid w:val="00D23E3A"/>
    <w:rsid w:val="00D26FDB"/>
    <w:rsid w:val="00D275BF"/>
    <w:rsid w:val="00D31B13"/>
    <w:rsid w:val="00D346CE"/>
    <w:rsid w:val="00D376C4"/>
    <w:rsid w:val="00D42B03"/>
    <w:rsid w:val="00D42BF2"/>
    <w:rsid w:val="00D45C8C"/>
    <w:rsid w:val="00D526D5"/>
    <w:rsid w:val="00D529DE"/>
    <w:rsid w:val="00D53159"/>
    <w:rsid w:val="00D54712"/>
    <w:rsid w:val="00D55C81"/>
    <w:rsid w:val="00D7159D"/>
    <w:rsid w:val="00D757C3"/>
    <w:rsid w:val="00D828B8"/>
    <w:rsid w:val="00D90ED8"/>
    <w:rsid w:val="00D97152"/>
    <w:rsid w:val="00D97BF3"/>
    <w:rsid w:val="00DA7289"/>
    <w:rsid w:val="00DB48E2"/>
    <w:rsid w:val="00DD0188"/>
    <w:rsid w:val="00DD300D"/>
    <w:rsid w:val="00DD3062"/>
    <w:rsid w:val="00DD6A4A"/>
    <w:rsid w:val="00DD72AB"/>
    <w:rsid w:val="00DE3242"/>
    <w:rsid w:val="00DE3BC7"/>
    <w:rsid w:val="00DE3D6E"/>
    <w:rsid w:val="00DE56A4"/>
    <w:rsid w:val="00DF26CA"/>
    <w:rsid w:val="00DF5121"/>
    <w:rsid w:val="00DF76FE"/>
    <w:rsid w:val="00E0637F"/>
    <w:rsid w:val="00E06460"/>
    <w:rsid w:val="00E07A22"/>
    <w:rsid w:val="00E07F8A"/>
    <w:rsid w:val="00E11CB7"/>
    <w:rsid w:val="00E12092"/>
    <w:rsid w:val="00E20929"/>
    <w:rsid w:val="00E21595"/>
    <w:rsid w:val="00E22E99"/>
    <w:rsid w:val="00E26635"/>
    <w:rsid w:val="00E30B82"/>
    <w:rsid w:val="00E34BE9"/>
    <w:rsid w:val="00E34C3A"/>
    <w:rsid w:val="00E42888"/>
    <w:rsid w:val="00E52E26"/>
    <w:rsid w:val="00E56BF6"/>
    <w:rsid w:val="00E57FD6"/>
    <w:rsid w:val="00E60B8D"/>
    <w:rsid w:val="00E6630F"/>
    <w:rsid w:val="00E81090"/>
    <w:rsid w:val="00E833AA"/>
    <w:rsid w:val="00E84638"/>
    <w:rsid w:val="00E86B74"/>
    <w:rsid w:val="00E879B9"/>
    <w:rsid w:val="00E93618"/>
    <w:rsid w:val="00E96143"/>
    <w:rsid w:val="00E965A4"/>
    <w:rsid w:val="00E9747A"/>
    <w:rsid w:val="00EA3FCE"/>
    <w:rsid w:val="00EA5ECC"/>
    <w:rsid w:val="00EA6D6D"/>
    <w:rsid w:val="00EA7703"/>
    <w:rsid w:val="00EA7984"/>
    <w:rsid w:val="00EB00DE"/>
    <w:rsid w:val="00EB3179"/>
    <w:rsid w:val="00EC4981"/>
    <w:rsid w:val="00ED2D78"/>
    <w:rsid w:val="00ED3906"/>
    <w:rsid w:val="00ED592B"/>
    <w:rsid w:val="00ED5D11"/>
    <w:rsid w:val="00ED6D07"/>
    <w:rsid w:val="00EE2A6F"/>
    <w:rsid w:val="00EE3A1C"/>
    <w:rsid w:val="00EE5546"/>
    <w:rsid w:val="00EE5AEE"/>
    <w:rsid w:val="00EE5B62"/>
    <w:rsid w:val="00EE6CD4"/>
    <w:rsid w:val="00EF5974"/>
    <w:rsid w:val="00EF64D1"/>
    <w:rsid w:val="00F0720B"/>
    <w:rsid w:val="00F0727F"/>
    <w:rsid w:val="00F101AB"/>
    <w:rsid w:val="00F14D1C"/>
    <w:rsid w:val="00F15573"/>
    <w:rsid w:val="00F21ACE"/>
    <w:rsid w:val="00F2352E"/>
    <w:rsid w:val="00F25382"/>
    <w:rsid w:val="00F313F8"/>
    <w:rsid w:val="00F3461E"/>
    <w:rsid w:val="00F3473A"/>
    <w:rsid w:val="00F36AAA"/>
    <w:rsid w:val="00F4024E"/>
    <w:rsid w:val="00F43418"/>
    <w:rsid w:val="00F43B54"/>
    <w:rsid w:val="00F43E38"/>
    <w:rsid w:val="00F4685A"/>
    <w:rsid w:val="00F47221"/>
    <w:rsid w:val="00F52163"/>
    <w:rsid w:val="00F535F4"/>
    <w:rsid w:val="00F56F03"/>
    <w:rsid w:val="00F6311F"/>
    <w:rsid w:val="00F63DF2"/>
    <w:rsid w:val="00F644FF"/>
    <w:rsid w:val="00F64542"/>
    <w:rsid w:val="00F73619"/>
    <w:rsid w:val="00F746ED"/>
    <w:rsid w:val="00F74C5C"/>
    <w:rsid w:val="00F7656C"/>
    <w:rsid w:val="00F873F4"/>
    <w:rsid w:val="00F9280D"/>
    <w:rsid w:val="00F93995"/>
    <w:rsid w:val="00FC2B30"/>
    <w:rsid w:val="00FC42F0"/>
    <w:rsid w:val="00FC6F1B"/>
    <w:rsid w:val="00FD3955"/>
    <w:rsid w:val="00FD61AC"/>
    <w:rsid w:val="00FE1710"/>
    <w:rsid w:val="00FE1767"/>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F6E0C14"/>
  <w15:docId w15:val="{A1EDEE05-A817-4CB8-B40C-A6ACE6C3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313F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313F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rsid w:val="00B24E23"/>
    <w:rPr>
      <w:sz w:val="20"/>
      <w:szCs w:val="20"/>
    </w:rPr>
  </w:style>
  <w:style w:type="character" w:styleId="FootnoteReference">
    <w:name w:val="footnote reference"/>
    <w:basedOn w:val="DefaultParagraphFont"/>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qFormat/>
    <w:rsid w:val="00FC6F1B"/>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uiPriority w:val="99"/>
    <w:rsid w:val="00FC6F1B"/>
    <w:rPr>
      <w:rFonts w:ascii="Calibri" w:eastAsia="Times New Roman" w:hAnsi="Calibri" w:cs="Times New Roman"/>
      <w:szCs w:val="24"/>
    </w:rPr>
  </w:style>
  <w:style w:type="character" w:styleId="FollowedHyperlink">
    <w:name w:val="FollowedHyperlink"/>
    <w:basedOn w:val="DefaultParagraphFont"/>
    <w:uiPriority w:val="99"/>
    <w:semiHidden/>
    <w:unhideWhenUsed/>
    <w:rsid w:val="00385D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05071">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950863706">
      <w:bodyDiv w:val="1"/>
      <w:marLeft w:val="0"/>
      <w:marRight w:val="0"/>
      <w:marTop w:val="0"/>
      <w:marBottom w:val="0"/>
      <w:divBdr>
        <w:top w:val="none" w:sz="0" w:space="0" w:color="auto"/>
        <w:left w:val="none" w:sz="0" w:space="0" w:color="auto"/>
        <w:bottom w:val="none" w:sz="0" w:space="0" w:color="auto"/>
        <w:right w:val="none" w:sz="0" w:space="0" w:color="auto"/>
      </w:divBdr>
    </w:div>
    <w:div w:id="1311906489">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5366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parliamentary-business/in-committees/committees/pa" TargetMode="External"/><Relationship Id="rId18"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spglobal.com/ratings/en/register" TargetMode="External"/><Relationship Id="rId1" Type="http://schemas.openxmlformats.org/officeDocument/2006/relationships/hyperlink" Target="https://www.cmtedd.act.gov.au/open_government/report/annual-repo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211E1C"/>
    <w:rsid w:val="002613C7"/>
    <w:rsid w:val="002B5873"/>
    <w:rsid w:val="003D01AA"/>
    <w:rsid w:val="00465034"/>
    <w:rsid w:val="004D65F2"/>
    <w:rsid w:val="0069090C"/>
    <w:rsid w:val="006E0656"/>
    <w:rsid w:val="007000A1"/>
    <w:rsid w:val="007200F2"/>
    <w:rsid w:val="00746349"/>
    <w:rsid w:val="00895CFB"/>
    <w:rsid w:val="00900B8E"/>
    <w:rsid w:val="00944591"/>
    <w:rsid w:val="00970294"/>
    <w:rsid w:val="00A87F8B"/>
    <w:rsid w:val="00BC5886"/>
    <w:rsid w:val="00CB5445"/>
    <w:rsid w:val="00D75934"/>
    <w:rsid w:val="00DB17D6"/>
    <w:rsid w:val="00E75710"/>
    <w:rsid w:val="00F33EB5"/>
    <w:rsid w:val="00F4175F"/>
    <w:rsid w:val="00FF51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6555</Words>
  <Characters>37366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43834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SamuelR</dc:creator>
  <cp:keywords/>
  <dc:description/>
  <cp:lastModifiedBy>Thompson, SamuelR</cp:lastModifiedBy>
  <cp:revision>2</cp:revision>
  <cp:lastPrinted>2021-08-05T22:26:00Z</cp:lastPrinted>
  <dcterms:created xsi:type="dcterms:W3CDTF">2022-05-18T02:45:00Z</dcterms:created>
  <dcterms:modified xsi:type="dcterms:W3CDTF">2022-05-18T02:45:00Z</dcterms:modified>
  <cp:category/>
</cp:coreProperties>
</file>