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7CEB"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536427ED" w14:textId="6CC9914B" w:rsidR="0052691E" w:rsidRDefault="00BB1026" w:rsidP="00BB1026">
      <w:pPr>
        <w:spacing w:after="0" w:line="240" w:lineRule="auto"/>
        <w:jc w:val="right"/>
        <w:rPr>
          <w:sz w:val="24"/>
          <w:szCs w:val="24"/>
        </w:rPr>
      </w:pPr>
      <w:r>
        <w:rPr>
          <w:sz w:val="20"/>
          <w:szCs w:val="20"/>
        </w:rPr>
        <w:t>22/74298</w:t>
      </w:r>
    </w:p>
    <w:p w14:paraId="471F0EE9" w14:textId="77777777" w:rsidR="00A2230B" w:rsidRDefault="00A2230B" w:rsidP="00D537B3">
      <w:pPr>
        <w:tabs>
          <w:tab w:val="left" w:pos="5812"/>
        </w:tabs>
        <w:spacing w:after="0" w:line="240" w:lineRule="auto"/>
        <w:rPr>
          <w:sz w:val="24"/>
          <w:szCs w:val="24"/>
        </w:rPr>
      </w:pPr>
    </w:p>
    <w:p w14:paraId="445C7FCC" w14:textId="50E5D7AA" w:rsidR="00D537B3" w:rsidRPr="00A05B96" w:rsidRDefault="009C22BB" w:rsidP="00D537B3">
      <w:pPr>
        <w:tabs>
          <w:tab w:val="left" w:pos="5812"/>
        </w:tabs>
        <w:spacing w:after="0" w:line="240" w:lineRule="auto"/>
      </w:pPr>
      <w:r>
        <w:rPr>
          <w:sz w:val="24"/>
          <w:szCs w:val="24"/>
        </w:rPr>
        <w:t>Peter Cain MLA</w:t>
      </w:r>
    </w:p>
    <w:p w14:paraId="2B9F80A3" w14:textId="7685F23C" w:rsidR="00D537B3" w:rsidRDefault="009C22BB" w:rsidP="00D537B3">
      <w:pPr>
        <w:spacing w:after="0" w:line="240" w:lineRule="auto"/>
        <w:rPr>
          <w:sz w:val="24"/>
          <w:szCs w:val="24"/>
        </w:rPr>
      </w:pPr>
      <w:r>
        <w:rPr>
          <w:sz w:val="24"/>
          <w:szCs w:val="24"/>
        </w:rPr>
        <w:t>Chair</w:t>
      </w:r>
    </w:p>
    <w:p w14:paraId="2116CAA7" w14:textId="77777777" w:rsidR="009C22BB" w:rsidRPr="00A031A0" w:rsidRDefault="009C22BB" w:rsidP="00D537B3">
      <w:pPr>
        <w:spacing w:after="0" w:line="240" w:lineRule="auto"/>
        <w:rPr>
          <w:sz w:val="24"/>
          <w:szCs w:val="24"/>
        </w:rPr>
      </w:pPr>
      <w:r w:rsidRPr="009C22BB">
        <w:rPr>
          <w:sz w:val="24"/>
          <w:szCs w:val="24"/>
        </w:rPr>
        <w:t>Standing Committee on Justice and Community Safety (Legislative Scrutiny Role)</w:t>
      </w:r>
    </w:p>
    <w:p w14:paraId="02692F8E" w14:textId="77777777" w:rsidR="00AD7D31" w:rsidRDefault="009C22BB" w:rsidP="00AD7D31">
      <w:pPr>
        <w:spacing w:after="0" w:line="240" w:lineRule="auto"/>
        <w:rPr>
          <w:sz w:val="24"/>
          <w:szCs w:val="24"/>
        </w:rPr>
      </w:pPr>
      <w:r>
        <w:rPr>
          <w:sz w:val="24"/>
          <w:szCs w:val="24"/>
        </w:rPr>
        <w:t>ACT Legislative Assembly</w:t>
      </w:r>
      <w:r>
        <w:rPr>
          <w:sz w:val="24"/>
          <w:szCs w:val="24"/>
        </w:rPr>
        <w:br/>
      </w:r>
      <w:hyperlink r:id="rId10" w:history="1">
        <w:r w:rsidRPr="00090F15">
          <w:rPr>
            <w:rStyle w:val="Hyperlink"/>
            <w:sz w:val="24"/>
            <w:szCs w:val="24"/>
          </w:rPr>
          <w:t>scrutiny@parliament.act.gov.au</w:t>
        </w:r>
      </w:hyperlink>
      <w:r>
        <w:rPr>
          <w:sz w:val="24"/>
          <w:szCs w:val="24"/>
        </w:rPr>
        <w:t xml:space="preserve"> </w:t>
      </w:r>
    </w:p>
    <w:p w14:paraId="1852079F" w14:textId="77777777" w:rsidR="00B91F55" w:rsidRPr="00A031A0" w:rsidRDefault="00B91F55" w:rsidP="00AD7D31">
      <w:pPr>
        <w:spacing w:after="0" w:line="240" w:lineRule="auto"/>
        <w:rPr>
          <w:sz w:val="24"/>
          <w:szCs w:val="24"/>
        </w:rPr>
      </w:pPr>
    </w:p>
    <w:p w14:paraId="1DFB189C" w14:textId="2C13034E" w:rsidR="00AD7D31" w:rsidRPr="00A031A0" w:rsidRDefault="00AD7D31" w:rsidP="00AD7D31">
      <w:pPr>
        <w:spacing w:after="0" w:line="240" w:lineRule="auto"/>
        <w:rPr>
          <w:sz w:val="24"/>
          <w:szCs w:val="24"/>
        </w:rPr>
      </w:pPr>
      <w:r w:rsidRPr="00A031A0">
        <w:rPr>
          <w:sz w:val="24"/>
          <w:szCs w:val="24"/>
          <w:lang w:val="en-US"/>
        </w:rPr>
        <w:t xml:space="preserve">Dear </w:t>
      </w:r>
      <w:r w:rsidR="007B3B7A">
        <w:rPr>
          <w:sz w:val="24"/>
          <w:szCs w:val="24"/>
          <w:lang w:val="en-US"/>
        </w:rPr>
        <w:t>Mr Cain</w:t>
      </w:r>
    </w:p>
    <w:p w14:paraId="44EBEBD8" w14:textId="77777777" w:rsidR="00AD7D31" w:rsidRPr="00A031A0" w:rsidRDefault="00AD7D31" w:rsidP="00AD7D31">
      <w:pPr>
        <w:pStyle w:val="Header"/>
        <w:tabs>
          <w:tab w:val="left" w:pos="720"/>
        </w:tabs>
        <w:rPr>
          <w:sz w:val="24"/>
          <w:szCs w:val="24"/>
        </w:rPr>
      </w:pPr>
    </w:p>
    <w:p w14:paraId="78A34326" w14:textId="37E8B4F7" w:rsidR="00D51CCF" w:rsidRDefault="002533AB" w:rsidP="00AD7D31">
      <w:pPr>
        <w:spacing w:after="0" w:line="240" w:lineRule="auto"/>
        <w:rPr>
          <w:sz w:val="24"/>
          <w:szCs w:val="24"/>
        </w:rPr>
      </w:pPr>
      <w:r w:rsidRPr="002533AB">
        <w:rPr>
          <w:sz w:val="24"/>
          <w:szCs w:val="24"/>
        </w:rPr>
        <w:t xml:space="preserve">I write in response to the Standing Committee on Justice and Community Safety (Legislative Scrutiny Role) Scrutiny Report </w:t>
      </w:r>
      <w:r w:rsidR="00D51CCF">
        <w:rPr>
          <w:sz w:val="24"/>
          <w:szCs w:val="24"/>
        </w:rPr>
        <w:t>21</w:t>
      </w:r>
      <w:r w:rsidRPr="002533AB">
        <w:rPr>
          <w:sz w:val="24"/>
          <w:szCs w:val="24"/>
        </w:rPr>
        <w:t xml:space="preserve">, tabled on </w:t>
      </w:r>
      <w:r w:rsidR="00A2230B">
        <w:rPr>
          <w:sz w:val="24"/>
          <w:szCs w:val="24"/>
        </w:rPr>
        <w:t>4</w:t>
      </w:r>
      <w:r w:rsidR="00D51CCF">
        <w:rPr>
          <w:sz w:val="24"/>
          <w:szCs w:val="24"/>
        </w:rPr>
        <w:t xml:space="preserve"> Octo</w:t>
      </w:r>
      <w:r w:rsidRPr="002533AB">
        <w:rPr>
          <w:sz w:val="24"/>
          <w:szCs w:val="24"/>
        </w:rPr>
        <w:t>ber 20</w:t>
      </w:r>
      <w:r w:rsidR="00D51CCF">
        <w:rPr>
          <w:sz w:val="24"/>
          <w:szCs w:val="24"/>
        </w:rPr>
        <w:t xml:space="preserve">22, regarding the </w:t>
      </w:r>
      <w:r w:rsidR="00D51CCF" w:rsidRPr="00D51CCF">
        <w:rPr>
          <w:i/>
          <w:iCs/>
          <w:sz w:val="24"/>
          <w:szCs w:val="24"/>
        </w:rPr>
        <w:t>Energy Efficiency (Cost of Living) Improvement (Eligible Activities) Determination 2022</w:t>
      </w:r>
      <w:r w:rsidR="00D51CCF">
        <w:rPr>
          <w:sz w:val="24"/>
          <w:szCs w:val="24"/>
        </w:rPr>
        <w:t xml:space="preserve"> (DI2022-181).</w:t>
      </w:r>
    </w:p>
    <w:p w14:paraId="730D38F0" w14:textId="77777777" w:rsidR="00D51CCF" w:rsidRDefault="00D51CCF" w:rsidP="00AD7D31">
      <w:pPr>
        <w:spacing w:after="0" w:line="240" w:lineRule="auto"/>
        <w:rPr>
          <w:sz w:val="24"/>
          <w:szCs w:val="24"/>
        </w:rPr>
      </w:pPr>
    </w:p>
    <w:p w14:paraId="5F3A6607" w14:textId="6298A52A" w:rsidR="00D51CCF" w:rsidRDefault="002533AB" w:rsidP="00AD7D31">
      <w:pPr>
        <w:spacing w:after="0" w:line="240" w:lineRule="auto"/>
        <w:rPr>
          <w:sz w:val="24"/>
          <w:szCs w:val="24"/>
        </w:rPr>
      </w:pPr>
      <w:r w:rsidRPr="00E32072">
        <w:rPr>
          <w:sz w:val="24"/>
          <w:szCs w:val="24"/>
        </w:rPr>
        <w:t xml:space="preserve">I note the Committee’s </w:t>
      </w:r>
      <w:r w:rsidR="00D51CCF" w:rsidRPr="00E32072">
        <w:rPr>
          <w:sz w:val="24"/>
          <w:szCs w:val="24"/>
        </w:rPr>
        <w:t xml:space="preserve">ongoing </w:t>
      </w:r>
      <w:r w:rsidRPr="00E32072">
        <w:rPr>
          <w:sz w:val="24"/>
          <w:szCs w:val="24"/>
        </w:rPr>
        <w:t xml:space="preserve">concern about </w:t>
      </w:r>
      <w:r w:rsidR="00D51CCF" w:rsidRPr="00E32072">
        <w:rPr>
          <w:sz w:val="24"/>
          <w:szCs w:val="24"/>
        </w:rPr>
        <w:t xml:space="preserve">the disapplication of section 47(6) of the </w:t>
      </w:r>
      <w:r w:rsidR="00D51CCF" w:rsidRPr="00E32072">
        <w:rPr>
          <w:i/>
          <w:iCs/>
          <w:sz w:val="24"/>
          <w:szCs w:val="24"/>
        </w:rPr>
        <w:t>Legislation Act 200</w:t>
      </w:r>
      <w:r w:rsidR="00D51CCF" w:rsidRPr="00CC3A23">
        <w:rPr>
          <w:i/>
          <w:iCs/>
          <w:sz w:val="24"/>
          <w:szCs w:val="24"/>
        </w:rPr>
        <w:t>1</w:t>
      </w:r>
      <w:r w:rsidRPr="00CC3A23">
        <w:rPr>
          <w:sz w:val="24"/>
          <w:szCs w:val="24"/>
        </w:rPr>
        <w:t>.</w:t>
      </w:r>
      <w:r w:rsidRPr="002533AB">
        <w:rPr>
          <w:sz w:val="24"/>
          <w:szCs w:val="24"/>
        </w:rPr>
        <w:t xml:space="preserve"> </w:t>
      </w:r>
    </w:p>
    <w:p w14:paraId="7BB9222B" w14:textId="77777777" w:rsidR="00D51CCF" w:rsidRDefault="00D51CCF" w:rsidP="00AD7D31">
      <w:pPr>
        <w:spacing w:after="0" w:line="240" w:lineRule="auto"/>
        <w:rPr>
          <w:sz w:val="24"/>
          <w:szCs w:val="24"/>
        </w:rPr>
      </w:pPr>
    </w:p>
    <w:p w14:paraId="6825B9B3" w14:textId="77777777" w:rsidR="00B17150" w:rsidRDefault="00D51CCF" w:rsidP="00AD7D31">
      <w:pPr>
        <w:spacing w:after="0" w:line="240" w:lineRule="auto"/>
        <w:rPr>
          <w:sz w:val="24"/>
          <w:szCs w:val="24"/>
        </w:rPr>
      </w:pPr>
      <w:r>
        <w:rPr>
          <w:sz w:val="24"/>
          <w:szCs w:val="24"/>
        </w:rPr>
        <w:t>The explanatory statement of the determination provides that section 47(6) has been disa</w:t>
      </w:r>
      <w:r w:rsidR="00BB48E5">
        <w:rPr>
          <w:sz w:val="24"/>
          <w:szCs w:val="24"/>
        </w:rPr>
        <w:t xml:space="preserve">pplied because “It is not possible to republish text contained in Australian Standards documents as they are protected by copyright. It is not practical to republish information in the National Construction Code as it contains over 400 pages of information across 4 volumes.” </w:t>
      </w:r>
    </w:p>
    <w:p w14:paraId="04247E60" w14:textId="77777777" w:rsidR="00B17150" w:rsidRDefault="00B17150" w:rsidP="00AD7D31">
      <w:pPr>
        <w:spacing w:after="0" w:line="240" w:lineRule="auto"/>
        <w:rPr>
          <w:sz w:val="24"/>
          <w:szCs w:val="24"/>
        </w:rPr>
      </w:pPr>
    </w:p>
    <w:p w14:paraId="38DB81AE" w14:textId="0A51EE02" w:rsidR="00D51CCF" w:rsidRDefault="00BB48E5" w:rsidP="00AD7D31">
      <w:pPr>
        <w:spacing w:after="0" w:line="240" w:lineRule="auto"/>
        <w:rPr>
          <w:sz w:val="24"/>
          <w:szCs w:val="24"/>
        </w:rPr>
      </w:pPr>
      <w:r>
        <w:rPr>
          <w:sz w:val="24"/>
          <w:szCs w:val="24"/>
        </w:rPr>
        <w:t xml:space="preserve">Supplementing this explanation, the determination itself provides two notes </w:t>
      </w:r>
      <w:r w:rsidR="00732069">
        <w:rPr>
          <w:sz w:val="24"/>
          <w:szCs w:val="24"/>
        </w:rPr>
        <w:t xml:space="preserve">under clause 4 </w:t>
      </w:r>
      <w:r>
        <w:rPr>
          <w:sz w:val="24"/>
          <w:szCs w:val="24"/>
        </w:rPr>
        <w:t xml:space="preserve">informing the reader where </w:t>
      </w:r>
      <w:r w:rsidR="00732069">
        <w:rPr>
          <w:sz w:val="24"/>
          <w:szCs w:val="24"/>
        </w:rPr>
        <w:t xml:space="preserve">they can obtain access to the </w:t>
      </w:r>
      <w:r w:rsidR="00592929">
        <w:rPr>
          <w:sz w:val="24"/>
          <w:szCs w:val="24"/>
        </w:rPr>
        <w:t xml:space="preserve">relevant </w:t>
      </w:r>
      <w:r w:rsidR="00732069">
        <w:rPr>
          <w:sz w:val="24"/>
          <w:szCs w:val="24"/>
        </w:rPr>
        <w:t>documents, specifically:</w:t>
      </w:r>
    </w:p>
    <w:p w14:paraId="1AE10278" w14:textId="45287EA6" w:rsidR="00732069" w:rsidRDefault="00732069" w:rsidP="00AD7D31">
      <w:pPr>
        <w:spacing w:after="0" w:line="240" w:lineRule="auto"/>
        <w:rPr>
          <w:sz w:val="24"/>
          <w:szCs w:val="24"/>
        </w:rPr>
      </w:pPr>
    </w:p>
    <w:p w14:paraId="7B6EA5AB" w14:textId="19E6CAAA" w:rsidR="00732069" w:rsidRDefault="00732069" w:rsidP="00732069">
      <w:pPr>
        <w:spacing w:after="120" w:line="240" w:lineRule="auto"/>
        <w:ind w:left="1440" w:hanging="720"/>
      </w:pPr>
      <w:r w:rsidRPr="00732069">
        <w:rPr>
          <w:i/>
          <w:iCs/>
        </w:rPr>
        <w:t>Note 1</w:t>
      </w:r>
      <w:r>
        <w:tab/>
        <w:t xml:space="preserve">Australian Standards are available for purchase at </w:t>
      </w:r>
      <w:hyperlink r:id="rId11" w:history="1">
        <w:r w:rsidRPr="00655EAC">
          <w:rPr>
            <w:rStyle w:val="Hyperlink"/>
          </w:rPr>
          <w:t>www.standards.org.au</w:t>
        </w:r>
      </w:hyperlink>
      <w:r>
        <w:t xml:space="preserve"> and are available for inspection by members of the public at the National Library of Australia.</w:t>
      </w:r>
    </w:p>
    <w:p w14:paraId="3D8F83F7" w14:textId="78FDD6D5" w:rsidR="00732069" w:rsidRDefault="00732069" w:rsidP="00732069">
      <w:pPr>
        <w:spacing w:after="0" w:line="240" w:lineRule="auto"/>
        <w:ind w:left="1440" w:hanging="720"/>
        <w:rPr>
          <w:sz w:val="24"/>
          <w:szCs w:val="24"/>
        </w:rPr>
      </w:pPr>
      <w:r w:rsidRPr="00732069">
        <w:rPr>
          <w:i/>
          <w:iCs/>
        </w:rPr>
        <w:t>Note 2</w:t>
      </w:r>
      <w:r>
        <w:tab/>
        <w:t xml:space="preserve">A copy of the National Construction Code, which incorporates the Building Code of Australia and the Plumbing Code of Australia, is freely available for inspection at </w:t>
      </w:r>
      <w:hyperlink r:id="rId12" w:history="1">
        <w:r w:rsidRPr="00655EAC">
          <w:rPr>
            <w:rStyle w:val="Hyperlink"/>
          </w:rPr>
          <w:t>www.abcb.gov.au</w:t>
        </w:r>
      </w:hyperlink>
      <w:r>
        <w:t>.</w:t>
      </w:r>
    </w:p>
    <w:p w14:paraId="2DAECC29" w14:textId="77777777" w:rsidR="00D51CCF" w:rsidRDefault="00D51CCF" w:rsidP="00AD7D31">
      <w:pPr>
        <w:spacing w:after="0" w:line="240" w:lineRule="auto"/>
        <w:rPr>
          <w:sz w:val="24"/>
          <w:szCs w:val="24"/>
        </w:rPr>
      </w:pPr>
    </w:p>
    <w:p w14:paraId="250F8603" w14:textId="5F23CD88" w:rsidR="00326DD8" w:rsidRDefault="00326DD8" w:rsidP="00AD7D31">
      <w:pPr>
        <w:spacing w:after="0" w:line="240" w:lineRule="auto"/>
        <w:rPr>
          <w:sz w:val="24"/>
          <w:szCs w:val="24"/>
        </w:rPr>
      </w:pPr>
      <w:r>
        <w:rPr>
          <w:sz w:val="24"/>
          <w:szCs w:val="24"/>
        </w:rPr>
        <w:t>Copyright in Australian Standards is owned by Standards Australia, a private organisation, while copyright in the National Construction Code is jointly owned by the Commonwealth of Australia and the States and Territories.</w:t>
      </w:r>
    </w:p>
    <w:p w14:paraId="63C8A19E" w14:textId="77777777" w:rsidR="00326DD8" w:rsidRDefault="00326DD8" w:rsidP="00AD7D31">
      <w:pPr>
        <w:spacing w:after="0" w:line="240" w:lineRule="auto"/>
        <w:rPr>
          <w:sz w:val="24"/>
          <w:szCs w:val="24"/>
        </w:rPr>
      </w:pPr>
    </w:p>
    <w:p w14:paraId="38447EE1" w14:textId="17221F67" w:rsidR="00732069" w:rsidRDefault="002533AB" w:rsidP="00AD7D31">
      <w:pPr>
        <w:spacing w:after="0" w:line="240" w:lineRule="auto"/>
        <w:rPr>
          <w:sz w:val="24"/>
          <w:szCs w:val="24"/>
        </w:rPr>
      </w:pPr>
      <w:r w:rsidRPr="002533AB">
        <w:rPr>
          <w:sz w:val="24"/>
          <w:szCs w:val="24"/>
        </w:rPr>
        <w:lastRenderedPageBreak/>
        <w:t>I</w:t>
      </w:r>
      <w:r w:rsidR="00732069">
        <w:rPr>
          <w:sz w:val="24"/>
          <w:szCs w:val="24"/>
        </w:rPr>
        <w:t xml:space="preserve">n disapplying section 47(6), I </w:t>
      </w:r>
      <w:r w:rsidRPr="002533AB">
        <w:rPr>
          <w:sz w:val="24"/>
          <w:szCs w:val="24"/>
        </w:rPr>
        <w:t xml:space="preserve">note that the organisations that </w:t>
      </w:r>
      <w:r w:rsidR="00732069">
        <w:rPr>
          <w:sz w:val="24"/>
          <w:szCs w:val="24"/>
        </w:rPr>
        <w:t xml:space="preserve">are subject to the declaration </w:t>
      </w:r>
      <w:r w:rsidRPr="002533AB">
        <w:rPr>
          <w:sz w:val="24"/>
          <w:szCs w:val="24"/>
        </w:rPr>
        <w:t xml:space="preserve">are </w:t>
      </w:r>
      <w:r w:rsidR="00592929">
        <w:rPr>
          <w:sz w:val="24"/>
          <w:szCs w:val="24"/>
        </w:rPr>
        <w:t xml:space="preserve">already </w:t>
      </w:r>
      <w:r w:rsidRPr="002533AB">
        <w:rPr>
          <w:sz w:val="24"/>
          <w:szCs w:val="24"/>
        </w:rPr>
        <w:t xml:space="preserve">required to comply with </w:t>
      </w:r>
      <w:r w:rsidR="00732069">
        <w:rPr>
          <w:sz w:val="24"/>
          <w:szCs w:val="24"/>
        </w:rPr>
        <w:t>Australian Standards and the National Construction</w:t>
      </w:r>
      <w:r w:rsidRPr="002533AB">
        <w:rPr>
          <w:sz w:val="24"/>
          <w:szCs w:val="24"/>
        </w:rPr>
        <w:t xml:space="preserve"> </w:t>
      </w:r>
      <w:r w:rsidR="00732069">
        <w:rPr>
          <w:sz w:val="24"/>
          <w:szCs w:val="24"/>
        </w:rPr>
        <w:t>C</w:t>
      </w:r>
      <w:r w:rsidRPr="002533AB">
        <w:rPr>
          <w:sz w:val="24"/>
          <w:szCs w:val="24"/>
        </w:rPr>
        <w:t xml:space="preserve">ode </w:t>
      </w:r>
      <w:r w:rsidR="00732069">
        <w:rPr>
          <w:sz w:val="24"/>
          <w:szCs w:val="24"/>
        </w:rPr>
        <w:t xml:space="preserve">and should already </w:t>
      </w:r>
      <w:r w:rsidRPr="002533AB">
        <w:rPr>
          <w:sz w:val="24"/>
          <w:szCs w:val="24"/>
        </w:rPr>
        <w:t>have a good working knowledge of the</w:t>
      </w:r>
      <w:r w:rsidR="00732069">
        <w:rPr>
          <w:sz w:val="24"/>
          <w:szCs w:val="24"/>
        </w:rPr>
        <w:t>se documents</w:t>
      </w:r>
      <w:r w:rsidRPr="002533AB">
        <w:rPr>
          <w:sz w:val="24"/>
          <w:szCs w:val="24"/>
        </w:rPr>
        <w:t>.</w:t>
      </w:r>
    </w:p>
    <w:p w14:paraId="131B76E8" w14:textId="77777777" w:rsidR="00326DD8" w:rsidRDefault="00326DD8" w:rsidP="00AD7D31">
      <w:pPr>
        <w:spacing w:after="0" w:line="240" w:lineRule="auto"/>
        <w:rPr>
          <w:sz w:val="24"/>
          <w:szCs w:val="24"/>
        </w:rPr>
      </w:pPr>
    </w:p>
    <w:p w14:paraId="45A4EF35" w14:textId="63B0A6B6" w:rsidR="00592929" w:rsidRDefault="002533AB" w:rsidP="00AD7D31">
      <w:pPr>
        <w:spacing w:after="0" w:line="240" w:lineRule="auto"/>
        <w:rPr>
          <w:sz w:val="24"/>
          <w:szCs w:val="24"/>
        </w:rPr>
      </w:pPr>
      <w:r w:rsidRPr="002533AB">
        <w:rPr>
          <w:sz w:val="24"/>
          <w:szCs w:val="24"/>
        </w:rPr>
        <w:t xml:space="preserve">The Energy Efficiency Improvement Scheme </w:t>
      </w:r>
      <w:r w:rsidR="001D327D">
        <w:rPr>
          <w:sz w:val="24"/>
          <w:szCs w:val="24"/>
        </w:rPr>
        <w:t xml:space="preserve">(EEIS) </w:t>
      </w:r>
      <w:r w:rsidRPr="002533AB">
        <w:rPr>
          <w:sz w:val="24"/>
          <w:szCs w:val="24"/>
        </w:rPr>
        <w:t xml:space="preserve">mitigates risk and liability by </w:t>
      </w:r>
      <w:r w:rsidR="001D327D">
        <w:rPr>
          <w:sz w:val="24"/>
          <w:szCs w:val="24"/>
        </w:rPr>
        <w:t>applying</w:t>
      </w:r>
      <w:r w:rsidRPr="002533AB">
        <w:rPr>
          <w:sz w:val="24"/>
          <w:szCs w:val="24"/>
        </w:rPr>
        <w:t xml:space="preserve"> nationally</w:t>
      </w:r>
      <w:r w:rsidR="00732069">
        <w:rPr>
          <w:sz w:val="24"/>
          <w:szCs w:val="24"/>
        </w:rPr>
        <w:t>-</w:t>
      </w:r>
      <w:r w:rsidRPr="002533AB">
        <w:rPr>
          <w:sz w:val="24"/>
          <w:szCs w:val="24"/>
        </w:rPr>
        <w:t xml:space="preserve">recognised standards </w:t>
      </w:r>
      <w:r w:rsidR="001D327D">
        <w:rPr>
          <w:sz w:val="24"/>
          <w:szCs w:val="24"/>
        </w:rPr>
        <w:t xml:space="preserve">to participants, </w:t>
      </w:r>
      <w:r w:rsidRPr="002533AB">
        <w:rPr>
          <w:sz w:val="24"/>
          <w:szCs w:val="24"/>
        </w:rPr>
        <w:t xml:space="preserve">rather than </w:t>
      </w:r>
      <w:r w:rsidR="00592929">
        <w:rPr>
          <w:sz w:val="24"/>
          <w:szCs w:val="24"/>
        </w:rPr>
        <w:t xml:space="preserve">attempting to </w:t>
      </w:r>
      <w:r w:rsidRPr="002533AB">
        <w:rPr>
          <w:sz w:val="24"/>
          <w:szCs w:val="24"/>
        </w:rPr>
        <w:t>defin</w:t>
      </w:r>
      <w:r w:rsidR="00592929">
        <w:rPr>
          <w:sz w:val="24"/>
          <w:szCs w:val="24"/>
        </w:rPr>
        <w:t>e</w:t>
      </w:r>
      <w:r w:rsidRPr="002533AB">
        <w:rPr>
          <w:sz w:val="24"/>
          <w:szCs w:val="24"/>
        </w:rPr>
        <w:t xml:space="preserve"> new requirements. This approach reduces red tape, provides security for businesses that are accustomed to operating under the standards</w:t>
      </w:r>
      <w:r w:rsidR="00326DD8">
        <w:rPr>
          <w:sz w:val="24"/>
          <w:szCs w:val="24"/>
        </w:rPr>
        <w:t xml:space="preserve"> and code</w:t>
      </w:r>
      <w:r w:rsidRPr="002533AB">
        <w:rPr>
          <w:sz w:val="24"/>
          <w:szCs w:val="24"/>
        </w:rPr>
        <w:t>, and ensures national best practice is applied to the scheme.</w:t>
      </w:r>
      <w:r w:rsidR="00592929">
        <w:rPr>
          <w:sz w:val="24"/>
          <w:szCs w:val="24"/>
        </w:rPr>
        <w:t xml:space="preserve"> It is not considered practical to apply any alternative requirements on </w:t>
      </w:r>
      <w:r w:rsidR="001D327D">
        <w:rPr>
          <w:sz w:val="24"/>
          <w:szCs w:val="24"/>
        </w:rPr>
        <w:t>EEIS participants</w:t>
      </w:r>
      <w:r w:rsidR="00592929">
        <w:rPr>
          <w:sz w:val="24"/>
          <w:szCs w:val="24"/>
        </w:rPr>
        <w:t xml:space="preserve"> outside those nationally-recognised standards, and as the ACT Government cannot breach copyright by notifying the</w:t>
      </w:r>
      <w:r w:rsidR="00326DD8">
        <w:rPr>
          <w:sz w:val="24"/>
          <w:szCs w:val="24"/>
        </w:rPr>
        <w:t>se</w:t>
      </w:r>
      <w:r w:rsidR="00592929">
        <w:rPr>
          <w:sz w:val="24"/>
          <w:szCs w:val="24"/>
        </w:rPr>
        <w:t xml:space="preserve"> documents on the Legislation Register, no real alternative to disapplying section 47(6) exists</w:t>
      </w:r>
      <w:r w:rsidR="001D327D">
        <w:rPr>
          <w:sz w:val="24"/>
          <w:szCs w:val="24"/>
        </w:rPr>
        <w:t xml:space="preserve"> in this instance</w:t>
      </w:r>
      <w:r w:rsidR="00592929">
        <w:rPr>
          <w:sz w:val="24"/>
          <w:szCs w:val="24"/>
        </w:rPr>
        <w:t>.</w:t>
      </w:r>
    </w:p>
    <w:p w14:paraId="4DEED6A7" w14:textId="7900EEDE" w:rsidR="00592929" w:rsidRDefault="00592929" w:rsidP="00AD7D31">
      <w:pPr>
        <w:spacing w:after="0" w:line="240" w:lineRule="auto"/>
        <w:rPr>
          <w:sz w:val="24"/>
          <w:szCs w:val="24"/>
        </w:rPr>
      </w:pPr>
    </w:p>
    <w:p w14:paraId="0F4BECCF" w14:textId="7B4172B8" w:rsidR="00AD7D31" w:rsidRPr="002533AB" w:rsidRDefault="002533AB" w:rsidP="00AD7D31">
      <w:pPr>
        <w:spacing w:after="0" w:line="240" w:lineRule="auto"/>
        <w:rPr>
          <w:sz w:val="24"/>
          <w:szCs w:val="24"/>
        </w:rPr>
      </w:pPr>
      <w:r w:rsidRPr="002533AB">
        <w:rPr>
          <w:sz w:val="24"/>
          <w:szCs w:val="24"/>
        </w:rPr>
        <w:t>I trust this information is of assistance.</w:t>
      </w:r>
    </w:p>
    <w:p w14:paraId="3CE3B887" w14:textId="77777777" w:rsidR="002533AB" w:rsidRDefault="002533AB" w:rsidP="00AD7D31">
      <w:pPr>
        <w:spacing w:after="0" w:line="240" w:lineRule="auto"/>
        <w:rPr>
          <w:sz w:val="24"/>
          <w:szCs w:val="24"/>
        </w:rPr>
      </w:pPr>
    </w:p>
    <w:p w14:paraId="6EC8707A" w14:textId="59340D01" w:rsidR="00AD7D31" w:rsidRPr="00A031A0" w:rsidRDefault="00AD7D31" w:rsidP="00AD7D31">
      <w:pPr>
        <w:spacing w:after="0" w:line="240" w:lineRule="auto"/>
        <w:rPr>
          <w:sz w:val="24"/>
          <w:szCs w:val="24"/>
        </w:rPr>
      </w:pPr>
      <w:r w:rsidRPr="00A031A0">
        <w:rPr>
          <w:sz w:val="24"/>
          <w:szCs w:val="24"/>
        </w:rPr>
        <w:t>Yours sincerely</w:t>
      </w:r>
    </w:p>
    <w:p w14:paraId="1A8FE9C4" w14:textId="6E878C4D" w:rsidR="00AD7D31" w:rsidRPr="00A031A0" w:rsidRDefault="00AD7D31" w:rsidP="00AD7D31">
      <w:pPr>
        <w:spacing w:after="0" w:line="240" w:lineRule="auto"/>
        <w:rPr>
          <w:sz w:val="24"/>
          <w:szCs w:val="24"/>
        </w:rPr>
      </w:pPr>
    </w:p>
    <w:p w14:paraId="1E07B7FB" w14:textId="77777777" w:rsidR="00AD7D31" w:rsidRDefault="00834846" w:rsidP="00AD7D31">
      <w:pPr>
        <w:spacing w:after="0" w:line="240" w:lineRule="auto"/>
        <w:rPr>
          <w:sz w:val="24"/>
          <w:szCs w:val="24"/>
        </w:rPr>
      </w:pPr>
      <w:r w:rsidRPr="00A031A0">
        <w:rPr>
          <w:sz w:val="24"/>
          <w:szCs w:val="24"/>
        </w:rPr>
        <w:br/>
      </w:r>
    </w:p>
    <w:p w14:paraId="2929DF5E" w14:textId="77777777" w:rsidR="008D37E0" w:rsidRPr="00A031A0" w:rsidRDefault="008D37E0" w:rsidP="00AD7D31">
      <w:pPr>
        <w:spacing w:after="0" w:line="240" w:lineRule="auto"/>
        <w:rPr>
          <w:sz w:val="24"/>
          <w:szCs w:val="24"/>
        </w:rPr>
      </w:pPr>
    </w:p>
    <w:p w14:paraId="466AE20E" w14:textId="77777777" w:rsidR="004B5827" w:rsidRPr="00A031A0" w:rsidRDefault="004B5827" w:rsidP="004B5827">
      <w:pPr>
        <w:spacing w:after="0" w:line="240" w:lineRule="auto"/>
        <w:rPr>
          <w:sz w:val="24"/>
          <w:szCs w:val="24"/>
        </w:rPr>
      </w:pPr>
      <w:r>
        <w:rPr>
          <w:sz w:val="24"/>
          <w:szCs w:val="24"/>
        </w:rPr>
        <w:t>Shane Rattenbury</w:t>
      </w:r>
      <w:r w:rsidRPr="00A031A0">
        <w:rPr>
          <w:sz w:val="24"/>
          <w:szCs w:val="24"/>
        </w:rPr>
        <w:t xml:space="preserve"> MLA</w:t>
      </w:r>
    </w:p>
    <w:p w14:paraId="0D6F02D0" w14:textId="24FB568C" w:rsidR="00725519" w:rsidRPr="0036465B" w:rsidRDefault="00F14007" w:rsidP="008A4D5B">
      <w:pPr>
        <w:pStyle w:val="Header"/>
        <w:tabs>
          <w:tab w:val="left" w:pos="720"/>
        </w:tabs>
        <w:rPr>
          <w:sz w:val="24"/>
          <w:szCs w:val="24"/>
        </w:rPr>
      </w:pPr>
      <w:r>
        <w:rPr>
          <w:noProof/>
          <w:lang w:eastAsia="en-AU"/>
        </w:rPr>
        <mc:AlternateContent>
          <mc:Choice Requires="wps">
            <w:drawing>
              <wp:anchor distT="0" distB="0" distL="114300" distR="114300" simplePos="0" relativeHeight="251666432" behindDoc="1" locked="0" layoutInCell="1" allowOverlap="1" wp14:anchorId="76CBA33A" wp14:editId="7D41D4B7">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AC94"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BA33A"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7745AC94"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v:textbox>
                <w10:wrap anchorx="page" anchory="page"/>
              </v:shape>
            </w:pict>
          </mc:Fallback>
        </mc:AlternateContent>
      </w:r>
    </w:p>
    <w:sectPr w:rsidR="00725519" w:rsidRPr="0036465B" w:rsidSect="0036465B">
      <w:headerReference w:type="even" r:id="rId13"/>
      <w:headerReference w:type="default" r:id="rId14"/>
      <w:footerReference w:type="even" r:id="rId15"/>
      <w:footerReference w:type="default" r:id="rId16"/>
      <w:headerReference w:type="first" r:id="rId17"/>
      <w:footerReference w:type="first" r:id="rId18"/>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28F0" w14:textId="77777777" w:rsidR="00160D26" w:rsidRDefault="00160D26" w:rsidP="00AD7D31">
      <w:pPr>
        <w:spacing w:after="0" w:line="240" w:lineRule="auto"/>
      </w:pPr>
      <w:r>
        <w:separator/>
      </w:r>
    </w:p>
  </w:endnote>
  <w:endnote w:type="continuationSeparator" w:id="0">
    <w:p w14:paraId="3F8C302B" w14:textId="77777777" w:rsidR="00160D26" w:rsidRDefault="00160D26"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258F" w14:textId="77777777" w:rsidR="007C5DC3" w:rsidRDefault="007C5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4407" w14:textId="77777777" w:rsidR="007C5DC3" w:rsidRDefault="007C5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BBBB"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5B6813DC" wp14:editId="42CEC460">
          <wp:simplePos x="0" y="0"/>
          <wp:positionH relativeFrom="page">
            <wp:posOffset>0</wp:posOffset>
          </wp:positionH>
          <wp:positionV relativeFrom="paragraph">
            <wp:posOffset>200025</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4B5827" w:rsidRPr="00910ED5" w14:paraId="070F175F" w14:textId="77777777" w:rsidTr="00B46868">
      <w:trPr>
        <w:trHeight w:val="340"/>
        <w:jc w:val="right"/>
      </w:trPr>
      <w:tc>
        <w:tcPr>
          <w:tcW w:w="6804" w:type="dxa"/>
          <w:gridSpan w:val="4"/>
          <w:tcBorders>
            <w:top w:val="nil"/>
            <w:bottom w:val="single" w:sz="4" w:space="0" w:color="724793"/>
          </w:tcBorders>
        </w:tcPr>
        <w:p w14:paraId="2008A783"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4B5827" w:rsidRPr="00910ED5" w14:paraId="3B14C8A6" w14:textId="77777777" w:rsidTr="00B46868">
      <w:trPr>
        <w:trHeight w:val="20"/>
        <w:jc w:val="right"/>
      </w:trPr>
      <w:tc>
        <w:tcPr>
          <w:tcW w:w="425" w:type="dxa"/>
          <w:tcBorders>
            <w:top w:val="single" w:sz="4" w:space="0" w:color="724793"/>
            <w:bottom w:val="nil"/>
          </w:tcBorders>
          <w:vAlign w:val="center"/>
        </w:tcPr>
        <w:p w14:paraId="690055A0"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4CE1CB38"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0D3DF2FF"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11506E78" wp14:editId="55AAB208">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47B601E"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1C9FD756"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107CBED7" wp14:editId="1CB20118">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D586D32"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4B5827" w:rsidRPr="00910ED5" w14:paraId="4F53A138" w14:textId="77777777" w:rsidTr="00B46868">
      <w:trPr>
        <w:trHeight w:val="20"/>
        <w:jc w:val="right"/>
      </w:trPr>
      <w:tc>
        <w:tcPr>
          <w:tcW w:w="425" w:type="dxa"/>
          <w:tcBorders>
            <w:top w:val="nil"/>
            <w:bottom w:val="nil"/>
          </w:tcBorders>
          <w:vAlign w:val="center"/>
        </w:tcPr>
        <w:p w14:paraId="276249F2"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00BB80E4"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73E0B807" wp14:editId="0F00DB3C">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B8EE642"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344C523E"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2EE7357C" wp14:editId="76FBA1B9">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446CC1AD"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shanerattenburymla</w:t>
          </w:r>
        </w:p>
      </w:tc>
      <w:tc>
        <w:tcPr>
          <w:tcW w:w="2268" w:type="dxa"/>
          <w:vAlign w:val="center"/>
        </w:tcPr>
        <w:p w14:paraId="6EFBDCD4"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2E782195" wp14:editId="51AD0FD8">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581F740D"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w:t>
          </w:r>
        </w:p>
      </w:tc>
    </w:tr>
  </w:tbl>
  <w:p w14:paraId="565CCEAA" w14:textId="77777777" w:rsidR="008C5119" w:rsidRDefault="008C5119" w:rsidP="00804EA0">
    <w:pPr>
      <w:pStyle w:val="Footer"/>
      <w:jc w:val="center"/>
    </w:pPr>
  </w:p>
  <w:p w14:paraId="41712A1F"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A06FD" w14:textId="77777777" w:rsidR="00160D26" w:rsidRDefault="00160D26" w:rsidP="00AD7D31">
      <w:pPr>
        <w:spacing w:after="0" w:line="240" w:lineRule="auto"/>
      </w:pPr>
      <w:r>
        <w:separator/>
      </w:r>
    </w:p>
  </w:footnote>
  <w:footnote w:type="continuationSeparator" w:id="0">
    <w:p w14:paraId="79AEEA50" w14:textId="77777777" w:rsidR="00160D26" w:rsidRDefault="00160D26"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DA8B" w14:textId="77777777" w:rsidR="007C5DC3" w:rsidRDefault="007C5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C40C" w14:textId="77777777" w:rsidR="007C5DC3" w:rsidRDefault="007C5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26D0"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1213C503" wp14:editId="1B79B732">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775A7FF" wp14:editId="67BAA94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540FEABE"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70DCC457" w14:textId="77777777" w:rsidR="004B5827" w:rsidRDefault="004B5827" w:rsidP="004B5827">
    <w:pPr>
      <w:pStyle w:val="Portfolios"/>
    </w:pPr>
    <w:r>
      <w:rPr>
        <w:b/>
        <w:color w:val="231F20"/>
        <w:spacing w:val="-1"/>
        <w:sz w:val="24"/>
      </w:rPr>
      <w:t>Shane Rattenbury MLA</w:t>
    </w:r>
    <w:r>
      <w:t xml:space="preserve"> </w:t>
    </w:r>
    <w:r>
      <w:br/>
      <w:t>Attorney-General</w:t>
    </w:r>
    <w:r>
      <w:br/>
      <w:t xml:space="preserve">Minister for Consumer Affairs </w:t>
    </w:r>
    <w:r>
      <w:br/>
      <w:t>Minister for Water, Energy and Emissions Reduction</w:t>
    </w:r>
    <w:r>
      <w:br/>
      <w:t>Minister for Gaming</w:t>
    </w:r>
  </w:p>
  <w:p w14:paraId="60652215"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7EFC886A" wp14:editId="390A4E3C">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BB99E"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6D"/>
    <w:rsid w:val="00003B4A"/>
    <w:rsid w:val="00011D0D"/>
    <w:rsid w:val="000125FC"/>
    <w:rsid w:val="00027AFE"/>
    <w:rsid w:val="0006371F"/>
    <w:rsid w:val="000C331E"/>
    <w:rsid w:val="000E438E"/>
    <w:rsid w:val="00131016"/>
    <w:rsid w:val="001450DC"/>
    <w:rsid w:val="00160D26"/>
    <w:rsid w:val="001804F3"/>
    <w:rsid w:val="001851B2"/>
    <w:rsid w:val="00195EAD"/>
    <w:rsid w:val="001A469C"/>
    <w:rsid w:val="001D327D"/>
    <w:rsid w:val="001D7389"/>
    <w:rsid w:val="00240F3E"/>
    <w:rsid w:val="002450E9"/>
    <w:rsid w:val="002533AB"/>
    <w:rsid w:val="00283888"/>
    <w:rsid w:val="002D4441"/>
    <w:rsid w:val="002E1D40"/>
    <w:rsid w:val="00313E4A"/>
    <w:rsid w:val="00326DD8"/>
    <w:rsid w:val="0036465B"/>
    <w:rsid w:val="003E4068"/>
    <w:rsid w:val="0041104E"/>
    <w:rsid w:val="004517FA"/>
    <w:rsid w:val="004874E7"/>
    <w:rsid w:val="004B5827"/>
    <w:rsid w:val="0052691E"/>
    <w:rsid w:val="005351C5"/>
    <w:rsid w:val="0055749D"/>
    <w:rsid w:val="00592929"/>
    <w:rsid w:val="005C4787"/>
    <w:rsid w:val="005D2CC3"/>
    <w:rsid w:val="005E7DE1"/>
    <w:rsid w:val="0061634E"/>
    <w:rsid w:val="00631942"/>
    <w:rsid w:val="0064748B"/>
    <w:rsid w:val="00655CD8"/>
    <w:rsid w:val="00696899"/>
    <w:rsid w:val="006A1B70"/>
    <w:rsid w:val="006C6335"/>
    <w:rsid w:val="006C79C3"/>
    <w:rsid w:val="006F4E04"/>
    <w:rsid w:val="00712BA7"/>
    <w:rsid w:val="00725519"/>
    <w:rsid w:val="00732069"/>
    <w:rsid w:val="00742013"/>
    <w:rsid w:val="00751F7B"/>
    <w:rsid w:val="00795E1D"/>
    <w:rsid w:val="007B3B7A"/>
    <w:rsid w:val="007B465C"/>
    <w:rsid w:val="007B726D"/>
    <w:rsid w:val="007C5DC3"/>
    <w:rsid w:val="007D7FAC"/>
    <w:rsid w:val="007F5BA8"/>
    <w:rsid w:val="007F5EF5"/>
    <w:rsid w:val="00804EA0"/>
    <w:rsid w:val="00806ACB"/>
    <w:rsid w:val="00834846"/>
    <w:rsid w:val="00855531"/>
    <w:rsid w:val="008670B1"/>
    <w:rsid w:val="00890C74"/>
    <w:rsid w:val="008A04F4"/>
    <w:rsid w:val="008A4D5B"/>
    <w:rsid w:val="008C5119"/>
    <w:rsid w:val="008D15E5"/>
    <w:rsid w:val="008D37E0"/>
    <w:rsid w:val="00905F4F"/>
    <w:rsid w:val="009B6D21"/>
    <w:rsid w:val="009C22BB"/>
    <w:rsid w:val="009C2877"/>
    <w:rsid w:val="009F62D6"/>
    <w:rsid w:val="00A031A0"/>
    <w:rsid w:val="00A2230B"/>
    <w:rsid w:val="00A2718B"/>
    <w:rsid w:val="00A6097C"/>
    <w:rsid w:val="00A919EF"/>
    <w:rsid w:val="00AD7D31"/>
    <w:rsid w:val="00AF08DA"/>
    <w:rsid w:val="00AF2B15"/>
    <w:rsid w:val="00B17150"/>
    <w:rsid w:val="00B33A5C"/>
    <w:rsid w:val="00B75DE5"/>
    <w:rsid w:val="00B85096"/>
    <w:rsid w:val="00B91F55"/>
    <w:rsid w:val="00BB1026"/>
    <w:rsid w:val="00BB48E5"/>
    <w:rsid w:val="00BE763A"/>
    <w:rsid w:val="00C04DFF"/>
    <w:rsid w:val="00C22431"/>
    <w:rsid w:val="00CA0045"/>
    <w:rsid w:val="00CA4B9B"/>
    <w:rsid w:val="00CC3A23"/>
    <w:rsid w:val="00CD7445"/>
    <w:rsid w:val="00D50884"/>
    <w:rsid w:val="00D51CCF"/>
    <w:rsid w:val="00D537B3"/>
    <w:rsid w:val="00D87D95"/>
    <w:rsid w:val="00DD766A"/>
    <w:rsid w:val="00E04FD9"/>
    <w:rsid w:val="00E32072"/>
    <w:rsid w:val="00E80BC3"/>
    <w:rsid w:val="00EA7B1C"/>
    <w:rsid w:val="00EB388C"/>
    <w:rsid w:val="00ED5634"/>
    <w:rsid w:val="00EE6CA3"/>
    <w:rsid w:val="00EF0A8B"/>
    <w:rsid w:val="00F14007"/>
    <w:rsid w:val="00F50739"/>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6AA5B"/>
  <w15:chartTrackingRefBased/>
  <w15:docId w15:val="{19A826C6-DCEC-454A-929F-F9772CE1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9C2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735086241">
      <w:bodyDiv w:val="1"/>
      <w:marLeft w:val="0"/>
      <w:marRight w:val="0"/>
      <w:marTop w:val="0"/>
      <w:marBottom w:val="0"/>
      <w:divBdr>
        <w:top w:val="none" w:sz="0" w:space="0" w:color="auto"/>
        <w:left w:val="none" w:sz="0" w:space="0" w:color="auto"/>
        <w:bottom w:val="none" w:sz="0" w:space="0" w:color="auto"/>
        <w:right w:val="none" w:sz="0" w:space="0" w:color="auto"/>
      </w:divBdr>
    </w:div>
    <w:div w:id="189412289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bcb.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ndards.org.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crutiny@parliament.act.gov.au"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20mccoy\OneDrive%20-%20ACT%20Government\Documents\Zippy\ACAT\New%20folder\Response%20to%20Scrutiny%20Commitee.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F11F-A638-4D98-BBAF-0DBC23F5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B02733C5-51FF-453B-99D7-6EFDCCE023AD}">
  <ds:schemaRefs>
    <ds:schemaRef ds:uri="http://purl.org/dc/terms/"/>
    <ds:schemaRef ds:uri="http://purl.org/dc/dcmitype/"/>
    <ds:schemaRef ds:uri="f6c841be-bb08-4901-87b0-0033aa80d2c6"/>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4d47241e-7224-40da-83d9-1113ff4a4334"/>
    <ds:schemaRef ds:uri="http://schemas.microsoft.com/office/2006/metadata/properties"/>
  </ds:schemaRefs>
</ds:datastoreItem>
</file>

<file path=customXml/itemProps4.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Scrutiny Commitee</Template>
  <TotalTime>2</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
  <cp:keywords/>
  <dc:description/>
  <cp:lastModifiedBy>Weaver, Emma-Kate</cp:lastModifiedBy>
  <cp:revision>3</cp:revision>
  <cp:lastPrinted>2018-08-24T07:17:00Z</cp:lastPrinted>
  <dcterms:created xsi:type="dcterms:W3CDTF">2022-10-19T23:09:00Z</dcterms:created>
  <dcterms:modified xsi:type="dcterms:W3CDTF">2022-11-16T03:09:00Z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A38750051</vt:lpwstr>
  </property>
  <property fmtid="{D5CDD505-2E9C-101B-9397-08002B2CF9AE}" pid="4" name="Objective-Title">
    <vt:lpwstr>22/74298 - Response to Scrutiny Commitee - EEIS Activities Determination (SIGNED)</vt:lpwstr>
  </property>
  <property fmtid="{D5CDD505-2E9C-101B-9397-08002B2CF9AE}" pid="5" name="Objective-Comment">
    <vt:lpwstr/>
  </property>
  <property fmtid="{D5CDD505-2E9C-101B-9397-08002B2CF9AE}" pid="6" name="Objective-CreationStamp">
    <vt:filetime>2022-10-05T04:03:25Z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2022-10-13T02:58:22Z</vt:filetime>
  </property>
  <property fmtid="{D5CDD505-2E9C-101B-9397-08002B2CF9AE}" pid="10" name="Objective-ModificationStamp">
    <vt:filetime>2022-10-17T22:35:20Z</vt:filetime>
  </property>
  <property fmtid="{D5CDD505-2E9C-101B-9397-08002B2CF9AE}" pid="11" name="Objective-Owner">
    <vt:lpwstr>Linda McCoy</vt:lpwstr>
  </property>
  <property fmtid="{D5CDD505-2E9C-101B-9397-08002B2CF9AE}" pid="12" name="Objective-Path">
    <vt:lpwstr>Whole of ACT Government:EPSDD - Environment Planning and Sustainable Development Directorate:07. Ministerial, Cabinet and Government Relations:06. Ministerials:2022 - Ministerial and Chief Ministerial Briefs / Correspondence:Climate Change &amp; Energy:06. June:22/74298 Ministerial-Information Brief - Rattenbury - Update to Energy Efficiency Improvement Scheme Eligible Activities Determination:Scrutiny Comments:</vt:lpwstr>
  </property>
  <property fmtid="{D5CDD505-2E9C-101B-9397-08002B2CF9AE}" pid="13" name="Objective-Parent">
    <vt:lpwstr>Scrutiny Comments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1-2022/74298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MPC</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MSIP_Label_69af8531-eb46-4968-8cb3-105d2f5ea87e_Enabled">
    <vt:lpwstr>true</vt:lpwstr>
  </property>
  <property fmtid="{D5CDD505-2E9C-101B-9397-08002B2CF9AE}" pid="33" name="MSIP_Label_69af8531-eb46-4968-8cb3-105d2f5ea87e_SetDate">
    <vt:lpwstr>2022-11-16T03:09:10Z</vt:lpwstr>
  </property>
  <property fmtid="{D5CDD505-2E9C-101B-9397-08002B2CF9AE}" pid="34" name="MSIP_Label_69af8531-eb46-4968-8cb3-105d2f5ea87e_Method">
    <vt:lpwstr>Privileged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52f3f7c3-987b-44e2-bef4-d932cccc6985</vt:lpwstr>
  </property>
  <property fmtid="{D5CDD505-2E9C-101B-9397-08002B2CF9AE}" pid="38" name="MSIP_Label_69af8531-eb46-4968-8cb3-105d2f5ea87e_ContentBits">
    <vt:lpwstr>0</vt:lpwstr>
  </property>
</Properties>
</file>