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37169B4F" w14:textId="77777777" w:rsidR="00826CCD" w:rsidRDefault="00826CCD" w:rsidP="00AF12AB">
      <w:pPr>
        <w:jc w:val="center"/>
        <w:rPr>
          <w:sz w:val="36"/>
          <w:szCs w:val="36"/>
        </w:rPr>
      </w:pPr>
      <w:r>
        <w:rPr>
          <w:sz w:val="36"/>
          <w:szCs w:val="36"/>
        </w:rPr>
        <w:t xml:space="preserve">Report tabled for the inquiry into </w:t>
      </w:r>
    </w:p>
    <w:p w14:paraId="2628A225" w14:textId="64E81408" w:rsidR="00AF12AB" w:rsidRPr="003A049B" w:rsidRDefault="007F7AE0" w:rsidP="00AF12AB">
      <w:pPr>
        <w:jc w:val="center"/>
        <w:rPr>
          <w:sz w:val="36"/>
          <w:szCs w:val="36"/>
        </w:rPr>
      </w:pPr>
      <w:r>
        <w:rPr>
          <w:i/>
          <w:iCs/>
          <w:sz w:val="36"/>
          <w:szCs w:val="36"/>
        </w:rPr>
        <w:t>Petition 32-21 No Rights Without Remedy</w:t>
      </w:r>
    </w:p>
    <w:p w14:paraId="7FE1383C" w14:textId="77777777" w:rsidR="00AF12AB" w:rsidRDefault="00AF12AB" w:rsidP="00AF12AB"/>
    <w:p w14:paraId="2A4482AF" w14:textId="1B502538" w:rsidR="00AF12AB" w:rsidRDefault="00AF12AB" w:rsidP="00AF12AB"/>
    <w:p w14:paraId="7EFDABF7" w14:textId="77777777" w:rsidR="007F7AE0" w:rsidRDefault="009002D6" w:rsidP="00AF12AB">
      <w:r w:rsidRPr="00CF174B">
        <w:t>The Standing</w:t>
      </w:r>
      <w:r w:rsidR="00450FBE" w:rsidRPr="00CF174B">
        <w:t xml:space="preserve"> Committee </w:t>
      </w:r>
      <w:r w:rsidRPr="00CF174B">
        <w:t xml:space="preserve">on Justice and Community Safety </w:t>
      </w:r>
      <w:r w:rsidR="00450FBE" w:rsidRPr="00CF174B">
        <w:t xml:space="preserve">published a report </w:t>
      </w:r>
      <w:r w:rsidRPr="00CF174B">
        <w:t xml:space="preserve">today, </w:t>
      </w:r>
      <w:r w:rsidR="00506C87">
        <w:t>recommend</w:t>
      </w:r>
      <w:r w:rsidR="007F7AE0">
        <w:t>ing that the ACT Government support and enact the terms of the petition.</w:t>
      </w:r>
    </w:p>
    <w:p w14:paraId="7C1DC6A3" w14:textId="00CEEF99" w:rsidR="007F7AE0" w:rsidRDefault="007F7AE0" w:rsidP="00AF12AB"/>
    <w:p w14:paraId="1DCA6A52" w14:textId="04F87FB9" w:rsidR="007F7AE0" w:rsidRDefault="007F7AE0" w:rsidP="00AF12AB">
      <w:r>
        <w:t xml:space="preserve">The petition proposes changes to the </w:t>
      </w:r>
      <w:r w:rsidRPr="007F7AE0">
        <w:rPr>
          <w:i/>
          <w:iCs/>
        </w:rPr>
        <w:t>Human Rights Act 2004</w:t>
      </w:r>
      <w:r>
        <w:t xml:space="preserve"> to:</w:t>
      </w:r>
    </w:p>
    <w:p w14:paraId="241BFCFA" w14:textId="60C4C774" w:rsidR="007F7AE0" w:rsidRDefault="007F7AE0" w:rsidP="00AF12AB"/>
    <w:p w14:paraId="58CB1971" w14:textId="77777777" w:rsidR="007F7AE0" w:rsidRDefault="007F7AE0" w:rsidP="007F7AE0">
      <w:pPr>
        <w:pStyle w:val="ListParagraph"/>
        <w:numPr>
          <w:ilvl w:val="0"/>
          <w:numId w:val="13"/>
        </w:numPr>
      </w:pPr>
      <w:r>
        <w:t>‘Enable a complaint about any breach of the Human Rights Act to be made to the Human Rights Commission for confidential conciliation, and</w:t>
      </w:r>
    </w:p>
    <w:p w14:paraId="029BF3C6" w14:textId="77777777" w:rsidR="007F7AE0" w:rsidRDefault="007F7AE0" w:rsidP="007F7AE0">
      <w:pPr>
        <w:pStyle w:val="ListParagraph"/>
        <w:numPr>
          <w:ilvl w:val="0"/>
          <w:numId w:val="13"/>
        </w:numPr>
      </w:pPr>
      <w:r>
        <w:t xml:space="preserve">if conciliation is unsuccessful, enable a complaint about a breach of the Human Rights Act to be made to the ACT Civil and Administrative Tribunal for resolution.’ </w:t>
      </w:r>
    </w:p>
    <w:p w14:paraId="782495AA" w14:textId="77777777" w:rsidR="007F7AE0" w:rsidRDefault="007F7AE0" w:rsidP="00AF12AB"/>
    <w:p w14:paraId="09EA8C19" w14:textId="7C69BCCA" w:rsidR="007F7AE0" w:rsidRDefault="007F7AE0" w:rsidP="00AF12AB">
      <w:r>
        <w:t xml:space="preserve">The Committee heard from a range of legal groups, civil rights groups, the Human Rights Commission, ACT Policing, Legal Aid ACT, ACT </w:t>
      </w:r>
      <w:proofErr w:type="gramStart"/>
      <w:r>
        <w:t>Ombudsman</w:t>
      </w:r>
      <w:proofErr w:type="gramEnd"/>
      <w:r>
        <w:t xml:space="preserve"> and the Minister for Human Rights.   The Committee acknowledged that ACT Policing already has many processes that adequately enable complaints, including those </w:t>
      </w:r>
      <w:proofErr w:type="gramStart"/>
      <w:r>
        <w:t>in regard to</w:t>
      </w:r>
      <w:proofErr w:type="gramEnd"/>
      <w:r>
        <w:t xml:space="preserve"> human rights breaches, to be dealt with appropriately.  Therefore, in supporting the Petition, the Committee considers that the current approach to discrimination issues could be applied to human rights issues, resulting in no change for ACT Policing.</w:t>
      </w:r>
    </w:p>
    <w:p w14:paraId="22B01325" w14:textId="57DB3E7E" w:rsidR="00826CCD" w:rsidRDefault="00826CCD" w:rsidP="009002D6"/>
    <w:p w14:paraId="0B5C8E16" w14:textId="77777777" w:rsidR="00826CCD" w:rsidRDefault="00826CCD" w:rsidP="00826CCD">
      <w:pPr>
        <w:pStyle w:val="ListNumber2"/>
        <w:ind w:left="0" w:firstLine="0"/>
      </w:pPr>
      <w:r>
        <w:t xml:space="preserve">Under the Assembly’s standing orders, the Government is required to respond to committee reports within four months of tabling. </w:t>
      </w:r>
    </w:p>
    <w:p w14:paraId="2A680E63" w14:textId="4AB10546" w:rsidR="00AF12AB" w:rsidRDefault="00AF12AB" w:rsidP="00AF12AB"/>
    <w:p w14:paraId="04243277" w14:textId="6CFC0282" w:rsidR="00B8224E" w:rsidRDefault="00B8224E" w:rsidP="00AF12AB">
      <w:r>
        <w:t>The report is available at:</w:t>
      </w:r>
      <w:r w:rsidR="00666535">
        <w:t xml:space="preserve"> </w:t>
      </w:r>
      <w:hyperlink r:id="rId8" w:history="1">
        <w:r w:rsidR="00666535" w:rsidRPr="00CC03EA">
          <w:rPr>
            <w:rStyle w:val="Hyperlink"/>
          </w:rPr>
          <w:t>https://www.parliament.act.gov.au/parliamentary-business/in-committees/recent-reports</w:t>
        </w:r>
      </w:hyperlink>
    </w:p>
    <w:p w14:paraId="74FCA67B" w14:textId="77777777" w:rsidR="00AF12AB" w:rsidRDefault="00AF12AB" w:rsidP="00AF12AB"/>
    <w:p w14:paraId="5A0E0B51" w14:textId="77777777" w:rsidR="00AF12AB" w:rsidRDefault="00AF12AB" w:rsidP="00AF12AB"/>
    <w:p w14:paraId="67D513DD" w14:textId="317F2353" w:rsidR="00AF12AB" w:rsidRDefault="003A6CAC" w:rsidP="00AF12AB">
      <w:r>
        <w:t>2</w:t>
      </w:r>
      <w:r w:rsidR="00E03C44">
        <w:t>3</w:t>
      </w:r>
      <w:r>
        <w:t xml:space="preserve"> June</w:t>
      </w:r>
      <w:r w:rsidR="001B334C" w:rsidRPr="00826CCD">
        <w:t xml:space="preserve"> 202</w:t>
      </w:r>
      <w:r w:rsidR="00826CCD">
        <w:t>2</w:t>
      </w:r>
    </w:p>
    <w:p w14:paraId="55AD1DD3" w14:textId="646D4438"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6DEC1D2F" w:rsidR="00AF12AB" w:rsidRDefault="00AF12AB" w:rsidP="00AF12AB">
      <w:r>
        <w:t xml:space="preserve">Committee Chair, Mr </w:t>
      </w:r>
      <w:r w:rsidR="0064354A">
        <w:t>Peter Cain</w:t>
      </w:r>
      <w:r>
        <w:t xml:space="preserve"> MLA on (</w:t>
      </w:r>
      <w:r w:rsidRPr="00651B87">
        <w:t>02</w:t>
      </w:r>
      <w:r>
        <w:t>)</w:t>
      </w:r>
      <w:r w:rsidRPr="00651B87">
        <w:t xml:space="preserve"> </w:t>
      </w:r>
      <w:r>
        <w:t xml:space="preserve">6205 </w:t>
      </w:r>
      <w:r w:rsidR="0064354A">
        <w:t>1927</w:t>
      </w:r>
    </w:p>
    <w:p w14:paraId="72AFBE78" w14:textId="4C0BC91C" w:rsidR="007E6184" w:rsidRPr="007E6184" w:rsidRDefault="00AF12AB" w:rsidP="00666535">
      <w:r>
        <w:t xml:space="preserve">Committee Secretary, </w:t>
      </w:r>
      <w:r w:rsidR="0064354A">
        <w:t>Kathleen de Kleuver</w:t>
      </w:r>
      <w:r>
        <w:t xml:space="preserve">, on (02) 6207 0524 or at </w:t>
      </w:r>
      <w:hyperlink r:id="rId9" w:history="1">
        <w:r w:rsidR="0064354A" w:rsidRPr="005635BE">
          <w:rPr>
            <w:rStyle w:val="Hyperlink"/>
            <w:rFonts w:eastAsiaTheme="majorEastAsia"/>
          </w:rPr>
          <w:t>LACommitteeJCS@parliament.act.gov.au</w:t>
        </w:r>
      </w:hyperlink>
    </w:p>
    <w:sectPr w:rsidR="007E6184" w:rsidRPr="007E6184" w:rsidSect="00C05681">
      <w:footerReference w:type="default" r:id="rId10"/>
      <w:headerReference w:type="first" r:id="rId11"/>
      <w:footerReference w:type="first" r:id="rId12"/>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E03C44"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C88E253">
              <wp:simplePos x="0" y="0"/>
              <wp:positionH relativeFrom="column">
                <wp:posOffset>1192530</wp:posOffset>
              </wp:positionH>
              <wp:positionV relativeFrom="paragraph">
                <wp:posOffset>613410</wp:posOffset>
              </wp:positionV>
              <wp:extent cx="495300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652145"/>
                      </a:xfrm>
                      <a:prstGeom prst="rect">
                        <a:avLst/>
                      </a:prstGeom>
                      <a:noFill/>
                      <a:ln>
                        <a:noFill/>
                      </a:ln>
                      <a:effectLst/>
                      <a:extLst>
                        <a:ext uri="{C572A759-6A51-4108-AA02-DFA0A04FC94B}">
                          <ma14:wrappingTextBoxFlag xmlns:oel="http://schemas.microsoft.com/office/2019/extlst"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2CC0A64" w14:textId="77777777" w:rsidR="00666535"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64354A">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744CD674" w:rsidR="0064779A" w:rsidRPr="00C02620" w:rsidRDefault="0064354A"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3.9pt;margin-top:48.3pt;width:390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2CC0A64" w14:textId="77777777" w:rsidR="00666535"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64354A">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744CD674" w:rsidR="0064779A" w:rsidRPr="00C02620" w:rsidRDefault="0064354A"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el="http://schemas.microsoft.com/office/2019/extlst"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5D331E"/>
    <w:multiLevelType w:val="hybridMultilevel"/>
    <w:tmpl w:val="0D28184E"/>
    <w:lvl w:ilvl="0" w:tplc="DD1E62FC">
      <w:start w:val="1"/>
      <w:numFmt w:val="decimal"/>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2" w15:restartNumberingAfterBreak="0">
    <w:nsid w:val="2F35431E"/>
    <w:multiLevelType w:val="hybridMultilevel"/>
    <w:tmpl w:val="0A280DF8"/>
    <w:lvl w:ilvl="0" w:tplc="5A24A778">
      <w:start w:val="1"/>
      <w:numFmt w:val="bullet"/>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3"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500639E"/>
    <w:multiLevelType w:val="multilevel"/>
    <w:tmpl w:val="EEE67E8E"/>
    <w:lvl w:ilvl="0">
      <w:start w:val="1"/>
      <w:numFmt w:val="decimal"/>
      <w:pStyle w:val="Heading1"/>
      <w:lvlText w:val="%1."/>
      <w:lvlJc w:val="left"/>
      <w:pPr>
        <w:tabs>
          <w:tab w:val="num" w:pos="720"/>
        </w:tabs>
        <w:ind w:left="720" w:hanging="720"/>
      </w:pPr>
    </w:lvl>
    <w:lvl w:ilvl="1">
      <w:start w:val="1"/>
      <w:numFmt w:val="decimal"/>
      <w:pStyle w:val="Bulletlistalph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3F0DB7"/>
    <w:multiLevelType w:val="hybridMultilevel"/>
    <w:tmpl w:val="B07C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13E23"/>
    <w:rsid w:val="000244A3"/>
    <w:rsid w:val="00053FE3"/>
    <w:rsid w:val="00065B8C"/>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B334C"/>
    <w:rsid w:val="001C6D04"/>
    <w:rsid w:val="001E4F3F"/>
    <w:rsid w:val="00213E81"/>
    <w:rsid w:val="00215FF9"/>
    <w:rsid w:val="00221A90"/>
    <w:rsid w:val="00224340"/>
    <w:rsid w:val="0024610B"/>
    <w:rsid w:val="00246296"/>
    <w:rsid w:val="00251FAF"/>
    <w:rsid w:val="00253B45"/>
    <w:rsid w:val="00260109"/>
    <w:rsid w:val="00266334"/>
    <w:rsid w:val="00274259"/>
    <w:rsid w:val="00291F65"/>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6CAC"/>
    <w:rsid w:val="003A74B2"/>
    <w:rsid w:val="003C01AE"/>
    <w:rsid w:val="003C1BC1"/>
    <w:rsid w:val="003C2CE5"/>
    <w:rsid w:val="003D43CD"/>
    <w:rsid w:val="003D441B"/>
    <w:rsid w:val="003D7734"/>
    <w:rsid w:val="003E2621"/>
    <w:rsid w:val="003F061C"/>
    <w:rsid w:val="00424BD1"/>
    <w:rsid w:val="00445591"/>
    <w:rsid w:val="00450FBE"/>
    <w:rsid w:val="00456C60"/>
    <w:rsid w:val="0046631F"/>
    <w:rsid w:val="00486941"/>
    <w:rsid w:val="00486D57"/>
    <w:rsid w:val="0049361C"/>
    <w:rsid w:val="004A47A1"/>
    <w:rsid w:val="004C7CD5"/>
    <w:rsid w:val="004F1551"/>
    <w:rsid w:val="004F6E4A"/>
    <w:rsid w:val="0050064D"/>
    <w:rsid w:val="00506C87"/>
    <w:rsid w:val="00510199"/>
    <w:rsid w:val="005116D3"/>
    <w:rsid w:val="00515CAF"/>
    <w:rsid w:val="00532C87"/>
    <w:rsid w:val="00544910"/>
    <w:rsid w:val="00545B45"/>
    <w:rsid w:val="0058319A"/>
    <w:rsid w:val="0059610F"/>
    <w:rsid w:val="005A1E6C"/>
    <w:rsid w:val="005A2A9F"/>
    <w:rsid w:val="005A41FB"/>
    <w:rsid w:val="005B6109"/>
    <w:rsid w:val="005C288A"/>
    <w:rsid w:val="005C33E6"/>
    <w:rsid w:val="005E1DA2"/>
    <w:rsid w:val="005F2DFD"/>
    <w:rsid w:val="005F2F07"/>
    <w:rsid w:val="00605B4E"/>
    <w:rsid w:val="006063BA"/>
    <w:rsid w:val="006114B4"/>
    <w:rsid w:val="0064354A"/>
    <w:rsid w:val="006461AB"/>
    <w:rsid w:val="0064779A"/>
    <w:rsid w:val="00651835"/>
    <w:rsid w:val="006665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7F7AE0"/>
    <w:rsid w:val="008016B5"/>
    <w:rsid w:val="00804441"/>
    <w:rsid w:val="00815318"/>
    <w:rsid w:val="00823A30"/>
    <w:rsid w:val="00826CCD"/>
    <w:rsid w:val="00832789"/>
    <w:rsid w:val="00841065"/>
    <w:rsid w:val="00846DA5"/>
    <w:rsid w:val="00850398"/>
    <w:rsid w:val="0085106B"/>
    <w:rsid w:val="00860066"/>
    <w:rsid w:val="00876FB7"/>
    <w:rsid w:val="008D7984"/>
    <w:rsid w:val="009002D6"/>
    <w:rsid w:val="00903A96"/>
    <w:rsid w:val="00915112"/>
    <w:rsid w:val="00916D26"/>
    <w:rsid w:val="00921496"/>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24E"/>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2CC9"/>
    <w:rsid w:val="00C433D9"/>
    <w:rsid w:val="00C469A8"/>
    <w:rsid w:val="00C53E64"/>
    <w:rsid w:val="00C70388"/>
    <w:rsid w:val="00C7686E"/>
    <w:rsid w:val="00CB4937"/>
    <w:rsid w:val="00CC12AC"/>
    <w:rsid w:val="00CE0C61"/>
    <w:rsid w:val="00CF174B"/>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3C44"/>
    <w:rsid w:val="00E0475B"/>
    <w:rsid w:val="00E17894"/>
    <w:rsid w:val="00E20667"/>
    <w:rsid w:val="00E21AE6"/>
    <w:rsid w:val="00E22C8E"/>
    <w:rsid w:val="00E2657A"/>
    <w:rsid w:val="00E27316"/>
    <w:rsid w:val="00E30E23"/>
    <w:rsid w:val="00E32579"/>
    <w:rsid w:val="00E45F1D"/>
    <w:rsid w:val="00E6549F"/>
    <w:rsid w:val="00E70AD5"/>
    <w:rsid w:val="00E749B1"/>
    <w:rsid w:val="00E763D3"/>
    <w:rsid w:val="00E86F88"/>
    <w:rsid w:val="00EB2DA4"/>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tabs>
        <w:tab w:val="num" w:pos="720"/>
      </w:tabs>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tabs>
        <w:tab w:val="num" w:pos="720"/>
      </w:tabs>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11"/>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tabs>
        <w:tab w:val="num" w:pos="720"/>
      </w:tabs>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tabs>
        <w:tab w:val="num" w:pos="720"/>
      </w:tabs>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tabs>
        <w:tab w:val="num" w:pos="720"/>
      </w:tabs>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tabs>
        <w:tab w:val="num" w:pos="720"/>
      </w:tabs>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ListNumber2">
    <w:name w:val="List Number 2"/>
    <w:basedOn w:val="Normal"/>
    <w:uiPriority w:val="99"/>
    <w:semiHidden/>
    <w:unhideWhenUsed/>
    <w:rsid w:val="00826CCD"/>
    <w:pPr>
      <w:spacing w:before="80" w:after="120" w:line="276" w:lineRule="auto"/>
      <w:ind w:left="851" w:hanging="851"/>
    </w:pPr>
    <w:rPr>
      <w:rFonts w:ascii="Calibri" w:eastAsiaTheme="minorHAnsi" w:hAnsi="Calibri" w:cs="Calibri"/>
      <w:color w:val="000000"/>
      <w:szCs w:val="22"/>
    </w:rPr>
  </w:style>
  <w:style w:type="paragraph" w:styleId="Revision">
    <w:name w:val="Revision"/>
    <w:hidden/>
    <w:uiPriority w:val="99"/>
    <w:semiHidden/>
    <w:rsid w:val="00506C8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26939">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CommitteeJCS@parliament.act.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4</cp:revision>
  <cp:lastPrinted>2012-11-26T23:22:00Z</cp:lastPrinted>
  <dcterms:created xsi:type="dcterms:W3CDTF">2022-06-22T05:14:00Z</dcterms:created>
  <dcterms:modified xsi:type="dcterms:W3CDTF">2022-06-22T23:00:00Z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