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117C" w14:textId="474834ED" w:rsidR="008D0068" w:rsidRPr="00683FA8" w:rsidRDefault="00755ACA" w:rsidP="00903110">
      <w:pPr>
        <w:tabs>
          <w:tab w:val="left" w:pos="5116"/>
        </w:tabs>
        <w:spacing w:before="136"/>
        <w:ind w:left="1701"/>
        <w:rPr>
          <w:rFonts w:ascii="Times New Roman"/>
          <w:b/>
          <w:sz w:val="30"/>
        </w:rPr>
      </w:pPr>
      <w:r w:rsidRPr="00683FA8">
        <w:rPr>
          <w:noProof/>
        </w:rPr>
        <w:drawing>
          <wp:anchor distT="0" distB="0" distL="0" distR="0" simplePos="0" relativeHeight="251658240" behindDoc="1" locked="0" layoutInCell="1" allowOverlap="1" wp14:anchorId="023C646E" wp14:editId="162E97EC">
            <wp:simplePos x="0" y="0"/>
            <wp:positionH relativeFrom="page">
              <wp:posOffset>609600</wp:posOffset>
            </wp:positionH>
            <wp:positionV relativeFrom="paragraph">
              <wp:posOffset>9525</wp:posOffset>
            </wp:positionV>
            <wp:extent cx="6419850" cy="1085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19850" cy="1085850"/>
                    </a:xfrm>
                    <a:prstGeom prst="rect">
                      <a:avLst/>
                    </a:prstGeom>
                  </pic:spPr>
                </pic:pic>
              </a:graphicData>
            </a:graphic>
            <wp14:sizeRelH relativeFrom="margin">
              <wp14:pctWidth>0</wp14:pctWidth>
            </wp14:sizeRelH>
            <wp14:sizeRelV relativeFrom="margin">
              <wp14:pctHeight>0</wp14:pctHeight>
            </wp14:sizeRelV>
          </wp:anchor>
        </w:drawing>
      </w:r>
      <w:r w:rsidR="00AE45F5" w:rsidRPr="00683FA8">
        <w:rPr>
          <w:rFonts w:ascii="Times New Roman"/>
          <w:b/>
          <w:spacing w:val="34"/>
          <w:sz w:val="30"/>
        </w:rPr>
        <w:t>LEGISLATIVE ASSEMBLY</w:t>
      </w:r>
      <w:r w:rsidR="00FC0E18" w:rsidRPr="00683FA8">
        <w:rPr>
          <w:rFonts w:ascii="Times New Roman"/>
          <w:b/>
          <w:spacing w:val="34"/>
          <w:sz w:val="30"/>
        </w:rPr>
        <w:t xml:space="preserve"> </w:t>
      </w:r>
    </w:p>
    <w:p w14:paraId="33019106" w14:textId="7AD81B5D" w:rsidR="008D0068" w:rsidRPr="00683FA8" w:rsidRDefault="00AE45F5" w:rsidP="00903110">
      <w:pPr>
        <w:spacing w:before="53"/>
        <w:ind w:left="1701"/>
        <w:rPr>
          <w:rFonts w:ascii="Times New Roman"/>
          <w:b/>
          <w:spacing w:val="34"/>
          <w:sz w:val="20"/>
          <w:szCs w:val="20"/>
        </w:rPr>
      </w:pPr>
      <w:r w:rsidRPr="00683FA8">
        <w:rPr>
          <w:rFonts w:ascii="Times New Roman"/>
          <w:b/>
          <w:spacing w:val="34"/>
          <w:sz w:val="20"/>
          <w:szCs w:val="20"/>
        </w:rPr>
        <w:t>FOR THE AUSTRALIAN CAPITAL TERRITORY</w:t>
      </w:r>
    </w:p>
    <w:p w14:paraId="5E2557E3" w14:textId="77777777" w:rsidR="008D0068" w:rsidRPr="00683FA8" w:rsidRDefault="008D0068" w:rsidP="00755ACA">
      <w:pPr>
        <w:pStyle w:val="BodyText"/>
        <w:spacing w:before="4"/>
        <w:ind w:firstLine="720"/>
        <w:rPr>
          <w:rFonts w:ascii="Times New Roman"/>
          <w:b/>
          <w:sz w:val="26"/>
        </w:rPr>
      </w:pPr>
    </w:p>
    <w:p w14:paraId="59A98EF5" w14:textId="77777777" w:rsidR="008D0068" w:rsidRPr="00683FA8" w:rsidRDefault="00FC0E18" w:rsidP="00903110">
      <w:pPr>
        <w:pStyle w:val="BodyText"/>
        <w:ind w:left="1701"/>
        <w:rPr>
          <w:rFonts w:ascii="Arial Narrow"/>
        </w:rPr>
      </w:pPr>
      <w:r w:rsidRPr="00683FA8">
        <w:rPr>
          <w:rFonts w:ascii="Arial Narrow"/>
          <w:sz w:val="28"/>
        </w:rPr>
        <w:t>S</w:t>
      </w:r>
      <w:r w:rsidRPr="00683FA8">
        <w:rPr>
          <w:rFonts w:ascii="Arial Narrow"/>
        </w:rPr>
        <w:t xml:space="preserve">TANDING </w:t>
      </w:r>
      <w:r w:rsidRPr="00683FA8">
        <w:rPr>
          <w:rFonts w:ascii="Arial Narrow"/>
          <w:sz w:val="28"/>
        </w:rPr>
        <w:t>C</w:t>
      </w:r>
      <w:r w:rsidRPr="00683FA8">
        <w:rPr>
          <w:rFonts w:ascii="Arial Narrow"/>
        </w:rPr>
        <w:t xml:space="preserve">OMMITTEE ON </w:t>
      </w:r>
      <w:r w:rsidRPr="00683FA8">
        <w:rPr>
          <w:rFonts w:ascii="Arial Narrow"/>
          <w:sz w:val="28"/>
        </w:rPr>
        <w:t>E</w:t>
      </w:r>
      <w:r w:rsidRPr="00683FA8">
        <w:rPr>
          <w:rFonts w:ascii="Arial Narrow"/>
        </w:rPr>
        <w:t xml:space="preserve">DUCATION AND </w:t>
      </w:r>
      <w:r w:rsidRPr="00683FA8">
        <w:rPr>
          <w:rFonts w:ascii="Arial Narrow"/>
          <w:sz w:val="28"/>
        </w:rPr>
        <w:t>C</w:t>
      </w:r>
      <w:r w:rsidRPr="00683FA8">
        <w:rPr>
          <w:rFonts w:ascii="Arial Narrow"/>
        </w:rPr>
        <w:t xml:space="preserve">OMMUNITY </w:t>
      </w:r>
      <w:r w:rsidRPr="00683FA8">
        <w:rPr>
          <w:rFonts w:ascii="Arial Narrow"/>
          <w:sz w:val="28"/>
        </w:rPr>
        <w:t>I</w:t>
      </w:r>
      <w:r w:rsidRPr="00683FA8">
        <w:rPr>
          <w:rFonts w:ascii="Arial Narrow"/>
        </w:rPr>
        <w:t>NCLUSION</w:t>
      </w:r>
    </w:p>
    <w:p w14:paraId="58DE31A2" w14:textId="0FADD594" w:rsidR="008D0068" w:rsidRPr="00683FA8" w:rsidRDefault="00FC0E18" w:rsidP="00903110">
      <w:pPr>
        <w:pStyle w:val="BodyText"/>
        <w:spacing w:before="3" w:line="237" w:lineRule="auto"/>
        <w:ind w:left="1701" w:right="569"/>
      </w:pPr>
      <w:r w:rsidRPr="00683FA8">
        <w:t>Michael P</w:t>
      </w:r>
      <w:r w:rsidR="001C38CA">
        <w:t>ettersson</w:t>
      </w:r>
      <w:r w:rsidRPr="00683FA8">
        <w:t xml:space="preserve"> MLA (Chair), Jo</w:t>
      </w:r>
      <w:r w:rsidR="008D318D" w:rsidRPr="00683FA8">
        <w:t>h</w:t>
      </w:r>
      <w:r w:rsidRPr="00683FA8">
        <w:t>nathan D</w:t>
      </w:r>
      <w:r w:rsidR="001C38CA">
        <w:t>avis</w:t>
      </w:r>
      <w:r w:rsidRPr="00683FA8">
        <w:t xml:space="preserve"> MLA (Deputy Chair), </w:t>
      </w:r>
      <w:r w:rsidR="00930812">
        <w:t>Nicole L</w:t>
      </w:r>
      <w:r w:rsidR="001C38CA">
        <w:t>awder</w:t>
      </w:r>
      <w:r w:rsidRPr="00683FA8">
        <w:t xml:space="preserve"> MLA</w:t>
      </w:r>
    </w:p>
    <w:p w14:paraId="5F22EB84" w14:textId="77777777" w:rsidR="008D0068" w:rsidRPr="00683FA8" w:rsidRDefault="008D0068" w:rsidP="001E733B">
      <w:pPr>
        <w:pStyle w:val="Title"/>
        <w:ind w:left="0"/>
        <w:jc w:val="center"/>
      </w:pPr>
    </w:p>
    <w:p w14:paraId="2887505D" w14:textId="77777777" w:rsidR="0072691D" w:rsidRDefault="0072691D" w:rsidP="004C7C01">
      <w:pPr>
        <w:jc w:val="center"/>
        <w:rPr>
          <w:b/>
          <w:bCs/>
          <w:sz w:val="36"/>
          <w:szCs w:val="36"/>
        </w:rPr>
      </w:pPr>
    </w:p>
    <w:p w14:paraId="535D3F51" w14:textId="00B9FE19" w:rsidR="0072691D" w:rsidRPr="0072691D" w:rsidRDefault="0072691D" w:rsidP="004C7C01">
      <w:pPr>
        <w:jc w:val="center"/>
        <w:rPr>
          <w:sz w:val="28"/>
          <w:szCs w:val="28"/>
        </w:rPr>
      </w:pPr>
      <w:r w:rsidRPr="0072691D">
        <w:rPr>
          <w:sz w:val="28"/>
          <w:szCs w:val="28"/>
        </w:rPr>
        <w:t>MEDIA RELEASE</w:t>
      </w:r>
    </w:p>
    <w:p w14:paraId="7A55AE84" w14:textId="77777777" w:rsidR="0072691D" w:rsidRDefault="0072691D" w:rsidP="004C7C01">
      <w:pPr>
        <w:jc w:val="center"/>
        <w:rPr>
          <w:b/>
          <w:bCs/>
          <w:sz w:val="36"/>
          <w:szCs w:val="36"/>
        </w:rPr>
      </w:pPr>
    </w:p>
    <w:p w14:paraId="5C5815D1" w14:textId="6A22C7F0" w:rsidR="001E733B" w:rsidRDefault="004C7C01" w:rsidP="004C7C01">
      <w:pPr>
        <w:jc w:val="center"/>
        <w:rPr>
          <w:b/>
          <w:bCs/>
          <w:i/>
          <w:iCs/>
          <w:sz w:val="36"/>
          <w:szCs w:val="36"/>
        </w:rPr>
      </w:pPr>
      <w:r w:rsidRPr="00BD2332">
        <w:rPr>
          <w:b/>
          <w:bCs/>
          <w:sz w:val="36"/>
          <w:szCs w:val="36"/>
        </w:rPr>
        <w:t>I</w:t>
      </w:r>
      <w:r w:rsidR="00FB5F2F" w:rsidRPr="00BD2332">
        <w:rPr>
          <w:b/>
          <w:bCs/>
          <w:sz w:val="36"/>
          <w:szCs w:val="36"/>
        </w:rPr>
        <w:t>nquiry into</w:t>
      </w:r>
      <w:r w:rsidR="00FB5F2F">
        <w:rPr>
          <w:b/>
          <w:bCs/>
          <w:sz w:val="36"/>
          <w:szCs w:val="36"/>
        </w:rPr>
        <w:t xml:space="preserve"> </w:t>
      </w:r>
      <w:r w:rsidR="00FB5F2F" w:rsidRPr="00BD2332">
        <w:rPr>
          <w:b/>
          <w:bCs/>
          <w:i/>
          <w:iCs/>
          <w:sz w:val="36"/>
          <w:szCs w:val="36"/>
        </w:rPr>
        <w:t>Annual and Financial Reports 2020-2</w:t>
      </w:r>
      <w:r w:rsidR="00BD2332" w:rsidRPr="00BD2332">
        <w:rPr>
          <w:b/>
          <w:bCs/>
          <w:i/>
          <w:iCs/>
          <w:sz w:val="36"/>
          <w:szCs w:val="36"/>
        </w:rPr>
        <w:t>02</w:t>
      </w:r>
      <w:r w:rsidR="00FB5F2F" w:rsidRPr="00BD2332">
        <w:rPr>
          <w:b/>
          <w:bCs/>
          <w:i/>
          <w:iCs/>
          <w:sz w:val="36"/>
          <w:szCs w:val="36"/>
        </w:rPr>
        <w:t>1</w:t>
      </w:r>
    </w:p>
    <w:p w14:paraId="6FB6B64C" w14:textId="20C3F015" w:rsidR="004C7C01" w:rsidRPr="00FB5F2F" w:rsidRDefault="004C7C01" w:rsidP="00FB5F2F">
      <w:pPr>
        <w:jc w:val="center"/>
        <w:rPr>
          <w:rFonts w:eastAsiaTheme="minorHAnsi"/>
          <w:b/>
          <w:bCs/>
          <w:sz w:val="36"/>
          <w:szCs w:val="36"/>
        </w:rPr>
      </w:pPr>
      <w:r>
        <w:rPr>
          <w:b/>
          <w:bCs/>
          <w:sz w:val="36"/>
          <w:szCs w:val="36"/>
        </w:rPr>
        <w:t>Report tabled</w:t>
      </w:r>
    </w:p>
    <w:p w14:paraId="47A9AFA5" w14:textId="77777777" w:rsidR="00FB5F2F" w:rsidRDefault="00626543" w:rsidP="00626543">
      <w:pPr>
        <w:spacing w:before="100" w:beforeAutospacing="1" w:after="120"/>
        <w:rPr>
          <w:i/>
          <w:iCs/>
          <w:sz w:val="24"/>
        </w:rPr>
      </w:pPr>
      <w:r>
        <w:rPr>
          <w:sz w:val="24"/>
        </w:rPr>
        <w:t xml:space="preserve">Mr Michael Pettersson, Chair of </w:t>
      </w:r>
      <w:r w:rsidRPr="00116615">
        <w:rPr>
          <w:sz w:val="24"/>
        </w:rPr>
        <w:t xml:space="preserve">the </w:t>
      </w:r>
      <w:r>
        <w:rPr>
          <w:sz w:val="24"/>
        </w:rPr>
        <w:t xml:space="preserve">Education </w:t>
      </w:r>
      <w:r w:rsidR="00A14274">
        <w:rPr>
          <w:sz w:val="24"/>
        </w:rPr>
        <w:t xml:space="preserve">and Community Inclusion </w:t>
      </w:r>
      <w:r w:rsidRPr="00116615">
        <w:rPr>
          <w:sz w:val="24"/>
        </w:rPr>
        <w:t>Committee</w:t>
      </w:r>
      <w:r>
        <w:rPr>
          <w:sz w:val="24"/>
        </w:rPr>
        <w:t xml:space="preserve">, today </w:t>
      </w:r>
      <w:r w:rsidR="00DC38CA">
        <w:rPr>
          <w:sz w:val="24"/>
        </w:rPr>
        <w:t xml:space="preserve">tabled the Committee’s report </w:t>
      </w:r>
      <w:r w:rsidR="00FB5F2F">
        <w:rPr>
          <w:sz w:val="24"/>
        </w:rPr>
        <w:t xml:space="preserve">for its </w:t>
      </w:r>
      <w:r w:rsidR="00FB5F2F">
        <w:rPr>
          <w:i/>
          <w:iCs/>
          <w:sz w:val="24"/>
        </w:rPr>
        <w:t>Inquiry into Annual and Financial Reports 2020–21.</w:t>
      </w:r>
    </w:p>
    <w:p w14:paraId="5FED6842" w14:textId="0609A24B" w:rsidR="004C7C01" w:rsidRDefault="004C7C01" w:rsidP="00626543">
      <w:pPr>
        <w:spacing w:before="100" w:beforeAutospacing="1" w:after="120"/>
        <w:rPr>
          <w:sz w:val="24"/>
        </w:rPr>
      </w:pPr>
      <w:r>
        <w:rPr>
          <w:sz w:val="24"/>
        </w:rPr>
        <w:t xml:space="preserve">The Committee held three public hearings via videoconference. A total of 56 questions were taken and placed on notice during the inquiry. </w:t>
      </w:r>
    </w:p>
    <w:p w14:paraId="4C76A80D" w14:textId="5346D886" w:rsidR="004C7C01" w:rsidRDefault="004C7C01" w:rsidP="00626543">
      <w:pPr>
        <w:spacing w:before="100" w:beforeAutospacing="1" w:after="120"/>
        <w:rPr>
          <w:sz w:val="24"/>
        </w:rPr>
      </w:pPr>
      <w:r>
        <w:rPr>
          <w:sz w:val="24"/>
        </w:rPr>
        <w:t>The Committee’s report makes 26 recommendations to the ACT Government.</w:t>
      </w:r>
    </w:p>
    <w:p w14:paraId="6900E1D9" w14:textId="3AA3D271" w:rsidR="00FB5F2F" w:rsidRDefault="004C7C01" w:rsidP="00626543">
      <w:pPr>
        <w:spacing w:before="100" w:beforeAutospacing="1" w:after="120"/>
        <w:rPr>
          <w:sz w:val="24"/>
        </w:rPr>
      </w:pPr>
      <w:r>
        <w:rPr>
          <w:sz w:val="24"/>
        </w:rPr>
        <w:t>Mr Pettersson said ‘the Committee’s inquiry found that the ACT Government continues to support the ACT community by making strong progress in the areas of education and social policy. However, there are some areas in which improvements can be made. The Committee thanks all who contributed to the inquiry’.</w:t>
      </w:r>
    </w:p>
    <w:p w14:paraId="6EF87654" w14:textId="4D37D226" w:rsidR="00626543" w:rsidRDefault="00DC38CA" w:rsidP="00626543">
      <w:pPr>
        <w:spacing w:before="100" w:beforeAutospacing="1" w:after="120"/>
        <w:rPr>
          <w:rStyle w:val="Hyperlink"/>
          <w:sz w:val="24"/>
        </w:rPr>
      </w:pPr>
      <w:r>
        <w:rPr>
          <w:sz w:val="24"/>
        </w:rPr>
        <w:t>The report is</w:t>
      </w:r>
      <w:r w:rsidR="00626543" w:rsidRPr="00626543">
        <w:rPr>
          <w:sz w:val="24"/>
        </w:rPr>
        <w:t xml:space="preserve"> available from </w:t>
      </w:r>
      <w:r w:rsidR="00BD2332">
        <w:rPr>
          <w:sz w:val="24"/>
        </w:rPr>
        <w:t>on the</w:t>
      </w:r>
      <w:r w:rsidR="00626543" w:rsidRPr="00626543">
        <w:rPr>
          <w:sz w:val="24"/>
        </w:rPr>
        <w:t xml:space="preserve"> Committee’</w:t>
      </w:r>
      <w:r w:rsidR="004C7C01">
        <w:rPr>
          <w:sz w:val="24"/>
        </w:rPr>
        <w:t xml:space="preserve">s </w:t>
      </w:r>
      <w:hyperlink r:id="rId8" w:history="1">
        <w:r w:rsidR="004C7C01" w:rsidRPr="00BD2332">
          <w:rPr>
            <w:rStyle w:val="Hyperlink"/>
            <w:sz w:val="24"/>
          </w:rPr>
          <w:t>website</w:t>
        </w:r>
      </w:hyperlink>
      <w:r w:rsidR="00BD2332">
        <w:rPr>
          <w:sz w:val="24"/>
        </w:rPr>
        <w:t>.</w:t>
      </w:r>
    </w:p>
    <w:p w14:paraId="5A5EA0CD" w14:textId="38150908" w:rsidR="00A14274" w:rsidRDefault="00DC38CA" w:rsidP="00A14274">
      <w:pPr>
        <w:spacing w:before="100" w:beforeAutospacing="1" w:after="120"/>
        <w:rPr>
          <w:rFonts w:eastAsiaTheme="minorHAnsi"/>
          <w:sz w:val="24"/>
          <w:szCs w:val="24"/>
        </w:rPr>
      </w:pPr>
      <w:r>
        <w:rPr>
          <w:rFonts w:eastAsiaTheme="minorHAnsi"/>
          <w:sz w:val="24"/>
          <w:szCs w:val="24"/>
        </w:rPr>
        <w:t>Under the Assembly’s standing orders, the Government is required to respond to committee reports within four months of tabling.</w:t>
      </w:r>
    </w:p>
    <w:p w14:paraId="0F3A9E0E" w14:textId="38A78BAB" w:rsidR="00626543" w:rsidRPr="00116615" w:rsidRDefault="0054131D" w:rsidP="00626543">
      <w:pPr>
        <w:spacing w:before="100" w:beforeAutospacing="1"/>
        <w:rPr>
          <w:sz w:val="24"/>
        </w:rPr>
      </w:pPr>
      <w:r>
        <w:rPr>
          <w:sz w:val="24"/>
        </w:rPr>
        <w:t>Friday 27</w:t>
      </w:r>
      <w:r w:rsidR="00DC38CA">
        <w:rPr>
          <w:sz w:val="24"/>
        </w:rPr>
        <w:t xml:space="preserve"> May </w:t>
      </w:r>
      <w:r w:rsidR="00626543" w:rsidRPr="00116615">
        <w:rPr>
          <w:sz w:val="24"/>
        </w:rPr>
        <w:t>2022</w:t>
      </w:r>
    </w:p>
    <w:p w14:paraId="56CE4631" w14:textId="77777777" w:rsidR="00626543" w:rsidRPr="00116615" w:rsidRDefault="00626543" w:rsidP="00A14274">
      <w:pPr>
        <w:spacing w:after="240"/>
        <w:rPr>
          <w:sz w:val="24"/>
        </w:rPr>
      </w:pPr>
      <w:r w:rsidRPr="00116615">
        <w:rPr>
          <w:sz w:val="24"/>
        </w:rPr>
        <w:t>STATEMENT ENDS.</w:t>
      </w:r>
    </w:p>
    <w:p w14:paraId="1E8EEF4B" w14:textId="77777777" w:rsidR="00626543" w:rsidRPr="00116615" w:rsidRDefault="00626543" w:rsidP="00626543">
      <w:pPr>
        <w:pBdr>
          <w:top w:val="single" w:sz="4" w:space="1" w:color="auto"/>
        </w:pBdr>
        <w:rPr>
          <w:rStyle w:val="Hyperlink"/>
          <w:rFonts w:eastAsiaTheme="majorEastAsia"/>
          <w:sz w:val="24"/>
        </w:rPr>
      </w:pPr>
      <w:r w:rsidRPr="00116615">
        <w:rPr>
          <w:b/>
          <w:sz w:val="24"/>
        </w:rPr>
        <w:t>For further information, please contact:</w:t>
      </w:r>
    </w:p>
    <w:p w14:paraId="6C7ECD89" w14:textId="3C6A9428" w:rsidR="00626543" w:rsidRPr="00116615" w:rsidRDefault="00626543" w:rsidP="00626543">
      <w:pPr>
        <w:rPr>
          <w:sz w:val="24"/>
        </w:rPr>
      </w:pPr>
      <w:r w:rsidRPr="00116615">
        <w:rPr>
          <w:sz w:val="24"/>
        </w:rPr>
        <w:t xml:space="preserve">Committee Chair, Mr </w:t>
      </w:r>
      <w:r>
        <w:rPr>
          <w:sz w:val="24"/>
        </w:rPr>
        <w:t xml:space="preserve">Michael Pettersson </w:t>
      </w:r>
      <w:r w:rsidRPr="00116615">
        <w:rPr>
          <w:sz w:val="24"/>
        </w:rPr>
        <w:t xml:space="preserve">MLA, on (02) 6205 </w:t>
      </w:r>
      <w:r>
        <w:rPr>
          <w:sz w:val="24"/>
        </w:rPr>
        <w:t>1436</w:t>
      </w:r>
    </w:p>
    <w:p w14:paraId="726894DA" w14:textId="1280A285" w:rsidR="001E733B" w:rsidRPr="00626543" w:rsidRDefault="00626543" w:rsidP="00626543">
      <w:pPr>
        <w:rPr>
          <w:sz w:val="24"/>
        </w:rPr>
      </w:pPr>
      <w:r w:rsidRPr="00116615">
        <w:rPr>
          <w:sz w:val="24"/>
        </w:rPr>
        <w:t>Committee Secretary on (02) 620</w:t>
      </w:r>
      <w:r w:rsidR="0054131D">
        <w:rPr>
          <w:sz w:val="24"/>
        </w:rPr>
        <w:t xml:space="preserve">7 5498 </w:t>
      </w:r>
      <w:r w:rsidRPr="00116615">
        <w:rPr>
          <w:sz w:val="24"/>
        </w:rPr>
        <w:t xml:space="preserve">or at </w:t>
      </w:r>
      <w:hyperlink r:id="rId9" w:history="1">
        <w:r w:rsidRPr="000A3F29">
          <w:rPr>
            <w:rStyle w:val="Hyperlink"/>
            <w:rFonts w:eastAsiaTheme="majorEastAsia"/>
            <w:sz w:val="24"/>
          </w:rPr>
          <w:t>LACommitteeECI@parliament.act.gov.au</w:t>
        </w:r>
      </w:hyperlink>
    </w:p>
    <w:sectPr w:rsidR="001E733B" w:rsidRPr="00626543" w:rsidSect="00930812">
      <w:type w:val="continuous"/>
      <w:pgSz w:w="11910" w:h="16850"/>
      <w:pgMar w:top="1140" w:right="1418" w:bottom="10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D841" w14:textId="77777777" w:rsidR="00D8212D" w:rsidRDefault="00D8212D" w:rsidP="00084286">
      <w:r>
        <w:separator/>
      </w:r>
    </w:p>
  </w:endnote>
  <w:endnote w:type="continuationSeparator" w:id="0">
    <w:p w14:paraId="727015BD" w14:textId="77777777" w:rsidR="00D8212D" w:rsidRDefault="00D8212D" w:rsidP="0008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18D" w14:textId="77777777" w:rsidR="00D8212D" w:rsidRDefault="00D8212D" w:rsidP="00084286">
      <w:r>
        <w:separator/>
      </w:r>
    </w:p>
  </w:footnote>
  <w:footnote w:type="continuationSeparator" w:id="0">
    <w:p w14:paraId="4118A467" w14:textId="77777777" w:rsidR="00D8212D" w:rsidRDefault="00D8212D" w:rsidP="00084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539"/>
    <w:multiLevelType w:val="hybridMultilevel"/>
    <w:tmpl w:val="726C1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E23263"/>
    <w:multiLevelType w:val="multilevel"/>
    <w:tmpl w:val="D206D416"/>
    <w:lvl w:ilvl="0">
      <w:start w:val="1"/>
      <w:numFmt w:val="decimal"/>
      <w:pStyle w:val="Bodycopynumbered"/>
      <w:lvlText w:val="%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68"/>
    <w:rsid w:val="00000651"/>
    <w:rsid w:val="00002336"/>
    <w:rsid w:val="00003F99"/>
    <w:rsid w:val="00004786"/>
    <w:rsid w:val="00006269"/>
    <w:rsid w:val="00010BCD"/>
    <w:rsid w:val="00012114"/>
    <w:rsid w:val="00013214"/>
    <w:rsid w:val="0001361B"/>
    <w:rsid w:val="00016288"/>
    <w:rsid w:val="0001693C"/>
    <w:rsid w:val="00016BAE"/>
    <w:rsid w:val="00030C14"/>
    <w:rsid w:val="000313D9"/>
    <w:rsid w:val="00040B6E"/>
    <w:rsid w:val="00042749"/>
    <w:rsid w:val="00042EB3"/>
    <w:rsid w:val="000446C2"/>
    <w:rsid w:val="000672E8"/>
    <w:rsid w:val="000700C7"/>
    <w:rsid w:val="00070E1D"/>
    <w:rsid w:val="000712AF"/>
    <w:rsid w:val="00071AAA"/>
    <w:rsid w:val="000748D9"/>
    <w:rsid w:val="0007646D"/>
    <w:rsid w:val="000830E8"/>
    <w:rsid w:val="00084286"/>
    <w:rsid w:val="00084F01"/>
    <w:rsid w:val="00086A14"/>
    <w:rsid w:val="00091A57"/>
    <w:rsid w:val="000A077C"/>
    <w:rsid w:val="000A236B"/>
    <w:rsid w:val="000A2B96"/>
    <w:rsid w:val="000A2F76"/>
    <w:rsid w:val="000B1360"/>
    <w:rsid w:val="000B27E1"/>
    <w:rsid w:val="000B70E3"/>
    <w:rsid w:val="000C15DE"/>
    <w:rsid w:val="000C16EF"/>
    <w:rsid w:val="000C2262"/>
    <w:rsid w:val="000C328E"/>
    <w:rsid w:val="000C6499"/>
    <w:rsid w:val="000C75D7"/>
    <w:rsid w:val="000D046F"/>
    <w:rsid w:val="000D6330"/>
    <w:rsid w:val="000D663A"/>
    <w:rsid w:val="000E21BE"/>
    <w:rsid w:val="000E3CC8"/>
    <w:rsid w:val="000E7383"/>
    <w:rsid w:val="000F121F"/>
    <w:rsid w:val="000F2AD7"/>
    <w:rsid w:val="000F2FCC"/>
    <w:rsid w:val="000F59C2"/>
    <w:rsid w:val="000F5F66"/>
    <w:rsid w:val="000F6592"/>
    <w:rsid w:val="000F6F62"/>
    <w:rsid w:val="000F77CE"/>
    <w:rsid w:val="00100AF9"/>
    <w:rsid w:val="00106D0A"/>
    <w:rsid w:val="00114448"/>
    <w:rsid w:val="00115524"/>
    <w:rsid w:val="00116023"/>
    <w:rsid w:val="00121B8B"/>
    <w:rsid w:val="00121FF3"/>
    <w:rsid w:val="001242AE"/>
    <w:rsid w:val="00124DD8"/>
    <w:rsid w:val="001306E3"/>
    <w:rsid w:val="00134391"/>
    <w:rsid w:val="001443E1"/>
    <w:rsid w:val="00145C5B"/>
    <w:rsid w:val="00151B66"/>
    <w:rsid w:val="00153047"/>
    <w:rsid w:val="0015424A"/>
    <w:rsid w:val="00155CD3"/>
    <w:rsid w:val="00162DF8"/>
    <w:rsid w:val="00166544"/>
    <w:rsid w:val="001672DC"/>
    <w:rsid w:val="001727BF"/>
    <w:rsid w:val="00174B07"/>
    <w:rsid w:val="00175C8E"/>
    <w:rsid w:val="001913F2"/>
    <w:rsid w:val="00194C9E"/>
    <w:rsid w:val="00197C8C"/>
    <w:rsid w:val="001A3C9A"/>
    <w:rsid w:val="001B19B8"/>
    <w:rsid w:val="001B42F3"/>
    <w:rsid w:val="001B79BD"/>
    <w:rsid w:val="001C170C"/>
    <w:rsid w:val="001C38CA"/>
    <w:rsid w:val="001C7FFA"/>
    <w:rsid w:val="001D1471"/>
    <w:rsid w:val="001D476A"/>
    <w:rsid w:val="001D4E12"/>
    <w:rsid w:val="001D65CA"/>
    <w:rsid w:val="001E26BB"/>
    <w:rsid w:val="001E6C23"/>
    <w:rsid w:val="001E733B"/>
    <w:rsid w:val="001E78A4"/>
    <w:rsid w:val="001F752E"/>
    <w:rsid w:val="00206B4C"/>
    <w:rsid w:val="00207563"/>
    <w:rsid w:val="002132D7"/>
    <w:rsid w:val="002174C4"/>
    <w:rsid w:val="0022276D"/>
    <w:rsid w:val="0022353C"/>
    <w:rsid w:val="00224689"/>
    <w:rsid w:val="002260E0"/>
    <w:rsid w:val="00230BDE"/>
    <w:rsid w:val="00236051"/>
    <w:rsid w:val="00247CED"/>
    <w:rsid w:val="0025045D"/>
    <w:rsid w:val="00250986"/>
    <w:rsid w:val="0025293C"/>
    <w:rsid w:val="00261B6F"/>
    <w:rsid w:val="00262E88"/>
    <w:rsid w:val="00263460"/>
    <w:rsid w:val="00264F2F"/>
    <w:rsid w:val="002675AF"/>
    <w:rsid w:val="00270E4D"/>
    <w:rsid w:val="00271D6C"/>
    <w:rsid w:val="00277048"/>
    <w:rsid w:val="002775C3"/>
    <w:rsid w:val="002811C0"/>
    <w:rsid w:val="0028350F"/>
    <w:rsid w:val="002923EF"/>
    <w:rsid w:val="002928E2"/>
    <w:rsid w:val="002A14B8"/>
    <w:rsid w:val="002A4906"/>
    <w:rsid w:val="002A5DCB"/>
    <w:rsid w:val="002B11B3"/>
    <w:rsid w:val="002B1804"/>
    <w:rsid w:val="002C3907"/>
    <w:rsid w:val="002C4AC6"/>
    <w:rsid w:val="002C7F33"/>
    <w:rsid w:val="002D7C11"/>
    <w:rsid w:val="002E210A"/>
    <w:rsid w:val="002E269D"/>
    <w:rsid w:val="002E2BED"/>
    <w:rsid w:val="002F4040"/>
    <w:rsid w:val="002F7426"/>
    <w:rsid w:val="00302F2E"/>
    <w:rsid w:val="00305F8B"/>
    <w:rsid w:val="00310E63"/>
    <w:rsid w:val="0031154F"/>
    <w:rsid w:val="00316832"/>
    <w:rsid w:val="00321180"/>
    <w:rsid w:val="00327380"/>
    <w:rsid w:val="003277E1"/>
    <w:rsid w:val="003337E4"/>
    <w:rsid w:val="00342D0C"/>
    <w:rsid w:val="00347603"/>
    <w:rsid w:val="003615CE"/>
    <w:rsid w:val="00361D49"/>
    <w:rsid w:val="00361FC7"/>
    <w:rsid w:val="0036249D"/>
    <w:rsid w:val="00365AF2"/>
    <w:rsid w:val="003661D9"/>
    <w:rsid w:val="00373054"/>
    <w:rsid w:val="00375FE2"/>
    <w:rsid w:val="00393B1F"/>
    <w:rsid w:val="003952AC"/>
    <w:rsid w:val="003A4690"/>
    <w:rsid w:val="003A7C0E"/>
    <w:rsid w:val="003B7040"/>
    <w:rsid w:val="003C0A1E"/>
    <w:rsid w:val="003C38AA"/>
    <w:rsid w:val="003C3AE9"/>
    <w:rsid w:val="003C4B65"/>
    <w:rsid w:val="003C5EC6"/>
    <w:rsid w:val="003D0A9A"/>
    <w:rsid w:val="003D2632"/>
    <w:rsid w:val="003D5639"/>
    <w:rsid w:val="003D6F4C"/>
    <w:rsid w:val="003E190D"/>
    <w:rsid w:val="003E2E23"/>
    <w:rsid w:val="003F716F"/>
    <w:rsid w:val="003F7666"/>
    <w:rsid w:val="00402D29"/>
    <w:rsid w:val="0041095B"/>
    <w:rsid w:val="004148AE"/>
    <w:rsid w:val="00416F2C"/>
    <w:rsid w:val="0042174D"/>
    <w:rsid w:val="004247A1"/>
    <w:rsid w:val="00425BA6"/>
    <w:rsid w:val="00426FCA"/>
    <w:rsid w:val="00437323"/>
    <w:rsid w:val="00445CAD"/>
    <w:rsid w:val="00450E07"/>
    <w:rsid w:val="00460A16"/>
    <w:rsid w:val="00470777"/>
    <w:rsid w:val="00473506"/>
    <w:rsid w:val="00473EBF"/>
    <w:rsid w:val="004758BF"/>
    <w:rsid w:val="00480C77"/>
    <w:rsid w:val="004815A0"/>
    <w:rsid w:val="00485815"/>
    <w:rsid w:val="00487B14"/>
    <w:rsid w:val="004A432B"/>
    <w:rsid w:val="004B091C"/>
    <w:rsid w:val="004B33DB"/>
    <w:rsid w:val="004B7124"/>
    <w:rsid w:val="004C323E"/>
    <w:rsid w:val="004C7C01"/>
    <w:rsid w:val="004D4BDE"/>
    <w:rsid w:val="004E6498"/>
    <w:rsid w:val="004F0CB9"/>
    <w:rsid w:val="004F22AE"/>
    <w:rsid w:val="005028F1"/>
    <w:rsid w:val="005123C5"/>
    <w:rsid w:val="00520A26"/>
    <w:rsid w:val="00520A85"/>
    <w:rsid w:val="00530CA2"/>
    <w:rsid w:val="00532C5E"/>
    <w:rsid w:val="005358E4"/>
    <w:rsid w:val="00535D76"/>
    <w:rsid w:val="0054081C"/>
    <w:rsid w:val="0054131D"/>
    <w:rsid w:val="00542B1C"/>
    <w:rsid w:val="00547014"/>
    <w:rsid w:val="00552BCA"/>
    <w:rsid w:val="00557AD4"/>
    <w:rsid w:val="00562FF4"/>
    <w:rsid w:val="00564760"/>
    <w:rsid w:val="00564B25"/>
    <w:rsid w:val="00564F0D"/>
    <w:rsid w:val="00566AC3"/>
    <w:rsid w:val="0056793C"/>
    <w:rsid w:val="00574C6F"/>
    <w:rsid w:val="005910C5"/>
    <w:rsid w:val="005917B0"/>
    <w:rsid w:val="00594D12"/>
    <w:rsid w:val="00597340"/>
    <w:rsid w:val="005A23BA"/>
    <w:rsid w:val="005A73E3"/>
    <w:rsid w:val="005B2430"/>
    <w:rsid w:val="005B734A"/>
    <w:rsid w:val="005C1B54"/>
    <w:rsid w:val="005C2A15"/>
    <w:rsid w:val="005C6C6F"/>
    <w:rsid w:val="005C7918"/>
    <w:rsid w:val="005D19A5"/>
    <w:rsid w:val="005D4D7E"/>
    <w:rsid w:val="005E12C4"/>
    <w:rsid w:val="005F0BBE"/>
    <w:rsid w:val="00605B89"/>
    <w:rsid w:val="00614313"/>
    <w:rsid w:val="00615359"/>
    <w:rsid w:val="0062079B"/>
    <w:rsid w:val="00625691"/>
    <w:rsid w:val="00626543"/>
    <w:rsid w:val="00627F5C"/>
    <w:rsid w:val="00631ABC"/>
    <w:rsid w:val="00632EB2"/>
    <w:rsid w:val="00633477"/>
    <w:rsid w:val="0063395F"/>
    <w:rsid w:val="0064295E"/>
    <w:rsid w:val="0064496E"/>
    <w:rsid w:val="00644EDB"/>
    <w:rsid w:val="006455AD"/>
    <w:rsid w:val="006645C3"/>
    <w:rsid w:val="00666BB0"/>
    <w:rsid w:val="00680462"/>
    <w:rsid w:val="00683FA8"/>
    <w:rsid w:val="006840A4"/>
    <w:rsid w:val="00685F78"/>
    <w:rsid w:val="006A1356"/>
    <w:rsid w:val="006A5896"/>
    <w:rsid w:val="006B291C"/>
    <w:rsid w:val="006C31DD"/>
    <w:rsid w:val="006C619B"/>
    <w:rsid w:val="006D27D6"/>
    <w:rsid w:val="006D3883"/>
    <w:rsid w:val="006D4EB4"/>
    <w:rsid w:val="006D542A"/>
    <w:rsid w:val="006E1EFC"/>
    <w:rsid w:val="006E1F5B"/>
    <w:rsid w:val="006E2097"/>
    <w:rsid w:val="006E2234"/>
    <w:rsid w:val="006E3221"/>
    <w:rsid w:val="006E5D3B"/>
    <w:rsid w:val="006E7FEE"/>
    <w:rsid w:val="00701DFB"/>
    <w:rsid w:val="00703443"/>
    <w:rsid w:val="00704FFB"/>
    <w:rsid w:val="00705D4C"/>
    <w:rsid w:val="00705DEE"/>
    <w:rsid w:val="00721CAF"/>
    <w:rsid w:val="0072691D"/>
    <w:rsid w:val="00730427"/>
    <w:rsid w:val="00737890"/>
    <w:rsid w:val="00750D27"/>
    <w:rsid w:val="00750DC4"/>
    <w:rsid w:val="00753991"/>
    <w:rsid w:val="00755ACA"/>
    <w:rsid w:val="00763DB1"/>
    <w:rsid w:val="0076502F"/>
    <w:rsid w:val="00773616"/>
    <w:rsid w:val="0078024E"/>
    <w:rsid w:val="0078737B"/>
    <w:rsid w:val="00793AE3"/>
    <w:rsid w:val="007A03B0"/>
    <w:rsid w:val="007A0D89"/>
    <w:rsid w:val="007A6306"/>
    <w:rsid w:val="007A68C8"/>
    <w:rsid w:val="007B0B9A"/>
    <w:rsid w:val="007B4CB8"/>
    <w:rsid w:val="007B6BEC"/>
    <w:rsid w:val="007C0B24"/>
    <w:rsid w:val="007D29C3"/>
    <w:rsid w:val="007D32CC"/>
    <w:rsid w:val="007E6913"/>
    <w:rsid w:val="007E7542"/>
    <w:rsid w:val="007E7AA1"/>
    <w:rsid w:val="007F643F"/>
    <w:rsid w:val="007F779A"/>
    <w:rsid w:val="008002FB"/>
    <w:rsid w:val="00801DAC"/>
    <w:rsid w:val="00803100"/>
    <w:rsid w:val="00811402"/>
    <w:rsid w:val="00811628"/>
    <w:rsid w:val="008128E2"/>
    <w:rsid w:val="00816312"/>
    <w:rsid w:val="008166EF"/>
    <w:rsid w:val="00822875"/>
    <w:rsid w:val="008265E4"/>
    <w:rsid w:val="0084568A"/>
    <w:rsid w:val="00850047"/>
    <w:rsid w:val="00851AED"/>
    <w:rsid w:val="00852D84"/>
    <w:rsid w:val="00854A35"/>
    <w:rsid w:val="0085592B"/>
    <w:rsid w:val="008710AD"/>
    <w:rsid w:val="00873C26"/>
    <w:rsid w:val="00881701"/>
    <w:rsid w:val="00892008"/>
    <w:rsid w:val="00895917"/>
    <w:rsid w:val="00897C4E"/>
    <w:rsid w:val="008A11A9"/>
    <w:rsid w:val="008A17BE"/>
    <w:rsid w:val="008A228B"/>
    <w:rsid w:val="008A235B"/>
    <w:rsid w:val="008A332A"/>
    <w:rsid w:val="008A6CC4"/>
    <w:rsid w:val="008A7A62"/>
    <w:rsid w:val="008A7DC4"/>
    <w:rsid w:val="008B1A9F"/>
    <w:rsid w:val="008B7677"/>
    <w:rsid w:val="008C3E59"/>
    <w:rsid w:val="008C52FC"/>
    <w:rsid w:val="008C74D1"/>
    <w:rsid w:val="008C7C14"/>
    <w:rsid w:val="008D0068"/>
    <w:rsid w:val="008D2054"/>
    <w:rsid w:val="008D2EBF"/>
    <w:rsid w:val="008D318D"/>
    <w:rsid w:val="008D4AF0"/>
    <w:rsid w:val="008D5AE8"/>
    <w:rsid w:val="008D6860"/>
    <w:rsid w:val="008D68F2"/>
    <w:rsid w:val="008E27AC"/>
    <w:rsid w:val="008E3503"/>
    <w:rsid w:val="008E5941"/>
    <w:rsid w:val="008E774F"/>
    <w:rsid w:val="008E7EC1"/>
    <w:rsid w:val="008F188B"/>
    <w:rsid w:val="008F6326"/>
    <w:rsid w:val="0090004A"/>
    <w:rsid w:val="00903110"/>
    <w:rsid w:val="00907399"/>
    <w:rsid w:val="009140E4"/>
    <w:rsid w:val="00930812"/>
    <w:rsid w:val="009401F8"/>
    <w:rsid w:val="00941CE8"/>
    <w:rsid w:val="0094644A"/>
    <w:rsid w:val="009474B4"/>
    <w:rsid w:val="00951498"/>
    <w:rsid w:val="009523A8"/>
    <w:rsid w:val="00953966"/>
    <w:rsid w:val="0095705C"/>
    <w:rsid w:val="00957197"/>
    <w:rsid w:val="00961F29"/>
    <w:rsid w:val="009649B6"/>
    <w:rsid w:val="00967F0E"/>
    <w:rsid w:val="00971EE9"/>
    <w:rsid w:val="00980B93"/>
    <w:rsid w:val="00982861"/>
    <w:rsid w:val="009849A6"/>
    <w:rsid w:val="009930D2"/>
    <w:rsid w:val="009A7F5B"/>
    <w:rsid w:val="009B70FA"/>
    <w:rsid w:val="009C3C1C"/>
    <w:rsid w:val="009D5208"/>
    <w:rsid w:val="009F0C42"/>
    <w:rsid w:val="009F19A2"/>
    <w:rsid w:val="00A00BEC"/>
    <w:rsid w:val="00A00FC1"/>
    <w:rsid w:val="00A039D0"/>
    <w:rsid w:val="00A04E05"/>
    <w:rsid w:val="00A1188F"/>
    <w:rsid w:val="00A14274"/>
    <w:rsid w:val="00A17371"/>
    <w:rsid w:val="00A25325"/>
    <w:rsid w:val="00A26665"/>
    <w:rsid w:val="00A26F2A"/>
    <w:rsid w:val="00A34555"/>
    <w:rsid w:val="00A365D1"/>
    <w:rsid w:val="00A36F47"/>
    <w:rsid w:val="00A438F4"/>
    <w:rsid w:val="00A43A72"/>
    <w:rsid w:val="00A445D7"/>
    <w:rsid w:val="00A527B2"/>
    <w:rsid w:val="00A6070F"/>
    <w:rsid w:val="00A729AC"/>
    <w:rsid w:val="00A72FBF"/>
    <w:rsid w:val="00A7498A"/>
    <w:rsid w:val="00A75739"/>
    <w:rsid w:val="00A80323"/>
    <w:rsid w:val="00A807C8"/>
    <w:rsid w:val="00A80F39"/>
    <w:rsid w:val="00A84909"/>
    <w:rsid w:val="00A85A64"/>
    <w:rsid w:val="00A87690"/>
    <w:rsid w:val="00A93925"/>
    <w:rsid w:val="00AA7C08"/>
    <w:rsid w:val="00AB3318"/>
    <w:rsid w:val="00AC2A51"/>
    <w:rsid w:val="00AC424A"/>
    <w:rsid w:val="00AD2F7B"/>
    <w:rsid w:val="00AD5244"/>
    <w:rsid w:val="00AD6573"/>
    <w:rsid w:val="00AD7211"/>
    <w:rsid w:val="00AE0E8B"/>
    <w:rsid w:val="00AE45F5"/>
    <w:rsid w:val="00AF0DD0"/>
    <w:rsid w:val="00AF778D"/>
    <w:rsid w:val="00B020AB"/>
    <w:rsid w:val="00B046FC"/>
    <w:rsid w:val="00B07EF3"/>
    <w:rsid w:val="00B12A80"/>
    <w:rsid w:val="00B13B6D"/>
    <w:rsid w:val="00B166D8"/>
    <w:rsid w:val="00B21097"/>
    <w:rsid w:val="00B215F8"/>
    <w:rsid w:val="00B33E04"/>
    <w:rsid w:val="00B3420E"/>
    <w:rsid w:val="00B363A2"/>
    <w:rsid w:val="00B422CE"/>
    <w:rsid w:val="00B44851"/>
    <w:rsid w:val="00B45A00"/>
    <w:rsid w:val="00B521F0"/>
    <w:rsid w:val="00B55B5F"/>
    <w:rsid w:val="00B610CC"/>
    <w:rsid w:val="00B61127"/>
    <w:rsid w:val="00B61FEE"/>
    <w:rsid w:val="00B65E3C"/>
    <w:rsid w:val="00B71837"/>
    <w:rsid w:val="00B73626"/>
    <w:rsid w:val="00B73EBB"/>
    <w:rsid w:val="00B7476E"/>
    <w:rsid w:val="00B7508E"/>
    <w:rsid w:val="00B75C0C"/>
    <w:rsid w:val="00B76413"/>
    <w:rsid w:val="00B81582"/>
    <w:rsid w:val="00B83A7D"/>
    <w:rsid w:val="00B859F4"/>
    <w:rsid w:val="00B87A58"/>
    <w:rsid w:val="00B92266"/>
    <w:rsid w:val="00BA0CFA"/>
    <w:rsid w:val="00BA5445"/>
    <w:rsid w:val="00BA7738"/>
    <w:rsid w:val="00BB086D"/>
    <w:rsid w:val="00BB2862"/>
    <w:rsid w:val="00BB763D"/>
    <w:rsid w:val="00BC0757"/>
    <w:rsid w:val="00BC3C6E"/>
    <w:rsid w:val="00BD1F7C"/>
    <w:rsid w:val="00BD2332"/>
    <w:rsid w:val="00BD5721"/>
    <w:rsid w:val="00BE5FD8"/>
    <w:rsid w:val="00BF21D8"/>
    <w:rsid w:val="00BF6AAF"/>
    <w:rsid w:val="00BF7787"/>
    <w:rsid w:val="00C05546"/>
    <w:rsid w:val="00C06ECE"/>
    <w:rsid w:val="00C15E33"/>
    <w:rsid w:val="00C250AA"/>
    <w:rsid w:val="00C33FFA"/>
    <w:rsid w:val="00C34BD4"/>
    <w:rsid w:val="00C34BEF"/>
    <w:rsid w:val="00C365BD"/>
    <w:rsid w:val="00C37E73"/>
    <w:rsid w:val="00C43640"/>
    <w:rsid w:val="00C44B7D"/>
    <w:rsid w:val="00C450E3"/>
    <w:rsid w:val="00C46A3B"/>
    <w:rsid w:val="00C51E64"/>
    <w:rsid w:val="00C56429"/>
    <w:rsid w:val="00C571AB"/>
    <w:rsid w:val="00C6026F"/>
    <w:rsid w:val="00C65189"/>
    <w:rsid w:val="00C8014A"/>
    <w:rsid w:val="00C8502F"/>
    <w:rsid w:val="00C86821"/>
    <w:rsid w:val="00C9235D"/>
    <w:rsid w:val="00C950D7"/>
    <w:rsid w:val="00C960FA"/>
    <w:rsid w:val="00CA0C83"/>
    <w:rsid w:val="00CA49DD"/>
    <w:rsid w:val="00CB093F"/>
    <w:rsid w:val="00CB1ADA"/>
    <w:rsid w:val="00CC05D7"/>
    <w:rsid w:val="00CC1685"/>
    <w:rsid w:val="00CC20EC"/>
    <w:rsid w:val="00CE32F9"/>
    <w:rsid w:val="00CE53AD"/>
    <w:rsid w:val="00CE5EE1"/>
    <w:rsid w:val="00CF469F"/>
    <w:rsid w:val="00CF47E6"/>
    <w:rsid w:val="00CF5773"/>
    <w:rsid w:val="00D009FF"/>
    <w:rsid w:val="00D044D1"/>
    <w:rsid w:val="00D06201"/>
    <w:rsid w:val="00D07EBB"/>
    <w:rsid w:val="00D176CD"/>
    <w:rsid w:val="00D20B56"/>
    <w:rsid w:val="00D21540"/>
    <w:rsid w:val="00D25862"/>
    <w:rsid w:val="00D34FF8"/>
    <w:rsid w:val="00D40BCF"/>
    <w:rsid w:val="00D564D0"/>
    <w:rsid w:val="00D618EE"/>
    <w:rsid w:val="00D63FDA"/>
    <w:rsid w:val="00D6499D"/>
    <w:rsid w:val="00D72B7A"/>
    <w:rsid w:val="00D74437"/>
    <w:rsid w:val="00D75413"/>
    <w:rsid w:val="00D77F8F"/>
    <w:rsid w:val="00D8212D"/>
    <w:rsid w:val="00D822DD"/>
    <w:rsid w:val="00D869B6"/>
    <w:rsid w:val="00D91A04"/>
    <w:rsid w:val="00DA2852"/>
    <w:rsid w:val="00DB14BC"/>
    <w:rsid w:val="00DB4B92"/>
    <w:rsid w:val="00DB4F83"/>
    <w:rsid w:val="00DB6BE0"/>
    <w:rsid w:val="00DC38CA"/>
    <w:rsid w:val="00DC6AEC"/>
    <w:rsid w:val="00DC70D9"/>
    <w:rsid w:val="00DD0343"/>
    <w:rsid w:val="00DD3DAF"/>
    <w:rsid w:val="00DD5C13"/>
    <w:rsid w:val="00DD71C6"/>
    <w:rsid w:val="00DE51C3"/>
    <w:rsid w:val="00DE736C"/>
    <w:rsid w:val="00DE7C18"/>
    <w:rsid w:val="00DF090B"/>
    <w:rsid w:val="00DF5E2D"/>
    <w:rsid w:val="00E02AD2"/>
    <w:rsid w:val="00E03803"/>
    <w:rsid w:val="00E1267D"/>
    <w:rsid w:val="00E145E9"/>
    <w:rsid w:val="00E25C1C"/>
    <w:rsid w:val="00E27363"/>
    <w:rsid w:val="00E30D67"/>
    <w:rsid w:val="00E3283D"/>
    <w:rsid w:val="00E35A54"/>
    <w:rsid w:val="00E4504C"/>
    <w:rsid w:val="00E45E11"/>
    <w:rsid w:val="00E60544"/>
    <w:rsid w:val="00E61814"/>
    <w:rsid w:val="00E62EAA"/>
    <w:rsid w:val="00E65745"/>
    <w:rsid w:val="00E6626A"/>
    <w:rsid w:val="00E66CB1"/>
    <w:rsid w:val="00E67618"/>
    <w:rsid w:val="00E70F7E"/>
    <w:rsid w:val="00E7662A"/>
    <w:rsid w:val="00E82FB8"/>
    <w:rsid w:val="00E90C10"/>
    <w:rsid w:val="00E90CA8"/>
    <w:rsid w:val="00EB2926"/>
    <w:rsid w:val="00EB37CC"/>
    <w:rsid w:val="00EB4BF1"/>
    <w:rsid w:val="00EC1A55"/>
    <w:rsid w:val="00EC53F8"/>
    <w:rsid w:val="00ED5FAB"/>
    <w:rsid w:val="00F015BC"/>
    <w:rsid w:val="00F06539"/>
    <w:rsid w:val="00F1146C"/>
    <w:rsid w:val="00F1253B"/>
    <w:rsid w:val="00F170D9"/>
    <w:rsid w:val="00F22CAF"/>
    <w:rsid w:val="00F248A8"/>
    <w:rsid w:val="00F24A10"/>
    <w:rsid w:val="00F251BA"/>
    <w:rsid w:val="00F30E65"/>
    <w:rsid w:val="00F32DE5"/>
    <w:rsid w:val="00F354C4"/>
    <w:rsid w:val="00F36E9A"/>
    <w:rsid w:val="00F4231E"/>
    <w:rsid w:val="00F42EF2"/>
    <w:rsid w:val="00F57FAD"/>
    <w:rsid w:val="00F6048A"/>
    <w:rsid w:val="00F66ABD"/>
    <w:rsid w:val="00F73E04"/>
    <w:rsid w:val="00F74A54"/>
    <w:rsid w:val="00F75407"/>
    <w:rsid w:val="00F8109C"/>
    <w:rsid w:val="00F862BD"/>
    <w:rsid w:val="00F93805"/>
    <w:rsid w:val="00FB3BAF"/>
    <w:rsid w:val="00FB5F2F"/>
    <w:rsid w:val="00FC0E18"/>
    <w:rsid w:val="00FC3568"/>
    <w:rsid w:val="00FD566F"/>
    <w:rsid w:val="00FD71ED"/>
    <w:rsid w:val="00FD79F4"/>
    <w:rsid w:val="00FE1904"/>
    <w:rsid w:val="00FE2219"/>
    <w:rsid w:val="00FE31D0"/>
    <w:rsid w:val="00FE60D9"/>
    <w:rsid w:val="00FF52E9"/>
    <w:rsid w:val="00FF54DB"/>
    <w:rsid w:val="00FF74A0"/>
    <w:rsid w:val="00FF79A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5A286D0"/>
  <w15:docId w15:val="{4B983803-1238-4A05-B7AD-D63386E8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link w:val="Heading1Char"/>
    <w:uiPriority w:val="9"/>
    <w:qFormat/>
    <w:pPr>
      <w:ind w:left="336" w:hanging="224"/>
      <w:outlineLvl w:val="0"/>
    </w:pPr>
    <w:rPr>
      <w:b/>
      <w:bCs/>
    </w:rPr>
  </w:style>
  <w:style w:type="paragraph" w:styleId="Heading4">
    <w:name w:val="heading 4"/>
    <w:basedOn w:val="Normal"/>
    <w:next w:val="Normal"/>
    <w:link w:val="Heading4Char"/>
    <w:uiPriority w:val="9"/>
    <w:semiHidden/>
    <w:unhideWhenUsed/>
    <w:qFormat/>
    <w:rsid w:val="001306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2"/>
      <w:ind w:left="3592"/>
    </w:pPr>
    <w:rPr>
      <w:rFonts w:ascii="Arial Narrow" w:eastAsia="Arial Narrow" w:hAnsi="Arial Narrow" w:cs="Arial Narrow"/>
      <w:sz w:val="36"/>
      <w:szCs w:val="36"/>
    </w:rPr>
  </w:style>
  <w:style w:type="paragraph" w:styleId="ListParagraph">
    <w:name w:val="List Paragraph"/>
    <w:basedOn w:val="Normal"/>
    <w:uiPriority w:val="34"/>
    <w:qFormat/>
    <w:pPr>
      <w:ind w:left="336" w:hanging="224"/>
    </w:pPr>
  </w:style>
  <w:style w:type="paragraph" w:customStyle="1" w:styleId="TableParagraph">
    <w:name w:val="Table Paragraph"/>
    <w:basedOn w:val="Normal"/>
    <w:uiPriority w:val="1"/>
    <w:qFormat/>
  </w:style>
  <w:style w:type="paragraph" w:customStyle="1" w:styleId="Bodycopynumbered">
    <w:name w:val="Body copy numbered"/>
    <w:rsid w:val="00197C8C"/>
    <w:pPr>
      <w:keepNext/>
      <w:numPr>
        <w:numId w:val="1"/>
      </w:numPr>
      <w:autoSpaceDE/>
      <w:autoSpaceDN/>
      <w:spacing w:before="200" w:after="200" w:line="300" w:lineRule="exact"/>
    </w:pPr>
    <w:rPr>
      <w:rFonts w:ascii="Calibri" w:eastAsia="Times New Roman" w:hAnsi="Calibri" w:cs="Calibri"/>
      <w:iCs/>
      <w:szCs w:val="24"/>
      <w:lang w:val="en-AU"/>
    </w:rPr>
  </w:style>
  <w:style w:type="character" w:customStyle="1" w:styleId="BodyTextChar">
    <w:name w:val="Body Text Char"/>
    <w:basedOn w:val="DefaultParagraphFont"/>
    <w:link w:val="BodyText"/>
    <w:uiPriority w:val="1"/>
    <w:rsid w:val="008A228B"/>
    <w:rPr>
      <w:rFonts w:ascii="Calibri" w:eastAsia="Calibri" w:hAnsi="Calibri" w:cs="Calibri"/>
      <w:lang w:val="en-AU"/>
    </w:rPr>
  </w:style>
  <w:style w:type="character" w:styleId="Hyperlink">
    <w:name w:val="Hyperlink"/>
    <w:basedOn w:val="DefaultParagraphFont"/>
    <w:uiPriority w:val="99"/>
    <w:unhideWhenUsed/>
    <w:rsid w:val="00627F5C"/>
    <w:rPr>
      <w:color w:val="0563C1"/>
      <w:u w:val="single"/>
    </w:rPr>
  </w:style>
  <w:style w:type="character" w:styleId="FollowedHyperlink">
    <w:name w:val="FollowedHyperlink"/>
    <w:basedOn w:val="DefaultParagraphFont"/>
    <w:uiPriority w:val="99"/>
    <w:semiHidden/>
    <w:unhideWhenUsed/>
    <w:rsid w:val="00627F5C"/>
    <w:rPr>
      <w:color w:val="800080" w:themeColor="followedHyperlink"/>
      <w:u w:val="single"/>
    </w:rPr>
  </w:style>
  <w:style w:type="character" w:customStyle="1" w:styleId="Heading4Char">
    <w:name w:val="Heading 4 Char"/>
    <w:basedOn w:val="DefaultParagraphFont"/>
    <w:link w:val="Heading4"/>
    <w:rsid w:val="001306E3"/>
    <w:rPr>
      <w:rFonts w:asciiTheme="majorHAnsi" w:eastAsiaTheme="majorEastAsia" w:hAnsiTheme="majorHAnsi" w:cstheme="majorBidi"/>
      <w:i/>
      <w:iCs/>
      <w:color w:val="365F91" w:themeColor="accent1" w:themeShade="BF"/>
      <w:lang w:val="en-AU"/>
    </w:rPr>
  </w:style>
  <w:style w:type="character" w:styleId="Strong">
    <w:name w:val="Strong"/>
    <w:basedOn w:val="DefaultParagraphFont"/>
    <w:uiPriority w:val="22"/>
    <w:qFormat/>
    <w:rsid w:val="00C37E73"/>
    <w:rPr>
      <w:b/>
      <w:bCs/>
    </w:rPr>
  </w:style>
  <w:style w:type="table" w:styleId="TableGrid">
    <w:name w:val="Table Grid"/>
    <w:basedOn w:val="TableNormal"/>
    <w:uiPriority w:val="39"/>
    <w:rsid w:val="00C37E73"/>
    <w:pPr>
      <w:widowControl/>
      <w:autoSpaceDE/>
      <w:autoSpaceDN/>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C6F"/>
    <w:rPr>
      <w:color w:val="605E5C"/>
      <w:shd w:val="clear" w:color="auto" w:fill="E1DFDD"/>
    </w:rPr>
  </w:style>
  <w:style w:type="paragraph" w:customStyle="1" w:styleId="Agendasub-item">
    <w:name w:val="Agenda sub-item"/>
    <w:basedOn w:val="Normal"/>
    <w:link w:val="Agendasub-itemChar"/>
    <w:qFormat/>
    <w:rsid w:val="002A4906"/>
    <w:pPr>
      <w:widowControl/>
      <w:autoSpaceDE/>
      <w:autoSpaceDN/>
      <w:spacing w:after="120" w:line="300" w:lineRule="exact"/>
      <w:ind w:left="340"/>
    </w:pPr>
    <w:rPr>
      <w:color w:val="000000"/>
      <w:szCs w:val="20"/>
      <w:lang w:eastAsia="en-AU"/>
    </w:rPr>
  </w:style>
  <w:style w:type="character" w:customStyle="1" w:styleId="Agendasub-itemChar">
    <w:name w:val="Agenda sub-item Char"/>
    <w:basedOn w:val="DefaultParagraphFont"/>
    <w:link w:val="Agendasub-item"/>
    <w:rsid w:val="002A4906"/>
    <w:rPr>
      <w:rFonts w:ascii="Calibri" w:eastAsia="Calibri" w:hAnsi="Calibri" w:cs="Calibri"/>
      <w:color w:val="000000"/>
      <w:szCs w:val="20"/>
      <w:lang w:val="en-AU" w:eastAsia="en-AU"/>
    </w:rPr>
  </w:style>
  <w:style w:type="paragraph" w:customStyle="1" w:styleId="xxmsonormal">
    <w:name w:val="x_x_msonormal"/>
    <w:basedOn w:val="Normal"/>
    <w:rsid w:val="00BD1F7C"/>
    <w:pPr>
      <w:widowControl/>
      <w:autoSpaceDE/>
      <w:autoSpaceDN/>
    </w:pPr>
    <w:rPr>
      <w:rFonts w:eastAsiaTheme="minorHAnsi"/>
      <w:lang w:eastAsia="en-AU"/>
    </w:rPr>
  </w:style>
  <w:style w:type="paragraph" w:styleId="NormalWeb">
    <w:name w:val="Normal (Web)"/>
    <w:basedOn w:val="Normal"/>
    <w:uiPriority w:val="99"/>
    <w:semiHidden/>
    <w:unhideWhenUsed/>
    <w:rsid w:val="005A73E3"/>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table" w:styleId="PlainTable2">
    <w:name w:val="Plain Table 2"/>
    <w:basedOn w:val="TableNormal"/>
    <w:uiPriority w:val="42"/>
    <w:rsid w:val="009308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sid w:val="00030C14"/>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030C1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E32F9"/>
    <w:rPr>
      <w:rFonts w:ascii="Calibri" w:eastAsia="Calibri" w:hAnsi="Calibri" w:cs="Calibri"/>
      <w:b/>
      <w:bCs/>
      <w:lang w:val="en-AU"/>
    </w:rPr>
  </w:style>
  <w:style w:type="character" w:styleId="CommentReference">
    <w:name w:val="annotation reference"/>
    <w:basedOn w:val="DefaultParagraphFont"/>
    <w:uiPriority w:val="99"/>
    <w:semiHidden/>
    <w:unhideWhenUsed/>
    <w:rsid w:val="00C960FA"/>
    <w:rPr>
      <w:sz w:val="16"/>
      <w:szCs w:val="16"/>
    </w:rPr>
  </w:style>
  <w:style w:type="paragraph" w:styleId="CommentText">
    <w:name w:val="annotation text"/>
    <w:basedOn w:val="Normal"/>
    <w:link w:val="CommentTextChar"/>
    <w:uiPriority w:val="99"/>
    <w:semiHidden/>
    <w:unhideWhenUsed/>
    <w:rsid w:val="00C960FA"/>
    <w:rPr>
      <w:sz w:val="20"/>
      <w:szCs w:val="20"/>
    </w:rPr>
  </w:style>
  <w:style w:type="character" w:customStyle="1" w:styleId="CommentTextChar">
    <w:name w:val="Comment Text Char"/>
    <w:basedOn w:val="DefaultParagraphFont"/>
    <w:link w:val="CommentText"/>
    <w:uiPriority w:val="99"/>
    <w:semiHidden/>
    <w:rsid w:val="00C960FA"/>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C960FA"/>
    <w:rPr>
      <w:b/>
      <w:bCs/>
    </w:rPr>
  </w:style>
  <w:style w:type="character" w:customStyle="1" w:styleId="CommentSubjectChar">
    <w:name w:val="Comment Subject Char"/>
    <w:basedOn w:val="CommentTextChar"/>
    <w:link w:val="CommentSubject"/>
    <w:uiPriority w:val="99"/>
    <w:semiHidden/>
    <w:rsid w:val="00C960FA"/>
    <w:rPr>
      <w:rFonts w:ascii="Calibri" w:eastAsia="Calibri" w:hAnsi="Calibri" w:cs="Calibri"/>
      <w:b/>
      <w:bCs/>
      <w:sz w:val="20"/>
      <w:szCs w:val="20"/>
      <w:lang w:val="en-AU"/>
    </w:rPr>
  </w:style>
  <w:style w:type="paragraph" w:styleId="Revision">
    <w:name w:val="Revision"/>
    <w:hidden/>
    <w:uiPriority w:val="99"/>
    <w:semiHidden/>
    <w:rsid w:val="00C960FA"/>
    <w:pPr>
      <w:widowControl/>
      <w:autoSpaceDE/>
      <w:autoSpaceDN/>
    </w:pPr>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667">
      <w:bodyDiv w:val="1"/>
      <w:marLeft w:val="0"/>
      <w:marRight w:val="0"/>
      <w:marTop w:val="0"/>
      <w:marBottom w:val="0"/>
      <w:divBdr>
        <w:top w:val="none" w:sz="0" w:space="0" w:color="auto"/>
        <w:left w:val="none" w:sz="0" w:space="0" w:color="auto"/>
        <w:bottom w:val="none" w:sz="0" w:space="0" w:color="auto"/>
        <w:right w:val="none" w:sz="0" w:space="0" w:color="auto"/>
      </w:divBdr>
    </w:div>
    <w:div w:id="125395315">
      <w:bodyDiv w:val="1"/>
      <w:marLeft w:val="0"/>
      <w:marRight w:val="0"/>
      <w:marTop w:val="0"/>
      <w:marBottom w:val="0"/>
      <w:divBdr>
        <w:top w:val="none" w:sz="0" w:space="0" w:color="auto"/>
        <w:left w:val="none" w:sz="0" w:space="0" w:color="auto"/>
        <w:bottom w:val="none" w:sz="0" w:space="0" w:color="auto"/>
        <w:right w:val="none" w:sz="0" w:space="0" w:color="auto"/>
      </w:divBdr>
    </w:div>
    <w:div w:id="289408984">
      <w:bodyDiv w:val="1"/>
      <w:marLeft w:val="0"/>
      <w:marRight w:val="0"/>
      <w:marTop w:val="0"/>
      <w:marBottom w:val="0"/>
      <w:divBdr>
        <w:top w:val="none" w:sz="0" w:space="0" w:color="auto"/>
        <w:left w:val="none" w:sz="0" w:space="0" w:color="auto"/>
        <w:bottom w:val="none" w:sz="0" w:space="0" w:color="auto"/>
        <w:right w:val="none" w:sz="0" w:space="0" w:color="auto"/>
      </w:divBdr>
    </w:div>
    <w:div w:id="384138941">
      <w:bodyDiv w:val="1"/>
      <w:marLeft w:val="0"/>
      <w:marRight w:val="0"/>
      <w:marTop w:val="0"/>
      <w:marBottom w:val="0"/>
      <w:divBdr>
        <w:top w:val="none" w:sz="0" w:space="0" w:color="auto"/>
        <w:left w:val="none" w:sz="0" w:space="0" w:color="auto"/>
        <w:bottom w:val="none" w:sz="0" w:space="0" w:color="auto"/>
        <w:right w:val="none" w:sz="0" w:space="0" w:color="auto"/>
      </w:divBdr>
    </w:div>
    <w:div w:id="386225689">
      <w:bodyDiv w:val="1"/>
      <w:marLeft w:val="0"/>
      <w:marRight w:val="0"/>
      <w:marTop w:val="0"/>
      <w:marBottom w:val="0"/>
      <w:divBdr>
        <w:top w:val="none" w:sz="0" w:space="0" w:color="auto"/>
        <w:left w:val="none" w:sz="0" w:space="0" w:color="auto"/>
        <w:bottom w:val="none" w:sz="0" w:space="0" w:color="auto"/>
        <w:right w:val="none" w:sz="0" w:space="0" w:color="auto"/>
      </w:divBdr>
    </w:div>
    <w:div w:id="415175085">
      <w:bodyDiv w:val="1"/>
      <w:marLeft w:val="0"/>
      <w:marRight w:val="0"/>
      <w:marTop w:val="0"/>
      <w:marBottom w:val="0"/>
      <w:divBdr>
        <w:top w:val="none" w:sz="0" w:space="0" w:color="auto"/>
        <w:left w:val="none" w:sz="0" w:space="0" w:color="auto"/>
        <w:bottom w:val="none" w:sz="0" w:space="0" w:color="auto"/>
        <w:right w:val="none" w:sz="0" w:space="0" w:color="auto"/>
      </w:divBdr>
    </w:div>
    <w:div w:id="420026938">
      <w:bodyDiv w:val="1"/>
      <w:marLeft w:val="0"/>
      <w:marRight w:val="0"/>
      <w:marTop w:val="0"/>
      <w:marBottom w:val="0"/>
      <w:divBdr>
        <w:top w:val="none" w:sz="0" w:space="0" w:color="auto"/>
        <w:left w:val="none" w:sz="0" w:space="0" w:color="auto"/>
        <w:bottom w:val="none" w:sz="0" w:space="0" w:color="auto"/>
        <w:right w:val="none" w:sz="0" w:space="0" w:color="auto"/>
      </w:divBdr>
    </w:div>
    <w:div w:id="447774449">
      <w:bodyDiv w:val="1"/>
      <w:marLeft w:val="0"/>
      <w:marRight w:val="0"/>
      <w:marTop w:val="0"/>
      <w:marBottom w:val="0"/>
      <w:divBdr>
        <w:top w:val="none" w:sz="0" w:space="0" w:color="auto"/>
        <w:left w:val="none" w:sz="0" w:space="0" w:color="auto"/>
        <w:bottom w:val="none" w:sz="0" w:space="0" w:color="auto"/>
        <w:right w:val="none" w:sz="0" w:space="0" w:color="auto"/>
      </w:divBdr>
    </w:div>
    <w:div w:id="456879458">
      <w:bodyDiv w:val="1"/>
      <w:marLeft w:val="0"/>
      <w:marRight w:val="0"/>
      <w:marTop w:val="0"/>
      <w:marBottom w:val="0"/>
      <w:divBdr>
        <w:top w:val="none" w:sz="0" w:space="0" w:color="auto"/>
        <w:left w:val="none" w:sz="0" w:space="0" w:color="auto"/>
        <w:bottom w:val="none" w:sz="0" w:space="0" w:color="auto"/>
        <w:right w:val="none" w:sz="0" w:space="0" w:color="auto"/>
      </w:divBdr>
    </w:div>
    <w:div w:id="532113355">
      <w:bodyDiv w:val="1"/>
      <w:marLeft w:val="0"/>
      <w:marRight w:val="0"/>
      <w:marTop w:val="0"/>
      <w:marBottom w:val="0"/>
      <w:divBdr>
        <w:top w:val="none" w:sz="0" w:space="0" w:color="auto"/>
        <w:left w:val="none" w:sz="0" w:space="0" w:color="auto"/>
        <w:bottom w:val="none" w:sz="0" w:space="0" w:color="auto"/>
        <w:right w:val="none" w:sz="0" w:space="0" w:color="auto"/>
      </w:divBdr>
    </w:div>
    <w:div w:id="596643252">
      <w:bodyDiv w:val="1"/>
      <w:marLeft w:val="0"/>
      <w:marRight w:val="0"/>
      <w:marTop w:val="0"/>
      <w:marBottom w:val="0"/>
      <w:divBdr>
        <w:top w:val="none" w:sz="0" w:space="0" w:color="auto"/>
        <w:left w:val="none" w:sz="0" w:space="0" w:color="auto"/>
        <w:bottom w:val="none" w:sz="0" w:space="0" w:color="auto"/>
        <w:right w:val="none" w:sz="0" w:space="0" w:color="auto"/>
      </w:divBdr>
    </w:div>
    <w:div w:id="615793533">
      <w:bodyDiv w:val="1"/>
      <w:marLeft w:val="0"/>
      <w:marRight w:val="0"/>
      <w:marTop w:val="0"/>
      <w:marBottom w:val="0"/>
      <w:divBdr>
        <w:top w:val="none" w:sz="0" w:space="0" w:color="auto"/>
        <w:left w:val="none" w:sz="0" w:space="0" w:color="auto"/>
        <w:bottom w:val="none" w:sz="0" w:space="0" w:color="auto"/>
        <w:right w:val="none" w:sz="0" w:space="0" w:color="auto"/>
      </w:divBdr>
    </w:div>
    <w:div w:id="645552851">
      <w:bodyDiv w:val="1"/>
      <w:marLeft w:val="0"/>
      <w:marRight w:val="0"/>
      <w:marTop w:val="0"/>
      <w:marBottom w:val="0"/>
      <w:divBdr>
        <w:top w:val="none" w:sz="0" w:space="0" w:color="auto"/>
        <w:left w:val="none" w:sz="0" w:space="0" w:color="auto"/>
        <w:bottom w:val="none" w:sz="0" w:space="0" w:color="auto"/>
        <w:right w:val="none" w:sz="0" w:space="0" w:color="auto"/>
      </w:divBdr>
    </w:div>
    <w:div w:id="716708973">
      <w:bodyDiv w:val="1"/>
      <w:marLeft w:val="0"/>
      <w:marRight w:val="0"/>
      <w:marTop w:val="0"/>
      <w:marBottom w:val="0"/>
      <w:divBdr>
        <w:top w:val="none" w:sz="0" w:space="0" w:color="auto"/>
        <w:left w:val="none" w:sz="0" w:space="0" w:color="auto"/>
        <w:bottom w:val="none" w:sz="0" w:space="0" w:color="auto"/>
        <w:right w:val="none" w:sz="0" w:space="0" w:color="auto"/>
      </w:divBdr>
    </w:div>
    <w:div w:id="734661983">
      <w:bodyDiv w:val="1"/>
      <w:marLeft w:val="0"/>
      <w:marRight w:val="0"/>
      <w:marTop w:val="0"/>
      <w:marBottom w:val="0"/>
      <w:divBdr>
        <w:top w:val="none" w:sz="0" w:space="0" w:color="auto"/>
        <w:left w:val="none" w:sz="0" w:space="0" w:color="auto"/>
        <w:bottom w:val="none" w:sz="0" w:space="0" w:color="auto"/>
        <w:right w:val="none" w:sz="0" w:space="0" w:color="auto"/>
      </w:divBdr>
    </w:div>
    <w:div w:id="761993353">
      <w:bodyDiv w:val="1"/>
      <w:marLeft w:val="0"/>
      <w:marRight w:val="0"/>
      <w:marTop w:val="0"/>
      <w:marBottom w:val="0"/>
      <w:divBdr>
        <w:top w:val="none" w:sz="0" w:space="0" w:color="auto"/>
        <w:left w:val="none" w:sz="0" w:space="0" w:color="auto"/>
        <w:bottom w:val="none" w:sz="0" w:space="0" w:color="auto"/>
        <w:right w:val="none" w:sz="0" w:space="0" w:color="auto"/>
      </w:divBdr>
    </w:div>
    <w:div w:id="851988691">
      <w:bodyDiv w:val="1"/>
      <w:marLeft w:val="0"/>
      <w:marRight w:val="0"/>
      <w:marTop w:val="0"/>
      <w:marBottom w:val="0"/>
      <w:divBdr>
        <w:top w:val="none" w:sz="0" w:space="0" w:color="auto"/>
        <w:left w:val="none" w:sz="0" w:space="0" w:color="auto"/>
        <w:bottom w:val="none" w:sz="0" w:space="0" w:color="auto"/>
        <w:right w:val="none" w:sz="0" w:space="0" w:color="auto"/>
      </w:divBdr>
    </w:div>
    <w:div w:id="1121996544">
      <w:bodyDiv w:val="1"/>
      <w:marLeft w:val="0"/>
      <w:marRight w:val="0"/>
      <w:marTop w:val="0"/>
      <w:marBottom w:val="0"/>
      <w:divBdr>
        <w:top w:val="none" w:sz="0" w:space="0" w:color="auto"/>
        <w:left w:val="none" w:sz="0" w:space="0" w:color="auto"/>
        <w:bottom w:val="none" w:sz="0" w:space="0" w:color="auto"/>
        <w:right w:val="none" w:sz="0" w:space="0" w:color="auto"/>
      </w:divBdr>
    </w:div>
    <w:div w:id="1382944738">
      <w:bodyDiv w:val="1"/>
      <w:marLeft w:val="0"/>
      <w:marRight w:val="0"/>
      <w:marTop w:val="0"/>
      <w:marBottom w:val="0"/>
      <w:divBdr>
        <w:top w:val="none" w:sz="0" w:space="0" w:color="auto"/>
        <w:left w:val="none" w:sz="0" w:space="0" w:color="auto"/>
        <w:bottom w:val="none" w:sz="0" w:space="0" w:color="auto"/>
        <w:right w:val="none" w:sz="0" w:space="0" w:color="auto"/>
      </w:divBdr>
    </w:div>
    <w:div w:id="1602562619">
      <w:bodyDiv w:val="1"/>
      <w:marLeft w:val="0"/>
      <w:marRight w:val="0"/>
      <w:marTop w:val="0"/>
      <w:marBottom w:val="0"/>
      <w:divBdr>
        <w:top w:val="none" w:sz="0" w:space="0" w:color="auto"/>
        <w:left w:val="none" w:sz="0" w:space="0" w:color="auto"/>
        <w:bottom w:val="none" w:sz="0" w:space="0" w:color="auto"/>
        <w:right w:val="none" w:sz="0" w:space="0" w:color="auto"/>
      </w:divBdr>
    </w:div>
    <w:div w:id="1759012921">
      <w:bodyDiv w:val="1"/>
      <w:marLeft w:val="0"/>
      <w:marRight w:val="0"/>
      <w:marTop w:val="0"/>
      <w:marBottom w:val="0"/>
      <w:divBdr>
        <w:top w:val="none" w:sz="0" w:space="0" w:color="auto"/>
        <w:left w:val="none" w:sz="0" w:space="0" w:color="auto"/>
        <w:bottom w:val="none" w:sz="0" w:space="0" w:color="auto"/>
        <w:right w:val="none" w:sz="0" w:space="0" w:color="auto"/>
      </w:divBdr>
    </w:div>
    <w:div w:id="1900241262">
      <w:bodyDiv w:val="1"/>
      <w:marLeft w:val="0"/>
      <w:marRight w:val="0"/>
      <w:marTop w:val="0"/>
      <w:marBottom w:val="0"/>
      <w:divBdr>
        <w:top w:val="none" w:sz="0" w:space="0" w:color="auto"/>
        <w:left w:val="none" w:sz="0" w:space="0" w:color="auto"/>
        <w:bottom w:val="none" w:sz="0" w:space="0" w:color="auto"/>
        <w:right w:val="none" w:sz="0" w:space="0" w:color="auto"/>
      </w:divBdr>
    </w:div>
    <w:div w:id="199020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parliamentary-business/in-committees/recent-repor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CommitteeECI@parliamen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Pertsinidis, SavvasP</dc:creator>
  <cp:lastModifiedBy>Chung, Lydia</cp:lastModifiedBy>
  <cp:revision>9</cp:revision>
  <cp:lastPrinted>2022-04-08T04:28:00Z</cp:lastPrinted>
  <dcterms:created xsi:type="dcterms:W3CDTF">2022-05-20T02:43:00Z</dcterms:created>
  <dcterms:modified xsi:type="dcterms:W3CDTF">2022-05-27T02:51:00Z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Acrobat PDFMaker 20 for Word</vt:lpwstr>
  </property>
  <property fmtid="{D5CDD505-2E9C-101B-9397-08002B2CF9AE}" pid="4" name="LastSaved">
    <vt:filetime>2021-02-11T00:00:00Z</vt:filetime>
  </property>
  <property fmtid="{D5CDD505-2E9C-101B-9397-08002B2CF9AE}" pid="5" name="MSIP_Label_69af8531-eb46-4968-8cb3-105d2f5ea87e_Enabled">
    <vt:lpwstr>true</vt:lpwstr>
  </property>
  <property fmtid="{D5CDD505-2E9C-101B-9397-08002B2CF9AE}" pid="6" name="MSIP_Label_69af8531-eb46-4968-8cb3-105d2f5ea87e_SetDate">
    <vt:lpwstr>2021-08-19T10:33:15Z</vt:lpwstr>
  </property>
  <property fmtid="{D5CDD505-2E9C-101B-9397-08002B2CF9AE}" pid="7" name="MSIP_Label_69af8531-eb46-4968-8cb3-105d2f5ea87e_Method">
    <vt:lpwstr>Privileged</vt:lpwstr>
  </property>
  <property fmtid="{D5CDD505-2E9C-101B-9397-08002B2CF9AE}" pid="8" name="MSIP_Label_69af8531-eb46-4968-8cb3-105d2f5ea87e_Name">
    <vt:lpwstr>Official - No Marking</vt:lpwstr>
  </property>
  <property fmtid="{D5CDD505-2E9C-101B-9397-08002B2CF9AE}" pid="9" name="MSIP_Label_69af8531-eb46-4968-8cb3-105d2f5ea87e_SiteId">
    <vt:lpwstr>b46c1908-0334-4236-b978-585ee88e4199</vt:lpwstr>
  </property>
  <property fmtid="{D5CDD505-2E9C-101B-9397-08002B2CF9AE}" pid="10" name="MSIP_Label_69af8531-eb46-4968-8cb3-105d2f5ea87e_ActionId">
    <vt:lpwstr>60511993-c6e3-4160-a229-dad37c4db3a7</vt:lpwstr>
  </property>
  <property fmtid="{D5CDD505-2E9C-101B-9397-08002B2CF9AE}" pid="11" name="MSIP_Label_69af8531-eb46-4968-8cb3-105d2f5ea87e_ContentBits">
    <vt:lpwstr>0</vt:lpwstr>
  </property>
</Properties>
</file>