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0041D"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74AAA639" w14:textId="777665ED" w:rsidR="00F864CD" w:rsidRDefault="00F864CD" w:rsidP="00B40083">
      <w:pPr>
        <w:spacing w:after="0" w:line="240" w:lineRule="auto"/>
        <w:rPr>
          <w:sz w:val="24"/>
          <w:szCs w:val="24"/>
        </w:rPr>
      </w:pPr>
    </w:p>
    <w:p w14:paraId="14313BD2" w14:textId="77777777" w:rsidR="00FD3EFB" w:rsidRDefault="00FD3EFB" w:rsidP="00B40083">
      <w:pPr>
        <w:spacing w:after="0" w:line="240" w:lineRule="auto"/>
        <w:rPr>
          <w:sz w:val="24"/>
          <w:szCs w:val="24"/>
        </w:rPr>
      </w:pPr>
    </w:p>
    <w:p w14:paraId="51B7C2CE" w14:textId="0B465C3C" w:rsidR="00AD7D31" w:rsidRPr="00A031A0" w:rsidRDefault="00FD3EFB" w:rsidP="00B40083">
      <w:pPr>
        <w:spacing w:after="0" w:line="240" w:lineRule="auto"/>
        <w:rPr>
          <w:sz w:val="24"/>
          <w:szCs w:val="24"/>
        </w:rPr>
      </w:pPr>
      <w:r>
        <w:rPr>
          <w:sz w:val="24"/>
          <w:szCs w:val="24"/>
        </w:rPr>
        <w:t xml:space="preserve">Mr </w:t>
      </w:r>
      <w:r w:rsidR="00B40083">
        <w:rPr>
          <w:sz w:val="24"/>
          <w:szCs w:val="24"/>
        </w:rPr>
        <w:t>Jeremy Hanson MLA</w:t>
      </w:r>
      <w:r w:rsidR="00B40083">
        <w:rPr>
          <w:sz w:val="24"/>
          <w:szCs w:val="24"/>
        </w:rPr>
        <w:tab/>
      </w:r>
    </w:p>
    <w:p w14:paraId="11B93A78" w14:textId="77777777" w:rsidR="00F864CD" w:rsidRDefault="00B40083" w:rsidP="00AD7D31">
      <w:pPr>
        <w:tabs>
          <w:tab w:val="left" w:pos="3420"/>
        </w:tabs>
        <w:spacing w:after="0" w:line="240" w:lineRule="auto"/>
        <w:rPr>
          <w:sz w:val="24"/>
          <w:szCs w:val="24"/>
        </w:rPr>
      </w:pPr>
      <w:r>
        <w:rPr>
          <w:sz w:val="24"/>
          <w:szCs w:val="24"/>
        </w:rPr>
        <w:t>Chair</w:t>
      </w:r>
    </w:p>
    <w:p w14:paraId="0A04DB13" w14:textId="77777777" w:rsidR="00AD7D31" w:rsidRPr="00A031A0" w:rsidRDefault="00B40083" w:rsidP="00AD7D31">
      <w:pPr>
        <w:tabs>
          <w:tab w:val="left" w:pos="3420"/>
        </w:tabs>
        <w:spacing w:after="0" w:line="240" w:lineRule="auto"/>
        <w:rPr>
          <w:sz w:val="24"/>
          <w:szCs w:val="24"/>
        </w:rPr>
      </w:pPr>
      <w:r>
        <w:rPr>
          <w:sz w:val="24"/>
          <w:szCs w:val="24"/>
        </w:rPr>
        <w:t xml:space="preserve">Standing Committee on Justice </w:t>
      </w:r>
      <w:r w:rsidR="007B2486">
        <w:rPr>
          <w:sz w:val="24"/>
          <w:szCs w:val="24"/>
        </w:rPr>
        <w:t>and Community Safety (Legislative Scrutiny Role)</w:t>
      </w:r>
      <w:r w:rsidR="00AD7D31" w:rsidRPr="00A031A0">
        <w:rPr>
          <w:sz w:val="24"/>
          <w:szCs w:val="24"/>
        </w:rPr>
        <w:tab/>
      </w:r>
    </w:p>
    <w:p w14:paraId="3161C750" w14:textId="43560824" w:rsidR="00AD7D31" w:rsidRPr="00A031A0" w:rsidRDefault="00A46A9F" w:rsidP="00AD7D31">
      <w:pPr>
        <w:spacing w:after="0" w:line="240" w:lineRule="auto"/>
        <w:rPr>
          <w:sz w:val="24"/>
          <w:szCs w:val="24"/>
        </w:rPr>
      </w:pPr>
      <w:r>
        <w:rPr>
          <w:sz w:val="24"/>
          <w:szCs w:val="24"/>
        </w:rPr>
        <w:t xml:space="preserve">By email: </w:t>
      </w:r>
      <w:hyperlink r:id="rId10" w:history="1">
        <w:r w:rsidRPr="00520CFB">
          <w:rPr>
            <w:rStyle w:val="Hyperlink"/>
            <w:sz w:val="24"/>
            <w:szCs w:val="24"/>
          </w:rPr>
          <w:t>LACommitteeJCS@parliament.act.gov.au</w:t>
        </w:r>
      </w:hyperlink>
      <w:r>
        <w:rPr>
          <w:sz w:val="24"/>
          <w:szCs w:val="24"/>
        </w:rPr>
        <w:t xml:space="preserve"> </w:t>
      </w:r>
    </w:p>
    <w:p w14:paraId="10649B35" w14:textId="77777777" w:rsidR="007B2486" w:rsidRDefault="007B2486" w:rsidP="00AD7D31">
      <w:pPr>
        <w:spacing w:after="0" w:line="240" w:lineRule="auto"/>
        <w:rPr>
          <w:sz w:val="24"/>
          <w:szCs w:val="24"/>
        </w:rPr>
      </w:pPr>
    </w:p>
    <w:p w14:paraId="7EA2F899" w14:textId="77777777" w:rsidR="00B91F55" w:rsidRPr="00A031A0" w:rsidRDefault="00B91F55" w:rsidP="00AD7D31">
      <w:pPr>
        <w:spacing w:after="0" w:line="240" w:lineRule="auto"/>
        <w:rPr>
          <w:sz w:val="24"/>
          <w:szCs w:val="24"/>
        </w:rPr>
      </w:pPr>
    </w:p>
    <w:p w14:paraId="4D27F633" w14:textId="5A0A552B" w:rsidR="00AD7D31" w:rsidRPr="00A031A0" w:rsidRDefault="00AD7D31" w:rsidP="00AD7D31">
      <w:pPr>
        <w:spacing w:after="0" w:line="240" w:lineRule="auto"/>
        <w:rPr>
          <w:sz w:val="24"/>
          <w:szCs w:val="24"/>
        </w:rPr>
      </w:pPr>
      <w:r w:rsidRPr="00A031A0">
        <w:rPr>
          <w:sz w:val="24"/>
          <w:szCs w:val="24"/>
          <w:lang w:val="en-US"/>
        </w:rPr>
        <w:t xml:space="preserve">Dear </w:t>
      </w:r>
      <w:r w:rsidR="00A46A9F">
        <w:rPr>
          <w:sz w:val="24"/>
          <w:szCs w:val="24"/>
          <w:lang w:val="en-US"/>
        </w:rPr>
        <w:t>Chair</w:t>
      </w:r>
      <w:r w:rsidR="007B2486">
        <w:rPr>
          <w:sz w:val="24"/>
          <w:szCs w:val="24"/>
          <w:lang w:val="en-US"/>
        </w:rPr>
        <w:t xml:space="preserve"> </w:t>
      </w:r>
    </w:p>
    <w:p w14:paraId="111CDCAB" w14:textId="77777777" w:rsidR="00AD7D31" w:rsidRPr="00A031A0" w:rsidRDefault="00AD7D31" w:rsidP="00AD7D31">
      <w:pPr>
        <w:pStyle w:val="Header"/>
        <w:tabs>
          <w:tab w:val="left" w:pos="720"/>
        </w:tabs>
        <w:rPr>
          <w:sz w:val="24"/>
          <w:szCs w:val="24"/>
        </w:rPr>
      </w:pPr>
    </w:p>
    <w:p w14:paraId="1B4A534E" w14:textId="77777777" w:rsidR="00AD7D31" w:rsidRDefault="007B2486" w:rsidP="00AD7D31">
      <w:pPr>
        <w:spacing w:after="0" w:line="240" w:lineRule="auto"/>
        <w:rPr>
          <w:sz w:val="24"/>
          <w:szCs w:val="24"/>
        </w:rPr>
      </w:pPr>
      <w:r>
        <w:rPr>
          <w:sz w:val="24"/>
          <w:szCs w:val="24"/>
        </w:rPr>
        <w:t xml:space="preserve">I write in relation to the comments made by the Standing Committee on Justice and Community Safety (Legislative Scrutiny Role) (the Committee) in its Scrutiny Report 11 dated 19 November 2021 in relation to the Emergencies Amendment Bill 2021 (the Bill).  </w:t>
      </w:r>
    </w:p>
    <w:p w14:paraId="0D6AA03F" w14:textId="77777777" w:rsidR="007B2486" w:rsidRPr="00A031A0" w:rsidRDefault="007B2486" w:rsidP="00AD7D31">
      <w:pPr>
        <w:spacing w:after="0" w:line="240" w:lineRule="auto"/>
        <w:rPr>
          <w:sz w:val="24"/>
          <w:szCs w:val="24"/>
        </w:rPr>
      </w:pPr>
    </w:p>
    <w:p w14:paraId="4E923A3F" w14:textId="19748319" w:rsidR="00AD7D31" w:rsidRDefault="00531454" w:rsidP="00AD7D31">
      <w:pPr>
        <w:spacing w:after="0" w:line="240" w:lineRule="auto"/>
        <w:rPr>
          <w:sz w:val="24"/>
          <w:szCs w:val="24"/>
        </w:rPr>
      </w:pPr>
      <w:r>
        <w:rPr>
          <w:sz w:val="24"/>
          <w:szCs w:val="24"/>
        </w:rPr>
        <w:t>The Committee raised concerns with new section 225 (Transitional regulations), specifically section 225 (2), which provides tha</w:t>
      </w:r>
      <w:r w:rsidR="00FD3EFB">
        <w:rPr>
          <w:sz w:val="24"/>
          <w:szCs w:val="24"/>
        </w:rPr>
        <w:t>t</w:t>
      </w:r>
      <w:r>
        <w:rPr>
          <w:sz w:val="24"/>
          <w:szCs w:val="24"/>
        </w:rPr>
        <w:t xml:space="preserve"> a transitional regulation may modify chapter 12 </w:t>
      </w:r>
      <w:r w:rsidRPr="00531454">
        <w:rPr>
          <w:sz w:val="24"/>
          <w:szCs w:val="24"/>
        </w:rPr>
        <w:t>to make provision in relation to anything that, in the Executive’s opinion, is not, or is not adequately or appropriately, dealt with in this chapter</w:t>
      </w:r>
      <w:r>
        <w:rPr>
          <w:sz w:val="24"/>
          <w:szCs w:val="24"/>
        </w:rPr>
        <w:t xml:space="preserve">. </w:t>
      </w:r>
      <w:r w:rsidR="009A2847">
        <w:rPr>
          <w:sz w:val="24"/>
          <w:szCs w:val="24"/>
        </w:rPr>
        <w:t xml:space="preserve">The Committee queried why a clause of this nature (a Henry VIII clause) was included in the Bill, and why it was not restricted to matters </w:t>
      </w:r>
      <w:r w:rsidR="007809C5">
        <w:rPr>
          <w:sz w:val="24"/>
          <w:szCs w:val="24"/>
        </w:rPr>
        <w:t xml:space="preserve">necessary to be prescribed because of the enactment of the Bill.  </w:t>
      </w:r>
    </w:p>
    <w:p w14:paraId="5AD166EA" w14:textId="77777777" w:rsidR="007809C5" w:rsidRDefault="007809C5" w:rsidP="00AD7D31">
      <w:pPr>
        <w:spacing w:after="0" w:line="240" w:lineRule="auto"/>
        <w:rPr>
          <w:sz w:val="24"/>
          <w:szCs w:val="24"/>
        </w:rPr>
      </w:pPr>
    </w:p>
    <w:p w14:paraId="2E660BA8" w14:textId="77777777" w:rsidR="007809C5" w:rsidRPr="007809C5" w:rsidRDefault="007809C5" w:rsidP="007809C5">
      <w:pPr>
        <w:spacing w:after="0" w:line="240" w:lineRule="auto"/>
        <w:rPr>
          <w:sz w:val="24"/>
          <w:szCs w:val="24"/>
        </w:rPr>
      </w:pPr>
      <w:r w:rsidRPr="007809C5">
        <w:rPr>
          <w:sz w:val="24"/>
          <w:szCs w:val="24"/>
        </w:rPr>
        <w:t>Transitional provisions have been included in the Bill</w:t>
      </w:r>
      <w:r>
        <w:rPr>
          <w:sz w:val="24"/>
          <w:szCs w:val="24"/>
        </w:rPr>
        <w:t xml:space="preserve">, including the provision in question, </w:t>
      </w:r>
      <w:r w:rsidRPr="007809C5">
        <w:rPr>
          <w:sz w:val="24"/>
          <w:szCs w:val="24"/>
        </w:rPr>
        <w:t>to resolve any unforeseen</w:t>
      </w:r>
      <w:r>
        <w:rPr>
          <w:sz w:val="24"/>
          <w:szCs w:val="24"/>
        </w:rPr>
        <w:t xml:space="preserve"> </w:t>
      </w:r>
      <w:r w:rsidRPr="007809C5">
        <w:rPr>
          <w:sz w:val="24"/>
          <w:szCs w:val="24"/>
        </w:rPr>
        <w:t xml:space="preserve">issues which may arise as a result of </w:t>
      </w:r>
      <w:r>
        <w:rPr>
          <w:sz w:val="24"/>
          <w:szCs w:val="24"/>
        </w:rPr>
        <w:t xml:space="preserve">operationalising the amendments </w:t>
      </w:r>
      <w:r w:rsidRPr="007809C5">
        <w:rPr>
          <w:sz w:val="24"/>
          <w:szCs w:val="24"/>
        </w:rPr>
        <w:t xml:space="preserve">provided for in the Bill. </w:t>
      </w:r>
    </w:p>
    <w:p w14:paraId="1BD9EE0C" w14:textId="77777777" w:rsidR="007809C5" w:rsidRPr="007809C5" w:rsidRDefault="007809C5" w:rsidP="007809C5">
      <w:pPr>
        <w:spacing w:after="0" w:line="240" w:lineRule="auto"/>
        <w:rPr>
          <w:sz w:val="24"/>
          <w:szCs w:val="24"/>
        </w:rPr>
      </w:pPr>
    </w:p>
    <w:p w14:paraId="128DF6D0" w14:textId="597231A1" w:rsidR="00F864CD" w:rsidRDefault="007809C5" w:rsidP="007809C5">
      <w:pPr>
        <w:spacing w:after="0" w:line="240" w:lineRule="auto"/>
        <w:rPr>
          <w:sz w:val="24"/>
          <w:szCs w:val="24"/>
        </w:rPr>
      </w:pPr>
      <w:r w:rsidRPr="007809C5">
        <w:rPr>
          <w:sz w:val="24"/>
          <w:szCs w:val="24"/>
        </w:rPr>
        <w:t xml:space="preserve">The power to make transitional regulations does not extend to amending the primary legislation or amending other primary legislation by way of subordinate legislation. It only allows the Executive to respond in a temporary way to matters of a transitional nature which may come up within </w:t>
      </w:r>
      <w:r>
        <w:rPr>
          <w:sz w:val="24"/>
          <w:szCs w:val="24"/>
        </w:rPr>
        <w:t>one year</w:t>
      </w:r>
      <w:r w:rsidRPr="007809C5">
        <w:rPr>
          <w:sz w:val="24"/>
          <w:szCs w:val="24"/>
        </w:rPr>
        <w:t xml:space="preserve"> after commencement, particularly to assist the smooth transition of arbitration agreements, to the new legislative scheme. </w:t>
      </w:r>
    </w:p>
    <w:p w14:paraId="0CE6D39E" w14:textId="0E511DFB" w:rsidR="00A46A9F" w:rsidRDefault="00A46A9F" w:rsidP="007809C5">
      <w:pPr>
        <w:spacing w:after="0" w:line="240" w:lineRule="auto"/>
        <w:rPr>
          <w:sz w:val="24"/>
          <w:szCs w:val="24"/>
        </w:rPr>
      </w:pPr>
    </w:p>
    <w:p w14:paraId="58F7E7E5" w14:textId="77777777" w:rsidR="00A46A9F" w:rsidRDefault="00A46A9F" w:rsidP="007809C5">
      <w:pPr>
        <w:spacing w:after="0" w:line="240" w:lineRule="auto"/>
        <w:rPr>
          <w:sz w:val="24"/>
          <w:szCs w:val="24"/>
        </w:rPr>
      </w:pPr>
    </w:p>
    <w:p w14:paraId="6B4242BB" w14:textId="77777777" w:rsidR="00F13AC2" w:rsidRDefault="007809C5" w:rsidP="007809C5">
      <w:pPr>
        <w:spacing w:after="0" w:line="240" w:lineRule="auto"/>
        <w:rPr>
          <w:sz w:val="24"/>
          <w:szCs w:val="24"/>
        </w:rPr>
      </w:pPr>
      <w:r w:rsidRPr="007809C5">
        <w:rPr>
          <w:sz w:val="24"/>
          <w:szCs w:val="24"/>
        </w:rPr>
        <w:lastRenderedPageBreak/>
        <w:t>The ‘amendments’ in a transitional regulation do not actually amend the words of the law they ‘amend’, but rather operate to modify their effect temporarily. The regulation itself is disallowable.</w:t>
      </w:r>
    </w:p>
    <w:p w14:paraId="6806F079" w14:textId="77777777" w:rsidR="007809C5" w:rsidRDefault="007809C5" w:rsidP="007809C5">
      <w:pPr>
        <w:spacing w:after="0" w:line="240" w:lineRule="auto"/>
        <w:rPr>
          <w:sz w:val="24"/>
          <w:szCs w:val="24"/>
        </w:rPr>
      </w:pPr>
      <w:r w:rsidRPr="007809C5">
        <w:rPr>
          <w:sz w:val="24"/>
          <w:szCs w:val="24"/>
        </w:rPr>
        <w:t xml:space="preserve">As the power to make transitional regulations is limited in its scope to transitional matters, it does not represent an inappropriate delegation of Territory powers and the power is not beyond the law-making power of the Legislative Assembly.  </w:t>
      </w:r>
    </w:p>
    <w:p w14:paraId="6D444B90" w14:textId="77777777" w:rsidR="00F13AC2" w:rsidRDefault="00F13AC2" w:rsidP="007809C5">
      <w:pPr>
        <w:spacing w:after="0" w:line="240" w:lineRule="auto"/>
        <w:rPr>
          <w:sz w:val="24"/>
          <w:szCs w:val="24"/>
        </w:rPr>
      </w:pPr>
    </w:p>
    <w:p w14:paraId="7013CBF2" w14:textId="77777777" w:rsidR="00964059" w:rsidRDefault="00F13AC2" w:rsidP="00F13AC2">
      <w:pPr>
        <w:spacing w:after="0" w:line="240" w:lineRule="auto"/>
        <w:rPr>
          <w:sz w:val="24"/>
          <w:szCs w:val="24"/>
        </w:rPr>
      </w:pPr>
      <w:r>
        <w:rPr>
          <w:sz w:val="24"/>
          <w:szCs w:val="24"/>
        </w:rPr>
        <w:t xml:space="preserve">In relation to why the provision was not further restricted, this is a reflection of the </w:t>
      </w:r>
      <w:r w:rsidRPr="00F864CD">
        <w:rPr>
          <w:i/>
          <w:iCs/>
          <w:sz w:val="24"/>
          <w:szCs w:val="24"/>
        </w:rPr>
        <w:t xml:space="preserve">Emergencies Act 2004 </w:t>
      </w:r>
      <w:r>
        <w:rPr>
          <w:sz w:val="24"/>
          <w:szCs w:val="24"/>
        </w:rPr>
        <w:t>itse</w:t>
      </w:r>
      <w:r w:rsidR="00964059">
        <w:rPr>
          <w:sz w:val="24"/>
          <w:szCs w:val="24"/>
        </w:rPr>
        <w:t>lf</w:t>
      </w:r>
      <w:r>
        <w:rPr>
          <w:sz w:val="24"/>
          <w:szCs w:val="24"/>
        </w:rPr>
        <w:t xml:space="preserve">, which provides </w:t>
      </w:r>
      <w:r w:rsidR="00964059">
        <w:rPr>
          <w:sz w:val="24"/>
          <w:szCs w:val="24"/>
        </w:rPr>
        <w:t xml:space="preserve">for a broad, all-hazards approach to a range of incidents and emergencies. An </w:t>
      </w:r>
      <w:r w:rsidRPr="00F13AC2">
        <w:rPr>
          <w:sz w:val="24"/>
          <w:szCs w:val="24"/>
        </w:rPr>
        <w:t xml:space="preserve">unduly restricted scope may </w:t>
      </w:r>
      <w:r w:rsidR="00964059">
        <w:rPr>
          <w:sz w:val="24"/>
          <w:szCs w:val="24"/>
        </w:rPr>
        <w:t xml:space="preserve">inadvertently </w:t>
      </w:r>
      <w:r w:rsidRPr="00F13AC2">
        <w:rPr>
          <w:sz w:val="24"/>
          <w:szCs w:val="24"/>
        </w:rPr>
        <w:t xml:space="preserve">undermine a comprehensive, responsive and flexible legislative infrastructure supporting emergency management — which is by nature an operating environment characterised by unforeseen and uncertain variables (which makes effective transitional capabilities an important back-up mechanism).  </w:t>
      </w:r>
    </w:p>
    <w:p w14:paraId="4283EDD6" w14:textId="77777777" w:rsidR="00964059" w:rsidRDefault="00964059" w:rsidP="00F13AC2">
      <w:pPr>
        <w:spacing w:after="0" w:line="240" w:lineRule="auto"/>
        <w:rPr>
          <w:sz w:val="24"/>
          <w:szCs w:val="24"/>
        </w:rPr>
      </w:pPr>
    </w:p>
    <w:p w14:paraId="5A480C5F" w14:textId="77777777" w:rsidR="00964059" w:rsidRDefault="00F13AC2" w:rsidP="00F13AC2">
      <w:pPr>
        <w:spacing w:after="0" w:line="240" w:lineRule="auto"/>
        <w:rPr>
          <w:sz w:val="24"/>
          <w:szCs w:val="24"/>
        </w:rPr>
      </w:pPr>
      <w:r w:rsidRPr="00F13AC2">
        <w:rPr>
          <w:sz w:val="24"/>
          <w:szCs w:val="24"/>
        </w:rPr>
        <w:t xml:space="preserve">Therefore, on balance, it was considered preferable (in the interests of good emergency management) to take a less restrictive approach to the transitional provision (with the safeguard of an imminent expiry).  </w:t>
      </w:r>
    </w:p>
    <w:p w14:paraId="190F8C5B" w14:textId="77777777" w:rsidR="00964059" w:rsidRDefault="00964059" w:rsidP="00F13AC2">
      <w:pPr>
        <w:spacing w:after="0" w:line="240" w:lineRule="auto"/>
        <w:rPr>
          <w:sz w:val="24"/>
          <w:szCs w:val="24"/>
        </w:rPr>
      </w:pPr>
    </w:p>
    <w:p w14:paraId="04882B7F" w14:textId="77777777" w:rsidR="00964059" w:rsidRDefault="00964059" w:rsidP="00F13AC2">
      <w:pPr>
        <w:spacing w:after="0" w:line="240" w:lineRule="auto"/>
        <w:rPr>
          <w:sz w:val="24"/>
          <w:szCs w:val="24"/>
        </w:rPr>
      </w:pPr>
      <w:r>
        <w:rPr>
          <w:sz w:val="24"/>
          <w:szCs w:val="24"/>
        </w:rPr>
        <w:t xml:space="preserve">I also note the Committee provided its comments in the context of amendments that were described as being of ‘limited nature’. I would respectfully disagree that the amendments were limited in nature and consider that this assessment overlooks the operational implications of many of these changes.   </w:t>
      </w:r>
    </w:p>
    <w:p w14:paraId="76F94F98" w14:textId="77777777" w:rsidR="00964059" w:rsidRDefault="00964059" w:rsidP="00F13AC2">
      <w:pPr>
        <w:spacing w:after="0" w:line="240" w:lineRule="auto"/>
        <w:rPr>
          <w:sz w:val="24"/>
          <w:szCs w:val="24"/>
        </w:rPr>
      </w:pPr>
    </w:p>
    <w:p w14:paraId="556F7DB8" w14:textId="77777777" w:rsidR="00AD7D31" w:rsidRPr="00A031A0" w:rsidRDefault="007B2486" w:rsidP="00AD7D31">
      <w:pPr>
        <w:spacing w:after="0" w:line="240" w:lineRule="auto"/>
        <w:rPr>
          <w:sz w:val="24"/>
          <w:szCs w:val="24"/>
        </w:rPr>
      </w:pPr>
      <w:r>
        <w:rPr>
          <w:sz w:val="24"/>
          <w:szCs w:val="24"/>
        </w:rPr>
        <w:t>I thank the Committee for its consideration of the Bill.</w:t>
      </w:r>
    </w:p>
    <w:p w14:paraId="3136CD4B" w14:textId="3988217F" w:rsidR="00AD7D31" w:rsidRDefault="00AD7D31" w:rsidP="00AD7D31">
      <w:pPr>
        <w:spacing w:after="0" w:line="240" w:lineRule="auto"/>
        <w:rPr>
          <w:sz w:val="24"/>
          <w:szCs w:val="24"/>
        </w:rPr>
      </w:pPr>
    </w:p>
    <w:p w14:paraId="3679CECB" w14:textId="77777777" w:rsidR="00A46A9F" w:rsidRPr="00A031A0" w:rsidRDefault="00A46A9F" w:rsidP="00AD7D31">
      <w:pPr>
        <w:spacing w:after="0" w:line="240" w:lineRule="auto"/>
        <w:rPr>
          <w:sz w:val="24"/>
          <w:szCs w:val="24"/>
        </w:rPr>
      </w:pPr>
    </w:p>
    <w:p w14:paraId="1E6E7ABC" w14:textId="77777777" w:rsidR="00AD7D31" w:rsidRPr="00A031A0" w:rsidRDefault="00AD7D31" w:rsidP="00AD7D31">
      <w:pPr>
        <w:spacing w:after="0" w:line="240" w:lineRule="auto"/>
        <w:rPr>
          <w:sz w:val="24"/>
          <w:szCs w:val="24"/>
        </w:rPr>
      </w:pPr>
      <w:r w:rsidRPr="00A031A0">
        <w:rPr>
          <w:sz w:val="24"/>
          <w:szCs w:val="24"/>
        </w:rPr>
        <w:t>Yours sincerely</w:t>
      </w:r>
    </w:p>
    <w:p w14:paraId="0F673286" w14:textId="77777777" w:rsidR="007B2486" w:rsidRDefault="007B2486" w:rsidP="00AD7D31">
      <w:pPr>
        <w:spacing w:after="0" w:line="240" w:lineRule="auto"/>
        <w:rPr>
          <w:sz w:val="24"/>
          <w:szCs w:val="24"/>
        </w:rPr>
      </w:pPr>
    </w:p>
    <w:p w14:paraId="050A0950" w14:textId="77777777" w:rsidR="00AD7D31" w:rsidRDefault="00834846" w:rsidP="00AD7D31">
      <w:pPr>
        <w:spacing w:after="0" w:line="240" w:lineRule="auto"/>
        <w:rPr>
          <w:sz w:val="24"/>
          <w:szCs w:val="24"/>
        </w:rPr>
      </w:pPr>
      <w:r w:rsidRPr="00A031A0">
        <w:rPr>
          <w:sz w:val="24"/>
          <w:szCs w:val="24"/>
        </w:rPr>
        <w:br/>
      </w:r>
    </w:p>
    <w:p w14:paraId="6D13F23D" w14:textId="77777777" w:rsidR="008D37E0" w:rsidRPr="00A031A0" w:rsidRDefault="008D37E0" w:rsidP="00AD7D31">
      <w:pPr>
        <w:spacing w:after="0" w:line="240" w:lineRule="auto"/>
        <w:rPr>
          <w:sz w:val="24"/>
          <w:szCs w:val="24"/>
        </w:rPr>
      </w:pPr>
    </w:p>
    <w:p w14:paraId="3141067F" w14:textId="77777777" w:rsidR="00AD7D31" w:rsidRDefault="00F3427A" w:rsidP="00AD7D31">
      <w:pPr>
        <w:spacing w:after="0" w:line="240" w:lineRule="auto"/>
        <w:rPr>
          <w:sz w:val="24"/>
          <w:szCs w:val="24"/>
        </w:rPr>
      </w:pPr>
      <w:r>
        <w:rPr>
          <w:sz w:val="24"/>
          <w:szCs w:val="24"/>
        </w:rPr>
        <w:t>Mick Gentleman</w:t>
      </w:r>
      <w:r w:rsidR="00BC63C4">
        <w:rPr>
          <w:sz w:val="24"/>
          <w:szCs w:val="24"/>
        </w:rPr>
        <w:t xml:space="preserve"> M</w:t>
      </w:r>
      <w:r w:rsidR="00AD7D31" w:rsidRPr="00A031A0">
        <w:rPr>
          <w:sz w:val="24"/>
          <w:szCs w:val="24"/>
        </w:rPr>
        <w:t xml:space="preserve">LA </w:t>
      </w:r>
    </w:p>
    <w:p w14:paraId="26A30530" w14:textId="7E5F958E" w:rsidR="004D1656" w:rsidRPr="00BC63C4" w:rsidRDefault="004D1656" w:rsidP="00AD7D31">
      <w:pPr>
        <w:spacing w:after="0" w:line="240" w:lineRule="auto"/>
        <w:rPr>
          <w:sz w:val="24"/>
          <w:szCs w:val="24"/>
        </w:rPr>
      </w:pPr>
      <w:r>
        <w:rPr>
          <w:sz w:val="24"/>
          <w:szCs w:val="24"/>
        </w:rPr>
        <w:t xml:space="preserve">Minister for Police </w:t>
      </w:r>
      <w:r w:rsidR="00CC41CC">
        <w:rPr>
          <w:sz w:val="24"/>
          <w:szCs w:val="24"/>
        </w:rPr>
        <w:t>and</w:t>
      </w:r>
      <w:r>
        <w:rPr>
          <w:sz w:val="24"/>
          <w:szCs w:val="24"/>
        </w:rPr>
        <w:t xml:space="preserve"> Emergency Services</w:t>
      </w:r>
    </w:p>
    <w:sectPr w:rsidR="004D1656" w:rsidRPr="00BC63C4" w:rsidSect="00F13AC2">
      <w:headerReference w:type="first" r:id="rId11"/>
      <w:footerReference w:type="first" r:id="rId12"/>
      <w:pgSz w:w="11906" w:h="16838" w:code="9"/>
      <w:pgMar w:top="1560" w:right="1021" w:bottom="1440" w:left="1021" w:header="5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73B4EB" w14:textId="77777777" w:rsidR="00927288" w:rsidRDefault="00927288" w:rsidP="00AD7D31">
      <w:pPr>
        <w:spacing w:after="0" w:line="240" w:lineRule="auto"/>
      </w:pPr>
      <w:r>
        <w:separator/>
      </w:r>
    </w:p>
  </w:endnote>
  <w:endnote w:type="continuationSeparator" w:id="0">
    <w:p w14:paraId="25731DCE" w14:textId="77777777" w:rsidR="00927288" w:rsidRDefault="00927288"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ont Awesome 5 Brands Regula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6096"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284"/>
      <w:gridCol w:w="1985"/>
      <w:gridCol w:w="1700"/>
      <w:gridCol w:w="2127"/>
    </w:tblGrid>
    <w:tr w:rsidR="00F3427A" w:rsidRPr="00910ED5" w14:paraId="6AD3209F" w14:textId="77777777" w:rsidTr="00F3427A">
      <w:trPr>
        <w:trHeight w:val="285"/>
        <w:jc w:val="right"/>
      </w:trPr>
      <w:tc>
        <w:tcPr>
          <w:tcW w:w="6096" w:type="dxa"/>
          <w:gridSpan w:val="4"/>
          <w:tcBorders>
            <w:bottom w:val="nil"/>
          </w:tcBorders>
        </w:tcPr>
        <w:p w14:paraId="752A1777" w14:textId="77777777" w:rsidR="00F3427A" w:rsidRPr="00910ED5" w:rsidRDefault="00F3427A" w:rsidP="00F3427A">
          <w:pPr>
            <w:tabs>
              <w:tab w:val="center" w:pos="4513"/>
              <w:tab w:val="right" w:pos="9026"/>
            </w:tabs>
            <w:spacing w:before="40" w:after="40"/>
            <w:jc w:val="right"/>
            <w:rPr>
              <w:b/>
              <w:bCs/>
              <w:color w:val="724793" w:themeColor="accent2"/>
              <w:spacing w:val="-1"/>
              <w:sz w:val="8"/>
              <w:szCs w:val="8"/>
            </w:rPr>
          </w:pPr>
        </w:p>
      </w:tc>
    </w:tr>
    <w:tr w:rsidR="00F3427A" w:rsidRPr="00910ED5" w14:paraId="0A2F402D" w14:textId="77777777" w:rsidTr="00F3427A">
      <w:trPr>
        <w:trHeight w:val="340"/>
        <w:jc w:val="right"/>
      </w:trPr>
      <w:tc>
        <w:tcPr>
          <w:tcW w:w="6096" w:type="dxa"/>
          <w:gridSpan w:val="4"/>
          <w:tcBorders>
            <w:top w:val="nil"/>
            <w:bottom w:val="single" w:sz="4" w:space="0" w:color="724793"/>
          </w:tcBorders>
        </w:tcPr>
        <w:p w14:paraId="40975F49"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F3427A" w:rsidRPr="00910ED5" w14:paraId="323023A5" w14:textId="77777777" w:rsidTr="00F3427A">
      <w:trPr>
        <w:trHeight w:val="20"/>
        <w:jc w:val="right"/>
      </w:trPr>
      <w:tc>
        <w:tcPr>
          <w:tcW w:w="284" w:type="dxa"/>
          <w:tcBorders>
            <w:top w:val="single" w:sz="4" w:space="0" w:color="724793"/>
            <w:bottom w:val="nil"/>
          </w:tcBorders>
          <w:vAlign w:val="center"/>
        </w:tcPr>
        <w:p w14:paraId="51BDAADB" w14:textId="77777777" w:rsidR="00F3427A" w:rsidRPr="00910ED5" w:rsidRDefault="00F3427A" w:rsidP="00F3427A">
          <w:pPr>
            <w:tabs>
              <w:tab w:val="center" w:pos="4513"/>
              <w:tab w:val="right" w:pos="9026"/>
            </w:tabs>
            <w:spacing w:before="40" w:after="40"/>
            <w:jc w:val="right"/>
            <w:rPr>
              <w:color w:val="724793" w:themeColor="accent2"/>
              <w:spacing w:val="-1"/>
              <w:sz w:val="18"/>
              <w:szCs w:val="18"/>
            </w:rPr>
          </w:pPr>
        </w:p>
      </w:tc>
      <w:tc>
        <w:tcPr>
          <w:tcW w:w="1985" w:type="dxa"/>
          <w:tcBorders>
            <w:top w:val="single" w:sz="4" w:space="0" w:color="724793"/>
            <w:bottom w:val="single" w:sz="4" w:space="0" w:color="724793"/>
          </w:tcBorders>
          <w:vAlign w:val="center"/>
        </w:tcPr>
        <w:p w14:paraId="74506959" w14:textId="77777777" w:rsidR="00F3427A" w:rsidRPr="00910ED5" w:rsidRDefault="00F3427A" w:rsidP="00F3427A">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700" w:type="dxa"/>
          <w:tcBorders>
            <w:top w:val="single" w:sz="4" w:space="0" w:color="724793"/>
          </w:tcBorders>
          <w:vAlign w:val="center"/>
        </w:tcPr>
        <w:p w14:paraId="4BE67AB6"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604E5003" wp14:editId="37605FDA">
                    <wp:extent cx="162000" cy="162000"/>
                    <wp:effectExtent l="0" t="0" r="9525" b="9525"/>
                    <wp:docPr id="34" name="Freeform 2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462C73"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+61 2 6205 0</w:t>
          </w:r>
          <w:r>
            <w:rPr>
              <w:color w:val="724793" w:themeColor="accent2"/>
              <w:spacing w:val="-4"/>
              <w:sz w:val="18"/>
              <w:szCs w:val="18"/>
            </w:rPr>
            <w:t>051</w:t>
          </w:r>
          <w:r w:rsidRPr="00910ED5">
            <w:rPr>
              <w:color w:val="724793" w:themeColor="accent2"/>
              <w:spacing w:val="-4"/>
              <w:sz w:val="18"/>
              <w:szCs w:val="18"/>
            </w:rPr>
            <w:t xml:space="preserve">    </w:t>
          </w:r>
        </w:p>
      </w:tc>
      <w:tc>
        <w:tcPr>
          <w:tcW w:w="2127" w:type="dxa"/>
          <w:tcBorders>
            <w:top w:val="single" w:sz="4" w:space="0" w:color="724793"/>
          </w:tcBorders>
          <w:vAlign w:val="center"/>
        </w:tcPr>
        <w:p w14:paraId="63FE69DD"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074A0318" wp14:editId="3D655B7A">
                    <wp:extent cx="168483" cy="126000"/>
                    <wp:effectExtent l="0" t="0" r="3175" b="7620"/>
                    <wp:docPr id="33" name="Freeform 2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1A1639"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gentleman</w:t>
          </w:r>
          <w:r w:rsidRPr="00910ED5">
            <w:rPr>
              <w:color w:val="724793" w:themeColor="accent2"/>
              <w:spacing w:val="-4"/>
              <w:sz w:val="18"/>
              <w:szCs w:val="18"/>
            </w:rPr>
            <w:t>@act.gov.au</w:t>
          </w:r>
        </w:p>
      </w:tc>
    </w:tr>
    <w:tr w:rsidR="00F3427A" w:rsidRPr="00910ED5" w14:paraId="2FCB287E" w14:textId="77777777" w:rsidTr="00F3427A">
      <w:trPr>
        <w:trHeight w:val="20"/>
        <w:jc w:val="right"/>
      </w:trPr>
      <w:tc>
        <w:tcPr>
          <w:tcW w:w="284" w:type="dxa"/>
          <w:tcBorders>
            <w:top w:val="nil"/>
            <w:bottom w:val="nil"/>
          </w:tcBorders>
          <w:vAlign w:val="center"/>
        </w:tcPr>
        <w:p w14:paraId="7BD43B0B"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p>
      </w:tc>
      <w:tc>
        <w:tcPr>
          <w:tcW w:w="1985" w:type="dxa"/>
          <w:tcBorders>
            <w:top w:val="single" w:sz="4" w:space="0" w:color="724793"/>
            <w:bottom w:val="nil"/>
          </w:tcBorders>
          <w:vAlign w:val="center"/>
        </w:tcPr>
        <w:p w14:paraId="17EA077D"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lang w:eastAsia="en-AU"/>
            </w:rPr>
            <mc:AlternateContent>
              <mc:Choice Requires="wps">
                <w:drawing>
                  <wp:inline distT="0" distB="0" distL="0" distR="0" wp14:anchorId="74733427" wp14:editId="02A4BE66">
                    <wp:extent cx="203284" cy="162000"/>
                    <wp:effectExtent l="0" t="0" r="6350" b="9525"/>
                    <wp:docPr id="30" name="Freeform 2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713E39"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GENTLEMANMick</w:t>
          </w:r>
        </w:p>
      </w:tc>
      <w:tc>
        <w:tcPr>
          <w:tcW w:w="1700" w:type="dxa"/>
          <w:vAlign w:val="center"/>
        </w:tcPr>
        <w:p w14:paraId="082E0EDF" w14:textId="77777777" w:rsidR="00F3427A" w:rsidRPr="00910ED5" w:rsidRDefault="008707AA" w:rsidP="00F3427A">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lang w:eastAsia="en-AU"/>
            </w:rPr>
            <mc:AlternateContent>
              <mc:Choice Requires="wpg">
                <w:drawing>
                  <wp:inline distT="0" distB="0" distL="0" distR="0" wp14:anchorId="0528F6D8" wp14:editId="0F928142">
                    <wp:extent cx="181428" cy="178901"/>
                    <wp:effectExtent l="0" t="0" r="9525" b="0"/>
                    <wp:docPr id="1"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6"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A81C47"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F3427A" w:rsidRPr="00910ED5">
            <w:rPr>
              <w:color w:val="724793" w:themeColor="accent2"/>
              <w:spacing w:val="-4"/>
              <w:sz w:val="18"/>
              <w:szCs w:val="18"/>
            </w:rPr>
            <w:t xml:space="preserve"> </w:t>
          </w:r>
          <w:proofErr w:type="spellStart"/>
          <w:r w:rsidR="00F3427A">
            <w:rPr>
              <w:color w:val="724793" w:themeColor="accent2"/>
              <w:spacing w:val="-4"/>
              <w:sz w:val="18"/>
              <w:szCs w:val="18"/>
            </w:rPr>
            <w:t>MickGentleman</w:t>
          </w:r>
          <w:proofErr w:type="spellEnd"/>
        </w:p>
      </w:tc>
      <w:tc>
        <w:tcPr>
          <w:tcW w:w="2127" w:type="dxa"/>
          <w:vAlign w:val="center"/>
        </w:tcPr>
        <w:p w14:paraId="69FD26EC"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lang w:eastAsia="en-AU"/>
            </w:rPr>
            <mc:AlternateContent>
              <mc:Choice Requires="wpg">
                <w:drawing>
                  <wp:inline distT="0" distB="0" distL="0" distR="0" wp14:anchorId="027581B6" wp14:editId="70FDC4F2">
                    <wp:extent cx="168275" cy="168275"/>
                    <wp:effectExtent l="0" t="0" r="3175" b="3175"/>
                    <wp:docPr id="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8" name="Oval 8"/>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4F5F86"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">
                    <v:oval id="Oval 8"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proofErr w:type="spellStart"/>
          <w:r>
            <w:rPr>
              <w:color w:val="724793" w:themeColor="accent2"/>
              <w:spacing w:val="-4"/>
              <w:sz w:val="18"/>
              <w:szCs w:val="18"/>
            </w:rPr>
            <w:t>mick.gentleman</w:t>
          </w:r>
          <w:proofErr w:type="spellEnd"/>
        </w:p>
      </w:tc>
    </w:tr>
  </w:tbl>
  <w:p w14:paraId="1FDD2DD0" w14:textId="77777777" w:rsidR="008C5119" w:rsidRDefault="008C5119" w:rsidP="00F3427A">
    <w:pPr>
      <w:pStyle w:val="Footer"/>
      <w:jc w:val="left"/>
    </w:pPr>
    <w:r>
      <w:rPr>
        <w:noProof/>
        <w:lang w:eastAsia="en-AU"/>
      </w:rPr>
      <w:drawing>
        <wp:anchor distT="0" distB="0" distL="114300" distR="114300" simplePos="0" relativeHeight="251677696" behindDoc="1" locked="0" layoutInCell="1" allowOverlap="1" wp14:anchorId="52796559" wp14:editId="1631F002">
          <wp:simplePos x="0" y="0"/>
          <wp:positionH relativeFrom="page">
            <wp:posOffset>4763</wp:posOffset>
          </wp:positionH>
          <wp:positionV relativeFrom="paragraph">
            <wp:posOffset>-949150</wp:posOffset>
          </wp:positionV>
          <wp:extent cx="7162800" cy="1502235"/>
          <wp:effectExtent l="0" t="0" r="0" b="3175"/>
          <wp:wrapNone/>
          <wp:docPr id="55" name="Picture 55"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9339" cy="1503606"/>
                  </a:xfrm>
                  <a:prstGeom prst="rect">
                    <a:avLst/>
                  </a:prstGeom>
                </pic:spPr>
              </pic:pic>
            </a:graphicData>
          </a:graphic>
          <wp14:sizeRelH relativeFrom="page">
            <wp14:pctWidth>0</wp14:pctWidth>
          </wp14:sizeRelH>
          <wp14:sizeRelV relativeFrom="page">
            <wp14:pctHeight>0</wp14:pctHeight>
          </wp14:sizeRelV>
        </wp:anchor>
      </w:drawing>
    </w:r>
  </w:p>
  <w:p w14:paraId="03333558" w14:textId="77777777" w:rsidR="005351C5" w:rsidRPr="008C5119" w:rsidRDefault="005351C5" w:rsidP="008C5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ACE1D" w14:textId="77777777" w:rsidR="00927288" w:rsidRDefault="00927288" w:rsidP="00AD7D31">
      <w:pPr>
        <w:spacing w:after="0" w:line="240" w:lineRule="auto"/>
      </w:pPr>
      <w:r>
        <w:separator/>
      </w:r>
    </w:p>
  </w:footnote>
  <w:footnote w:type="continuationSeparator" w:id="0">
    <w:p w14:paraId="03F8BE4A" w14:textId="77777777" w:rsidR="00927288" w:rsidRDefault="00927288" w:rsidP="00AD7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39794"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1B77F380" wp14:editId="63C543E0">
          <wp:simplePos x="0" y="0"/>
          <wp:positionH relativeFrom="margin">
            <wp:posOffset>-619758</wp:posOffset>
          </wp:positionH>
          <wp:positionV relativeFrom="paragraph">
            <wp:posOffset>-36195</wp:posOffset>
          </wp:positionV>
          <wp:extent cx="7538814" cy="1580719"/>
          <wp:effectExtent l="0" t="0" r="5080" b="63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21C9C211" wp14:editId="5426C9E9">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AD972E"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33CB146F" w14:textId="77777777" w:rsidR="00F3427A" w:rsidRPr="00DD766A" w:rsidRDefault="00F3427A" w:rsidP="00F3427A">
    <w:pPr>
      <w:pStyle w:val="Portfolios"/>
    </w:pPr>
    <w:r>
      <w:rPr>
        <w:b/>
        <w:color w:val="231F20"/>
        <w:spacing w:val="-1"/>
        <w:sz w:val="24"/>
      </w:rPr>
      <w:t>Mick Gentleman MLA</w:t>
    </w:r>
    <w:r w:rsidRPr="00DD766A">
      <w:t xml:space="preserve"> </w:t>
    </w:r>
    <w:r>
      <w:br/>
      <w:t>Manager of Government Business</w:t>
    </w:r>
    <w:r>
      <w:br/>
      <w:t>Minister for Planning and Land Management</w:t>
    </w:r>
    <w:r>
      <w:br/>
      <w:t>Minister for Police and Emergency Services</w:t>
    </w:r>
    <w:r>
      <w:br/>
      <w:t>Minister for Corrections</w:t>
    </w:r>
    <w:r>
      <w:br/>
      <w:t>Minister for In</w:t>
    </w:r>
    <w:bookmarkStart w:id="0" w:name="_GoBack"/>
    <w:bookmarkEnd w:id="0"/>
    <w:r>
      <w:t>dustrial Relations and Workplace Safety</w:t>
    </w:r>
  </w:p>
  <w:p w14:paraId="10DBAFFB"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lang w:val="en-AU" w:eastAsia="en-AU"/>
      </w:rPr>
      <mc:AlternateContent>
        <mc:Choice Requires="wps">
          <w:drawing>
            <wp:anchor distT="0" distB="0" distL="114300" distR="114300" simplePos="0" relativeHeight="251674624" behindDoc="0" locked="0" layoutInCell="1" allowOverlap="1" wp14:anchorId="6F1CD146" wp14:editId="3F955E45">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D14ED0"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F3427A">
      <w:rPr>
        <w:rFonts w:ascii="Calibri" w:hAnsi="Calibri"/>
        <w:sz w:val="20"/>
        <w:szCs w:val="20"/>
      </w:rPr>
      <w:t>Brindabella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288"/>
    <w:rsid w:val="00003B4A"/>
    <w:rsid w:val="000125FC"/>
    <w:rsid w:val="00027AFE"/>
    <w:rsid w:val="00040F00"/>
    <w:rsid w:val="0006371F"/>
    <w:rsid w:val="000B7760"/>
    <w:rsid w:val="000C331E"/>
    <w:rsid w:val="00131016"/>
    <w:rsid w:val="001450DC"/>
    <w:rsid w:val="001804F3"/>
    <w:rsid w:val="001851B2"/>
    <w:rsid w:val="00195EAD"/>
    <w:rsid w:val="001D7389"/>
    <w:rsid w:val="00202085"/>
    <w:rsid w:val="00240F3E"/>
    <w:rsid w:val="002450E9"/>
    <w:rsid w:val="002D4441"/>
    <w:rsid w:val="002E1D40"/>
    <w:rsid w:val="00313E4A"/>
    <w:rsid w:val="003204D1"/>
    <w:rsid w:val="003E4068"/>
    <w:rsid w:val="0041104E"/>
    <w:rsid w:val="004517FA"/>
    <w:rsid w:val="00482D04"/>
    <w:rsid w:val="004D1656"/>
    <w:rsid w:val="00531454"/>
    <w:rsid w:val="005351C5"/>
    <w:rsid w:val="0055749D"/>
    <w:rsid w:val="005C4787"/>
    <w:rsid w:val="005E7DE1"/>
    <w:rsid w:val="0061634E"/>
    <w:rsid w:val="0064748B"/>
    <w:rsid w:val="00655CD8"/>
    <w:rsid w:val="00696899"/>
    <w:rsid w:val="006A1B70"/>
    <w:rsid w:val="006C6335"/>
    <w:rsid w:val="00712BA7"/>
    <w:rsid w:val="00725519"/>
    <w:rsid w:val="00742013"/>
    <w:rsid w:val="007809C5"/>
    <w:rsid w:val="00795E1D"/>
    <w:rsid w:val="007B2486"/>
    <w:rsid w:val="007B465C"/>
    <w:rsid w:val="007D7FAC"/>
    <w:rsid w:val="007F5BA8"/>
    <w:rsid w:val="00806ACB"/>
    <w:rsid w:val="00834846"/>
    <w:rsid w:val="00855531"/>
    <w:rsid w:val="008707AA"/>
    <w:rsid w:val="008A04F4"/>
    <w:rsid w:val="008C5119"/>
    <w:rsid w:val="008D15E5"/>
    <w:rsid w:val="008D37E0"/>
    <w:rsid w:val="00905F4F"/>
    <w:rsid w:val="00927288"/>
    <w:rsid w:val="00964059"/>
    <w:rsid w:val="009A2847"/>
    <w:rsid w:val="009B6D21"/>
    <w:rsid w:val="009C2877"/>
    <w:rsid w:val="00A031A0"/>
    <w:rsid w:val="00A2718B"/>
    <w:rsid w:val="00A46A9F"/>
    <w:rsid w:val="00A6097C"/>
    <w:rsid w:val="00AD7D31"/>
    <w:rsid w:val="00AF08DA"/>
    <w:rsid w:val="00AF2B15"/>
    <w:rsid w:val="00B13455"/>
    <w:rsid w:val="00B16EBA"/>
    <w:rsid w:val="00B40083"/>
    <w:rsid w:val="00B85096"/>
    <w:rsid w:val="00B91F55"/>
    <w:rsid w:val="00BC63C4"/>
    <w:rsid w:val="00C04DFF"/>
    <w:rsid w:val="00C76183"/>
    <w:rsid w:val="00CA0045"/>
    <w:rsid w:val="00CC34C0"/>
    <w:rsid w:val="00CC41CC"/>
    <w:rsid w:val="00DD766A"/>
    <w:rsid w:val="00E04FD9"/>
    <w:rsid w:val="00E80BC3"/>
    <w:rsid w:val="00EA7B1C"/>
    <w:rsid w:val="00EB388C"/>
    <w:rsid w:val="00EC6F36"/>
    <w:rsid w:val="00ED5634"/>
    <w:rsid w:val="00EE6CA3"/>
    <w:rsid w:val="00EF0A8B"/>
    <w:rsid w:val="00F13AC2"/>
    <w:rsid w:val="00F14007"/>
    <w:rsid w:val="00F3427A"/>
    <w:rsid w:val="00F50739"/>
    <w:rsid w:val="00F864CD"/>
    <w:rsid w:val="00FB6C11"/>
    <w:rsid w:val="00FD3E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85BAC6"/>
  <w15:chartTrackingRefBased/>
  <w15:docId w15:val="{06FE0F3E-BED5-4650-AF2B-5D5EF9C9D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customStyle="1" w:styleId="UnresolvedMention">
    <w:name w:val="Unresolved Mention"/>
    <w:basedOn w:val="DefaultParagraphFont"/>
    <w:uiPriority w:val="99"/>
    <w:semiHidden/>
    <w:unhideWhenUsed/>
    <w:rsid w:val="00A46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1304316496">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ACommitteeJCS@parliament.act.gov.a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2.xml><?xml version="1.0" encoding="utf-8"?>
<ds:datastoreItem xmlns:ds="http://schemas.openxmlformats.org/officeDocument/2006/customXml" ds:itemID="{B02733C5-51FF-453B-99D7-6EFDCCE023AD}">
  <ds:schemaRefs>
    <ds:schemaRef ds:uri="http://www.w3.org/XML/1998/namespace"/>
    <ds:schemaRef ds:uri="f6c841be-bb08-4901-87b0-0033aa80d2c6"/>
    <ds:schemaRef ds:uri="http://schemas.microsoft.com/office/infopath/2007/PartnerControls"/>
    <ds:schemaRef ds:uri="4d47241e-7224-40da-83d9-1113ff4a4334"/>
    <ds:schemaRef ds:uri="http://purl.org/dc/term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0968F97C-694D-4161-9314-26C36E0B0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4DC6F-D59C-4694-884D-CCBD64EE0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2820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2018-08-24T07:17:00Z</cp:lastPrinted>
  <dcterms:created xsi:type="dcterms:W3CDTF">2021-11-30T00:46:00Z</dcterms:created>
  <dcterms:modified xsi:type="dcterms:W3CDTF">2021-11-30T00:46:00Z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ies>
</file>