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D8D17F" w14:textId="00D6CB28" w:rsidR="00ED225C" w:rsidRPr="00637A47" w:rsidRDefault="00C175A9" w:rsidP="00637A47">
      <w:pPr>
        <w:pStyle w:val="Heading1"/>
        <w:spacing w:before="8760"/>
      </w:pPr>
      <w:r w:rsidRPr="00637A47">
        <w:t xml:space="preserve">Annual </w:t>
      </w:r>
      <w:r w:rsidR="00EB188C" w:rsidRPr="00637A47">
        <w:t xml:space="preserve">and Financial </w:t>
      </w:r>
      <w:r w:rsidRPr="00637A47">
        <w:t>Reports 2019-</w:t>
      </w:r>
      <w:r w:rsidR="00637A47" w:rsidRPr="00637A47">
        <w:t>20</w:t>
      </w:r>
      <w:r w:rsidRPr="00637A47">
        <w:t>20</w:t>
      </w:r>
      <w:r w:rsidR="00637A47" w:rsidRPr="00637A47">
        <w:t>; Appropriation Bill 2020-2021</w:t>
      </w:r>
      <w:r w:rsidRPr="00637A47">
        <w:t xml:space="preserve"> and A</w:t>
      </w:r>
      <w:r w:rsidR="00637A47" w:rsidRPr="00637A47">
        <w:t xml:space="preserve">ppropriation (Office of the legislative Assembly) Bill </w:t>
      </w:r>
      <w:r w:rsidRPr="00637A47">
        <w:t>2020-</w:t>
      </w:r>
      <w:r w:rsidR="00637A47" w:rsidRPr="00637A47">
        <w:t>20</w:t>
      </w:r>
      <w:r w:rsidRPr="00637A47">
        <w:t>21</w:t>
      </w:r>
    </w:p>
    <w:p w14:paraId="6FE9D15F" w14:textId="00AB7DFA" w:rsidR="00ED225C" w:rsidRPr="004001FB" w:rsidRDefault="00C175A9" w:rsidP="00D01952">
      <w:pPr>
        <w:pStyle w:val="CommitteeName"/>
      </w:pPr>
      <w:r>
        <w:t>Standing Committee on Justice and Community Safety</w:t>
      </w:r>
    </w:p>
    <w:p w14:paraId="78121A5A" w14:textId="2F9F9626" w:rsidR="00ED225C" w:rsidRPr="001B4B71" w:rsidRDefault="00D33087" w:rsidP="00D33087">
      <w:pPr>
        <w:pStyle w:val="Date"/>
        <w:spacing w:before="400"/>
      </w:pPr>
      <w:r>
        <w:t>March</w:t>
      </w:r>
      <w:r w:rsidR="00C175A9">
        <w:t xml:space="preserve"> 2021</w:t>
      </w:r>
    </w:p>
    <w:p w14:paraId="6989DDD0" w14:textId="05CAA136"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C175A9">
        <w:rPr>
          <w:rFonts w:ascii="Arial Narrow" w:hAnsi="Arial Narrow"/>
          <w:smallCaps/>
          <w:sz w:val="24"/>
        </w:rPr>
        <w:t xml:space="preserve"> 1</w:t>
      </w:r>
    </w:p>
    <w:p w14:paraId="690F5CC9" w14:textId="77777777" w:rsidR="0020656E" w:rsidRDefault="0020656E" w:rsidP="0096033A">
      <w:pPr>
        <w:spacing w:before="480"/>
      </w:pPr>
    </w:p>
    <w:p w14:paraId="0D677E43" w14:textId="77777777" w:rsidR="00970AC4" w:rsidRDefault="00970AC4" w:rsidP="0096033A"/>
    <w:p w14:paraId="566391C0" w14:textId="77777777" w:rsidR="00970AC4" w:rsidRDefault="00970AC4" w:rsidP="0096033A"/>
    <w:p w14:paraId="44DB628B"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2F6048A3"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67650111"/>
      <w:r>
        <w:lastRenderedPageBreak/>
        <w:t>The Committee</w:t>
      </w:r>
      <w:bookmarkEnd w:id="0"/>
      <w:bookmarkEnd w:id="1"/>
      <w:bookmarkEnd w:id="2"/>
      <w:bookmarkEnd w:id="3"/>
      <w:bookmarkEnd w:id="4"/>
    </w:p>
    <w:p w14:paraId="1BCF5C66"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67650112"/>
      <w:r>
        <w:t>C</w:t>
      </w:r>
      <w:r w:rsidR="004001FB">
        <w:t>ommittee Membership</w:t>
      </w:r>
      <w:bookmarkEnd w:id="5"/>
      <w:bookmarkEnd w:id="6"/>
      <w:bookmarkEnd w:id="7"/>
      <w:bookmarkEnd w:id="8"/>
      <w:bookmarkEnd w:id="9"/>
    </w:p>
    <w:p w14:paraId="7D187DF5" w14:textId="781C6FB2" w:rsidR="004001FB" w:rsidRDefault="00C175A9" w:rsidP="00843B7D">
      <w:pPr>
        <w:pStyle w:val="ListNoBullet"/>
      </w:pPr>
      <w:r>
        <w:t xml:space="preserve">Mr Jeremy Hanson MLA </w:t>
      </w:r>
      <w:r w:rsidR="00EB188C">
        <w:tab/>
      </w:r>
      <w:r>
        <w:t>Chair</w:t>
      </w:r>
      <w:r w:rsidR="00EB188C">
        <w:t xml:space="preserve"> from 8 December 2020</w:t>
      </w:r>
    </w:p>
    <w:p w14:paraId="2FA51618" w14:textId="06707FE4" w:rsidR="004A5322" w:rsidRDefault="00C175A9" w:rsidP="00843B7D">
      <w:pPr>
        <w:pStyle w:val="ListNoBullet"/>
      </w:pPr>
      <w:r>
        <w:t xml:space="preserve">Dr Marisa Paterson MLA </w:t>
      </w:r>
      <w:r w:rsidR="00EB188C">
        <w:tab/>
      </w:r>
      <w:r>
        <w:t>Deputy Chair</w:t>
      </w:r>
      <w:r w:rsidR="00EB188C">
        <w:t xml:space="preserve"> from 8 December 2020</w:t>
      </w:r>
    </w:p>
    <w:p w14:paraId="6B4D5462" w14:textId="70253C35" w:rsidR="008F0C8D" w:rsidRDefault="00C175A9" w:rsidP="00843B7D">
      <w:pPr>
        <w:pStyle w:val="ListNoBullet"/>
      </w:pPr>
      <w:r>
        <w:t>Ms Jo Clay MLA</w:t>
      </w:r>
      <w:r w:rsidR="00EB188C">
        <w:tab/>
      </w:r>
      <w:r w:rsidR="00EB188C">
        <w:tab/>
      </w:r>
      <w:r w:rsidR="00EB188C">
        <w:tab/>
        <w:t>Member from 2 December 2020</w:t>
      </w:r>
    </w:p>
    <w:p w14:paraId="421FE292" w14:textId="6087A8F4" w:rsidR="00B87D60" w:rsidRDefault="00B87D60" w:rsidP="00B87D60">
      <w:pPr>
        <w:pStyle w:val="Heading3"/>
        <w:ind w:hanging="567"/>
      </w:pPr>
      <w:bookmarkStart w:id="10" w:name="_Toc67650113"/>
      <w:r>
        <w:t>Participating Members</w:t>
      </w:r>
      <w:bookmarkEnd w:id="10"/>
    </w:p>
    <w:p w14:paraId="5C43E3B6" w14:textId="55087813" w:rsidR="00B87D60" w:rsidRDefault="00B87D60" w:rsidP="00B87D60">
      <w:pPr>
        <w:pStyle w:val="ListNoBullet"/>
      </w:pPr>
      <w:r>
        <w:t>Mr Peter Cain MLA, Mrs Elizabeth Kikkert MLA, Ms Elizabeth Lee MLA, Mr Mark Parton MLA</w:t>
      </w:r>
    </w:p>
    <w:p w14:paraId="1000F96A" w14:textId="77777777" w:rsidR="004001FB" w:rsidRDefault="004001FB" w:rsidP="001C75D2">
      <w:pPr>
        <w:pStyle w:val="Heading3"/>
        <w:ind w:hanging="567"/>
      </w:pPr>
      <w:bookmarkStart w:id="11" w:name="_Toc502671582"/>
      <w:bookmarkStart w:id="12" w:name="_Toc502671761"/>
      <w:bookmarkStart w:id="13" w:name="_Toc502671866"/>
      <w:bookmarkStart w:id="14" w:name="_Toc502672799"/>
      <w:bookmarkStart w:id="15" w:name="_Toc67650114"/>
      <w:r>
        <w:t>Secretariat</w:t>
      </w:r>
      <w:bookmarkEnd w:id="11"/>
      <w:bookmarkEnd w:id="12"/>
      <w:bookmarkEnd w:id="13"/>
      <w:bookmarkEnd w:id="14"/>
      <w:bookmarkEnd w:id="15"/>
    </w:p>
    <w:p w14:paraId="106D19E6" w14:textId="210FDDFD" w:rsidR="004A5322" w:rsidRPr="00E87CDB" w:rsidRDefault="00C175A9" w:rsidP="00843B7D">
      <w:pPr>
        <w:pStyle w:val="ListNoBullet"/>
      </w:pPr>
      <w:r>
        <w:t xml:space="preserve">Brianna McGill </w:t>
      </w:r>
      <w:r w:rsidR="00EB188C">
        <w:tab/>
      </w:r>
      <w:r w:rsidR="00EB188C">
        <w:tab/>
      </w:r>
      <w:r w:rsidR="00EB188C">
        <w:tab/>
      </w:r>
      <w:r>
        <w:t>Committee Secretary</w:t>
      </w:r>
    </w:p>
    <w:p w14:paraId="44873D7C" w14:textId="059E5D7D" w:rsidR="004A5322" w:rsidRPr="00E87CDB" w:rsidRDefault="00EB188C" w:rsidP="00843B7D">
      <w:pPr>
        <w:pStyle w:val="ListNoBullet"/>
      </w:pPr>
      <w:r>
        <w:t>Frieda Scott</w:t>
      </w:r>
      <w:r>
        <w:tab/>
      </w:r>
      <w:r>
        <w:tab/>
      </w:r>
      <w:r>
        <w:tab/>
        <w:t>Senior Research Officer</w:t>
      </w:r>
    </w:p>
    <w:p w14:paraId="134E88FA" w14:textId="64FDD923" w:rsidR="004A5322" w:rsidRPr="00E87CDB" w:rsidRDefault="00EB188C" w:rsidP="00843B7D">
      <w:pPr>
        <w:pStyle w:val="ListNoBullet"/>
      </w:pPr>
      <w:r>
        <w:t xml:space="preserve">Lydia Chung </w:t>
      </w:r>
      <w:r>
        <w:tab/>
      </w:r>
      <w:r>
        <w:tab/>
      </w:r>
      <w:r>
        <w:tab/>
        <w:t>Administrative Assistant</w:t>
      </w:r>
    </w:p>
    <w:p w14:paraId="46E9AADF" w14:textId="11E6E6D1" w:rsidR="00D532AE" w:rsidRPr="00E87CDB" w:rsidRDefault="00EB188C" w:rsidP="00843B7D">
      <w:pPr>
        <w:pStyle w:val="ListNoBullet"/>
      </w:pPr>
      <w:bookmarkStart w:id="16" w:name="_Toc502671583"/>
      <w:bookmarkStart w:id="17" w:name="_Toc502671762"/>
      <w:bookmarkStart w:id="18" w:name="_Toc502671867"/>
      <w:bookmarkStart w:id="19" w:name="_Toc502672800"/>
      <w:r>
        <w:t xml:space="preserve">Michelle Atkins </w:t>
      </w:r>
      <w:r>
        <w:tab/>
      </w:r>
      <w:r>
        <w:tab/>
      </w:r>
      <w:r>
        <w:tab/>
        <w:t>Administrative Assistant</w:t>
      </w:r>
    </w:p>
    <w:p w14:paraId="0D4D14DE" w14:textId="77777777" w:rsidR="004001FB" w:rsidRDefault="004001FB" w:rsidP="001C75D2">
      <w:pPr>
        <w:pStyle w:val="Heading3"/>
        <w:ind w:hanging="567"/>
      </w:pPr>
      <w:bookmarkStart w:id="20" w:name="_Toc67650115"/>
      <w:r>
        <w:t>Contact Information</w:t>
      </w:r>
      <w:bookmarkEnd w:id="16"/>
      <w:bookmarkEnd w:id="17"/>
      <w:bookmarkEnd w:id="18"/>
      <w:bookmarkEnd w:id="19"/>
      <w:bookmarkEnd w:id="20"/>
    </w:p>
    <w:p w14:paraId="612632AE" w14:textId="0FF45238" w:rsidR="004001FB" w:rsidRDefault="004001FB" w:rsidP="00A708EB">
      <w:pPr>
        <w:spacing w:before="40" w:after="60"/>
      </w:pPr>
      <w:r>
        <w:t>Telephone</w:t>
      </w:r>
      <w:r>
        <w:tab/>
        <w:t>02 620</w:t>
      </w:r>
      <w:r w:rsidR="00C175A9">
        <w:t>7 0524</w:t>
      </w:r>
    </w:p>
    <w:p w14:paraId="11733998" w14:textId="77777777" w:rsidR="004001FB" w:rsidRDefault="004001FB" w:rsidP="00A708EB">
      <w:pPr>
        <w:tabs>
          <w:tab w:val="left" w:pos="1418"/>
        </w:tabs>
        <w:spacing w:before="40" w:after="60"/>
      </w:pPr>
      <w:r>
        <w:t>Post</w:t>
      </w:r>
      <w:r>
        <w:tab/>
        <w:t>GPO Box 1020, CANBERRA ACT 2601</w:t>
      </w:r>
    </w:p>
    <w:p w14:paraId="0C7543C7" w14:textId="224CDCDD" w:rsidR="004001FB" w:rsidRDefault="004001FB" w:rsidP="00A708EB">
      <w:pPr>
        <w:tabs>
          <w:tab w:val="left" w:pos="1418"/>
        </w:tabs>
        <w:spacing w:before="40" w:after="60"/>
      </w:pPr>
      <w:r>
        <w:t>Email</w:t>
      </w:r>
      <w:r>
        <w:tab/>
      </w:r>
      <w:hyperlink r:id="rId10" w:history="1">
        <w:r w:rsidR="00C175A9" w:rsidRPr="00CD50D9">
          <w:rPr>
            <w:rStyle w:val="Hyperlink"/>
          </w:rPr>
          <w:t>LACommitteeJCS@parliament.act.gov.au</w:t>
        </w:r>
      </w:hyperlink>
    </w:p>
    <w:p w14:paraId="09B5EEAE" w14:textId="77777777" w:rsidR="00D532AE" w:rsidRDefault="004001FB" w:rsidP="00A708EB">
      <w:pPr>
        <w:tabs>
          <w:tab w:val="left" w:pos="1418"/>
        </w:tabs>
        <w:spacing w:before="40" w:after="60"/>
      </w:pPr>
      <w:r>
        <w:t>Website</w:t>
      </w:r>
      <w:r>
        <w:tab/>
      </w:r>
      <w:hyperlink r:id="rId11" w:history="1">
        <w:r w:rsidR="004B618B" w:rsidRPr="005B531D">
          <w:rPr>
            <w:rStyle w:val="Hyperlink"/>
          </w:rPr>
          <w:t>www.parliament.act.gov.au</w:t>
        </w:r>
      </w:hyperlink>
      <w:r>
        <w:t xml:space="preserve"> </w:t>
      </w:r>
      <w:bookmarkStart w:id="21" w:name="_Toc502671584"/>
      <w:bookmarkStart w:id="22" w:name="_Toc502671763"/>
      <w:bookmarkStart w:id="23" w:name="_Toc502671868"/>
      <w:bookmarkStart w:id="24" w:name="_Toc502672801"/>
    </w:p>
    <w:p w14:paraId="23924455" w14:textId="77777777" w:rsidR="004001FB" w:rsidRDefault="00D532AE" w:rsidP="001C75D2">
      <w:pPr>
        <w:pStyle w:val="Heading3"/>
        <w:ind w:hanging="567"/>
      </w:pPr>
      <w:r>
        <w:br w:type="page"/>
      </w:r>
      <w:bookmarkStart w:id="25" w:name="_Toc67650116"/>
      <w:r w:rsidR="004001FB">
        <w:lastRenderedPageBreak/>
        <w:t>Resolution of appointment</w:t>
      </w:r>
      <w:bookmarkEnd w:id="21"/>
      <w:bookmarkEnd w:id="22"/>
      <w:bookmarkEnd w:id="23"/>
      <w:bookmarkEnd w:id="24"/>
      <w:bookmarkEnd w:id="25"/>
    </w:p>
    <w:p w14:paraId="6676C6EA" w14:textId="7106FEAD" w:rsidR="00EB188C" w:rsidRDefault="00EB188C" w:rsidP="00D532AE">
      <w:bookmarkStart w:id="26" w:name="_Toc502671585"/>
      <w:bookmarkStart w:id="27" w:name="_Toc502671764"/>
      <w:bookmarkStart w:id="28" w:name="_Toc502671869"/>
      <w:bookmarkStart w:id="29" w:name="_Toc502672802"/>
      <w:r>
        <w:t xml:space="preserve">The Legislative Assembly for the ACT established the Standing Committee on Justice and Community Safety on 2 December 2020 </w:t>
      </w:r>
      <w:r w:rsidR="00793FAE">
        <w:t>by</w:t>
      </w:r>
      <w:r>
        <w:t xml:space="preserve"> resolution</w:t>
      </w:r>
      <w:r w:rsidR="0048152D">
        <w:rPr>
          <w:rStyle w:val="FootnoteReference"/>
        </w:rPr>
        <w:footnoteReference w:id="1"/>
      </w:r>
      <w:r>
        <w:t xml:space="preserve"> which states (in part)</w:t>
      </w:r>
      <w:r w:rsidR="00793FAE">
        <w:t xml:space="preserve"> that</w:t>
      </w:r>
      <w:r>
        <w:t xml:space="preserve">:  </w:t>
      </w:r>
    </w:p>
    <w:p w14:paraId="1D3E8DBA" w14:textId="19B4D738" w:rsidR="00EB188C" w:rsidRDefault="00EB188C" w:rsidP="00EB188C">
      <w:pPr>
        <w:pStyle w:val="ListParagraph"/>
        <w:numPr>
          <w:ilvl w:val="0"/>
          <w:numId w:val="30"/>
        </w:numPr>
      </w:pPr>
      <w:r>
        <w:t>the following general-purpose standing committees be established as set out in the table below.  The purpose of such committees is 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or taxpayer funded agencies;</w:t>
      </w:r>
    </w:p>
    <w:p w14:paraId="403707F0" w14:textId="4064C59E" w:rsidR="00793FAE" w:rsidRDefault="00EB188C" w:rsidP="00793FAE">
      <w:pPr>
        <w:pStyle w:val="ListParagraph"/>
        <w:numPr>
          <w:ilvl w:val="0"/>
          <w:numId w:val="30"/>
        </w:numPr>
      </w:pPr>
      <w:r>
        <w:t>the committees so established may inquire and report on matters referred to it by the Assembly or matters that are considered by the committee to be of concern to the community and within the nominated areas of responsibility;</w:t>
      </w:r>
    </w:p>
    <w:p w14:paraId="068157A8" w14:textId="538867D6" w:rsidR="00793FAE" w:rsidRDefault="00793FAE" w:rsidP="00EB188C">
      <w:pPr>
        <w:pStyle w:val="ListParagraph"/>
        <w:numPr>
          <w:ilvl w:val="0"/>
          <w:numId w:val="30"/>
        </w:numPr>
      </w:pPr>
      <w:r w:rsidRPr="00793FAE">
        <w:t xml:space="preserve">calendar and financial year annual and financial reports stand referred to the relevant standing committee for inquiry and report by 31 March of the year after the presentation of the report to the Assembly pursuant to the </w:t>
      </w:r>
      <w:r w:rsidRPr="00793FAE">
        <w:rPr>
          <w:i/>
          <w:iCs/>
        </w:rPr>
        <w:t>Annual Reports (Government Agencies) Act 2004</w:t>
      </w:r>
      <w:r w:rsidRPr="00793FAE">
        <w:t>;</w:t>
      </w:r>
    </w:p>
    <w:p w14:paraId="66D862FF" w14:textId="3ABC95E7" w:rsidR="00793FAE" w:rsidRDefault="00793FAE" w:rsidP="00793FAE">
      <w:pPr>
        <w:pStyle w:val="ListParagraph"/>
        <w:ind w:left="720"/>
      </w:pPr>
      <w:r>
        <w:t>…</w:t>
      </w:r>
    </w:p>
    <w:p w14:paraId="040E5CBC" w14:textId="32205E2E" w:rsidR="00793FAE" w:rsidRDefault="00793FAE" w:rsidP="00793FAE">
      <w:pPr>
        <w:pStyle w:val="ListParagraph"/>
        <w:numPr>
          <w:ilvl w:val="0"/>
          <w:numId w:val="31"/>
        </w:numPr>
      </w:pPr>
      <w:r w:rsidRPr="00793FAE">
        <w:t>all bills presented to the Assembly stand referred to the relevant standing committee for inquiry and report within two months from the presentation of the bill. Should the standing committee resolve not to undertake an inquiry, the chair shall advise the Assembly and the responsible minister within 14 days of the presentation of the bill in the Assembly;</w:t>
      </w:r>
    </w:p>
    <w:p w14:paraId="2BA0DB59" w14:textId="41FD0B86" w:rsidR="00793FAE" w:rsidRDefault="00793FAE" w:rsidP="00793FAE">
      <w:pPr>
        <w:pStyle w:val="ListParagraph"/>
        <w:ind w:left="720"/>
      </w:pPr>
      <w:r>
        <w:t>…</w:t>
      </w:r>
    </w:p>
    <w:p w14:paraId="324916E9" w14:textId="22AB6CAF" w:rsidR="00793FAE" w:rsidRDefault="00793FAE" w:rsidP="00793FAE">
      <w:pPr>
        <w:pStyle w:val="ListParagraph"/>
        <w:numPr>
          <w:ilvl w:val="0"/>
          <w:numId w:val="32"/>
        </w:numPr>
      </w:pPr>
      <w:r w:rsidRPr="00793FAE">
        <w:t>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1DE9BA45" w14:textId="73A25A51" w:rsidR="00793FAE" w:rsidRDefault="00793FAE" w:rsidP="00793FAE">
      <w:pPr>
        <w:pStyle w:val="ListParagraph"/>
        <w:ind w:left="720"/>
      </w:pPr>
      <w:r>
        <w:t>…</w:t>
      </w:r>
    </w:p>
    <w:p w14:paraId="1BC6A344" w14:textId="3855812F" w:rsidR="00793FAE" w:rsidRDefault="00793FAE" w:rsidP="00793FAE">
      <w:pPr>
        <w:pStyle w:val="ListParagraph"/>
        <w:numPr>
          <w:ilvl w:val="0"/>
          <w:numId w:val="33"/>
        </w:numPr>
      </w:pPr>
      <w:r>
        <w:t>the Standing Committee on Justice and Community Safety shall:</w:t>
      </w:r>
    </w:p>
    <w:p w14:paraId="117CDB77" w14:textId="77777777" w:rsidR="00793FAE" w:rsidRDefault="00793FAE" w:rsidP="00793FAE">
      <w:pPr>
        <w:pStyle w:val="ListParagraph"/>
        <w:numPr>
          <w:ilvl w:val="1"/>
          <w:numId w:val="33"/>
        </w:numPr>
      </w:pPr>
      <w:r>
        <w:t>examine matters related to corruption and integrity in public administration;</w:t>
      </w:r>
    </w:p>
    <w:p w14:paraId="39885FFA" w14:textId="77777777" w:rsidR="00793FAE" w:rsidRDefault="00793FAE" w:rsidP="00793FAE">
      <w:pPr>
        <w:pStyle w:val="ListParagraph"/>
        <w:numPr>
          <w:ilvl w:val="1"/>
          <w:numId w:val="33"/>
        </w:numPr>
      </w:pPr>
      <w:r>
        <w:t>inquire into and report on matters referred to it by the Assembly or matters that are considered by the Committee to be of concern to the community;</w:t>
      </w:r>
    </w:p>
    <w:p w14:paraId="4EC31DB7" w14:textId="77777777" w:rsidR="00793FAE" w:rsidRDefault="00793FAE" w:rsidP="00793FAE">
      <w:pPr>
        <w:pStyle w:val="ListParagraph"/>
        <w:numPr>
          <w:ilvl w:val="1"/>
          <w:numId w:val="33"/>
        </w:numPr>
      </w:pPr>
      <w:r>
        <w:t>perform all functions required of it pursuant to the Integrity Commission Act 2018; and</w:t>
      </w:r>
    </w:p>
    <w:p w14:paraId="6A90D830" w14:textId="6A3E5BBE" w:rsidR="00793FAE" w:rsidRDefault="00793FAE" w:rsidP="00793FAE">
      <w:pPr>
        <w:pStyle w:val="ListParagraph"/>
        <w:numPr>
          <w:ilvl w:val="1"/>
          <w:numId w:val="33"/>
        </w:numPr>
      </w:pPr>
      <w:r>
        <w:t xml:space="preserve">monitor, review and report on the performance of the Integrity Commission and the Inspector of the Integrity Commission or the exercise of the powers and functions of the Integrity Commission and the Inspector of the Integrity Commission, including </w:t>
      </w:r>
      <w:r>
        <w:lastRenderedPageBreak/>
        <w:t>examining the annual reports of the Integrity Commission and the Inspector of the Integrity Commission and any other reports made by the Commission; nothing in this resolution authorises the Committee to investigate a matter relating to particular conduct or to reconsider a decision to investigate, not to investigate or to discontinue an investigation of a particular complaint made to the Commission, or to reconsider the findings, recommendations, determinations or other decisions of the Commission or the Inspector in relation to a particular investigation or complaint;</w:t>
      </w:r>
    </w:p>
    <w:p w14:paraId="75527E55" w14:textId="423E5792" w:rsidR="0048152D" w:rsidRDefault="0048152D" w:rsidP="0048152D">
      <w:pPr>
        <w:pStyle w:val="ListParagraph"/>
        <w:ind w:left="1440"/>
      </w:pPr>
      <w:r>
        <w:t>…</w:t>
      </w:r>
    </w:p>
    <w:p w14:paraId="3E84F8E2" w14:textId="77777777" w:rsidR="00793FAE" w:rsidRDefault="00793FAE" w:rsidP="00793FAE">
      <w:pPr>
        <w:pStyle w:val="ListParagraph"/>
        <w:ind w:left="1440"/>
      </w:pPr>
    </w:p>
    <w:tbl>
      <w:tblPr>
        <w:tblStyle w:val="CommitteeTable"/>
        <w:tblW w:w="0" w:type="auto"/>
        <w:tblInd w:w="720" w:type="dxa"/>
        <w:tblLook w:val="04A0" w:firstRow="1" w:lastRow="0" w:firstColumn="1" w:lastColumn="0" w:noHBand="0" w:noVBand="1"/>
      </w:tblPr>
      <w:tblGrid>
        <w:gridCol w:w="1969"/>
        <w:gridCol w:w="1984"/>
        <w:gridCol w:w="4388"/>
      </w:tblGrid>
      <w:tr w:rsidR="00793FAE" w14:paraId="48A8166D" w14:textId="77777777" w:rsidTr="00793FAE">
        <w:trPr>
          <w:cnfStyle w:val="100000000000" w:firstRow="1" w:lastRow="0" w:firstColumn="0" w:lastColumn="0" w:oddVBand="0" w:evenVBand="0" w:oddHBand="0" w:evenHBand="0" w:firstRowFirstColumn="0" w:firstRowLastColumn="0" w:lastRowFirstColumn="0" w:lastRowLastColumn="0"/>
        </w:trPr>
        <w:tc>
          <w:tcPr>
            <w:tcW w:w="1969" w:type="dxa"/>
          </w:tcPr>
          <w:p w14:paraId="44BF770C" w14:textId="5C15B6E8" w:rsidR="00793FAE" w:rsidRPr="00793FAE" w:rsidRDefault="00793FAE" w:rsidP="00793FAE">
            <w:pPr>
              <w:pStyle w:val="ListParagraph"/>
              <w:ind w:left="0"/>
              <w:rPr>
                <w:b w:val="0"/>
                <w:bCs/>
              </w:rPr>
            </w:pPr>
            <w:r w:rsidRPr="00793FAE">
              <w:rPr>
                <w:b w:val="0"/>
                <w:bCs/>
              </w:rPr>
              <w:t xml:space="preserve">Committee </w:t>
            </w:r>
          </w:p>
        </w:tc>
        <w:tc>
          <w:tcPr>
            <w:tcW w:w="1984" w:type="dxa"/>
          </w:tcPr>
          <w:p w14:paraId="0046D118" w14:textId="4816C809" w:rsidR="00793FAE" w:rsidRPr="00793FAE" w:rsidRDefault="00793FAE" w:rsidP="00793FAE">
            <w:pPr>
              <w:pStyle w:val="ListParagraph"/>
              <w:ind w:left="0"/>
              <w:rPr>
                <w:b w:val="0"/>
                <w:bCs/>
              </w:rPr>
            </w:pPr>
            <w:r w:rsidRPr="00793FAE">
              <w:rPr>
                <w:b w:val="0"/>
                <w:bCs/>
              </w:rPr>
              <w:t xml:space="preserve">Primary Wellbeing Indicator/s </w:t>
            </w:r>
          </w:p>
        </w:tc>
        <w:tc>
          <w:tcPr>
            <w:tcW w:w="4388" w:type="dxa"/>
          </w:tcPr>
          <w:p w14:paraId="37D02F01" w14:textId="2D04E560" w:rsidR="00793FAE" w:rsidRPr="00793FAE" w:rsidRDefault="00793FAE" w:rsidP="00793FAE">
            <w:pPr>
              <w:pStyle w:val="ListParagraph"/>
              <w:ind w:left="0"/>
              <w:rPr>
                <w:b w:val="0"/>
                <w:bCs/>
              </w:rPr>
            </w:pPr>
            <w:r w:rsidRPr="00793FAE">
              <w:rPr>
                <w:b w:val="0"/>
                <w:bCs/>
              </w:rPr>
              <w:t xml:space="preserve">Areas of Responsibility </w:t>
            </w:r>
          </w:p>
        </w:tc>
      </w:tr>
      <w:tr w:rsidR="00793FAE" w14:paraId="61E86BB3" w14:textId="77777777" w:rsidTr="00793FAE">
        <w:trPr>
          <w:cnfStyle w:val="000000100000" w:firstRow="0" w:lastRow="0" w:firstColumn="0" w:lastColumn="0" w:oddVBand="0" w:evenVBand="0" w:oddHBand="1" w:evenHBand="0" w:firstRowFirstColumn="0" w:firstRowLastColumn="0" w:lastRowFirstColumn="0" w:lastRowLastColumn="0"/>
        </w:trPr>
        <w:tc>
          <w:tcPr>
            <w:tcW w:w="1969" w:type="dxa"/>
          </w:tcPr>
          <w:p w14:paraId="68D36275" w14:textId="16A83F54" w:rsidR="00793FAE" w:rsidRDefault="00793FAE" w:rsidP="00793FAE">
            <w:pPr>
              <w:pStyle w:val="ListParagraph"/>
              <w:ind w:left="0"/>
            </w:pPr>
            <w:r>
              <w:t xml:space="preserve">Justice and Community Safety </w:t>
            </w:r>
          </w:p>
        </w:tc>
        <w:tc>
          <w:tcPr>
            <w:tcW w:w="1984" w:type="dxa"/>
          </w:tcPr>
          <w:p w14:paraId="10751692" w14:textId="4F92432B" w:rsidR="00793FAE" w:rsidRDefault="00793FAE" w:rsidP="00793FAE">
            <w:pPr>
              <w:pStyle w:val="ListParagraph"/>
              <w:ind w:left="0"/>
            </w:pPr>
            <w:r>
              <w:t xml:space="preserve">Safety and Governance and Institutions </w:t>
            </w:r>
          </w:p>
        </w:tc>
        <w:tc>
          <w:tcPr>
            <w:tcW w:w="4388" w:type="dxa"/>
          </w:tcPr>
          <w:p w14:paraId="3927B7AA" w14:textId="77777777" w:rsidR="00793FAE" w:rsidRDefault="00793FAE" w:rsidP="00275CBE">
            <w:pPr>
              <w:spacing w:before="120"/>
            </w:pPr>
            <w:r>
              <w:t>ACT Electoral Commission</w:t>
            </w:r>
          </w:p>
          <w:p w14:paraId="43BDD5F1" w14:textId="77777777" w:rsidR="00793FAE" w:rsidRDefault="00793FAE" w:rsidP="00275CBE">
            <w:pPr>
              <w:spacing w:before="120"/>
            </w:pPr>
            <w:r>
              <w:t>ACT Integrity Commission</w:t>
            </w:r>
          </w:p>
          <w:p w14:paraId="64C54894" w14:textId="77777777" w:rsidR="00793FAE" w:rsidRDefault="00793FAE" w:rsidP="00275CBE">
            <w:pPr>
              <w:spacing w:before="120"/>
            </w:pPr>
            <w:r>
              <w:t>Gaming</w:t>
            </w:r>
          </w:p>
          <w:p w14:paraId="7F7E4149" w14:textId="2BA279C3" w:rsidR="00793FAE" w:rsidRDefault="002F647A" w:rsidP="00275CBE">
            <w:pPr>
              <w:spacing w:before="120"/>
            </w:pPr>
            <w:r>
              <w:t>Special M</w:t>
            </w:r>
            <w:r w:rsidR="00793FAE">
              <w:t>inister of State (Justice and Community Safety reporting areas)</w:t>
            </w:r>
          </w:p>
          <w:p w14:paraId="299B8076" w14:textId="77777777" w:rsidR="00793FAE" w:rsidRDefault="00793FAE" w:rsidP="00E33D13">
            <w:pPr>
              <w:spacing w:before="120" w:after="120"/>
            </w:pPr>
            <w:r>
              <w:t>Emergency management and the Emergency Services Agency</w:t>
            </w:r>
          </w:p>
          <w:p w14:paraId="4D9BFAEB" w14:textId="77777777" w:rsidR="00793FAE" w:rsidRDefault="00793FAE" w:rsidP="00275CBE">
            <w:pPr>
              <w:spacing w:before="120"/>
            </w:pPr>
            <w:r>
              <w:t>Policing and ACT Policing</w:t>
            </w:r>
          </w:p>
          <w:p w14:paraId="73F5F138" w14:textId="77777777" w:rsidR="00793FAE" w:rsidRDefault="00793FAE" w:rsidP="00275CBE">
            <w:pPr>
              <w:spacing w:before="120"/>
            </w:pPr>
            <w:r>
              <w:t>Corrective services</w:t>
            </w:r>
          </w:p>
          <w:p w14:paraId="3D33E81B" w14:textId="77777777" w:rsidR="00793FAE" w:rsidRDefault="00793FAE" w:rsidP="00275CBE">
            <w:pPr>
              <w:spacing w:before="120"/>
            </w:pPr>
            <w:r>
              <w:t>Attorney-General</w:t>
            </w:r>
          </w:p>
          <w:p w14:paraId="0B5C29E8" w14:textId="77777777" w:rsidR="00793FAE" w:rsidRDefault="00793FAE" w:rsidP="00275CBE">
            <w:pPr>
              <w:spacing w:before="120"/>
            </w:pPr>
            <w:r>
              <w:t>Consumer affairs</w:t>
            </w:r>
          </w:p>
          <w:p w14:paraId="69C05171" w14:textId="77777777" w:rsidR="00793FAE" w:rsidRDefault="00793FAE" w:rsidP="00275CBE">
            <w:pPr>
              <w:spacing w:before="120"/>
            </w:pPr>
            <w:r>
              <w:t>Human rights</w:t>
            </w:r>
          </w:p>
          <w:p w14:paraId="120143AE" w14:textId="77777777" w:rsidR="00793FAE" w:rsidRDefault="00793FAE" w:rsidP="00275CBE">
            <w:pPr>
              <w:spacing w:before="120"/>
            </w:pPr>
            <w:r>
              <w:t>Victims of crime</w:t>
            </w:r>
          </w:p>
          <w:p w14:paraId="558E25B4" w14:textId="77777777" w:rsidR="00793FAE" w:rsidRDefault="00793FAE" w:rsidP="00275CBE">
            <w:pPr>
              <w:spacing w:before="120"/>
            </w:pPr>
            <w:r>
              <w:t>Access to justice and restorative practice</w:t>
            </w:r>
          </w:p>
          <w:p w14:paraId="49494CC5" w14:textId="77777777" w:rsidR="00793FAE" w:rsidRDefault="00793FAE" w:rsidP="00275CBE">
            <w:pPr>
              <w:spacing w:before="120"/>
            </w:pPr>
            <w:r>
              <w:t>Public Trustee and Guardian</w:t>
            </w:r>
          </w:p>
          <w:p w14:paraId="76EFA060" w14:textId="1C130E5D" w:rsidR="00793FAE" w:rsidRDefault="00793FAE" w:rsidP="00275CBE">
            <w:pPr>
              <w:spacing w:before="120"/>
            </w:pPr>
            <w:r>
              <w:t>Scrutiny of bills and subordinate legislation</w:t>
            </w:r>
          </w:p>
        </w:tc>
      </w:tr>
    </w:tbl>
    <w:p w14:paraId="1EE3F07F" w14:textId="5E771AB0" w:rsidR="00793FAE" w:rsidRDefault="00793FAE" w:rsidP="00793FAE">
      <w:pPr>
        <w:pStyle w:val="ListParagraph"/>
        <w:ind w:left="720"/>
      </w:pPr>
    </w:p>
    <w:p w14:paraId="1A47AC3B" w14:textId="77777777" w:rsidR="00793FAE" w:rsidRDefault="00793FAE" w:rsidP="00793FAE">
      <w:pPr>
        <w:pStyle w:val="ListParagraph"/>
        <w:ind w:left="720"/>
      </w:pPr>
    </w:p>
    <w:p w14:paraId="61D253E8" w14:textId="77777777" w:rsidR="004001FB" w:rsidRDefault="004001FB" w:rsidP="001C75D2">
      <w:pPr>
        <w:pStyle w:val="Heading3"/>
        <w:ind w:hanging="567"/>
      </w:pPr>
      <w:bookmarkStart w:id="30" w:name="_Toc67650117"/>
      <w:r>
        <w:lastRenderedPageBreak/>
        <w:t>Terms of reference</w:t>
      </w:r>
      <w:bookmarkEnd w:id="26"/>
      <w:bookmarkEnd w:id="27"/>
      <w:bookmarkEnd w:id="28"/>
      <w:bookmarkEnd w:id="29"/>
      <w:bookmarkEnd w:id="30"/>
      <w:r>
        <w:t xml:space="preserve"> </w:t>
      </w:r>
    </w:p>
    <w:p w14:paraId="5CE9DFB8" w14:textId="11F19EDF" w:rsidR="00E15D75" w:rsidRDefault="0048152D" w:rsidP="004001FB">
      <w:r>
        <w:t xml:space="preserve">As outlined above, the resolution of establishment </w:t>
      </w:r>
      <w:r w:rsidR="000A3071">
        <w:t xml:space="preserve">for standing committees of the Tenth Assembly (passed by the Assembly on </w:t>
      </w:r>
      <w:r>
        <w:t>2 December 2020</w:t>
      </w:r>
      <w:r w:rsidR="000A3071">
        <w:t>)</w:t>
      </w:r>
      <w:r>
        <w:t xml:space="preserve"> requires the Standing Committee on Justice and Community Safety to inquire into Annual and Financial Reports 2019-20 and </w:t>
      </w:r>
      <w:r w:rsidR="00A32530" w:rsidRPr="00A32530">
        <w:t>ACT Budget 2020-21</w:t>
      </w:r>
      <w:r w:rsidR="00A32530">
        <w:t>:</w:t>
      </w:r>
    </w:p>
    <w:p w14:paraId="75F208AA" w14:textId="0BC4DE28" w:rsidR="00EB188C" w:rsidRDefault="0048152D" w:rsidP="0048152D">
      <w:pPr>
        <w:ind w:left="720"/>
      </w:pPr>
      <w:r>
        <w:t>‘</w:t>
      </w:r>
      <w:r w:rsidR="00EB188C" w:rsidRPr="00EB188C">
        <w:t xml:space="preserve">(3) calendar and financial year annual and financial reports stand referred to the relevant standing committee for inquiry and report by 31 March of the year after the presentation of the report to the Assembly pursuant to the </w:t>
      </w:r>
      <w:r w:rsidR="00EB188C" w:rsidRPr="0048152D">
        <w:rPr>
          <w:i/>
          <w:iCs/>
        </w:rPr>
        <w:t>Annual Reports (Government Agencies) Act 2004</w:t>
      </w:r>
      <w:r w:rsidR="00EB188C" w:rsidRPr="00EB188C">
        <w:t>;</w:t>
      </w:r>
    </w:p>
    <w:p w14:paraId="1A8B6C17" w14:textId="7FF97922" w:rsidR="0048152D" w:rsidRDefault="0048152D" w:rsidP="0048152D">
      <w:pPr>
        <w:ind w:left="720"/>
      </w:pPr>
      <w:r>
        <w:t>…</w:t>
      </w:r>
    </w:p>
    <w:p w14:paraId="3AE38316" w14:textId="41098FAD" w:rsidR="00793FAE" w:rsidRDefault="0048152D" w:rsidP="0048152D">
      <w:pPr>
        <w:ind w:left="720"/>
      </w:pPr>
      <w:r>
        <w:t>‘</w:t>
      </w:r>
      <w:r w:rsidR="00793FAE">
        <w:t>(7)</w:t>
      </w:r>
      <w:r w:rsidR="00793FAE" w:rsidRPr="00793FAE">
        <w:t xml:space="preserve"> the committees so established are required to examine the expenditure proposals contained in the main appropriation bills for the Territory and any revenue estimates proposed by the Government in the annual budget and prepare a report to the Assembly within 60 days of the presentation of the budget bills;</w:t>
      </w:r>
      <w:r>
        <w:t>’</w:t>
      </w:r>
      <w:r>
        <w:rPr>
          <w:rStyle w:val="FootnoteReference"/>
        </w:rPr>
        <w:footnoteReference w:id="2"/>
      </w:r>
    </w:p>
    <w:p w14:paraId="344819B9" w14:textId="32EEC512" w:rsidR="0048152D" w:rsidRDefault="00793FAE" w:rsidP="00793FAE">
      <w:r>
        <w:t>At its meeting on Thursday 11 February 202</w:t>
      </w:r>
      <w:r w:rsidR="0048152D">
        <w:t>1</w:t>
      </w:r>
      <w:r>
        <w:t xml:space="preserve">, the Assembly resolved to amend </w:t>
      </w:r>
      <w:r w:rsidR="0048152D">
        <w:t xml:space="preserve">the due date for the report on </w:t>
      </w:r>
      <w:r w:rsidR="0048152D" w:rsidRPr="00EB188C">
        <w:t xml:space="preserve">calendar and financial year annual and financial reports </w:t>
      </w:r>
      <w:r>
        <w:t xml:space="preserve">as follows: </w:t>
      </w:r>
    </w:p>
    <w:p w14:paraId="65DE0D3B" w14:textId="7886074C" w:rsidR="00793FAE" w:rsidRDefault="0048152D" w:rsidP="0048152D">
      <w:pPr>
        <w:ind w:firstLine="720"/>
      </w:pPr>
      <w:r>
        <w:t>‘</w:t>
      </w:r>
      <w:r w:rsidR="00793FAE">
        <w:t>In paragraph (3), omit "report by 31 March" and substitute "report by 9 April"</w:t>
      </w:r>
      <w:r>
        <w:t>’</w:t>
      </w:r>
      <w:r w:rsidR="00793FAE">
        <w:t>.</w:t>
      </w:r>
      <w:r>
        <w:rPr>
          <w:rStyle w:val="FootnoteReference"/>
        </w:rPr>
        <w:footnoteReference w:id="3"/>
      </w:r>
    </w:p>
    <w:p w14:paraId="35E5B45C" w14:textId="77777777" w:rsidR="00793FAE" w:rsidRDefault="00793FAE" w:rsidP="004001FB"/>
    <w:p w14:paraId="5177FC3D" w14:textId="77777777" w:rsidR="00EB188C" w:rsidRDefault="00EB188C" w:rsidP="004001FB"/>
    <w:p w14:paraId="13387A07" w14:textId="77777777" w:rsidR="004001FB" w:rsidRDefault="00A86276" w:rsidP="007104A7">
      <w:pPr>
        <w:pStyle w:val="Heading2"/>
        <w:numPr>
          <w:ilvl w:val="0"/>
          <w:numId w:val="0"/>
        </w:numPr>
      </w:pPr>
      <w:bookmarkStart w:id="31" w:name="_Toc67650118"/>
      <w:r>
        <w:lastRenderedPageBreak/>
        <w:t>A</w:t>
      </w:r>
      <w:r w:rsidR="00D37A0C">
        <w:t>cronyms</w:t>
      </w:r>
      <w:bookmarkEnd w:id="31"/>
    </w:p>
    <w:tbl>
      <w:tblPr>
        <w:tblStyle w:val="CommitteeTable"/>
        <w:tblW w:w="9072" w:type="dxa"/>
        <w:tblInd w:w="-5" w:type="dxa"/>
        <w:tblLook w:val="04A0" w:firstRow="1" w:lastRow="0" w:firstColumn="1" w:lastColumn="0" w:noHBand="0" w:noVBand="1"/>
      </w:tblPr>
      <w:tblGrid>
        <w:gridCol w:w="2098"/>
        <w:gridCol w:w="6974"/>
      </w:tblGrid>
      <w:tr w:rsidR="002A2CAD" w14:paraId="408ECEDA"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49F80A38" w14:textId="7CD12DAF" w:rsidR="002A2CAD" w:rsidRPr="00100777" w:rsidRDefault="00100777" w:rsidP="00E33D13">
            <w:pPr>
              <w:pStyle w:val="TableText"/>
              <w:spacing w:before="120" w:after="120"/>
              <w:rPr>
                <w:bCs/>
              </w:rPr>
            </w:pPr>
            <w:r w:rsidRPr="00100777">
              <w:rPr>
                <w:bCs/>
              </w:rPr>
              <w:t>Acronym</w:t>
            </w:r>
          </w:p>
        </w:tc>
        <w:tc>
          <w:tcPr>
            <w:tcW w:w="6974" w:type="dxa"/>
          </w:tcPr>
          <w:p w14:paraId="4BACD5B1" w14:textId="6DF7EC49" w:rsidR="002A2CAD" w:rsidRPr="00100777" w:rsidRDefault="00100777" w:rsidP="00E33D13">
            <w:pPr>
              <w:pStyle w:val="TableText"/>
              <w:spacing w:before="120" w:after="120"/>
              <w:rPr>
                <w:bCs/>
              </w:rPr>
            </w:pPr>
            <w:r>
              <w:rPr>
                <w:bCs/>
              </w:rPr>
              <w:t>Long name or phrase</w:t>
            </w:r>
          </w:p>
        </w:tc>
      </w:tr>
      <w:tr w:rsidR="00100777" w14:paraId="59BF7074" w14:textId="77777777" w:rsidTr="00317770">
        <w:trPr>
          <w:cnfStyle w:val="000000100000" w:firstRow="0" w:lastRow="0" w:firstColumn="0" w:lastColumn="0" w:oddVBand="0" w:evenVBand="0" w:oddHBand="1" w:evenHBand="0" w:firstRowFirstColumn="0" w:firstRowLastColumn="0" w:lastRowFirstColumn="0" w:lastRowLastColumn="0"/>
        </w:trPr>
        <w:tc>
          <w:tcPr>
            <w:tcW w:w="2098" w:type="dxa"/>
            <w:vAlign w:val="top"/>
          </w:tcPr>
          <w:p w14:paraId="3F4B26DE" w14:textId="14B3FC17" w:rsidR="00100777" w:rsidRDefault="00100777" w:rsidP="00100777">
            <w:pPr>
              <w:pStyle w:val="TableText"/>
              <w:spacing w:before="120" w:after="120"/>
            </w:pPr>
            <w:r w:rsidRPr="008E3818">
              <w:t>ACAT</w:t>
            </w:r>
          </w:p>
        </w:tc>
        <w:tc>
          <w:tcPr>
            <w:tcW w:w="6974" w:type="dxa"/>
            <w:vAlign w:val="top"/>
          </w:tcPr>
          <w:p w14:paraId="411EE838" w14:textId="57DAAC36" w:rsidR="00100777" w:rsidRDefault="00100777" w:rsidP="00100777">
            <w:pPr>
              <w:pStyle w:val="TableText"/>
              <w:spacing w:before="120" w:after="120"/>
            </w:pPr>
            <w:r w:rsidRPr="008E3818">
              <w:t xml:space="preserve">ACT Civil and Administrative Tribunal </w:t>
            </w:r>
          </w:p>
        </w:tc>
      </w:tr>
      <w:tr w:rsidR="00FD509B" w14:paraId="55E85E13" w14:textId="77777777" w:rsidTr="002F2404">
        <w:tc>
          <w:tcPr>
            <w:tcW w:w="2098" w:type="dxa"/>
          </w:tcPr>
          <w:p w14:paraId="78AE0C65" w14:textId="70E50AF2" w:rsidR="00FD509B" w:rsidRPr="0056020D" w:rsidRDefault="00B87D60" w:rsidP="00E33D13">
            <w:pPr>
              <w:pStyle w:val="TableText"/>
              <w:spacing w:before="120" w:after="120"/>
              <w:rPr>
                <w:b/>
              </w:rPr>
            </w:pPr>
            <w:r>
              <w:t>ACT</w:t>
            </w:r>
          </w:p>
        </w:tc>
        <w:tc>
          <w:tcPr>
            <w:tcW w:w="6974" w:type="dxa"/>
          </w:tcPr>
          <w:p w14:paraId="481E8530" w14:textId="71C0B2BC" w:rsidR="00FD509B" w:rsidRPr="0056020D" w:rsidRDefault="00B87D60" w:rsidP="00E33D13">
            <w:pPr>
              <w:pStyle w:val="TableText"/>
              <w:spacing w:before="120" w:after="120"/>
              <w:rPr>
                <w:b/>
              </w:rPr>
            </w:pPr>
            <w:r>
              <w:t xml:space="preserve">Australian Capital Territory </w:t>
            </w:r>
          </w:p>
        </w:tc>
      </w:tr>
      <w:tr w:rsidR="00100777" w14:paraId="11C6F35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C61B8A0" w14:textId="640DBB23" w:rsidR="00100777" w:rsidRDefault="00100777" w:rsidP="00E33D13">
            <w:pPr>
              <w:pStyle w:val="TableText"/>
              <w:spacing w:before="120" w:after="120"/>
            </w:pPr>
            <w:r>
              <w:t>ACTCS</w:t>
            </w:r>
          </w:p>
        </w:tc>
        <w:tc>
          <w:tcPr>
            <w:tcW w:w="6974" w:type="dxa"/>
          </w:tcPr>
          <w:p w14:paraId="1BF49A0F" w14:textId="1379BB28" w:rsidR="00100777" w:rsidRDefault="00100777" w:rsidP="00E33D13">
            <w:pPr>
              <w:pStyle w:val="TableText"/>
              <w:spacing w:before="120" w:after="120"/>
            </w:pPr>
            <w:r>
              <w:t>ACT Corrective Services</w:t>
            </w:r>
          </w:p>
        </w:tc>
      </w:tr>
      <w:tr w:rsidR="00100777" w14:paraId="4BD6098E" w14:textId="77777777" w:rsidTr="002F2404">
        <w:tc>
          <w:tcPr>
            <w:tcW w:w="2098" w:type="dxa"/>
          </w:tcPr>
          <w:p w14:paraId="4FDDF589" w14:textId="139848CF" w:rsidR="00100777" w:rsidRDefault="00100777" w:rsidP="00E33D13">
            <w:pPr>
              <w:pStyle w:val="TableText"/>
              <w:spacing w:before="120" w:after="120"/>
            </w:pPr>
            <w:r>
              <w:t>ACTGS</w:t>
            </w:r>
          </w:p>
        </w:tc>
        <w:tc>
          <w:tcPr>
            <w:tcW w:w="6974" w:type="dxa"/>
          </w:tcPr>
          <w:p w14:paraId="112176C4" w14:textId="7876B2AC" w:rsidR="00100777" w:rsidRDefault="00100777" w:rsidP="00E33D13">
            <w:pPr>
              <w:pStyle w:val="TableText"/>
              <w:spacing w:before="120" w:after="120"/>
            </w:pPr>
            <w:r>
              <w:t>ACT Government Solicitor</w:t>
            </w:r>
          </w:p>
        </w:tc>
      </w:tr>
      <w:tr w:rsidR="00100777" w14:paraId="4F6EA8A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5669946" w14:textId="07579A71" w:rsidR="00100777" w:rsidRDefault="00100777" w:rsidP="00E33D13">
            <w:pPr>
              <w:pStyle w:val="TableText"/>
              <w:spacing w:before="120" w:after="120"/>
            </w:pPr>
            <w:r>
              <w:t>ADF</w:t>
            </w:r>
          </w:p>
        </w:tc>
        <w:tc>
          <w:tcPr>
            <w:tcW w:w="6974" w:type="dxa"/>
          </w:tcPr>
          <w:p w14:paraId="0C12FC88" w14:textId="673226E3" w:rsidR="00100777" w:rsidRDefault="00100777" w:rsidP="00E33D13">
            <w:pPr>
              <w:pStyle w:val="TableText"/>
              <w:spacing w:before="120" w:after="120"/>
            </w:pPr>
            <w:r>
              <w:t>Australian Defence Force</w:t>
            </w:r>
          </w:p>
        </w:tc>
      </w:tr>
      <w:tr w:rsidR="00B87D60" w14:paraId="5248E37C" w14:textId="77777777" w:rsidTr="002F2404">
        <w:tc>
          <w:tcPr>
            <w:tcW w:w="2098" w:type="dxa"/>
          </w:tcPr>
          <w:p w14:paraId="368180CC" w14:textId="40865E64" w:rsidR="00B87D60" w:rsidRPr="00B87D60" w:rsidRDefault="00B87D60" w:rsidP="00E33D13">
            <w:pPr>
              <w:pStyle w:val="TableText"/>
              <w:spacing w:before="120" w:after="120"/>
              <w:rPr>
                <w:bCs/>
              </w:rPr>
            </w:pPr>
            <w:r w:rsidRPr="00B87D60">
              <w:rPr>
                <w:bCs/>
              </w:rPr>
              <w:t>AMC</w:t>
            </w:r>
          </w:p>
        </w:tc>
        <w:tc>
          <w:tcPr>
            <w:tcW w:w="6974" w:type="dxa"/>
          </w:tcPr>
          <w:p w14:paraId="2136E701" w14:textId="614F8FEC" w:rsidR="00B87D60" w:rsidRPr="00B87D60" w:rsidRDefault="00B87D60" w:rsidP="00E33D13">
            <w:pPr>
              <w:pStyle w:val="TableText"/>
              <w:spacing w:before="120" w:after="120"/>
              <w:rPr>
                <w:bCs/>
              </w:rPr>
            </w:pPr>
            <w:r w:rsidRPr="00B87D60">
              <w:rPr>
                <w:bCs/>
              </w:rPr>
              <w:t>Alexander Maconochie Centre</w:t>
            </w:r>
          </w:p>
        </w:tc>
      </w:tr>
      <w:tr w:rsidR="00100777" w14:paraId="7E01D1FC"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A1CCC75" w14:textId="44BA01C2" w:rsidR="00100777" w:rsidRDefault="00100777" w:rsidP="00E33D13">
            <w:pPr>
              <w:pStyle w:val="TableText"/>
              <w:spacing w:before="120" w:after="120"/>
            </w:pPr>
            <w:r>
              <w:t>CALD</w:t>
            </w:r>
          </w:p>
        </w:tc>
        <w:tc>
          <w:tcPr>
            <w:tcW w:w="6974" w:type="dxa"/>
          </w:tcPr>
          <w:p w14:paraId="2DDC785A" w14:textId="4958A09D" w:rsidR="00100777" w:rsidRDefault="00100777" w:rsidP="00E33D13">
            <w:pPr>
              <w:pStyle w:val="TableText"/>
              <w:spacing w:before="120" w:after="120"/>
            </w:pPr>
            <w:r>
              <w:t>Culturally and linguistically diverse</w:t>
            </w:r>
          </w:p>
        </w:tc>
      </w:tr>
      <w:tr w:rsidR="00124A09" w14:paraId="3319FD45" w14:textId="77777777" w:rsidTr="002F2404">
        <w:tc>
          <w:tcPr>
            <w:tcW w:w="2098" w:type="dxa"/>
          </w:tcPr>
          <w:p w14:paraId="055C6626" w14:textId="4CF8A92B" w:rsidR="00124A09" w:rsidRDefault="005902D9" w:rsidP="00E33D13">
            <w:pPr>
              <w:pStyle w:val="TableText"/>
              <w:spacing w:before="120" w:after="120"/>
            </w:pPr>
            <w:r>
              <w:t>CLCs</w:t>
            </w:r>
          </w:p>
        </w:tc>
        <w:tc>
          <w:tcPr>
            <w:tcW w:w="6974" w:type="dxa"/>
          </w:tcPr>
          <w:p w14:paraId="44C77681" w14:textId="36D203F6" w:rsidR="00124A09" w:rsidRPr="005902D9" w:rsidRDefault="005902D9" w:rsidP="00E33D13">
            <w:pPr>
              <w:pStyle w:val="TableText"/>
              <w:spacing w:before="120" w:after="120"/>
            </w:pPr>
            <w:r w:rsidRPr="005902D9">
              <w:t>Community Legal Centres</w:t>
            </w:r>
          </w:p>
        </w:tc>
      </w:tr>
      <w:tr w:rsidR="005902D9" w14:paraId="04FCEC4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50609D0" w14:textId="1D4E58A5" w:rsidR="005902D9" w:rsidRDefault="005902D9" w:rsidP="005902D9">
            <w:pPr>
              <w:pStyle w:val="TableText"/>
              <w:spacing w:before="120" w:after="120"/>
            </w:pPr>
            <w:r>
              <w:t>CM Act</w:t>
            </w:r>
          </w:p>
        </w:tc>
        <w:tc>
          <w:tcPr>
            <w:tcW w:w="6974" w:type="dxa"/>
          </w:tcPr>
          <w:p w14:paraId="33B36A2C" w14:textId="61AB84E3" w:rsidR="005902D9" w:rsidRPr="00124A09" w:rsidRDefault="005902D9" w:rsidP="005902D9">
            <w:pPr>
              <w:pStyle w:val="TableText"/>
              <w:spacing w:before="120" w:after="120"/>
              <w:rPr>
                <w:i/>
                <w:iCs/>
              </w:rPr>
            </w:pPr>
            <w:r w:rsidRPr="00124A09">
              <w:rPr>
                <w:i/>
                <w:iCs/>
              </w:rPr>
              <w:t>Corrections Management Act 2007</w:t>
            </w:r>
          </w:p>
        </w:tc>
      </w:tr>
      <w:tr w:rsidR="00AB2314" w14:paraId="769BD297" w14:textId="77777777" w:rsidTr="002F2404">
        <w:tc>
          <w:tcPr>
            <w:tcW w:w="2098" w:type="dxa"/>
          </w:tcPr>
          <w:p w14:paraId="3290AD45" w14:textId="1031F24E" w:rsidR="00AB2314" w:rsidRDefault="00AB2314" w:rsidP="00E33D13">
            <w:pPr>
              <w:pStyle w:val="TableText"/>
              <w:spacing w:before="120" w:after="120"/>
            </w:pPr>
            <w:r>
              <w:t>CMTEDD</w:t>
            </w:r>
          </w:p>
        </w:tc>
        <w:tc>
          <w:tcPr>
            <w:tcW w:w="6974" w:type="dxa"/>
          </w:tcPr>
          <w:p w14:paraId="7353F2F0" w14:textId="40CA3C22" w:rsidR="00AB2314" w:rsidRPr="00AB2314" w:rsidRDefault="00AB2314" w:rsidP="00E33D13">
            <w:pPr>
              <w:pStyle w:val="TableText"/>
              <w:spacing w:before="120" w:after="120"/>
            </w:pPr>
            <w:r>
              <w:t>Chief Minister Treasury and Economic Development Directorate</w:t>
            </w:r>
          </w:p>
        </w:tc>
      </w:tr>
      <w:tr w:rsidR="00100777" w14:paraId="6FEA3FA4"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373F6A7" w14:textId="22C51175" w:rsidR="00100777" w:rsidRDefault="00100777" w:rsidP="00E33D13">
            <w:pPr>
              <w:pStyle w:val="TableText"/>
              <w:spacing w:before="120" w:after="120"/>
            </w:pPr>
            <w:r>
              <w:t>CORIS</w:t>
            </w:r>
          </w:p>
        </w:tc>
        <w:tc>
          <w:tcPr>
            <w:tcW w:w="6974" w:type="dxa"/>
          </w:tcPr>
          <w:p w14:paraId="12CA2496" w14:textId="53AD019E" w:rsidR="00100777" w:rsidRDefault="00100777" w:rsidP="00E33D13">
            <w:pPr>
              <w:pStyle w:val="TableText"/>
              <w:spacing w:before="120" w:after="120"/>
            </w:pPr>
            <w:r>
              <w:t>Criminal Offender Record Information System</w:t>
            </w:r>
          </w:p>
        </w:tc>
      </w:tr>
      <w:tr w:rsidR="00AB2314" w14:paraId="40564BFB" w14:textId="77777777" w:rsidTr="002F2404">
        <w:tc>
          <w:tcPr>
            <w:tcW w:w="2098" w:type="dxa"/>
          </w:tcPr>
          <w:p w14:paraId="17A13C5C" w14:textId="6C138BA4" w:rsidR="00AB2314" w:rsidRDefault="00AB2314" w:rsidP="00E33D13">
            <w:pPr>
              <w:pStyle w:val="TableText"/>
              <w:spacing w:before="120" w:after="120"/>
            </w:pPr>
            <w:r>
              <w:t>COVID-19</w:t>
            </w:r>
          </w:p>
        </w:tc>
        <w:tc>
          <w:tcPr>
            <w:tcW w:w="6974" w:type="dxa"/>
          </w:tcPr>
          <w:p w14:paraId="1F955E7B" w14:textId="0D3AE264" w:rsidR="00AB2314" w:rsidRDefault="00AB2314" w:rsidP="00E33D13">
            <w:pPr>
              <w:pStyle w:val="TableText"/>
              <w:spacing w:before="120" w:after="120"/>
            </w:pPr>
            <w:r>
              <w:t>Coronavirus disease 2019</w:t>
            </w:r>
          </w:p>
        </w:tc>
      </w:tr>
      <w:tr w:rsidR="00100777" w14:paraId="21E811A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ED8D0A8" w14:textId="20238CF0" w:rsidR="00100777" w:rsidRDefault="00100777" w:rsidP="00E33D13">
            <w:pPr>
              <w:pStyle w:val="TableText"/>
              <w:spacing w:before="120" w:after="120"/>
            </w:pPr>
            <w:r>
              <w:t>COVID Response Act</w:t>
            </w:r>
          </w:p>
        </w:tc>
        <w:tc>
          <w:tcPr>
            <w:tcW w:w="6974" w:type="dxa"/>
          </w:tcPr>
          <w:p w14:paraId="4EC97706" w14:textId="21E4F7FB" w:rsidR="00100777" w:rsidRPr="00100777" w:rsidRDefault="00100777" w:rsidP="00E33D13">
            <w:pPr>
              <w:pStyle w:val="TableText"/>
              <w:spacing w:before="120" w:after="120"/>
              <w:rPr>
                <w:i/>
                <w:iCs/>
              </w:rPr>
            </w:pPr>
            <w:r w:rsidRPr="00100777">
              <w:rPr>
                <w:i/>
                <w:iCs/>
              </w:rPr>
              <w:t>COVID-19 Emergency Response Act 2020</w:t>
            </w:r>
          </w:p>
        </w:tc>
      </w:tr>
      <w:tr w:rsidR="00100777" w14:paraId="77FC009A" w14:textId="77777777" w:rsidTr="002F2404">
        <w:tc>
          <w:tcPr>
            <w:tcW w:w="2098" w:type="dxa"/>
          </w:tcPr>
          <w:p w14:paraId="7063A214" w14:textId="0B98B1D9" w:rsidR="00100777" w:rsidRDefault="00100777" w:rsidP="00E33D13">
            <w:pPr>
              <w:pStyle w:val="TableText"/>
              <w:spacing w:before="120" w:after="120"/>
            </w:pPr>
            <w:r>
              <w:t>CYPS</w:t>
            </w:r>
          </w:p>
        </w:tc>
        <w:tc>
          <w:tcPr>
            <w:tcW w:w="6974" w:type="dxa"/>
          </w:tcPr>
          <w:p w14:paraId="394DC7EF" w14:textId="774803A8" w:rsidR="00100777" w:rsidRDefault="00100777" w:rsidP="00E33D13">
            <w:pPr>
              <w:pStyle w:val="TableText"/>
              <w:spacing w:before="120" w:after="120"/>
            </w:pPr>
            <w:r>
              <w:t>Child and Youth Protection Services</w:t>
            </w:r>
          </w:p>
        </w:tc>
      </w:tr>
      <w:tr w:rsidR="00100777" w14:paraId="53A870C2"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5CB499C" w14:textId="2830A017" w:rsidR="00100777" w:rsidRDefault="00100777" w:rsidP="00100777">
            <w:pPr>
              <w:pStyle w:val="TableText"/>
              <w:spacing w:before="120" w:after="120"/>
            </w:pPr>
            <w:r>
              <w:t>DHSDCSC</w:t>
            </w:r>
          </w:p>
        </w:tc>
        <w:tc>
          <w:tcPr>
            <w:tcW w:w="6974" w:type="dxa"/>
          </w:tcPr>
          <w:p w14:paraId="42D3D53E" w14:textId="6C7A5F87" w:rsidR="00100777" w:rsidRPr="00AB2314" w:rsidRDefault="00100777" w:rsidP="00100777">
            <w:pPr>
              <w:pStyle w:val="TableText"/>
              <w:spacing w:before="120" w:after="120"/>
            </w:pPr>
            <w:r>
              <w:t>Discrimination Health Services Disability and Community Services Commissioner</w:t>
            </w:r>
          </w:p>
        </w:tc>
      </w:tr>
      <w:tr w:rsidR="00AB2314" w14:paraId="3A5FF05B" w14:textId="77777777" w:rsidTr="002F2404">
        <w:tc>
          <w:tcPr>
            <w:tcW w:w="2098" w:type="dxa"/>
          </w:tcPr>
          <w:p w14:paraId="1D796418" w14:textId="0AA10213" w:rsidR="00AB2314" w:rsidRDefault="00AB2314" w:rsidP="00E33D13">
            <w:pPr>
              <w:pStyle w:val="TableText"/>
              <w:spacing w:before="120" w:after="120"/>
            </w:pPr>
            <w:r>
              <w:t xml:space="preserve">Directions </w:t>
            </w:r>
          </w:p>
        </w:tc>
        <w:tc>
          <w:tcPr>
            <w:tcW w:w="6974" w:type="dxa"/>
          </w:tcPr>
          <w:p w14:paraId="55019FE5" w14:textId="7DB8ACE2" w:rsidR="00AB2314" w:rsidRDefault="00AB2314" w:rsidP="00E33D13">
            <w:pPr>
              <w:pStyle w:val="TableText"/>
              <w:spacing w:before="120" w:after="120"/>
            </w:pPr>
            <w:r w:rsidRPr="00AB2314">
              <w:t>Annual Reports (Government Agencies) Directions 2019 (NI2019-296)</w:t>
            </w:r>
          </w:p>
        </w:tc>
      </w:tr>
      <w:tr w:rsidR="00FD509B" w14:paraId="3D7B05DB"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E6DDE5C" w14:textId="793B83E4" w:rsidR="00FD509B" w:rsidRPr="0056020D" w:rsidRDefault="00CE7F58" w:rsidP="00E33D13">
            <w:pPr>
              <w:pStyle w:val="TableText"/>
              <w:spacing w:before="120" w:after="120"/>
            </w:pPr>
            <w:bookmarkStart w:id="32" w:name="RowTitle_Acronyms"/>
            <w:bookmarkEnd w:id="32"/>
            <w:r>
              <w:t xml:space="preserve">DPP </w:t>
            </w:r>
          </w:p>
        </w:tc>
        <w:tc>
          <w:tcPr>
            <w:tcW w:w="6974" w:type="dxa"/>
          </w:tcPr>
          <w:p w14:paraId="67F858FE" w14:textId="2F50527C" w:rsidR="00FD509B" w:rsidRPr="0056020D" w:rsidRDefault="00CE7F58" w:rsidP="00E33D13">
            <w:pPr>
              <w:pStyle w:val="TableText"/>
              <w:spacing w:before="120" w:after="120"/>
            </w:pPr>
            <w:r>
              <w:t xml:space="preserve">Director of Public Prosecutions </w:t>
            </w:r>
          </w:p>
        </w:tc>
      </w:tr>
      <w:tr w:rsidR="00AB2314" w14:paraId="69248D2C" w14:textId="77777777" w:rsidTr="002F2404">
        <w:tc>
          <w:tcPr>
            <w:tcW w:w="2098" w:type="dxa"/>
          </w:tcPr>
          <w:p w14:paraId="6EA33EF1" w14:textId="648D7293" w:rsidR="00AB2314" w:rsidRDefault="00AB2314" w:rsidP="00E33D13">
            <w:pPr>
              <w:pStyle w:val="TableText"/>
              <w:spacing w:before="120" w:after="120"/>
            </w:pPr>
            <w:r>
              <w:t>ESA</w:t>
            </w:r>
          </w:p>
        </w:tc>
        <w:tc>
          <w:tcPr>
            <w:tcW w:w="6974" w:type="dxa"/>
          </w:tcPr>
          <w:p w14:paraId="07B295AC" w14:textId="1163F9D1" w:rsidR="00AB2314" w:rsidRPr="00AB2314" w:rsidRDefault="00AB2314" w:rsidP="00E33D13">
            <w:pPr>
              <w:pStyle w:val="TableText"/>
              <w:spacing w:before="120" w:after="120"/>
            </w:pPr>
            <w:r w:rsidRPr="00AB2314">
              <w:t xml:space="preserve">Emergency Services Agency </w:t>
            </w:r>
          </w:p>
        </w:tc>
      </w:tr>
      <w:tr w:rsidR="00AB2314" w14:paraId="5615F924"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A052121" w14:textId="644E4C50" w:rsidR="00AB2314" w:rsidRDefault="00AB2314" w:rsidP="00E33D13">
            <w:pPr>
              <w:pStyle w:val="TableText"/>
              <w:spacing w:before="120" w:after="120"/>
            </w:pPr>
            <w:r>
              <w:t>FOI</w:t>
            </w:r>
          </w:p>
        </w:tc>
        <w:tc>
          <w:tcPr>
            <w:tcW w:w="6974" w:type="dxa"/>
          </w:tcPr>
          <w:p w14:paraId="01D4A6F7" w14:textId="7ACBF1AE" w:rsidR="00AB2314" w:rsidRPr="00AB2314" w:rsidRDefault="00AB2314" w:rsidP="00E33D13">
            <w:pPr>
              <w:pStyle w:val="TableText"/>
              <w:spacing w:before="120" w:after="120"/>
            </w:pPr>
            <w:r w:rsidRPr="00AB2314">
              <w:t xml:space="preserve">Freedom of Information </w:t>
            </w:r>
          </w:p>
        </w:tc>
      </w:tr>
      <w:tr w:rsidR="00FD509B" w14:paraId="6952BEE2" w14:textId="77777777" w:rsidTr="002F2404">
        <w:tc>
          <w:tcPr>
            <w:tcW w:w="2098" w:type="dxa"/>
          </w:tcPr>
          <w:p w14:paraId="339C6685" w14:textId="166DF330" w:rsidR="00FD509B" w:rsidRPr="0056020D" w:rsidRDefault="00B87D60" w:rsidP="00E33D13">
            <w:pPr>
              <w:pStyle w:val="TableText"/>
              <w:spacing w:before="120" w:after="120"/>
            </w:pPr>
            <w:r>
              <w:t>FMA</w:t>
            </w:r>
          </w:p>
        </w:tc>
        <w:tc>
          <w:tcPr>
            <w:tcW w:w="6974" w:type="dxa"/>
          </w:tcPr>
          <w:p w14:paraId="1215CC7E" w14:textId="21E53537" w:rsidR="00FD509B" w:rsidRPr="006B795F" w:rsidRDefault="00B87D60" w:rsidP="00E33D13">
            <w:pPr>
              <w:pStyle w:val="TableText"/>
              <w:spacing w:before="120" w:after="120"/>
              <w:rPr>
                <w:i/>
                <w:iCs/>
              </w:rPr>
            </w:pPr>
            <w:r w:rsidRPr="006B795F">
              <w:rPr>
                <w:i/>
                <w:iCs/>
              </w:rPr>
              <w:t>Financial Management Act</w:t>
            </w:r>
            <w:r w:rsidR="006B795F" w:rsidRPr="006B795F">
              <w:rPr>
                <w:i/>
                <w:iCs/>
              </w:rPr>
              <w:t xml:space="preserve"> 1996</w:t>
            </w:r>
          </w:p>
        </w:tc>
      </w:tr>
      <w:tr w:rsidR="00100777" w14:paraId="5316DFA7"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F88684D" w14:textId="3E21C452" w:rsidR="00100777" w:rsidRDefault="00100777" w:rsidP="00E33D13">
            <w:pPr>
              <w:pStyle w:val="TableText"/>
              <w:spacing w:before="120" w:after="120"/>
            </w:pPr>
            <w:r>
              <w:t>HR Act</w:t>
            </w:r>
          </w:p>
        </w:tc>
        <w:tc>
          <w:tcPr>
            <w:tcW w:w="6974" w:type="dxa"/>
          </w:tcPr>
          <w:p w14:paraId="3F163C5F" w14:textId="31E90BD4" w:rsidR="00100777" w:rsidRPr="00100777" w:rsidRDefault="00100777" w:rsidP="00E33D13">
            <w:pPr>
              <w:pStyle w:val="TableText"/>
              <w:spacing w:before="120" w:after="120"/>
              <w:rPr>
                <w:i/>
                <w:iCs/>
              </w:rPr>
            </w:pPr>
            <w:r w:rsidRPr="00100777">
              <w:rPr>
                <w:i/>
                <w:iCs/>
              </w:rPr>
              <w:t>Human Rights Act 2004</w:t>
            </w:r>
          </w:p>
        </w:tc>
      </w:tr>
      <w:tr w:rsidR="00B87D60" w14:paraId="6DC6E7FA" w14:textId="77777777" w:rsidTr="002F2404">
        <w:tc>
          <w:tcPr>
            <w:tcW w:w="2098" w:type="dxa"/>
          </w:tcPr>
          <w:p w14:paraId="198F2338" w14:textId="17E9C420" w:rsidR="00B87D60" w:rsidRPr="0056020D" w:rsidRDefault="00B87D60" w:rsidP="00E33D13">
            <w:pPr>
              <w:pStyle w:val="TableText"/>
              <w:spacing w:before="120" w:after="120"/>
            </w:pPr>
            <w:r>
              <w:lastRenderedPageBreak/>
              <w:t>HRC</w:t>
            </w:r>
          </w:p>
        </w:tc>
        <w:tc>
          <w:tcPr>
            <w:tcW w:w="6974" w:type="dxa"/>
          </w:tcPr>
          <w:p w14:paraId="2346CA2D" w14:textId="173BB3AF" w:rsidR="00B87D60" w:rsidRPr="0056020D" w:rsidRDefault="00B87D60" w:rsidP="00E33D13">
            <w:pPr>
              <w:pStyle w:val="TableText"/>
              <w:spacing w:before="120" w:after="120"/>
            </w:pPr>
            <w:r>
              <w:t xml:space="preserve">Human Rights Commission </w:t>
            </w:r>
          </w:p>
        </w:tc>
      </w:tr>
      <w:tr w:rsidR="00100777" w14:paraId="2B83582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9E95016" w14:textId="5EF52F21" w:rsidR="00100777" w:rsidRDefault="00100777" w:rsidP="00E33D13">
            <w:pPr>
              <w:pStyle w:val="TableText"/>
              <w:spacing w:before="120" w:after="120"/>
            </w:pPr>
            <w:r>
              <w:t>ICMS</w:t>
            </w:r>
          </w:p>
        </w:tc>
        <w:tc>
          <w:tcPr>
            <w:tcW w:w="6974" w:type="dxa"/>
          </w:tcPr>
          <w:p w14:paraId="76B226B1" w14:textId="493FE958" w:rsidR="00100777" w:rsidRDefault="00100777" w:rsidP="00E33D13">
            <w:pPr>
              <w:pStyle w:val="TableText"/>
              <w:spacing w:before="120" w:after="120"/>
            </w:pPr>
            <w:r>
              <w:t xml:space="preserve">Integrated Court Management System </w:t>
            </w:r>
          </w:p>
        </w:tc>
      </w:tr>
      <w:tr w:rsidR="00AB2314" w14:paraId="6BBBA120" w14:textId="77777777" w:rsidTr="002F2404">
        <w:tc>
          <w:tcPr>
            <w:tcW w:w="2098" w:type="dxa"/>
          </w:tcPr>
          <w:p w14:paraId="00711D05" w14:textId="660E3CCD" w:rsidR="00AB2314" w:rsidRDefault="00AB2314" w:rsidP="00E33D13">
            <w:pPr>
              <w:pStyle w:val="TableText"/>
              <w:spacing w:before="120" w:after="120"/>
            </w:pPr>
            <w:r w:rsidRPr="00AB2314">
              <w:t>JACS Committee</w:t>
            </w:r>
          </w:p>
        </w:tc>
        <w:tc>
          <w:tcPr>
            <w:tcW w:w="6974" w:type="dxa"/>
          </w:tcPr>
          <w:p w14:paraId="0E72F8B3" w14:textId="048F9D8A" w:rsidR="00AB2314" w:rsidRDefault="00AB2314" w:rsidP="00E33D13">
            <w:pPr>
              <w:pStyle w:val="TableText"/>
              <w:spacing w:before="120" w:after="120"/>
            </w:pPr>
            <w:r>
              <w:t xml:space="preserve">Standing Committee on Justice and Community Safety </w:t>
            </w:r>
          </w:p>
        </w:tc>
      </w:tr>
      <w:tr w:rsidR="00FD509B" w14:paraId="6F45B6C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671DE63" w14:textId="771AC886" w:rsidR="00FD509B" w:rsidRPr="0056020D" w:rsidRDefault="00CE7F58" w:rsidP="00E33D13">
            <w:pPr>
              <w:pStyle w:val="TableText"/>
              <w:spacing w:before="120" w:after="120"/>
            </w:pPr>
            <w:r>
              <w:t xml:space="preserve">JACSD </w:t>
            </w:r>
          </w:p>
        </w:tc>
        <w:tc>
          <w:tcPr>
            <w:tcW w:w="6974" w:type="dxa"/>
          </w:tcPr>
          <w:p w14:paraId="796D4039" w14:textId="351B3FCE" w:rsidR="00FD509B" w:rsidRPr="0056020D" w:rsidRDefault="00CE7F58" w:rsidP="00E33D13">
            <w:pPr>
              <w:pStyle w:val="TableText"/>
              <w:spacing w:before="120" w:after="120"/>
            </w:pPr>
            <w:r>
              <w:t xml:space="preserve">Justice and Community Safety Directorate </w:t>
            </w:r>
          </w:p>
        </w:tc>
      </w:tr>
      <w:tr w:rsidR="00FD509B" w14:paraId="187AA743" w14:textId="77777777" w:rsidTr="002F2404">
        <w:tc>
          <w:tcPr>
            <w:tcW w:w="2098" w:type="dxa"/>
          </w:tcPr>
          <w:p w14:paraId="6080E141" w14:textId="536D0A08" w:rsidR="00FD509B" w:rsidRPr="0056020D" w:rsidRDefault="00100777" w:rsidP="00E33D13">
            <w:pPr>
              <w:pStyle w:val="TableText"/>
              <w:spacing w:before="120" w:after="120"/>
            </w:pPr>
            <w:r>
              <w:t>KPI</w:t>
            </w:r>
          </w:p>
        </w:tc>
        <w:tc>
          <w:tcPr>
            <w:tcW w:w="6974" w:type="dxa"/>
          </w:tcPr>
          <w:p w14:paraId="4B4E5E0B" w14:textId="5B7ED7C1" w:rsidR="00FD509B" w:rsidRPr="0056020D" w:rsidRDefault="00100777" w:rsidP="00E33D13">
            <w:pPr>
              <w:pStyle w:val="TableText"/>
              <w:spacing w:before="120" w:after="120"/>
            </w:pPr>
            <w:r>
              <w:t>Key performance indicator</w:t>
            </w:r>
          </w:p>
        </w:tc>
      </w:tr>
      <w:tr w:rsidR="00FD509B" w14:paraId="182D9CA3"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46F71F5" w14:textId="0B557184" w:rsidR="00FD509B" w:rsidRPr="0056020D" w:rsidRDefault="00CE7F58" w:rsidP="00E33D13">
            <w:pPr>
              <w:pStyle w:val="TableText"/>
              <w:spacing w:before="120" w:after="120"/>
            </w:pPr>
            <w:r>
              <w:t>MLA</w:t>
            </w:r>
          </w:p>
        </w:tc>
        <w:tc>
          <w:tcPr>
            <w:tcW w:w="6974" w:type="dxa"/>
          </w:tcPr>
          <w:p w14:paraId="32739BD2" w14:textId="1D12C532" w:rsidR="00FD509B" w:rsidRPr="0056020D" w:rsidRDefault="00CE7F58" w:rsidP="00E33D13">
            <w:pPr>
              <w:pStyle w:val="TableText"/>
              <w:spacing w:before="120" w:after="120"/>
            </w:pPr>
            <w:r>
              <w:t xml:space="preserve">Member of the Legislative Assembly </w:t>
            </w:r>
          </w:p>
        </w:tc>
      </w:tr>
      <w:tr w:rsidR="00B87D60" w14:paraId="507B11DD" w14:textId="77777777" w:rsidTr="002F2404">
        <w:tc>
          <w:tcPr>
            <w:tcW w:w="2098" w:type="dxa"/>
          </w:tcPr>
          <w:p w14:paraId="5538064D" w14:textId="21E33296" w:rsidR="00B87D60" w:rsidRDefault="00100777" w:rsidP="00E33D13">
            <w:pPr>
              <w:pStyle w:val="TableText"/>
              <w:spacing w:before="120" w:after="120"/>
            </w:pPr>
            <w:r>
              <w:t>NDIS</w:t>
            </w:r>
          </w:p>
        </w:tc>
        <w:tc>
          <w:tcPr>
            <w:tcW w:w="6974" w:type="dxa"/>
          </w:tcPr>
          <w:p w14:paraId="61568D64" w14:textId="51F09F92" w:rsidR="00B87D60" w:rsidRDefault="00100777" w:rsidP="00E33D13">
            <w:pPr>
              <w:pStyle w:val="TableText"/>
              <w:spacing w:before="120" w:after="120"/>
            </w:pPr>
            <w:r>
              <w:t>National Disability Insurance Scheme</w:t>
            </w:r>
          </w:p>
        </w:tc>
      </w:tr>
      <w:tr w:rsidR="00100777" w14:paraId="5B4965A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6DE4455" w14:textId="535BAFD3" w:rsidR="00100777" w:rsidRDefault="00100777" w:rsidP="00E33D13">
            <w:pPr>
              <w:pStyle w:val="TableText"/>
              <w:spacing w:before="120" w:after="120"/>
            </w:pPr>
            <w:r>
              <w:t>OICS</w:t>
            </w:r>
          </w:p>
        </w:tc>
        <w:tc>
          <w:tcPr>
            <w:tcW w:w="6974" w:type="dxa"/>
          </w:tcPr>
          <w:p w14:paraId="77F05DBF" w14:textId="20EFDA1E" w:rsidR="00100777" w:rsidRDefault="00100777" w:rsidP="00E33D13">
            <w:pPr>
              <w:pStyle w:val="TableText"/>
              <w:spacing w:before="120" w:after="120"/>
            </w:pPr>
            <w:r>
              <w:t>Office of the Inspector of Correctional Services</w:t>
            </w:r>
          </w:p>
        </w:tc>
      </w:tr>
      <w:tr w:rsidR="00B87D60" w14:paraId="0A57848F" w14:textId="77777777" w:rsidTr="002F2404">
        <w:tc>
          <w:tcPr>
            <w:tcW w:w="2098" w:type="dxa"/>
          </w:tcPr>
          <w:p w14:paraId="5082B0FD" w14:textId="528C63D8" w:rsidR="00B87D60" w:rsidRDefault="00B87D60" w:rsidP="00E33D13">
            <w:pPr>
              <w:pStyle w:val="TableText"/>
              <w:spacing w:before="120" w:after="120"/>
            </w:pPr>
            <w:r>
              <w:t>PACYPC</w:t>
            </w:r>
          </w:p>
        </w:tc>
        <w:tc>
          <w:tcPr>
            <w:tcW w:w="6974" w:type="dxa"/>
          </w:tcPr>
          <w:p w14:paraId="40CCC2BC" w14:textId="20F320E1" w:rsidR="00B87D60" w:rsidRDefault="00B87D60" w:rsidP="00E33D13">
            <w:pPr>
              <w:pStyle w:val="TableText"/>
              <w:spacing w:before="120" w:after="120"/>
            </w:pPr>
            <w:r>
              <w:t>Public Advocate and Children &amp; Young People Commissioner</w:t>
            </w:r>
          </w:p>
        </w:tc>
      </w:tr>
      <w:tr w:rsidR="00AB2314" w14:paraId="58856BD3"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1160B72" w14:textId="5788CDB9" w:rsidR="00AB2314" w:rsidRDefault="00100777" w:rsidP="00E33D13">
            <w:pPr>
              <w:pStyle w:val="TableText"/>
              <w:spacing w:before="120" w:after="120"/>
            </w:pPr>
            <w:r>
              <w:t>PTG</w:t>
            </w:r>
          </w:p>
        </w:tc>
        <w:tc>
          <w:tcPr>
            <w:tcW w:w="6974" w:type="dxa"/>
          </w:tcPr>
          <w:p w14:paraId="65C1D7EC" w14:textId="3E2C37F6" w:rsidR="00AB2314" w:rsidRDefault="00100777" w:rsidP="00E33D13">
            <w:pPr>
              <w:pStyle w:val="TableText"/>
              <w:spacing w:before="120" w:after="120"/>
            </w:pPr>
            <w:r>
              <w:t xml:space="preserve">Public Trustee and Guardian </w:t>
            </w:r>
          </w:p>
        </w:tc>
      </w:tr>
      <w:tr w:rsidR="00100777" w14:paraId="09435D15" w14:textId="77777777" w:rsidTr="002F2404">
        <w:tc>
          <w:tcPr>
            <w:tcW w:w="2098" w:type="dxa"/>
          </w:tcPr>
          <w:p w14:paraId="28DEC86C" w14:textId="3D228466" w:rsidR="00FD509B" w:rsidRPr="0056020D" w:rsidRDefault="00B87D60" w:rsidP="00E33D13">
            <w:pPr>
              <w:pStyle w:val="TableText"/>
              <w:spacing w:before="120" w:after="120"/>
            </w:pPr>
            <w:r>
              <w:t>QON</w:t>
            </w:r>
          </w:p>
        </w:tc>
        <w:tc>
          <w:tcPr>
            <w:tcW w:w="6974" w:type="dxa"/>
          </w:tcPr>
          <w:p w14:paraId="05BB9B59" w14:textId="4627BF96" w:rsidR="00FD509B" w:rsidRPr="0056020D" w:rsidRDefault="00B87D60" w:rsidP="00E33D13">
            <w:pPr>
              <w:pStyle w:val="TableText"/>
              <w:spacing w:before="120" w:after="120"/>
            </w:pPr>
            <w:r>
              <w:t>Question on notice</w:t>
            </w:r>
          </w:p>
        </w:tc>
      </w:tr>
      <w:tr w:rsidR="00100777" w14:paraId="447A8B5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856A77F" w14:textId="04938EEA" w:rsidR="00B87D60" w:rsidRPr="0056020D" w:rsidRDefault="00B87D60" w:rsidP="00E33D13">
            <w:pPr>
              <w:pStyle w:val="TableText"/>
              <w:spacing w:before="120" w:after="120"/>
            </w:pPr>
            <w:r>
              <w:t>QTON</w:t>
            </w:r>
          </w:p>
        </w:tc>
        <w:tc>
          <w:tcPr>
            <w:tcW w:w="6974" w:type="dxa"/>
          </w:tcPr>
          <w:p w14:paraId="2F64AE2C" w14:textId="2BDE5C0F" w:rsidR="00B87D60" w:rsidRPr="0056020D" w:rsidRDefault="00B87D60" w:rsidP="00E33D13">
            <w:pPr>
              <w:pStyle w:val="TableText"/>
              <w:spacing w:before="120" w:after="120"/>
            </w:pPr>
            <w:r>
              <w:t>Question taken on notice</w:t>
            </w:r>
          </w:p>
        </w:tc>
      </w:tr>
      <w:tr w:rsidR="00100777" w14:paraId="3EC79326" w14:textId="77777777" w:rsidTr="002F2404">
        <w:tc>
          <w:tcPr>
            <w:tcW w:w="2098" w:type="dxa"/>
          </w:tcPr>
          <w:p w14:paraId="6E50DDFD" w14:textId="23EC5370" w:rsidR="006B795F" w:rsidRDefault="006B795F" w:rsidP="00E33D13">
            <w:pPr>
              <w:pStyle w:val="TableText"/>
              <w:spacing w:before="120" w:after="120"/>
            </w:pPr>
            <w:r>
              <w:t>SC Act</w:t>
            </w:r>
          </w:p>
        </w:tc>
        <w:tc>
          <w:tcPr>
            <w:tcW w:w="6974" w:type="dxa"/>
          </w:tcPr>
          <w:p w14:paraId="2F6131FD" w14:textId="0045EA9C" w:rsidR="006B795F" w:rsidRPr="006B795F" w:rsidRDefault="006B795F" w:rsidP="00E33D13">
            <w:pPr>
              <w:pStyle w:val="TableText"/>
              <w:spacing w:before="120" w:after="120"/>
              <w:rPr>
                <w:i/>
                <w:iCs/>
              </w:rPr>
            </w:pPr>
            <w:r w:rsidRPr="006B795F">
              <w:rPr>
                <w:i/>
                <w:iCs/>
              </w:rPr>
              <w:t>Supreme Court Act 1933</w:t>
            </w:r>
          </w:p>
        </w:tc>
      </w:tr>
      <w:tr w:rsidR="00100777" w14:paraId="6D7AE9F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D69CB51" w14:textId="336DD91A" w:rsidR="00100777" w:rsidRDefault="00100777" w:rsidP="00100777">
            <w:pPr>
              <w:pStyle w:val="TableText"/>
              <w:spacing w:before="120" w:after="120"/>
            </w:pPr>
            <w:r>
              <w:t>SMOS</w:t>
            </w:r>
          </w:p>
        </w:tc>
        <w:tc>
          <w:tcPr>
            <w:tcW w:w="6974" w:type="dxa"/>
          </w:tcPr>
          <w:p w14:paraId="1EA9A711" w14:textId="182E76D7" w:rsidR="00100777" w:rsidRPr="006B795F" w:rsidRDefault="00100777" w:rsidP="00100777">
            <w:pPr>
              <w:pStyle w:val="TableText"/>
              <w:spacing w:before="120" w:after="120"/>
              <w:rPr>
                <w:i/>
                <w:iCs/>
              </w:rPr>
            </w:pPr>
            <w:r>
              <w:t>Special Minister of State</w:t>
            </w:r>
          </w:p>
        </w:tc>
      </w:tr>
      <w:tr w:rsidR="00100777" w14:paraId="51514DAB" w14:textId="77777777" w:rsidTr="002F2404">
        <w:tc>
          <w:tcPr>
            <w:tcW w:w="2098" w:type="dxa"/>
          </w:tcPr>
          <w:p w14:paraId="2C40CC78" w14:textId="3D1FBCA2" w:rsidR="00100777" w:rsidRPr="0056020D" w:rsidRDefault="00100777" w:rsidP="00100777">
            <w:pPr>
              <w:pStyle w:val="TableText"/>
              <w:spacing w:before="120" w:after="120"/>
            </w:pPr>
            <w:r>
              <w:t>VOCC</w:t>
            </w:r>
          </w:p>
        </w:tc>
        <w:tc>
          <w:tcPr>
            <w:tcW w:w="6974" w:type="dxa"/>
          </w:tcPr>
          <w:p w14:paraId="4CF0EA17" w14:textId="3AB37045" w:rsidR="00100777" w:rsidRPr="0056020D" w:rsidRDefault="00100777" w:rsidP="00100777">
            <w:pPr>
              <w:pStyle w:val="TableText"/>
              <w:spacing w:before="120" w:after="120"/>
            </w:pPr>
            <w:r>
              <w:t xml:space="preserve">Victims of Crime Commissioner </w:t>
            </w:r>
          </w:p>
        </w:tc>
      </w:tr>
    </w:tbl>
    <w:p w14:paraId="1B055FF1" w14:textId="77777777" w:rsidR="00D37A0C" w:rsidRDefault="00D37A0C" w:rsidP="00D37A0C"/>
    <w:p w14:paraId="383E53F4" w14:textId="77777777" w:rsidR="005973EA" w:rsidRPr="0064133C" w:rsidRDefault="004001FB" w:rsidP="0064133C">
      <w:pPr>
        <w:pStyle w:val="TOCHeading"/>
      </w:pPr>
      <w:r>
        <w:br w:type="page"/>
      </w:r>
      <w:r w:rsidR="00566B91" w:rsidRPr="0064133C">
        <w:lastRenderedPageBreak/>
        <w:t>Table of Contents</w:t>
      </w:r>
    </w:p>
    <w:p w14:paraId="4A713BA1" w14:textId="48566CC5" w:rsidR="00D33087" w:rsidRDefault="00171CA7">
      <w:pPr>
        <w:pStyle w:val="TOC1"/>
        <w:rPr>
          <w:rFonts w:asciiTheme="minorHAnsi" w:eastAsiaTheme="minorEastAsia" w:hAnsiTheme="minorHAnsi" w:cstheme="minorBidi"/>
          <w:b w:val="0"/>
          <w:bCs w:val="0"/>
          <w:smallCaps w:val="0"/>
          <w:noProof/>
          <w:spacing w:val="0"/>
          <w:sz w:val="22"/>
          <w:szCs w:val="22"/>
          <w:lang w:eastAsia="zh-TW"/>
        </w:rPr>
      </w:pPr>
      <w:r>
        <w:fldChar w:fldCharType="begin"/>
      </w:r>
      <w:r w:rsidR="00383DFC">
        <w:instrText xml:space="preserve"> TOC \h \z \t "Heading 2,1,Heading 3,2" </w:instrText>
      </w:r>
      <w:r>
        <w:fldChar w:fldCharType="separate"/>
      </w:r>
      <w:hyperlink w:anchor="_Toc67650111" w:history="1">
        <w:r w:rsidR="00D33087" w:rsidRPr="00B2370B">
          <w:rPr>
            <w:rStyle w:val="Hyperlink"/>
            <w:noProof/>
          </w:rPr>
          <w:t>The Committee</w:t>
        </w:r>
        <w:r w:rsidR="00D33087">
          <w:rPr>
            <w:noProof/>
            <w:webHidden/>
          </w:rPr>
          <w:tab/>
        </w:r>
        <w:r w:rsidR="00D33087">
          <w:rPr>
            <w:noProof/>
            <w:webHidden/>
          </w:rPr>
          <w:fldChar w:fldCharType="begin"/>
        </w:r>
        <w:r w:rsidR="00D33087">
          <w:rPr>
            <w:noProof/>
            <w:webHidden/>
          </w:rPr>
          <w:instrText xml:space="preserve"> PAGEREF _Toc67650111 \h </w:instrText>
        </w:r>
        <w:r w:rsidR="00D33087">
          <w:rPr>
            <w:noProof/>
            <w:webHidden/>
          </w:rPr>
        </w:r>
        <w:r w:rsidR="00D33087">
          <w:rPr>
            <w:noProof/>
            <w:webHidden/>
          </w:rPr>
          <w:fldChar w:fldCharType="separate"/>
        </w:r>
        <w:r w:rsidR="00D33087">
          <w:rPr>
            <w:noProof/>
            <w:webHidden/>
          </w:rPr>
          <w:t>i</w:t>
        </w:r>
        <w:r w:rsidR="00D33087">
          <w:rPr>
            <w:noProof/>
            <w:webHidden/>
          </w:rPr>
          <w:fldChar w:fldCharType="end"/>
        </w:r>
      </w:hyperlink>
    </w:p>
    <w:p w14:paraId="7509783C" w14:textId="337B44F0" w:rsidR="00D33087" w:rsidRDefault="00D33087">
      <w:pPr>
        <w:pStyle w:val="TOC2"/>
        <w:rPr>
          <w:rFonts w:asciiTheme="minorHAnsi" w:eastAsiaTheme="minorEastAsia" w:hAnsiTheme="minorHAnsi" w:cstheme="minorBidi"/>
          <w:b w:val="0"/>
          <w:noProof/>
          <w:sz w:val="22"/>
          <w:szCs w:val="22"/>
          <w:lang w:eastAsia="zh-TW"/>
        </w:rPr>
      </w:pPr>
      <w:hyperlink w:anchor="_Toc67650112" w:history="1">
        <w:r w:rsidRPr="00B2370B">
          <w:rPr>
            <w:rStyle w:val="Hyperlink"/>
            <w:noProof/>
          </w:rPr>
          <w:t>Committee Membership</w:t>
        </w:r>
        <w:r>
          <w:rPr>
            <w:noProof/>
            <w:webHidden/>
          </w:rPr>
          <w:tab/>
        </w:r>
        <w:r>
          <w:rPr>
            <w:noProof/>
            <w:webHidden/>
          </w:rPr>
          <w:fldChar w:fldCharType="begin"/>
        </w:r>
        <w:r>
          <w:rPr>
            <w:noProof/>
            <w:webHidden/>
          </w:rPr>
          <w:instrText xml:space="preserve"> PAGEREF _Toc67650112 \h </w:instrText>
        </w:r>
        <w:r>
          <w:rPr>
            <w:noProof/>
            <w:webHidden/>
          </w:rPr>
        </w:r>
        <w:r>
          <w:rPr>
            <w:noProof/>
            <w:webHidden/>
          </w:rPr>
          <w:fldChar w:fldCharType="separate"/>
        </w:r>
        <w:r>
          <w:rPr>
            <w:noProof/>
            <w:webHidden/>
          </w:rPr>
          <w:t>i</w:t>
        </w:r>
        <w:r>
          <w:rPr>
            <w:noProof/>
            <w:webHidden/>
          </w:rPr>
          <w:fldChar w:fldCharType="end"/>
        </w:r>
      </w:hyperlink>
    </w:p>
    <w:p w14:paraId="07569375" w14:textId="14C43052" w:rsidR="00D33087" w:rsidRDefault="00D33087">
      <w:pPr>
        <w:pStyle w:val="TOC2"/>
        <w:rPr>
          <w:rFonts w:asciiTheme="minorHAnsi" w:eastAsiaTheme="minorEastAsia" w:hAnsiTheme="minorHAnsi" w:cstheme="minorBidi"/>
          <w:b w:val="0"/>
          <w:noProof/>
          <w:sz w:val="22"/>
          <w:szCs w:val="22"/>
          <w:lang w:eastAsia="zh-TW"/>
        </w:rPr>
      </w:pPr>
      <w:hyperlink w:anchor="_Toc67650113" w:history="1">
        <w:r w:rsidRPr="00B2370B">
          <w:rPr>
            <w:rStyle w:val="Hyperlink"/>
            <w:noProof/>
          </w:rPr>
          <w:t>Participating Members</w:t>
        </w:r>
        <w:r>
          <w:rPr>
            <w:noProof/>
            <w:webHidden/>
          </w:rPr>
          <w:tab/>
        </w:r>
        <w:r>
          <w:rPr>
            <w:noProof/>
            <w:webHidden/>
          </w:rPr>
          <w:fldChar w:fldCharType="begin"/>
        </w:r>
        <w:r>
          <w:rPr>
            <w:noProof/>
            <w:webHidden/>
          </w:rPr>
          <w:instrText xml:space="preserve"> PAGEREF _Toc67650113 \h </w:instrText>
        </w:r>
        <w:r>
          <w:rPr>
            <w:noProof/>
            <w:webHidden/>
          </w:rPr>
        </w:r>
        <w:r>
          <w:rPr>
            <w:noProof/>
            <w:webHidden/>
          </w:rPr>
          <w:fldChar w:fldCharType="separate"/>
        </w:r>
        <w:r>
          <w:rPr>
            <w:noProof/>
            <w:webHidden/>
          </w:rPr>
          <w:t>i</w:t>
        </w:r>
        <w:r>
          <w:rPr>
            <w:noProof/>
            <w:webHidden/>
          </w:rPr>
          <w:fldChar w:fldCharType="end"/>
        </w:r>
      </w:hyperlink>
    </w:p>
    <w:p w14:paraId="1F639425" w14:textId="04161013" w:rsidR="00D33087" w:rsidRDefault="00D33087">
      <w:pPr>
        <w:pStyle w:val="TOC2"/>
        <w:rPr>
          <w:rFonts w:asciiTheme="minorHAnsi" w:eastAsiaTheme="minorEastAsia" w:hAnsiTheme="minorHAnsi" w:cstheme="minorBidi"/>
          <w:b w:val="0"/>
          <w:noProof/>
          <w:sz w:val="22"/>
          <w:szCs w:val="22"/>
          <w:lang w:eastAsia="zh-TW"/>
        </w:rPr>
      </w:pPr>
      <w:hyperlink w:anchor="_Toc67650114" w:history="1">
        <w:r w:rsidRPr="00B2370B">
          <w:rPr>
            <w:rStyle w:val="Hyperlink"/>
            <w:noProof/>
          </w:rPr>
          <w:t>Secretariat</w:t>
        </w:r>
        <w:r>
          <w:rPr>
            <w:noProof/>
            <w:webHidden/>
          </w:rPr>
          <w:tab/>
        </w:r>
        <w:r>
          <w:rPr>
            <w:noProof/>
            <w:webHidden/>
          </w:rPr>
          <w:fldChar w:fldCharType="begin"/>
        </w:r>
        <w:r>
          <w:rPr>
            <w:noProof/>
            <w:webHidden/>
          </w:rPr>
          <w:instrText xml:space="preserve"> PAGEREF _Toc67650114 \h </w:instrText>
        </w:r>
        <w:r>
          <w:rPr>
            <w:noProof/>
            <w:webHidden/>
          </w:rPr>
        </w:r>
        <w:r>
          <w:rPr>
            <w:noProof/>
            <w:webHidden/>
          </w:rPr>
          <w:fldChar w:fldCharType="separate"/>
        </w:r>
        <w:r>
          <w:rPr>
            <w:noProof/>
            <w:webHidden/>
          </w:rPr>
          <w:t>i</w:t>
        </w:r>
        <w:r>
          <w:rPr>
            <w:noProof/>
            <w:webHidden/>
          </w:rPr>
          <w:fldChar w:fldCharType="end"/>
        </w:r>
      </w:hyperlink>
    </w:p>
    <w:p w14:paraId="4A372276" w14:textId="53413A4A" w:rsidR="00D33087" w:rsidRDefault="00D33087">
      <w:pPr>
        <w:pStyle w:val="TOC2"/>
        <w:rPr>
          <w:rFonts w:asciiTheme="minorHAnsi" w:eastAsiaTheme="minorEastAsia" w:hAnsiTheme="minorHAnsi" w:cstheme="minorBidi"/>
          <w:b w:val="0"/>
          <w:noProof/>
          <w:sz w:val="22"/>
          <w:szCs w:val="22"/>
          <w:lang w:eastAsia="zh-TW"/>
        </w:rPr>
      </w:pPr>
      <w:hyperlink w:anchor="_Toc67650115" w:history="1">
        <w:r w:rsidRPr="00B2370B">
          <w:rPr>
            <w:rStyle w:val="Hyperlink"/>
            <w:noProof/>
          </w:rPr>
          <w:t>Contact Information</w:t>
        </w:r>
        <w:r>
          <w:rPr>
            <w:noProof/>
            <w:webHidden/>
          </w:rPr>
          <w:tab/>
        </w:r>
        <w:r>
          <w:rPr>
            <w:noProof/>
            <w:webHidden/>
          </w:rPr>
          <w:fldChar w:fldCharType="begin"/>
        </w:r>
        <w:r>
          <w:rPr>
            <w:noProof/>
            <w:webHidden/>
          </w:rPr>
          <w:instrText xml:space="preserve"> PAGEREF _Toc67650115 \h </w:instrText>
        </w:r>
        <w:r>
          <w:rPr>
            <w:noProof/>
            <w:webHidden/>
          </w:rPr>
        </w:r>
        <w:r>
          <w:rPr>
            <w:noProof/>
            <w:webHidden/>
          </w:rPr>
          <w:fldChar w:fldCharType="separate"/>
        </w:r>
        <w:r>
          <w:rPr>
            <w:noProof/>
            <w:webHidden/>
          </w:rPr>
          <w:t>i</w:t>
        </w:r>
        <w:r>
          <w:rPr>
            <w:noProof/>
            <w:webHidden/>
          </w:rPr>
          <w:fldChar w:fldCharType="end"/>
        </w:r>
      </w:hyperlink>
    </w:p>
    <w:p w14:paraId="4031EC99" w14:textId="1674FEB7" w:rsidR="00D33087" w:rsidRDefault="00D33087">
      <w:pPr>
        <w:pStyle w:val="TOC2"/>
        <w:rPr>
          <w:rFonts w:asciiTheme="minorHAnsi" w:eastAsiaTheme="minorEastAsia" w:hAnsiTheme="minorHAnsi" w:cstheme="minorBidi"/>
          <w:b w:val="0"/>
          <w:noProof/>
          <w:sz w:val="22"/>
          <w:szCs w:val="22"/>
          <w:lang w:eastAsia="zh-TW"/>
        </w:rPr>
      </w:pPr>
      <w:hyperlink w:anchor="_Toc67650116" w:history="1">
        <w:r w:rsidRPr="00B2370B">
          <w:rPr>
            <w:rStyle w:val="Hyperlink"/>
            <w:noProof/>
          </w:rPr>
          <w:t>Resolution of appointment</w:t>
        </w:r>
        <w:r>
          <w:rPr>
            <w:noProof/>
            <w:webHidden/>
          </w:rPr>
          <w:tab/>
        </w:r>
        <w:r>
          <w:rPr>
            <w:noProof/>
            <w:webHidden/>
          </w:rPr>
          <w:fldChar w:fldCharType="begin"/>
        </w:r>
        <w:r>
          <w:rPr>
            <w:noProof/>
            <w:webHidden/>
          </w:rPr>
          <w:instrText xml:space="preserve"> PAGEREF _Toc67650116 \h </w:instrText>
        </w:r>
        <w:r>
          <w:rPr>
            <w:noProof/>
            <w:webHidden/>
          </w:rPr>
        </w:r>
        <w:r>
          <w:rPr>
            <w:noProof/>
            <w:webHidden/>
          </w:rPr>
          <w:fldChar w:fldCharType="separate"/>
        </w:r>
        <w:r>
          <w:rPr>
            <w:noProof/>
            <w:webHidden/>
          </w:rPr>
          <w:t>ii</w:t>
        </w:r>
        <w:r>
          <w:rPr>
            <w:noProof/>
            <w:webHidden/>
          </w:rPr>
          <w:fldChar w:fldCharType="end"/>
        </w:r>
      </w:hyperlink>
    </w:p>
    <w:p w14:paraId="564E7A5B" w14:textId="60A3E6AF" w:rsidR="00D33087" w:rsidRDefault="00D33087">
      <w:pPr>
        <w:pStyle w:val="TOC2"/>
        <w:rPr>
          <w:rFonts w:asciiTheme="minorHAnsi" w:eastAsiaTheme="minorEastAsia" w:hAnsiTheme="minorHAnsi" w:cstheme="minorBidi"/>
          <w:b w:val="0"/>
          <w:noProof/>
          <w:sz w:val="22"/>
          <w:szCs w:val="22"/>
          <w:lang w:eastAsia="zh-TW"/>
        </w:rPr>
      </w:pPr>
      <w:hyperlink w:anchor="_Toc67650117" w:history="1">
        <w:r w:rsidRPr="00B2370B">
          <w:rPr>
            <w:rStyle w:val="Hyperlink"/>
            <w:noProof/>
          </w:rPr>
          <w:t>Terms of reference</w:t>
        </w:r>
        <w:r>
          <w:rPr>
            <w:noProof/>
            <w:webHidden/>
          </w:rPr>
          <w:tab/>
        </w:r>
        <w:r>
          <w:rPr>
            <w:noProof/>
            <w:webHidden/>
          </w:rPr>
          <w:fldChar w:fldCharType="begin"/>
        </w:r>
        <w:r>
          <w:rPr>
            <w:noProof/>
            <w:webHidden/>
          </w:rPr>
          <w:instrText xml:space="preserve"> PAGEREF _Toc67650117 \h </w:instrText>
        </w:r>
        <w:r>
          <w:rPr>
            <w:noProof/>
            <w:webHidden/>
          </w:rPr>
        </w:r>
        <w:r>
          <w:rPr>
            <w:noProof/>
            <w:webHidden/>
          </w:rPr>
          <w:fldChar w:fldCharType="separate"/>
        </w:r>
        <w:r>
          <w:rPr>
            <w:noProof/>
            <w:webHidden/>
          </w:rPr>
          <w:t>iv</w:t>
        </w:r>
        <w:r>
          <w:rPr>
            <w:noProof/>
            <w:webHidden/>
          </w:rPr>
          <w:fldChar w:fldCharType="end"/>
        </w:r>
      </w:hyperlink>
    </w:p>
    <w:p w14:paraId="1BB8C78F" w14:textId="31AD0D80"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18" w:history="1">
        <w:r w:rsidRPr="00B2370B">
          <w:rPr>
            <w:rStyle w:val="Hyperlink"/>
            <w:noProof/>
          </w:rPr>
          <w:t>Acronyms</w:t>
        </w:r>
        <w:r>
          <w:rPr>
            <w:noProof/>
            <w:webHidden/>
          </w:rPr>
          <w:tab/>
        </w:r>
        <w:r>
          <w:rPr>
            <w:noProof/>
            <w:webHidden/>
          </w:rPr>
          <w:fldChar w:fldCharType="begin"/>
        </w:r>
        <w:r>
          <w:rPr>
            <w:noProof/>
            <w:webHidden/>
          </w:rPr>
          <w:instrText xml:space="preserve"> PAGEREF _Toc67650118 \h </w:instrText>
        </w:r>
        <w:r>
          <w:rPr>
            <w:noProof/>
            <w:webHidden/>
          </w:rPr>
        </w:r>
        <w:r>
          <w:rPr>
            <w:noProof/>
            <w:webHidden/>
          </w:rPr>
          <w:fldChar w:fldCharType="separate"/>
        </w:r>
        <w:r>
          <w:rPr>
            <w:noProof/>
            <w:webHidden/>
          </w:rPr>
          <w:t>v</w:t>
        </w:r>
        <w:r>
          <w:rPr>
            <w:noProof/>
            <w:webHidden/>
          </w:rPr>
          <w:fldChar w:fldCharType="end"/>
        </w:r>
      </w:hyperlink>
    </w:p>
    <w:p w14:paraId="1ACC6BE7" w14:textId="188A4367"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19" w:history="1">
        <w:r w:rsidRPr="00B2370B">
          <w:rPr>
            <w:rStyle w:val="Hyperlink"/>
            <w:noProof/>
          </w:rPr>
          <w:t>Recommendations</w:t>
        </w:r>
        <w:r>
          <w:rPr>
            <w:noProof/>
            <w:webHidden/>
          </w:rPr>
          <w:tab/>
        </w:r>
      </w:hyperlink>
      <w:r w:rsidR="00AB6BD4" w:rsidRPr="00AB6BD4">
        <w:rPr>
          <w:rStyle w:val="Hyperlink"/>
          <w:noProof/>
          <w:color w:val="auto"/>
          <w:u w:val="none"/>
        </w:rPr>
        <w:t>ix</w:t>
      </w:r>
    </w:p>
    <w:p w14:paraId="2F54442D" w14:textId="55A9C6BF"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20" w:history="1">
        <w:r w:rsidRPr="00B2370B">
          <w:rPr>
            <w:rStyle w:val="Hyperlink"/>
            <w:noProof/>
          </w:rPr>
          <w:t>1</w:t>
        </w:r>
        <w:r>
          <w:rPr>
            <w:rFonts w:asciiTheme="minorHAnsi" w:eastAsiaTheme="minorEastAsia" w:hAnsiTheme="minorHAnsi" w:cstheme="minorBidi"/>
            <w:b w:val="0"/>
            <w:bCs w:val="0"/>
            <w:smallCaps w:val="0"/>
            <w:noProof/>
            <w:spacing w:val="0"/>
            <w:sz w:val="22"/>
            <w:szCs w:val="22"/>
            <w:lang w:eastAsia="zh-TW"/>
          </w:rPr>
          <w:tab/>
        </w:r>
        <w:r w:rsidRPr="00B2370B">
          <w:rPr>
            <w:rStyle w:val="Hyperlink"/>
            <w:noProof/>
          </w:rPr>
          <w:t>Introduction</w:t>
        </w:r>
        <w:r>
          <w:rPr>
            <w:noProof/>
            <w:webHidden/>
          </w:rPr>
          <w:tab/>
        </w:r>
        <w:r>
          <w:rPr>
            <w:noProof/>
            <w:webHidden/>
          </w:rPr>
          <w:fldChar w:fldCharType="begin"/>
        </w:r>
        <w:r>
          <w:rPr>
            <w:noProof/>
            <w:webHidden/>
          </w:rPr>
          <w:instrText xml:space="preserve"> PAGEREF _Toc67650120 \h </w:instrText>
        </w:r>
        <w:r>
          <w:rPr>
            <w:noProof/>
            <w:webHidden/>
          </w:rPr>
        </w:r>
        <w:r>
          <w:rPr>
            <w:noProof/>
            <w:webHidden/>
          </w:rPr>
          <w:fldChar w:fldCharType="separate"/>
        </w:r>
        <w:r>
          <w:rPr>
            <w:noProof/>
            <w:webHidden/>
          </w:rPr>
          <w:t>1</w:t>
        </w:r>
        <w:r>
          <w:rPr>
            <w:noProof/>
            <w:webHidden/>
          </w:rPr>
          <w:fldChar w:fldCharType="end"/>
        </w:r>
      </w:hyperlink>
    </w:p>
    <w:p w14:paraId="4EC84238" w14:textId="71758A82" w:rsidR="00D33087" w:rsidRDefault="00D33087">
      <w:pPr>
        <w:pStyle w:val="TOC2"/>
        <w:rPr>
          <w:rFonts w:asciiTheme="minorHAnsi" w:eastAsiaTheme="minorEastAsia" w:hAnsiTheme="minorHAnsi" w:cstheme="minorBidi"/>
          <w:b w:val="0"/>
          <w:noProof/>
          <w:sz w:val="22"/>
          <w:szCs w:val="22"/>
          <w:lang w:eastAsia="zh-TW"/>
        </w:rPr>
      </w:pPr>
      <w:hyperlink w:anchor="_Toc67650121" w:history="1">
        <w:r w:rsidRPr="00B2370B">
          <w:rPr>
            <w:rStyle w:val="Hyperlink"/>
            <w:noProof/>
          </w:rPr>
          <w:t>Presentation of ACT Government Annual and Financial Reports 2019-20</w:t>
        </w:r>
        <w:r>
          <w:rPr>
            <w:noProof/>
            <w:webHidden/>
          </w:rPr>
          <w:tab/>
        </w:r>
        <w:r>
          <w:rPr>
            <w:noProof/>
            <w:webHidden/>
          </w:rPr>
          <w:fldChar w:fldCharType="begin"/>
        </w:r>
        <w:r>
          <w:rPr>
            <w:noProof/>
            <w:webHidden/>
          </w:rPr>
          <w:instrText xml:space="preserve"> PAGEREF _Toc67650121 \h </w:instrText>
        </w:r>
        <w:r>
          <w:rPr>
            <w:noProof/>
            <w:webHidden/>
          </w:rPr>
        </w:r>
        <w:r>
          <w:rPr>
            <w:noProof/>
            <w:webHidden/>
          </w:rPr>
          <w:fldChar w:fldCharType="separate"/>
        </w:r>
        <w:r>
          <w:rPr>
            <w:noProof/>
            <w:webHidden/>
          </w:rPr>
          <w:t>1</w:t>
        </w:r>
        <w:r>
          <w:rPr>
            <w:noProof/>
            <w:webHidden/>
          </w:rPr>
          <w:fldChar w:fldCharType="end"/>
        </w:r>
      </w:hyperlink>
    </w:p>
    <w:p w14:paraId="73A1504F" w14:textId="05E5256B" w:rsidR="00D33087" w:rsidRDefault="00D33087">
      <w:pPr>
        <w:pStyle w:val="TOC2"/>
        <w:rPr>
          <w:rFonts w:asciiTheme="minorHAnsi" w:eastAsiaTheme="minorEastAsia" w:hAnsiTheme="minorHAnsi" w:cstheme="minorBidi"/>
          <w:b w:val="0"/>
          <w:noProof/>
          <w:sz w:val="22"/>
          <w:szCs w:val="22"/>
          <w:lang w:eastAsia="zh-TW"/>
        </w:rPr>
      </w:pPr>
      <w:hyperlink w:anchor="_Toc67650122" w:history="1">
        <w:r w:rsidRPr="00B2370B">
          <w:rPr>
            <w:rStyle w:val="Hyperlink"/>
            <w:noProof/>
          </w:rPr>
          <w:t>Presentation of ACT Budget 2020-21</w:t>
        </w:r>
        <w:r>
          <w:rPr>
            <w:noProof/>
            <w:webHidden/>
          </w:rPr>
          <w:tab/>
        </w:r>
        <w:r>
          <w:rPr>
            <w:noProof/>
            <w:webHidden/>
          </w:rPr>
          <w:fldChar w:fldCharType="begin"/>
        </w:r>
        <w:r>
          <w:rPr>
            <w:noProof/>
            <w:webHidden/>
          </w:rPr>
          <w:instrText xml:space="preserve"> PAGEREF _Toc67650122 \h </w:instrText>
        </w:r>
        <w:r>
          <w:rPr>
            <w:noProof/>
            <w:webHidden/>
          </w:rPr>
        </w:r>
        <w:r>
          <w:rPr>
            <w:noProof/>
            <w:webHidden/>
          </w:rPr>
          <w:fldChar w:fldCharType="separate"/>
        </w:r>
        <w:r>
          <w:rPr>
            <w:noProof/>
            <w:webHidden/>
          </w:rPr>
          <w:t>2</w:t>
        </w:r>
        <w:r>
          <w:rPr>
            <w:noProof/>
            <w:webHidden/>
          </w:rPr>
          <w:fldChar w:fldCharType="end"/>
        </w:r>
      </w:hyperlink>
    </w:p>
    <w:p w14:paraId="0E92CB1B" w14:textId="0E280634" w:rsidR="00D33087" w:rsidRDefault="00D33087">
      <w:pPr>
        <w:pStyle w:val="TOC2"/>
        <w:rPr>
          <w:rFonts w:asciiTheme="minorHAnsi" w:eastAsiaTheme="minorEastAsia" w:hAnsiTheme="minorHAnsi" w:cstheme="minorBidi"/>
          <w:b w:val="0"/>
          <w:noProof/>
          <w:sz w:val="22"/>
          <w:szCs w:val="22"/>
          <w:lang w:eastAsia="zh-TW"/>
        </w:rPr>
      </w:pPr>
      <w:hyperlink w:anchor="_Toc67650123" w:history="1">
        <w:r w:rsidRPr="00B2370B">
          <w:rPr>
            <w:rStyle w:val="Hyperlink"/>
            <w:noProof/>
          </w:rPr>
          <w:t>Conduct of inquiry</w:t>
        </w:r>
        <w:r>
          <w:rPr>
            <w:noProof/>
            <w:webHidden/>
          </w:rPr>
          <w:tab/>
        </w:r>
        <w:r>
          <w:rPr>
            <w:noProof/>
            <w:webHidden/>
          </w:rPr>
          <w:fldChar w:fldCharType="begin"/>
        </w:r>
        <w:r>
          <w:rPr>
            <w:noProof/>
            <w:webHidden/>
          </w:rPr>
          <w:instrText xml:space="preserve"> PAGEREF _Toc67650123 \h </w:instrText>
        </w:r>
        <w:r>
          <w:rPr>
            <w:noProof/>
            <w:webHidden/>
          </w:rPr>
        </w:r>
        <w:r>
          <w:rPr>
            <w:noProof/>
            <w:webHidden/>
          </w:rPr>
          <w:fldChar w:fldCharType="separate"/>
        </w:r>
        <w:r>
          <w:rPr>
            <w:noProof/>
            <w:webHidden/>
          </w:rPr>
          <w:t>3</w:t>
        </w:r>
        <w:r>
          <w:rPr>
            <w:noProof/>
            <w:webHidden/>
          </w:rPr>
          <w:fldChar w:fldCharType="end"/>
        </w:r>
      </w:hyperlink>
    </w:p>
    <w:p w14:paraId="30868D92" w14:textId="0D65F2B0" w:rsidR="00D33087" w:rsidRDefault="00D33087">
      <w:pPr>
        <w:pStyle w:val="TOC2"/>
        <w:rPr>
          <w:rFonts w:asciiTheme="minorHAnsi" w:eastAsiaTheme="minorEastAsia" w:hAnsiTheme="minorHAnsi" w:cstheme="minorBidi"/>
          <w:b w:val="0"/>
          <w:noProof/>
          <w:sz w:val="22"/>
          <w:szCs w:val="22"/>
          <w:lang w:eastAsia="zh-TW"/>
        </w:rPr>
      </w:pPr>
      <w:hyperlink w:anchor="_Toc67650124" w:history="1">
        <w:r w:rsidRPr="00B2370B">
          <w:rPr>
            <w:rStyle w:val="Hyperlink"/>
            <w:noProof/>
          </w:rPr>
          <w:t>Structure of the Report</w:t>
        </w:r>
        <w:r>
          <w:rPr>
            <w:noProof/>
            <w:webHidden/>
          </w:rPr>
          <w:tab/>
        </w:r>
        <w:r>
          <w:rPr>
            <w:noProof/>
            <w:webHidden/>
          </w:rPr>
          <w:fldChar w:fldCharType="begin"/>
        </w:r>
        <w:r>
          <w:rPr>
            <w:noProof/>
            <w:webHidden/>
          </w:rPr>
          <w:instrText xml:space="preserve"> PAGEREF _Toc67650124 \h </w:instrText>
        </w:r>
        <w:r>
          <w:rPr>
            <w:noProof/>
            <w:webHidden/>
          </w:rPr>
        </w:r>
        <w:r>
          <w:rPr>
            <w:noProof/>
            <w:webHidden/>
          </w:rPr>
          <w:fldChar w:fldCharType="separate"/>
        </w:r>
        <w:r>
          <w:rPr>
            <w:noProof/>
            <w:webHidden/>
          </w:rPr>
          <w:t>4</w:t>
        </w:r>
        <w:r>
          <w:rPr>
            <w:noProof/>
            <w:webHidden/>
          </w:rPr>
          <w:fldChar w:fldCharType="end"/>
        </w:r>
      </w:hyperlink>
    </w:p>
    <w:p w14:paraId="34F1EDCF" w14:textId="0768F469" w:rsidR="00D33087" w:rsidRDefault="00D33087">
      <w:pPr>
        <w:pStyle w:val="TOC2"/>
        <w:rPr>
          <w:rFonts w:asciiTheme="minorHAnsi" w:eastAsiaTheme="minorEastAsia" w:hAnsiTheme="minorHAnsi" w:cstheme="minorBidi"/>
          <w:b w:val="0"/>
          <w:noProof/>
          <w:sz w:val="22"/>
          <w:szCs w:val="22"/>
          <w:lang w:eastAsia="zh-TW"/>
        </w:rPr>
      </w:pPr>
      <w:hyperlink w:anchor="_Toc67650125" w:history="1">
        <w:r w:rsidRPr="00B2370B">
          <w:rPr>
            <w:rStyle w:val="Hyperlink"/>
            <w:noProof/>
          </w:rPr>
          <w:t>Acknowledgements</w:t>
        </w:r>
        <w:r>
          <w:rPr>
            <w:noProof/>
            <w:webHidden/>
          </w:rPr>
          <w:tab/>
        </w:r>
        <w:r>
          <w:rPr>
            <w:noProof/>
            <w:webHidden/>
          </w:rPr>
          <w:fldChar w:fldCharType="begin"/>
        </w:r>
        <w:r>
          <w:rPr>
            <w:noProof/>
            <w:webHidden/>
          </w:rPr>
          <w:instrText xml:space="preserve"> PAGEREF _Toc67650125 \h </w:instrText>
        </w:r>
        <w:r>
          <w:rPr>
            <w:noProof/>
            <w:webHidden/>
          </w:rPr>
        </w:r>
        <w:r>
          <w:rPr>
            <w:noProof/>
            <w:webHidden/>
          </w:rPr>
          <w:fldChar w:fldCharType="separate"/>
        </w:r>
        <w:r>
          <w:rPr>
            <w:noProof/>
            <w:webHidden/>
          </w:rPr>
          <w:t>5</w:t>
        </w:r>
        <w:r>
          <w:rPr>
            <w:noProof/>
            <w:webHidden/>
          </w:rPr>
          <w:fldChar w:fldCharType="end"/>
        </w:r>
      </w:hyperlink>
    </w:p>
    <w:p w14:paraId="403CFAE3" w14:textId="48341828"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26" w:history="1">
        <w:r w:rsidRPr="00B2370B">
          <w:rPr>
            <w:rStyle w:val="Hyperlink"/>
            <w:noProof/>
          </w:rPr>
          <w:t>2</w:t>
        </w:r>
        <w:r>
          <w:rPr>
            <w:rFonts w:asciiTheme="minorHAnsi" w:eastAsiaTheme="minorEastAsia" w:hAnsiTheme="minorHAnsi" w:cstheme="minorBidi"/>
            <w:b w:val="0"/>
            <w:bCs w:val="0"/>
            <w:smallCaps w:val="0"/>
            <w:noProof/>
            <w:spacing w:val="0"/>
            <w:sz w:val="22"/>
            <w:szCs w:val="22"/>
            <w:lang w:eastAsia="zh-TW"/>
          </w:rPr>
          <w:tab/>
        </w:r>
        <w:r w:rsidRPr="00B2370B">
          <w:rPr>
            <w:rStyle w:val="Hyperlink"/>
            <w:noProof/>
          </w:rPr>
          <w:t>Governing Framework</w:t>
        </w:r>
        <w:r>
          <w:rPr>
            <w:noProof/>
            <w:webHidden/>
          </w:rPr>
          <w:tab/>
        </w:r>
        <w:r>
          <w:rPr>
            <w:noProof/>
            <w:webHidden/>
          </w:rPr>
          <w:fldChar w:fldCharType="begin"/>
        </w:r>
        <w:r>
          <w:rPr>
            <w:noProof/>
            <w:webHidden/>
          </w:rPr>
          <w:instrText xml:space="preserve"> PAGEREF _Toc67650126 \h </w:instrText>
        </w:r>
        <w:r>
          <w:rPr>
            <w:noProof/>
            <w:webHidden/>
          </w:rPr>
        </w:r>
        <w:r>
          <w:rPr>
            <w:noProof/>
            <w:webHidden/>
          </w:rPr>
          <w:fldChar w:fldCharType="separate"/>
        </w:r>
        <w:r>
          <w:rPr>
            <w:noProof/>
            <w:webHidden/>
          </w:rPr>
          <w:t>6</w:t>
        </w:r>
        <w:r>
          <w:rPr>
            <w:noProof/>
            <w:webHidden/>
          </w:rPr>
          <w:fldChar w:fldCharType="end"/>
        </w:r>
      </w:hyperlink>
    </w:p>
    <w:p w14:paraId="7E71A463" w14:textId="33E7F6D7" w:rsidR="00D33087" w:rsidRDefault="00D33087">
      <w:pPr>
        <w:pStyle w:val="TOC2"/>
        <w:rPr>
          <w:rFonts w:asciiTheme="minorHAnsi" w:eastAsiaTheme="minorEastAsia" w:hAnsiTheme="minorHAnsi" w:cstheme="minorBidi"/>
          <w:b w:val="0"/>
          <w:noProof/>
          <w:sz w:val="22"/>
          <w:szCs w:val="22"/>
          <w:lang w:eastAsia="zh-TW"/>
        </w:rPr>
      </w:pPr>
      <w:hyperlink w:anchor="_Toc67650127" w:history="1">
        <w:r w:rsidRPr="00B2370B">
          <w:rPr>
            <w:rStyle w:val="Hyperlink"/>
            <w:noProof/>
          </w:rPr>
          <w:t>Public sector annual and financial reports</w:t>
        </w:r>
        <w:r>
          <w:rPr>
            <w:noProof/>
            <w:webHidden/>
          </w:rPr>
          <w:tab/>
        </w:r>
        <w:r>
          <w:rPr>
            <w:noProof/>
            <w:webHidden/>
          </w:rPr>
          <w:fldChar w:fldCharType="begin"/>
        </w:r>
        <w:r>
          <w:rPr>
            <w:noProof/>
            <w:webHidden/>
          </w:rPr>
          <w:instrText xml:space="preserve"> PAGEREF _Toc67650127 \h </w:instrText>
        </w:r>
        <w:r>
          <w:rPr>
            <w:noProof/>
            <w:webHidden/>
          </w:rPr>
        </w:r>
        <w:r>
          <w:rPr>
            <w:noProof/>
            <w:webHidden/>
          </w:rPr>
          <w:fldChar w:fldCharType="separate"/>
        </w:r>
        <w:r>
          <w:rPr>
            <w:noProof/>
            <w:webHidden/>
          </w:rPr>
          <w:t>6</w:t>
        </w:r>
        <w:r>
          <w:rPr>
            <w:noProof/>
            <w:webHidden/>
          </w:rPr>
          <w:fldChar w:fldCharType="end"/>
        </w:r>
      </w:hyperlink>
    </w:p>
    <w:p w14:paraId="68BC6692" w14:textId="715A4CDB" w:rsidR="00D33087" w:rsidRDefault="00D33087">
      <w:pPr>
        <w:pStyle w:val="TOC2"/>
        <w:rPr>
          <w:rFonts w:asciiTheme="minorHAnsi" w:eastAsiaTheme="minorEastAsia" w:hAnsiTheme="minorHAnsi" w:cstheme="minorBidi"/>
          <w:b w:val="0"/>
          <w:noProof/>
          <w:sz w:val="22"/>
          <w:szCs w:val="22"/>
          <w:lang w:eastAsia="zh-TW"/>
        </w:rPr>
      </w:pPr>
      <w:hyperlink w:anchor="_Toc67650128" w:history="1">
        <w:r w:rsidRPr="00B2370B">
          <w:rPr>
            <w:rStyle w:val="Hyperlink"/>
            <w:noProof/>
          </w:rPr>
          <w:t>Territory Budget</w:t>
        </w:r>
        <w:r>
          <w:rPr>
            <w:noProof/>
            <w:webHidden/>
          </w:rPr>
          <w:tab/>
        </w:r>
        <w:r>
          <w:rPr>
            <w:noProof/>
            <w:webHidden/>
          </w:rPr>
          <w:fldChar w:fldCharType="begin"/>
        </w:r>
        <w:r>
          <w:rPr>
            <w:noProof/>
            <w:webHidden/>
          </w:rPr>
          <w:instrText xml:space="preserve"> PAGEREF _Toc67650128 \h </w:instrText>
        </w:r>
        <w:r>
          <w:rPr>
            <w:noProof/>
            <w:webHidden/>
          </w:rPr>
        </w:r>
        <w:r>
          <w:rPr>
            <w:noProof/>
            <w:webHidden/>
          </w:rPr>
          <w:fldChar w:fldCharType="separate"/>
        </w:r>
        <w:r>
          <w:rPr>
            <w:noProof/>
            <w:webHidden/>
          </w:rPr>
          <w:t>7</w:t>
        </w:r>
        <w:r>
          <w:rPr>
            <w:noProof/>
            <w:webHidden/>
          </w:rPr>
          <w:fldChar w:fldCharType="end"/>
        </w:r>
      </w:hyperlink>
    </w:p>
    <w:p w14:paraId="1EB7CB94" w14:textId="232258CE" w:rsidR="00D33087" w:rsidRDefault="00D33087">
      <w:pPr>
        <w:pStyle w:val="TOC2"/>
        <w:rPr>
          <w:rFonts w:asciiTheme="minorHAnsi" w:eastAsiaTheme="minorEastAsia" w:hAnsiTheme="minorHAnsi" w:cstheme="minorBidi"/>
          <w:b w:val="0"/>
          <w:noProof/>
          <w:sz w:val="22"/>
          <w:szCs w:val="22"/>
          <w:lang w:eastAsia="zh-TW"/>
        </w:rPr>
      </w:pPr>
      <w:hyperlink w:anchor="_Toc67650129" w:history="1">
        <w:r w:rsidRPr="00B2370B">
          <w:rPr>
            <w:rStyle w:val="Hyperlink"/>
            <w:noProof/>
          </w:rPr>
          <w:t>Compliance with governing framework</w:t>
        </w:r>
        <w:r>
          <w:rPr>
            <w:noProof/>
            <w:webHidden/>
          </w:rPr>
          <w:tab/>
        </w:r>
        <w:r>
          <w:rPr>
            <w:noProof/>
            <w:webHidden/>
          </w:rPr>
          <w:fldChar w:fldCharType="begin"/>
        </w:r>
        <w:r>
          <w:rPr>
            <w:noProof/>
            <w:webHidden/>
          </w:rPr>
          <w:instrText xml:space="preserve"> PAGEREF _Toc67650129 \h </w:instrText>
        </w:r>
        <w:r>
          <w:rPr>
            <w:noProof/>
            <w:webHidden/>
          </w:rPr>
        </w:r>
        <w:r>
          <w:rPr>
            <w:noProof/>
            <w:webHidden/>
          </w:rPr>
          <w:fldChar w:fldCharType="separate"/>
        </w:r>
        <w:r>
          <w:rPr>
            <w:noProof/>
            <w:webHidden/>
          </w:rPr>
          <w:t>8</w:t>
        </w:r>
        <w:r>
          <w:rPr>
            <w:noProof/>
            <w:webHidden/>
          </w:rPr>
          <w:fldChar w:fldCharType="end"/>
        </w:r>
      </w:hyperlink>
    </w:p>
    <w:p w14:paraId="0C09ACC2" w14:textId="36806B66"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30" w:history="1">
        <w:r w:rsidRPr="00B2370B">
          <w:rPr>
            <w:rStyle w:val="Hyperlink"/>
            <w:noProof/>
          </w:rPr>
          <w:t>3</w:t>
        </w:r>
        <w:r>
          <w:rPr>
            <w:rFonts w:asciiTheme="minorHAnsi" w:eastAsiaTheme="minorEastAsia" w:hAnsiTheme="minorHAnsi" w:cstheme="minorBidi"/>
            <w:b w:val="0"/>
            <w:bCs w:val="0"/>
            <w:smallCaps w:val="0"/>
            <w:noProof/>
            <w:spacing w:val="0"/>
            <w:sz w:val="22"/>
            <w:szCs w:val="22"/>
            <w:lang w:eastAsia="zh-TW"/>
          </w:rPr>
          <w:tab/>
        </w:r>
        <w:r w:rsidRPr="00B2370B">
          <w:rPr>
            <w:rStyle w:val="Hyperlink"/>
            <w:noProof/>
          </w:rPr>
          <w:t>Justice and Community Safety Directorate</w:t>
        </w:r>
        <w:r>
          <w:rPr>
            <w:noProof/>
            <w:webHidden/>
          </w:rPr>
          <w:tab/>
        </w:r>
        <w:r>
          <w:rPr>
            <w:noProof/>
            <w:webHidden/>
          </w:rPr>
          <w:fldChar w:fldCharType="begin"/>
        </w:r>
        <w:r>
          <w:rPr>
            <w:noProof/>
            <w:webHidden/>
          </w:rPr>
          <w:instrText xml:space="preserve"> PAGEREF _Toc67650130 \h </w:instrText>
        </w:r>
        <w:r>
          <w:rPr>
            <w:noProof/>
            <w:webHidden/>
          </w:rPr>
        </w:r>
        <w:r>
          <w:rPr>
            <w:noProof/>
            <w:webHidden/>
          </w:rPr>
          <w:fldChar w:fldCharType="separate"/>
        </w:r>
        <w:r>
          <w:rPr>
            <w:noProof/>
            <w:webHidden/>
          </w:rPr>
          <w:t>9</w:t>
        </w:r>
        <w:r>
          <w:rPr>
            <w:noProof/>
            <w:webHidden/>
          </w:rPr>
          <w:fldChar w:fldCharType="end"/>
        </w:r>
      </w:hyperlink>
    </w:p>
    <w:p w14:paraId="6A354698" w14:textId="6CE96FC5" w:rsidR="00D33087" w:rsidRDefault="00D33087">
      <w:pPr>
        <w:pStyle w:val="TOC2"/>
        <w:rPr>
          <w:rFonts w:asciiTheme="minorHAnsi" w:eastAsiaTheme="minorEastAsia" w:hAnsiTheme="minorHAnsi" w:cstheme="minorBidi"/>
          <w:b w:val="0"/>
          <w:noProof/>
          <w:sz w:val="22"/>
          <w:szCs w:val="22"/>
          <w:lang w:eastAsia="zh-TW"/>
        </w:rPr>
      </w:pPr>
      <w:hyperlink w:anchor="_Toc67650131" w:history="1">
        <w:r w:rsidRPr="00B2370B">
          <w:rPr>
            <w:rStyle w:val="Hyperlink"/>
            <w:noProof/>
          </w:rPr>
          <w:t>Policy Advice and Justice Programs (1.1)</w:t>
        </w:r>
        <w:r>
          <w:rPr>
            <w:noProof/>
            <w:webHidden/>
          </w:rPr>
          <w:tab/>
        </w:r>
        <w:r>
          <w:rPr>
            <w:noProof/>
            <w:webHidden/>
          </w:rPr>
          <w:fldChar w:fldCharType="begin"/>
        </w:r>
        <w:r>
          <w:rPr>
            <w:noProof/>
            <w:webHidden/>
          </w:rPr>
          <w:instrText xml:space="preserve"> PAGEREF _Toc67650131 \h </w:instrText>
        </w:r>
        <w:r>
          <w:rPr>
            <w:noProof/>
            <w:webHidden/>
          </w:rPr>
        </w:r>
        <w:r>
          <w:rPr>
            <w:noProof/>
            <w:webHidden/>
          </w:rPr>
          <w:fldChar w:fldCharType="separate"/>
        </w:r>
        <w:r>
          <w:rPr>
            <w:noProof/>
            <w:webHidden/>
          </w:rPr>
          <w:t>9</w:t>
        </w:r>
        <w:r>
          <w:rPr>
            <w:noProof/>
            <w:webHidden/>
          </w:rPr>
          <w:fldChar w:fldCharType="end"/>
        </w:r>
      </w:hyperlink>
    </w:p>
    <w:p w14:paraId="18E2374C" w14:textId="5BF39E0A" w:rsidR="00D33087" w:rsidRDefault="00D33087">
      <w:pPr>
        <w:pStyle w:val="TOC2"/>
        <w:rPr>
          <w:rFonts w:asciiTheme="minorHAnsi" w:eastAsiaTheme="minorEastAsia" w:hAnsiTheme="minorHAnsi" w:cstheme="minorBidi"/>
          <w:b w:val="0"/>
          <w:noProof/>
          <w:sz w:val="22"/>
          <w:szCs w:val="22"/>
          <w:lang w:eastAsia="zh-TW"/>
        </w:rPr>
      </w:pPr>
      <w:hyperlink w:anchor="_Toc67650132" w:history="1">
        <w:r w:rsidRPr="00B2370B">
          <w:rPr>
            <w:rStyle w:val="Hyperlink"/>
            <w:noProof/>
          </w:rPr>
          <w:t>Legal Services to Government (1.2)</w:t>
        </w:r>
        <w:r>
          <w:rPr>
            <w:noProof/>
            <w:webHidden/>
          </w:rPr>
          <w:tab/>
        </w:r>
        <w:r>
          <w:rPr>
            <w:noProof/>
            <w:webHidden/>
          </w:rPr>
          <w:fldChar w:fldCharType="begin"/>
        </w:r>
        <w:r>
          <w:rPr>
            <w:noProof/>
            <w:webHidden/>
          </w:rPr>
          <w:instrText xml:space="preserve"> PAGEREF _Toc67650132 \h </w:instrText>
        </w:r>
        <w:r>
          <w:rPr>
            <w:noProof/>
            <w:webHidden/>
          </w:rPr>
        </w:r>
        <w:r>
          <w:rPr>
            <w:noProof/>
            <w:webHidden/>
          </w:rPr>
          <w:fldChar w:fldCharType="separate"/>
        </w:r>
        <w:r>
          <w:rPr>
            <w:noProof/>
            <w:webHidden/>
          </w:rPr>
          <w:t>12</w:t>
        </w:r>
        <w:r>
          <w:rPr>
            <w:noProof/>
            <w:webHidden/>
          </w:rPr>
          <w:fldChar w:fldCharType="end"/>
        </w:r>
      </w:hyperlink>
    </w:p>
    <w:p w14:paraId="39701EAC" w14:textId="5C36F37C" w:rsidR="00D33087" w:rsidRDefault="00D33087">
      <w:pPr>
        <w:pStyle w:val="TOC2"/>
        <w:rPr>
          <w:rFonts w:asciiTheme="minorHAnsi" w:eastAsiaTheme="minorEastAsia" w:hAnsiTheme="minorHAnsi" w:cstheme="minorBidi"/>
          <w:b w:val="0"/>
          <w:noProof/>
          <w:sz w:val="22"/>
          <w:szCs w:val="22"/>
          <w:lang w:eastAsia="zh-TW"/>
        </w:rPr>
      </w:pPr>
      <w:hyperlink w:anchor="_Toc67650133" w:history="1">
        <w:r w:rsidRPr="00B2370B">
          <w:rPr>
            <w:rStyle w:val="Hyperlink"/>
            <w:noProof/>
          </w:rPr>
          <w:t>Legislative Drafting and Publishing Services (1.3)</w:t>
        </w:r>
        <w:r>
          <w:rPr>
            <w:noProof/>
            <w:webHidden/>
          </w:rPr>
          <w:tab/>
        </w:r>
        <w:r>
          <w:rPr>
            <w:noProof/>
            <w:webHidden/>
          </w:rPr>
          <w:fldChar w:fldCharType="begin"/>
        </w:r>
        <w:r>
          <w:rPr>
            <w:noProof/>
            <w:webHidden/>
          </w:rPr>
          <w:instrText xml:space="preserve"> PAGEREF _Toc67650133 \h </w:instrText>
        </w:r>
        <w:r>
          <w:rPr>
            <w:noProof/>
            <w:webHidden/>
          </w:rPr>
        </w:r>
        <w:r>
          <w:rPr>
            <w:noProof/>
            <w:webHidden/>
          </w:rPr>
          <w:fldChar w:fldCharType="separate"/>
        </w:r>
        <w:r>
          <w:rPr>
            <w:noProof/>
            <w:webHidden/>
          </w:rPr>
          <w:t>13</w:t>
        </w:r>
        <w:r>
          <w:rPr>
            <w:noProof/>
            <w:webHidden/>
          </w:rPr>
          <w:fldChar w:fldCharType="end"/>
        </w:r>
      </w:hyperlink>
    </w:p>
    <w:p w14:paraId="1D5591F1" w14:textId="7635648F" w:rsidR="00D33087" w:rsidRDefault="00D33087">
      <w:pPr>
        <w:pStyle w:val="TOC2"/>
        <w:rPr>
          <w:rFonts w:asciiTheme="minorHAnsi" w:eastAsiaTheme="minorEastAsia" w:hAnsiTheme="minorHAnsi" w:cstheme="minorBidi"/>
          <w:b w:val="0"/>
          <w:noProof/>
          <w:sz w:val="22"/>
          <w:szCs w:val="22"/>
          <w:lang w:eastAsia="zh-TW"/>
        </w:rPr>
      </w:pPr>
      <w:hyperlink w:anchor="_Toc67650134" w:history="1">
        <w:r w:rsidRPr="00B2370B">
          <w:rPr>
            <w:rStyle w:val="Hyperlink"/>
            <w:noProof/>
          </w:rPr>
          <w:t>Public Prosecutions (1.4)</w:t>
        </w:r>
        <w:r>
          <w:rPr>
            <w:noProof/>
            <w:webHidden/>
          </w:rPr>
          <w:tab/>
        </w:r>
        <w:r>
          <w:rPr>
            <w:noProof/>
            <w:webHidden/>
          </w:rPr>
          <w:fldChar w:fldCharType="begin"/>
        </w:r>
        <w:r>
          <w:rPr>
            <w:noProof/>
            <w:webHidden/>
          </w:rPr>
          <w:instrText xml:space="preserve"> PAGEREF _Toc67650134 \h </w:instrText>
        </w:r>
        <w:r>
          <w:rPr>
            <w:noProof/>
            <w:webHidden/>
          </w:rPr>
        </w:r>
        <w:r>
          <w:rPr>
            <w:noProof/>
            <w:webHidden/>
          </w:rPr>
          <w:fldChar w:fldCharType="separate"/>
        </w:r>
        <w:r>
          <w:rPr>
            <w:noProof/>
            <w:webHidden/>
          </w:rPr>
          <w:t>13</w:t>
        </w:r>
        <w:r>
          <w:rPr>
            <w:noProof/>
            <w:webHidden/>
          </w:rPr>
          <w:fldChar w:fldCharType="end"/>
        </w:r>
      </w:hyperlink>
    </w:p>
    <w:p w14:paraId="76CC7BC7" w14:textId="41125BB2" w:rsidR="00D33087" w:rsidRDefault="00D33087">
      <w:pPr>
        <w:pStyle w:val="TOC2"/>
        <w:rPr>
          <w:rFonts w:asciiTheme="minorHAnsi" w:eastAsiaTheme="minorEastAsia" w:hAnsiTheme="minorHAnsi" w:cstheme="minorBidi"/>
          <w:b w:val="0"/>
          <w:noProof/>
          <w:sz w:val="22"/>
          <w:szCs w:val="22"/>
          <w:lang w:eastAsia="zh-TW"/>
        </w:rPr>
      </w:pPr>
      <w:hyperlink w:anchor="_Toc67650135" w:history="1">
        <w:r w:rsidRPr="00B2370B">
          <w:rPr>
            <w:rStyle w:val="Hyperlink"/>
            <w:noProof/>
          </w:rPr>
          <w:t>Protection of Rights (1.5)</w:t>
        </w:r>
        <w:r>
          <w:rPr>
            <w:noProof/>
            <w:webHidden/>
          </w:rPr>
          <w:tab/>
        </w:r>
        <w:r>
          <w:rPr>
            <w:noProof/>
            <w:webHidden/>
          </w:rPr>
          <w:fldChar w:fldCharType="begin"/>
        </w:r>
        <w:r>
          <w:rPr>
            <w:noProof/>
            <w:webHidden/>
          </w:rPr>
          <w:instrText xml:space="preserve"> PAGEREF _Toc67650135 \h </w:instrText>
        </w:r>
        <w:r>
          <w:rPr>
            <w:noProof/>
            <w:webHidden/>
          </w:rPr>
        </w:r>
        <w:r>
          <w:rPr>
            <w:noProof/>
            <w:webHidden/>
          </w:rPr>
          <w:fldChar w:fldCharType="separate"/>
        </w:r>
        <w:r>
          <w:rPr>
            <w:noProof/>
            <w:webHidden/>
          </w:rPr>
          <w:t>13</w:t>
        </w:r>
        <w:r>
          <w:rPr>
            <w:noProof/>
            <w:webHidden/>
          </w:rPr>
          <w:fldChar w:fldCharType="end"/>
        </w:r>
      </w:hyperlink>
    </w:p>
    <w:p w14:paraId="1DB56819" w14:textId="091263E2" w:rsidR="00D33087" w:rsidRDefault="00D33087">
      <w:pPr>
        <w:pStyle w:val="TOC2"/>
        <w:rPr>
          <w:rFonts w:asciiTheme="minorHAnsi" w:eastAsiaTheme="minorEastAsia" w:hAnsiTheme="minorHAnsi" w:cstheme="minorBidi"/>
          <w:b w:val="0"/>
          <w:noProof/>
          <w:sz w:val="22"/>
          <w:szCs w:val="22"/>
          <w:lang w:eastAsia="zh-TW"/>
        </w:rPr>
      </w:pPr>
      <w:hyperlink w:anchor="_Toc67650136" w:history="1">
        <w:r w:rsidRPr="00B2370B">
          <w:rPr>
            <w:rStyle w:val="Hyperlink"/>
            <w:noProof/>
          </w:rPr>
          <w:t>Corrective Services (2.1)</w:t>
        </w:r>
        <w:r>
          <w:rPr>
            <w:noProof/>
            <w:webHidden/>
          </w:rPr>
          <w:tab/>
        </w:r>
        <w:r>
          <w:rPr>
            <w:noProof/>
            <w:webHidden/>
          </w:rPr>
          <w:fldChar w:fldCharType="begin"/>
        </w:r>
        <w:r>
          <w:rPr>
            <w:noProof/>
            <w:webHidden/>
          </w:rPr>
          <w:instrText xml:space="preserve"> PAGEREF _Toc67650136 \h </w:instrText>
        </w:r>
        <w:r>
          <w:rPr>
            <w:noProof/>
            <w:webHidden/>
          </w:rPr>
        </w:r>
        <w:r>
          <w:rPr>
            <w:noProof/>
            <w:webHidden/>
          </w:rPr>
          <w:fldChar w:fldCharType="separate"/>
        </w:r>
        <w:r>
          <w:rPr>
            <w:noProof/>
            <w:webHidden/>
          </w:rPr>
          <w:t>14</w:t>
        </w:r>
        <w:r>
          <w:rPr>
            <w:noProof/>
            <w:webHidden/>
          </w:rPr>
          <w:fldChar w:fldCharType="end"/>
        </w:r>
      </w:hyperlink>
    </w:p>
    <w:p w14:paraId="536742A6" w14:textId="355BE29F" w:rsidR="00D33087" w:rsidRDefault="00D33087">
      <w:pPr>
        <w:pStyle w:val="TOC2"/>
        <w:rPr>
          <w:rFonts w:asciiTheme="minorHAnsi" w:eastAsiaTheme="minorEastAsia" w:hAnsiTheme="minorHAnsi" w:cstheme="minorBidi"/>
          <w:b w:val="0"/>
          <w:noProof/>
          <w:sz w:val="22"/>
          <w:szCs w:val="22"/>
          <w:lang w:eastAsia="zh-TW"/>
        </w:rPr>
      </w:pPr>
      <w:hyperlink w:anchor="_Toc67650137" w:history="1">
        <w:r w:rsidRPr="00B2370B">
          <w:rPr>
            <w:rStyle w:val="Hyperlink"/>
            <w:noProof/>
          </w:rPr>
          <w:t>Courts and Tribunals (3.1)</w:t>
        </w:r>
        <w:r>
          <w:rPr>
            <w:noProof/>
            <w:webHidden/>
          </w:rPr>
          <w:tab/>
        </w:r>
        <w:r>
          <w:rPr>
            <w:noProof/>
            <w:webHidden/>
          </w:rPr>
          <w:fldChar w:fldCharType="begin"/>
        </w:r>
        <w:r>
          <w:rPr>
            <w:noProof/>
            <w:webHidden/>
          </w:rPr>
          <w:instrText xml:space="preserve"> PAGEREF _Toc67650137 \h </w:instrText>
        </w:r>
        <w:r>
          <w:rPr>
            <w:noProof/>
            <w:webHidden/>
          </w:rPr>
        </w:r>
        <w:r>
          <w:rPr>
            <w:noProof/>
            <w:webHidden/>
          </w:rPr>
          <w:fldChar w:fldCharType="separate"/>
        </w:r>
        <w:r>
          <w:rPr>
            <w:noProof/>
            <w:webHidden/>
          </w:rPr>
          <w:t>22</w:t>
        </w:r>
        <w:r>
          <w:rPr>
            <w:noProof/>
            <w:webHidden/>
          </w:rPr>
          <w:fldChar w:fldCharType="end"/>
        </w:r>
      </w:hyperlink>
    </w:p>
    <w:p w14:paraId="3B74C3A8" w14:textId="2B1B922C" w:rsidR="00D33087" w:rsidRDefault="00D33087">
      <w:pPr>
        <w:pStyle w:val="TOC2"/>
        <w:rPr>
          <w:rFonts w:asciiTheme="minorHAnsi" w:eastAsiaTheme="minorEastAsia" w:hAnsiTheme="minorHAnsi" w:cstheme="minorBidi"/>
          <w:b w:val="0"/>
          <w:noProof/>
          <w:sz w:val="22"/>
          <w:szCs w:val="22"/>
          <w:lang w:eastAsia="zh-TW"/>
        </w:rPr>
      </w:pPr>
      <w:hyperlink w:anchor="_Toc67650138" w:history="1">
        <w:r w:rsidRPr="00B2370B">
          <w:rPr>
            <w:rStyle w:val="Hyperlink"/>
            <w:noProof/>
          </w:rPr>
          <w:t>Emergency Services (4.1)</w:t>
        </w:r>
        <w:r>
          <w:rPr>
            <w:noProof/>
            <w:webHidden/>
          </w:rPr>
          <w:tab/>
        </w:r>
        <w:r>
          <w:rPr>
            <w:noProof/>
            <w:webHidden/>
          </w:rPr>
          <w:fldChar w:fldCharType="begin"/>
        </w:r>
        <w:r>
          <w:rPr>
            <w:noProof/>
            <w:webHidden/>
          </w:rPr>
          <w:instrText xml:space="preserve"> PAGEREF _Toc67650138 \h </w:instrText>
        </w:r>
        <w:r>
          <w:rPr>
            <w:noProof/>
            <w:webHidden/>
          </w:rPr>
        </w:r>
        <w:r>
          <w:rPr>
            <w:noProof/>
            <w:webHidden/>
          </w:rPr>
          <w:fldChar w:fldCharType="separate"/>
        </w:r>
        <w:r>
          <w:rPr>
            <w:noProof/>
            <w:webHidden/>
          </w:rPr>
          <w:t>28</w:t>
        </w:r>
        <w:r>
          <w:rPr>
            <w:noProof/>
            <w:webHidden/>
          </w:rPr>
          <w:fldChar w:fldCharType="end"/>
        </w:r>
      </w:hyperlink>
    </w:p>
    <w:p w14:paraId="0982C659" w14:textId="398B5B32" w:rsidR="00D33087" w:rsidRDefault="00D33087">
      <w:pPr>
        <w:pStyle w:val="TOC2"/>
        <w:rPr>
          <w:rFonts w:asciiTheme="minorHAnsi" w:eastAsiaTheme="minorEastAsia" w:hAnsiTheme="minorHAnsi" w:cstheme="minorBidi"/>
          <w:b w:val="0"/>
          <w:noProof/>
          <w:sz w:val="22"/>
          <w:szCs w:val="22"/>
          <w:lang w:eastAsia="zh-TW"/>
        </w:rPr>
      </w:pPr>
      <w:hyperlink w:anchor="_Toc67650139" w:history="1">
        <w:r w:rsidRPr="00B2370B">
          <w:rPr>
            <w:rStyle w:val="Hyperlink"/>
            <w:noProof/>
          </w:rPr>
          <w:t>ACT Policing (EBT 1)</w:t>
        </w:r>
        <w:r>
          <w:rPr>
            <w:noProof/>
            <w:webHidden/>
          </w:rPr>
          <w:tab/>
        </w:r>
        <w:r>
          <w:rPr>
            <w:noProof/>
            <w:webHidden/>
          </w:rPr>
          <w:fldChar w:fldCharType="begin"/>
        </w:r>
        <w:r>
          <w:rPr>
            <w:noProof/>
            <w:webHidden/>
          </w:rPr>
          <w:instrText xml:space="preserve"> PAGEREF _Toc67650139 \h </w:instrText>
        </w:r>
        <w:r>
          <w:rPr>
            <w:noProof/>
            <w:webHidden/>
          </w:rPr>
        </w:r>
        <w:r>
          <w:rPr>
            <w:noProof/>
            <w:webHidden/>
          </w:rPr>
          <w:fldChar w:fldCharType="separate"/>
        </w:r>
        <w:r>
          <w:rPr>
            <w:noProof/>
            <w:webHidden/>
          </w:rPr>
          <w:t>32</w:t>
        </w:r>
        <w:r>
          <w:rPr>
            <w:noProof/>
            <w:webHidden/>
          </w:rPr>
          <w:fldChar w:fldCharType="end"/>
        </w:r>
      </w:hyperlink>
    </w:p>
    <w:p w14:paraId="78FFEE4A" w14:textId="782B091A"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40" w:history="1">
        <w:r w:rsidRPr="00B2370B">
          <w:rPr>
            <w:rStyle w:val="Hyperlink"/>
            <w:noProof/>
          </w:rPr>
          <w:t>4</w:t>
        </w:r>
        <w:r>
          <w:rPr>
            <w:rFonts w:asciiTheme="minorHAnsi" w:eastAsiaTheme="minorEastAsia" w:hAnsiTheme="minorHAnsi" w:cstheme="minorBidi"/>
            <w:b w:val="0"/>
            <w:bCs w:val="0"/>
            <w:smallCaps w:val="0"/>
            <w:noProof/>
            <w:spacing w:val="0"/>
            <w:sz w:val="22"/>
            <w:szCs w:val="22"/>
            <w:lang w:eastAsia="zh-TW"/>
          </w:rPr>
          <w:tab/>
        </w:r>
        <w:r w:rsidRPr="00B2370B">
          <w:rPr>
            <w:rStyle w:val="Hyperlink"/>
            <w:noProof/>
          </w:rPr>
          <w:t>Statutory Office Holders</w:t>
        </w:r>
        <w:r>
          <w:rPr>
            <w:noProof/>
            <w:webHidden/>
          </w:rPr>
          <w:tab/>
        </w:r>
        <w:r>
          <w:rPr>
            <w:noProof/>
            <w:webHidden/>
          </w:rPr>
          <w:fldChar w:fldCharType="begin"/>
        </w:r>
        <w:r>
          <w:rPr>
            <w:noProof/>
            <w:webHidden/>
          </w:rPr>
          <w:instrText xml:space="preserve"> PAGEREF _Toc67650140 \h </w:instrText>
        </w:r>
        <w:r>
          <w:rPr>
            <w:noProof/>
            <w:webHidden/>
          </w:rPr>
        </w:r>
        <w:r>
          <w:rPr>
            <w:noProof/>
            <w:webHidden/>
          </w:rPr>
          <w:fldChar w:fldCharType="separate"/>
        </w:r>
        <w:r>
          <w:rPr>
            <w:noProof/>
            <w:webHidden/>
          </w:rPr>
          <w:t>38</w:t>
        </w:r>
        <w:r>
          <w:rPr>
            <w:noProof/>
            <w:webHidden/>
          </w:rPr>
          <w:fldChar w:fldCharType="end"/>
        </w:r>
      </w:hyperlink>
    </w:p>
    <w:p w14:paraId="0D65824D" w14:textId="2E70E321" w:rsidR="00D33087" w:rsidRDefault="00D33087">
      <w:pPr>
        <w:pStyle w:val="TOC2"/>
        <w:rPr>
          <w:rFonts w:asciiTheme="minorHAnsi" w:eastAsiaTheme="minorEastAsia" w:hAnsiTheme="minorHAnsi" w:cstheme="minorBidi"/>
          <w:b w:val="0"/>
          <w:noProof/>
          <w:sz w:val="22"/>
          <w:szCs w:val="22"/>
          <w:lang w:eastAsia="zh-TW"/>
        </w:rPr>
      </w:pPr>
      <w:hyperlink w:anchor="_Toc67650141" w:history="1">
        <w:r w:rsidRPr="00B2370B">
          <w:rPr>
            <w:rStyle w:val="Hyperlink"/>
            <w:noProof/>
          </w:rPr>
          <w:t>Director of Public Prosecutions</w:t>
        </w:r>
        <w:r>
          <w:rPr>
            <w:noProof/>
            <w:webHidden/>
          </w:rPr>
          <w:tab/>
        </w:r>
        <w:r>
          <w:rPr>
            <w:noProof/>
            <w:webHidden/>
          </w:rPr>
          <w:fldChar w:fldCharType="begin"/>
        </w:r>
        <w:r>
          <w:rPr>
            <w:noProof/>
            <w:webHidden/>
          </w:rPr>
          <w:instrText xml:space="preserve"> PAGEREF _Toc67650141 \h </w:instrText>
        </w:r>
        <w:r>
          <w:rPr>
            <w:noProof/>
            <w:webHidden/>
          </w:rPr>
        </w:r>
        <w:r>
          <w:rPr>
            <w:noProof/>
            <w:webHidden/>
          </w:rPr>
          <w:fldChar w:fldCharType="separate"/>
        </w:r>
        <w:r>
          <w:rPr>
            <w:noProof/>
            <w:webHidden/>
          </w:rPr>
          <w:t>38</w:t>
        </w:r>
        <w:r>
          <w:rPr>
            <w:noProof/>
            <w:webHidden/>
          </w:rPr>
          <w:fldChar w:fldCharType="end"/>
        </w:r>
      </w:hyperlink>
    </w:p>
    <w:p w14:paraId="0A44695E" w14:textId="16A89A76" w:rsidR="00D33087" w:rsidRDefault="00D33087">
      <w:pPr>
        <w:pStyle w:val="TOC2"/>
        <w:rPr>
          <w:rFonts w:asciiTheme="minorHAnsi" w:eastAsiaTheme="minorEastAsia" w:hAnsiTheme="minorHAnsi" w:cstheme="minorBidi"/>
          <w:b w:val="0"/>
          <w:noProof/>
          <w:sz w:val="22"/>
          <w:szCs w:val="22"/>
          <w:lang w:eastAsia="zh-TW"/>
        </w:rPr>
      </w:pPr>
      <w:hyperlink w:anchor="_Toc67650142" w:history="1">
        <w:r w:rsidRPr="00B2370B">
          <w:rPr>
            <w:rStyle w:val="Hyperlink"/>
            <w:noProof/>
          </w:rPr>
          <w:t>Human Rights Commission</w:t>
        </w:r>
        <w:r>
          <w:rPr>
            <w:noProof/>
            <w:webHidden/>
          </w:rPr>
          <w:tab/>
        </w:r>
        <w:r>
          <w:rPr>
            <w:noProof/>
            <w:webHidden/>
          </w:rPr>
          <w:fldChar w:fldCharType="begin"/>
        </w:r>
        <w:r>
          <w:rPr>
            <w:noProof/>
            <w:webHidden/>
          </w:rPr>
          <w:instrText xml:space="preserve"> PAGEREF _Toc67650142 \h </w:instrText>
        </w:r>
        <w:r>
          <w:rPr>
            <w:noProof/>
            <w:webHidden/>
          </w:rPr>
        </w:r>
        <w:r>
          <w:rPr>
            <w:noProof/>
            <w:webHidden/>
          </w:rPr>
          <w:fldChar w:fldCharType="separate"/>
        </w:r>
        <w:r>
          <w:rPr>
            <w:noProof/>
            <w:webHidden/>
          </w:rPr>
          <w:t>39</w:t>
        </w:r>
        <w:r>
          <w:rPr>
            <w:noProof/>
            <w:webHidden/>
          </w:rPr>
          <w:fldChar w:fldCharType="end"/>
        </w:r>
      </w:hyperlink>
    </w:p>
    <w:p w14:paraId="7D8AE0C2" w14:textId="0F4F3114" w:rsidR="00D33087" w:rsidRDefault="00D33087">
      <w:pPr>
        <w:pStyle w:val="TOC2"/>
        <w:rPr>
          <w:rFonts w:asciiTheme="minorHAnsi" w:eastAsiaTheme="minorEastAsia" w:hAnsiTheme="minorHAnsi" w:cstheme="minorBidi"/>
          <w:b w:val="0"/>
          <w:noProof/>
          <w:sz w:val="22"/>
          <w:szCs w:val="22"/>
          <w:lang w:eastAsia="zh-TW"/>
        </w:rPr>
      </w:pPr>
      <w:hyperlink w:anchor="_Toc67650143" w:history="1">
        <w:r w:rsidRPr="00B2370B">
          <w:rPr>
            <w:rStyle w:val="Hyperlink"/>
            <w:noProof/>
          </w:rPr>
          <w:t>Inspector of Correctional Services</w:t>
        </w:r>
        <w:r>
          <w:rPr>
            <w:noProof/>
            <w:webHidden/>
          </w:rPr>
          <w:tab/>
        </w:r>
        <w:r>
          <w:rPr>
            <w:noProof/>
            <w:webHidden/>
          </w:rPr>
          <w:fldChar w:fldCharType="begin"/>
        </w:r>
        <w:r>
          <w:rPr>
            <w:noProof/>
            <w:webHidden/>
          </w:rPr>
          <w:instrText xml:space="preserve"> PAGEREF _Toc67650143 \h </w:instrText>
        </w:r>
        <w:r>
          <w:rPr>
            <w:noProof/>
            <w:webHidden/>
          </w:rPr>
        </w:r>
        <w:r>
          <w:rPr>
            <w:noProof/>
            <w:webHidden/>
          </w:rPr>
          <w:fldChar w:fldCharType="separate"/>
        </w:r>
        <w:r>
          <w:rPr>
            <w:noProof/>
            <w:webHidden/>
          </w:rPr>
          <w:t>42</w:t>
        </w:r>
        <w:r>
          <w:rPr>
            <w:noProof/>
            <w:webHidden/>
          </w:rPr>
          <w:fldChar w:fldCharType="end"/>
        </w:r>
      </w:hyperlink>
    </w:p>
    <w:p w14:paraId="53DD79B9" w14:textId="6956BEC6" w:rsidR="00D33087" w:rsidRDefault="00D33087">
      <w:pPr>
        <w:pStyle w:val="TOC2"/>
        <w:rPr>
          <w:rFonts w:asciiTheme="minorHAnsi" w:eastAsiaTheme="minorEastAsia" w:hAnsiTheme="minorHAnsi" w:cstheme="minorBidi"/>
          <w:b w:val="0"/>
          <w:noProof/>
          <w:sz w:val="22"/>
          <w:szCs w:val="22"/>
          <w:lang w:eastAsia="zh-TW"/>
        </w:rPr>
      </w:pPr>
      <w:hyperlink w:anchor="_Toc67650144" w:history="1">
        <w:r w:rsidRPr="00B2370B">
          <w:rPr>
            <w:rStyle w:val="Hyperlink"/>
            <w:noProof/>
          </w:rPr>
          <w:t>Legal Aid ACT</w:t>
        </w:r>
        <w:r>
          <w:rPr>
            <w:noProof/>
            <w:webHidden/>
          </w:rPr>
          <w:tab/>
        </w:r>
        <w:r>
          <w:rPr>
            <w:noProof/>
            <w:webHidden/>
          </w:rPr>
          <w:fldChar w:fldCharType="begin"/>
        </w:r>
        <w:r>
          <w:rPr>
            <w:noProof/>
            <w:webHidden/>
          </w:rPr>
          <w:instrText xml:space="preserve"> PAGEREF _Toc67650144 \h </w:instrText>
        </w:r>
        <w:r>
          <w:rPr>
            <w:noProof/>
            <w:webHidden/>
          </w:rPr>
        </w:r>
        <w:r>
          <w:rPr>
            <w:noProof/>
            <w:webHidden/>
          </w:rPr>
          <w:fldChar w:fldCharType="separate"/>
        </w:r>
        <w:r>
          <w:rPr>
            <w:noProof/>
            <w:webHidden/>
          </w:rPr>
          <w:t>43</w:t>
        </w:r>
        <w:r>
          <w:rPr>
            <w:noProof/>
            <w:webHidden/>
          </w:rPr>
          <w:fldChar w:fldCharType="end"/>
        </w:r>
      </w:hyperlink>
    </w:p>
    <w:p w14:paraId="729382CC" w14:textId="0A6D8A20" w:rsidR="00D33087" w:rsidRDefault="00D33087">
      <w:pPr>
        <w:pStyle w:val="TOC2"/>
        <w:rPr>
          <w:rFonts w:asciiTheme="minorHAnsi" w:eastAsiaTheme="minorEastAsia" w:hAnsiTheme="minorHAnsi" w:cstheme="minorBidi"/>
          <w:b w:val="0"/>
          <w:noProof/>
          <w:sz w:val="22"/>
          <w:szCs w:val="22"/>
          <w:lang w:eastAsia="zh-TW"/>
        </w:rPr>
      </w:pPr>
      <w:hyperlink w:anchor="_Toc67650145" w:history="1">
        <w:r w:rsidRPr="00B2370B">
          <w:rPr>
            <w:rStyle w:val="Hyperlink"/>
            <w:noProof/>
          </w:rPr>
          <w:t>Public Trustee and Guardian</w:t>
        </w:r>
        <w:r>
          <w:rPr>
            <w:noProof/>
            <w:webHidden/>
          </w:rPr>
          <w:tab/>
        </w:r>
        <w:r>
          <w:rPr>
            <w:noProof/>
            <w:webHidden/>
          </w:rPr>
          <w:fldChar w:fldCharType="begin"/>
        </w:r>
        <w:r>
          <w:rPr>
            <w:noProof/>
            <w:webHidden/>
          </w:rPr>
          <w:instrText xml:space="preserve"> PAGEREF _Toc67650145 \h </w:instrText>
        </w:r>
        <w:r>
          <w:rPr>
            <w:noProof/>
            <w:webHidden/>
          </w:rPr>
        </w:r>
        <w:r>
          <w:rPr>
            <w:noProof/>
            <w:webHidden/>
          </w:rPr>
          <w:fldChar w:fldCharType="separate"/>
        </w:r>
        <w:r>
          <w:rPr>
            <w:noProof/>
            <w:webHidden/>
          </w:rPr>
          <w:t>46</w:t>
        </w:r>
        <w:r>
          <w:rPr>
            <w:noProof/>
            <w:webHidden/>
          </w:rPr>
          <w:fldChar w:fldCharType="end"/>
        </w:r>
      </w:hyperlink>
    </w:p>
    <w:p w14:paraId="200DCF16" w14:textId="1673C511" w:rsidR="00D33087" w:rsidRDefault="00D33087">
      <w:pPr>
        <w:pStyle w:val="TOC2"/>
        <w:rPr>
          <w:rFonts w:asciiTheme="minorHAnsi" w:eastAsiaTheme="minorEastAsia" w:hAnsiTheme="minorHAnsi" w:cstheme="minorBidi"/>
          <w:b w:val="0"/>
          <w:noProof/>
          <w:sz w:val="22"/>
          <w:szCs w:val="22"/>
          <w:lang w:eastAsia="zh-TW"/>
        </w:rPr>
      </w:pPr>
      <w:hyperlink w:anchor="_Toc67650146" w:history="1">
        <w:r w:rsidRPr="00B2370B">
          <w:rPr>
            <w:rStyle w:val="Hyperlink"/>
            <w:noProof/>
          </w:rPr>
          <w:t>Solicitor-General for the Territory</w:t>
        </w:r>
        <w:r>
          <w:rPr>
            <w:noProof/>
            <w:webHidden/>
          </w:rPr>
          <w:tab/>
        </w:r>
        <w:r>
          <w:rPr>
            <w:noProof/>
            <w:webHidden/>
          </w:rPr>
          <w:fldChar w:fldCharType="begin"/>
        </w:r>
        <w:r>
          <w:rPr>
            <w:noProof/>
            <w:webHidden/>
          </w:rPr>
          <w:instrText xml:space="preserve"> PAGEREF _Toc67650146 \h </w:instrText>
        </w:r>
        <w:r>
          <w:rPr>
            <w:noProof/>
            <w:webHidden/>
          </w:rPr>
        </w:r>
        <w:r>
          <w:rPr>
            <w:noProof/>
            <w:webHidden/>
          </w:rPr>
          <w:fldChar w:fldCharType="separate"/>
        </w:r>
        <w:r>
          <w:rPr>
            <w:noProof/>
            <w:webHidden/>
          </w:rPr>
          <w:t>48</w:t>
        </w:r>
        <w:r>
          <w:rPr>
            <w:noProof/>
            <w:webHidden/>
          </w:rPr>
          <w:fldChar w:fldCharType="end"/>
        </w:r>
      </w:hyperlink>
    </w:p>
    <w:p w14:paraId="4CCE45F3" w14:textId="6374C4C9"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47" w:history="1">
        <w:r w:rsidRPr="00B2370B">
          <w:rPr>
            <w:rStyle w:val="Hyperlink"/>
            <w:noProof/>
          </w:rPr>
          <w:t>5</w:t>
        </w:r>
        <w:r>
          <w:rPr>
            <w:rFonts w:asciiTheme="minorHAnsi" w:eastAsiaTheme="minorEastAsia" w:hAnsiTheme="minorHAnsi" w:cstheme="minorBidi"/>
            <w:b w:val="0"/>
            <w:bCs w:val="0"/>
            <w:smallCaps w:val="0"/>
            <w:noProof/>
            <w:spacing w:val="0"/>
            <w:sz w:val="22"/>
            <w:szCs w:val="22"/>
            <w:lang w:eastAsia="zh-TW"/>
          </w:rPr>
          <w:tab/>
        </w:r>
        <w:r w:rsidRPr="00B2370B">
          <w:rPr>
            <w:rStyle w:val="Hyperlink"/>
            <w:noProof/>
          </w:rPr>
          <w:t>Officers of the Assembly</w:t>
        </w:r>
        <w:r>
          <w:rPr>
            <w:noProof/>
            <w:webHidden/>
          </w:rPr>
          <w:tab/>
        </w:r>
        <w:r>
          <w:rPr>
            <w:noProof/>
            <w:webHidden/>
          </w:rPr>
          <w:fldChar w:fldCharType="begin"/>
        </w:r>
        <w:r>
          <w:rPr>
            <w:noProof/>
            <w:webHidden/>
          </w:rPr>
          <w:instrText xml:space="preserve"> PAGEREF _Toc67650147 \h </w:instrText>
        </w:r>
        <w:r>
          <w:rPr>
            <w:noProof/>
            <w:webHidden/>
          </w:rPr>
        </w:r>
        <w:r>
          <w:rPr>
            <w:noProof/>
            <w:webHidden/>
          </w:rPr>
          <w:fldChar w:fldCharType="separate"/>
        </w:r>
        <w:r>
          <w:rPr>
            <w:noProof/>
            <w:webHidden/>
          </w:rPr>
          <w:t>50</w:t>
        </w:r>
        <w:r>
          <w:rPr>
            <w:noProof/>
            <w:webHidden/>
          </w:rPr>
          <w:fldChar w:fldCharType="end"/>
        </w:r>
      </w:hyperlink>
    </w:p>
    <w:p w14:paraId="205E55A5" w14:textId="057C9375" w:rsidR="00D33087" w:rsidRDefault="00D33087">
      <w:pPr>
        <w:pStyle w:val="TOC2"/>
        <w:rPr>
          <w:rFonts w:asciiTheme="minorHAnsi" w:eastAsiaTheme="minorEastAsia" w:hAnsiTheme="minorHAnsi" w:cstheme="minorBidi"/>
          <w:b w:val="0"/>
          <w:noProof/>
          <w:sz w:val="22"/>
          <w:szCs w:val="22"/>
          <w:lang w:eastAsia="zh-TW"/>
        </w:rPr>
      </w:pPr>
      <w:hyperlink w:anchor="_Toc67650148" w:history="1">
        <w:r w:rsidRPr="00B2370B">
          <w:rPr>
            <w:rStyle w:val="Hyperlink"/>
            <w:noProof/>
          </w:rPr>
          <w:t>Electoral Commission</w:t>
        </w:r>
        <w:r>
          <w:rPr>
            <w:noProof/>
            <w:webHidden/>
          </w:rPr>
          <w:tab/>
        </w:r>
        <w:r>
          <w:rPr>
            <w:noProof/>
            <w:webHidden/>
          </w:rPr>
          <w:fldChar w:fldCharType="begin"/>
        </w:r>
        <w:r>
          <w:rPr>
            <w:noProof/>
            <w:webHidden/>
          </w:rPr>
          <w:instrText xml:space="preserve"> PAGEREF _Toc67650148 \h </w:instrText>
        </w:r>
        <w:r>
          <w:rPr>
            <w:noProof/>
            <w:webHidden/>
          </w:rPr>
        </w:r>
        <w:r>
          <w:rPr>
            <w:noProof/>
            <w:webHidden/>
          </w:rPr>
          <w:fldChar w:fldCharType="separate"/>
        </w:r>
        <w:r>
          <w:rPr>
            <w:noProof/>
            <w:webHidden/>
          </w:rPr>
          <w:t>50</w:t>
        </w:r>
        <w:r>
          <w:rPr>
            <w:noProof/>
            <w:webHidden/>
          </w:rPr>
          <w:fldChar w:fldCharType="end"/>
        </w:r>
      </w:hyperlink>
    </w:p>
    <w:p w14:paraId="5E0850AA" w14:textId="1E340D98" w:rsidR="00D33087" w:rsidRDefault="00D33087">
      <w:pPr>
        <w:pStyle w:val="TOC2"/>
        <w:rPr>
          <w:rFonts w:asciiTheme="minorHAnsi" w:eastAsiaTheme="minorEastAsia" w:hAnsiTheme="minorHAnsi" w:cstheme="minorBidi"/>
          <w:b w:val="0"/>
          <w:noProof/>
          <w:sz w:val="22"/>
          <w:szCs w:val="22"/>
          <w:lang w:eastAsia="zh-TW"/>
        </w:rPr>
      </w:pPr>
      <w:hyperlink w:anchor="_Toc67650149" w:history="1">
        <w:r w:rsidRPr="00B2370B">
          <w:rPr>
            <w:rStyle w:val="Hyperlink"/>
            <w:noProof/>
          </w:rPr>
          <w:t>Integrity Commission</w:t>
        </w:r>
        <w:r>
          <w:rPr>
            <w:noProof/>
            <w:webHidden/>
          </w:rPr>
          <w:tab/>
        </w:r>
        <w:r>
          <w:rPr>
            <w:noProof/>
            <w:webHidden/>
          </w:rPr>
          <w:fldChar w:fldCharType="begin"/>
        </w:r>
        <w:r>
          <w:rPr>
            <w:noProof/>
            <w:webHidden/>
          </w:rPr>
          <w:instrText xml:space="preserve"> PAGEREF _Toc67650149 \h </w:instrText>
        </w:r>
        <w:r>
          <w:rPr>
            <w:noProof/>
            <w:webHidden/>
          </w:rPr>
        </w:r>
        <w:r>
          <w:rPr>
            <w:noProof/>
            <w:webHidden/>
          </w:rPr>
          <w:fldChar w:fldCharType="separate"/>
        </w:r>
        <w:r>
          <w:rPr>
            <w:noProof/>
            <w:webHidden/>
          </w:rPr>
          <w:t>51</w:t>
        </w:r>
        <w:r>
          <w:rPr>
            <w:noProof/>
            <w:webHidden/>
          </w:rPr>
          <w:fldChar w:fldCharType="end"/>
        </w:r>
      </w:hyperlink>
    </w:p>
    <w:p w14:paraId="000B6CAB" w14:textId="7E89F562"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50" w:history="1">
        <w:r w:rsidRPr="00B2370B">
          <w:rPr>
            <w:rStyle w:val="Hyperlink"/>
            <w:noProof/>
          </w:rPr>
          <w:t>6</w:t>
        </w:r>
        <w:r>
          <w:rPr>
            <w:rFonts w:asciiTheme="minorHAnsi" w:eastAsiaTheme="minorEastAsia" w:hAnsiTheme="minorHAnsi" w:cstheme="minorBidi"/>
            <w:b w:val="0"/>
            <w:bCs w:val="0"/>
            <w:smallCaps w:val="0"/>
            <w:noProof/>
            <w:spacing w:val="0"/>
            <w:sz w:val="22"/>
            <w:szCs w:val="22"/>
            <w:lang w:eastAsia="zh-TW"/>
          </w:rPr>
          <w:tab/>
        </w:r>
        <w:r w:rsidRPr="00B2370B">
          <w:rPr>
            <w:rStyle w:val="Hyperlink"/>
            <w:noProof/>
          </w:rPr>
          <w:t>Conclusion</w:t>
        </w:r>
        <w:r>
          <w:rPr>
            <w:noProof/>
            <w:webHidden/>
          </w:rPr>
          <w:tab/>
        </w:r>
        <w:r>
          <w:rPr>
            <w:noProof/>
            <w:webHidden/>
          </w:rPr>
          <w:fldChar w:fldCharType="begin"/>
        </w:r>
        <w:r>
          <w:rPr>
            <w:noProof/>
            <w:webHidden/>
          </w:rPr>
          <w:instrText xml:space="preserve"> PAGEREF _Toc67650150 \h </w:instrText>
        </w:r>
        <w:r>
          <w:rPr>
            <w:noProof/>
            <w:webHidden/>
          </w:rPr>
        </w:r>
        <w:r>
          <w:rPr>
            <w:noProof/>
            <w:webHidden/>
          </w:rPr>
          <w:fldChar w:fldCharType="separate"/>
        </w:r>
        <w:r>
          <w:rPr>
            <w:noProof/>
            <w:webHidden/>
          </w:rPr>
          <w:t>52</w:t>
        </w:r>
        <w:r>
          <w:rPr>
            <w:noProof/>
            <w:webHidden/>
          </w:rPr>
          <w:fldChar w:fldCharType="end"/>
        </w:r>
      </w:hyperlink>
    </w:p>
    <w:p w14:paraId="5154869B" w14:textId="1043244F"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51" w:history="1">
        <w:r w:rsidRPr="00B2370B">
          <w:rPr>
            <w:rStyle w:val="Hyperlink"/>
            <w:noProof/>
          </w:rPr>
          <w:t>Annex A</w:t>
        </w:r>
        <w:r>
          <w:rPr>
            <w:noProof/>
            <w:webHidden/>
          </w:rPr>
          <w:tab/>
        </w:r>
        <w:r>
          <w:rPr>
            <w:noProof/>
            <w:webHidden/>
          </w:rPr>
          <w:fldChar w:fldCharType="begin"/>
        </w:r>
        <w:r>
          <w:rPr>
            <w:noProof/>
            <w:webHidden/>
          </w:rPr>
          <w:instrText xml:space="preserve"> PAGEREF _Toc67650151 \h </w:instrText>
        </w:r>
        <w:r>
          <w:rPr>
            <w:noProof/>
            <w:webHidden/>
          </w:rPr>
        </w:r>
        <w:r>
          <w:rPr>
            <w:noProof/>
            <w:webHidden/>
          </w:rPr>
          <w:fldChar w:fldCharType="separate"/>
        </w:r>
        <w:r>
          <w:rPr>
            <w:noProof/>
            <w:webHidden/>
          </w:rPr>
          <w:t>53</w:t>
        </w:r>
        <w:r>
          <w:rPr>
            <w:noProof/>
            <w:webHidden/>
          </w:rPr>
          <w:fldChar w:fldCharType="end"/>
        </w:r>
      </w:hyperlink>
    </w:p>
    <w:p w14:paraId="32BCC1C7" w14:textId="5DBD7DDE" w:rsidR="00D33087" w:rsidRDefault="00D33087">
      <w:pPr>
        <w:pStyle w:val="TOC2"/>
        <w:rPr>
          <w:rFonts w:asciiTheme="minorHAnsi" w:eastAsiaTheme="minorEastAsia" w:hAnsiTheme="minorHAnsi" w:cstheme="minorBidi"/>
          <w:b w:val="0"/>
          <w:noProof/>
          <w:sz w:val="22"/>
          <w:szCs w:val="22"/>
          <w:lang w:eastAsia="zh-TW"/>
        </w:rPr>
      </w:pPr>
      <w:hyperlink w:anchor="_Toc67650152" w:history="1">
        <w:r w:rsidRPr="00B2370B">
          <w:rPr>
            <w:rStyle w:val="Hyperlink"/>
            <w:noProof/>
          </w:rPr>
          <w:t>Recommendation supported by Mr Hanson MLA but not adopted by the Committee</w:t>
        </w:r>
        <w:r>
          <w:rPr>
            <w:noProof/>
            <w:webHidden/>
          </w:rPr>
          <w:tab/>
        </w:r>
        <w:r>
          <w:rPr>
            <w:noProof/>
            <w:webHidden/>
          </w:rPr>
          <w:fldChar w:fldCharType="begin"/>
        </w:r>
        <w:r>
          <w:rPr>
            <w:noProof/>
            <w:webHidden/>
          </w:rPr>
          <w:instrText xml:space="preserve"> PAGEREF _Toc67650152 \h </w:instrText>
        </w:r>
        <w:r>
          <w:rPr>
            <w:noProof/>
            <w:webHidden/>
          </w:rPr>
        </w:r>
        <w:r>
          <w:rPr>
            <w:noProof/>
            <w:webHidden/>
          </w:rPr>
          <w:fldChar w:fldCharType="separate"/>
        </w:r>
        <w:r>
          <w:rPr>
            <w:noProof/>
            <w:webHidden/>
          </w:rPr>
          <w:t>53</w:t>
        </w:r>
        <w:r>
          <w:rPr>
            <w:noProof/>
            <w:webHidden/>
          </w:rPr>
          <w:fldChar w:fldCharType="end"/>
        </w:r>
      </w:hyperlink>
    </w:p>
    <w:p w14:paraId="0E62ABC3" w14:textId="131AA4ED"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53" w:history="1">
        <w:r w:rsidRPr="00B2370B">
          <w:rPr>
            <w:rStyle w:val="Hyperlink"/>
            <w:noProof/>
          </w:rPr>
          <w:t>Appendix A - Witnesses</w:t>
        </w:r>
        <w:r>
          <w:rPr>
            <w:noProof/>
            <w:webHidden/>
          </w:rPr>
          <w:tab/>
        </w:r>
        <w:r>
          <w:rPr>
            <w:noProof/>
            <w:webHidden/>
          </w:rPr>
          <w:fldChar w:fldCharType="begin"/>
        </w:r>
        <w:r>
          <w:rPr>
            <w:noProof/>
            <w:webHidden/>
          </w:rPr>
          <w:instrText xml:space="preserve"> PAGEREF _Toc67650153 \h </w:instrText>
        </w:r>
        <w:r>
          <w:rPr>
            <w:noProof/>
            <w:webHidden/>
          </w:rPr>
        </w:r>
        <w:r>
          <w:rPr>
            <w:noProof/>
            <w:webHidden/>
          </w:rPr>
          <w:fldChar w:fldCharType="separate"/>
        </w:r>
        <w:r>
          <w:rPr>
            <w:noProof/>
            <w:webHidden/>
          </w:rPr>
          <w:t>54</w:t>
        </w:r>
        <w:r>
          <w:rPr>
            <w:noProof/>
            <w:webHidden/>
          </w:rPr>
          <w:fldChar w:fldCharType="end"/>
        </w:r>
      </w:hyperlink>
    </w:p>
    <w:p w14:paraId="7A6421B7" w14:textId="45D80F81" w:rsidR="00D33087" w:rsidRDefault="00D33087">
      <w:pPr>
        <w:pStyle w:val="TOC2"/>
        <w:rPr>
          <w:rFonts w:asciiTheme="minorHAnsi" w:eastAsiaTheme="minorEastAsia" w:hAnsiTheme="minorHAnsi" w:cstheme="minorBidi"/>
          <w:b w:val="0"/>
          <w:noProof/>
          <w:sz w:val="22"/>
          <w:szCs w:val="22"/>
          <w:lang w:eastAsia="zh-TW"/>
        </w:rPr>
      </w:pPr>
      <w:hyperlink w:anchor="_Toc67650154" w:history="1">
        <w:r w:rsidRPr="00B2370B">
          <w:rPr>
            <w:rStyle w:val="Hyperlink"/>
            <w:noProof/>
          </w:rPr>
          <w:t>19 February 2021</w:t>
        </w:r>
        <w:r>
          <w:rPr>
            <w:noProof/>
            <w:webHidden/>
          </w:rPr>
          <w:tab/>
        </w:r>
        <w:r>
          <w:rPr>
            <w:noProof/>
            <w:webHidden/>
          </w:rPr>
          <w:fldChar w:fldCharType="begin"/>
        </w:r>
        <w:r>
          <w:rPr>
            <w:noProof/>
            <w:webHidden/>
          </w:rPr>
          <w:instrText xml:space="preserve"> PAGEREF _Toc67650154 \h </w:instrText>
        </w:r>
        <w:r>
          <w:rPr>
            <w:noProof/>
            <w:webHidden/>
          </w:rPr>
        </w:r>
        <w:r>
          <w:rPr>
            <w:noProof/>
            <w:webHidden/>
          </w:rPr>
          <w:fldChar w:fldCharType="separate"/>
        </w:r>
        <w:r>
          <w:rPr>
            <w:noProof/>
            <w:webHidden/>
          </w:rPr>
          <w:t>54</w:t>
        </w:r>
        <w:r>
          <w:rPr>
            <w:noProof/>
            <w:webHidden/>
          </w:rPr>
          <w:fldChar w:fldCharType="end"/>
        </w:r>
      </w:hyperlink>
    </w:p>
    <w:p w14:paraId="6E6E6D6D" w14:textId="20180FAB" w:rsidR="00D33087" w:rsidRDefault="00D33087">
      <w:pPr>
        <w:pStyle w:val="TOC2"/>
        <w:rPr>
          <w:rFonts w:asciiTheme="minorHAnsi" w:eastAsiaTheme="minorEastAsia" w:hAnsiTheme="minorHAnsi" w:cstheme="minorBidi"/>
          <w:b w:val="0"/>
          <w:noProof/>
          <w:sz w:val="22"/>
          <w:szCs w:val="22"/>
          <w:lang w:eastAsia="zh-TW"/>
        </w:rPr>
      </w:pPr>
      <w:hyperlink w:anchor="_Toc67650155" w:history="1">
        <w:r w:rsidRPr="00B2370B">
          <w:rPr>
            <w:rStyle w:val="Hyperlink"/>
            <w:noProof/>
          </w:rPr>
          <w:t>25 February 2021</w:t>
        </w:r>
        <w:r>
          <w:rPr>
            <w:noProof/>
            <w:webHidden/>
          </w:rPr>
          <w:tab/>
        </w:r>
        <w:r>
          <w:rPr>
            <w:noProof/>
            <w:webHidden/>
          </w:rPr>
          <w:fldChar w:fldCharType="begin"/>
        </w:r>
        <w:r>
          <w:rPr>
            <w:noProof/>
            <w:webHidden/>
          </w:rPr>
          <w:instrText xml:space="preserve"> PAGEREF _Toc67650155 \h </w:instrText>
        </w:r>
        <w:r>
          <w:rPr>
            <w:noProof/>
            <w:webHidden/>
          </w:rPr>
        </w:r>
        <w:r>
          <w:rPr>
            <w:noProof/>
            <w:webHidden/>
          </w:rPr>
          <w:fldChar w:fldCharType="separate"/>
        </w:r>
        <w:r>
          <w:rPr>
            <w:noProof/>
            <w:webHidden/>
          </w:rPr>
          <w:t>55</w:t>
        </w:r>
        <w:r>
          <w:rPr>
            <w:noProof/>
            <w:webHidden/>
          </w:rPr>
          <w:fldChar w:fldCharType="end"/>
        </w:r>
      </w:hyperlink>
    </w:p>
    <w:p w14:paraId="1D68E9DB" w14:textId="3B99ED67" w:rsidR="00D33087" w:rsidRDefault="00D33087">
      <w:pPr>
        <w:pStyle w:val="TOC1"/>
        <w:rPr>
          <w:rFonts w:asciiTheme="minorHAnsi" w:eastAsiaTheme="minorEastAsia" w:hAnsiTheme="minorHAnsi" w:cstheme="minorBidi"/>
          <w:b w:val="0"/>
          <w:bCs w:val="0"/>
          <w:smallCaps w:val="0"/>
          <w:noProof/>
          <w:spacing w:val="0"/>
          <w:sz w:val="22"/>
          <w:szCs w:val="22"/>
          <w:lang w:eastAsia="zh-TW"/>
        </w:rPr>
      </w:pPr>
      <w:hyperlink w:anchor="_Toc67650156" w:history="1">
        <w:r w:rsidRPr="00B2370B">
          <w:rPr>
            <w:rStyle w:val="Hyperlink"/>
            <w:noProof/>
          </w:rPr>
          <w:t>Appendix B – Questions taken on Notice/ Questions on Notice</w:t>
        </w:r>
        <w:r>
          <w:rPr>
            <w:noProof/>
            <w:webHidden/>
          </w:rPr>
          <w:tab/>
        </w:r>
        <w:r>
          <w:rPr>
            <w:noProof/>
            <w:webHidden/>
          </w:rPr>
          <w:fldChar w:fldCharType="begin"/>
        </w:r>
        <w:r>
          <w:rPr>
            <w:noProof/>
            <w:webHidden/>
          </w:rPr>
          <w:instrText xml:space="preserve"> PAGEREF _Toc67650156 \h </w:instrText>
        </w:r>
        <w:r>
          <w:rPr>
            <w:noProof/>
            <w:webHidden/>
          </w:rPr>
        </w:r>
        <w:r>
          <w:rPr>
            <w:noProof/>
            <w:webHidden/>
          </w:rPr>
          <w:fldChar w:fldCharType="separate"/>
        </w:r>
        <w:r>
          <w:rPr>
            <w:noProof/>
            <w:webHidden/>
          </w:rPr>
          <w:t>56</w:t>
        </w:r>
        <w:r>
          <w:rPr>
            <w:noProof/>
            <w:webHidden/>
          </w:rPr>
          <w:fldChar w:fldCharType="end"/>
        </w:r>
      </w:hyperlink>
    </w:p>
    <w:p w14:paraId="426DC610" w14:textId="5CE048C1" w:rsidR="00544C04" w:rsidRPr="00544C04" w:rsidRDefault="00171CA7" w:rsidP="00184A70">
      <w:pPr>
        <w:sectPr w:rsidR="00544C04" w:rsidRPr="00544C04"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r>
        <w:fldChar w:fldCharType="end"/>
      </w:r>
      <w:r w:rsidR="00544C04">
        <w:tab/>
      </w:r>
      <w:r w:rsidR="00544C04">
        <w:tab/>
      </w:r>
    </w:p>
    <w:p w14:paraId="08543EE4" w14:textId="77777777" w:rsidR="004001FB" w:rsidRDefault="004001FB" w:rsidP="007104A7">
      <w:pPr>
        <w:pStyle w:val="Heading2"/>
        <w:numPr>
          <w:ilvl w:val="0"/>
          <w:numId w:val="0"/>
        </w:numPr>
      </w:pPr>
      <w:bookmarkStart w:id="33" w:name="_Toc67649519"/>
      <w:bookmarkStart w:id="34" w:name="_Toc67650119"/>
      <w:r>
        <w:lastRenderedPageBreak/>
        <w:t>Recommendations</w:t>
      </w:r>
      <w:bookmarkEnd w:id="33"/>
      <w:bookmarkEnd w:id="34"/>
    </w:p>
    <w:p w14:paraId="3F44D4B0" w14:textId="77777777" w:rsidR="002F647A"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67646832" w:history="1">
        <w:r w:rsidR="002F647A" w:rsidRPr="0086214B">
          <w:rPr>
            <w:rStyle w:val="Hyperlink"/>
            <w:noProof/>
          </w:rPr>
          <w:t>Recommendation 1</w:t>
        </w:r>
      </w:hyperlink>
    </w:p>
    <w:p w14:paraId="4EA048F1"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33" w:history="1">
        <w:r w:rsidR="002F647A" w:rsidRPr="0086214B">
          <w:rPr>
            <w:rStyle w:val="Hyperlink"/>
            <w:noProof/>
          </w:rPr>
          <w:t>3.12</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continue to monitor the regulatory framework for short-term, unsecured, high-interest loans, and engage with Commonwealth, state and territory consumer affairs ministers on matters arising.</w:t>
        </w:r>
      </w:hyperlink>
    </w:p>
    <w:p w14:paraId="761B19B1"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34" w:history="1">
        <w:r w:rsidR="002F647A" w:rsidRPr="0086214B">
          <w:rPr>
            <w:rStyle w:val="Hyperlink"/>
            <w:noProof/>
          </w:rPr>
          <w:t>Recommendation 2</w:t>
        </w:r>
      </w:hyperlink>
    </w:p>
    <w:p w14:paraId="08B59AD5"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35" w:history="1">
        <w:r w:rsidR="002F647A" w:rsidRPr="0086214B">
          <w:rPr>
            <w:rStyle w:val="Hyperlink"/>
            <w:noProof/>
          </w:rPr>
          <w:t>3.32</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w:t>
        </w:r>
      </w:hyperlink>
    </w:p>
    <w:p w14:paraId="3A0196D9"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36"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ACT Government urgently address the problem of remandees being accommodated with sentenced prisoners at Alexander Maconochie Centre (AMC).</w:t>
        </w:r>
      </w:hyperlink>
    </w:p>
    <w:p w14:paraId="6A04E8E2"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37"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 xml:space="preserve">If the problem cannot be addressed in the near future, ACT Government should consider amending the </w:t>
        </w:r>
        <w:r w:rsidR="002F647A" w:rsidRPr="0086214B">
          <w:rPr>
            <w:rStyle w:val="Hyperlink"/>
            <w:i/>
          </w:rPr>
          <w:t>Corrections Management Act 2007</w:t>
        </w:r>
        <w:r w:rsidR="002F647A" w:rsidRPr="0086214B">
          <w:rPr>
            <w:rStyle w:val="Hyperlink"/>
          </w:rPr>
          <w:t xml:space="preserve"> to acknowledge the inability of AMC to meet the section 44 obligation to accommodate convicted detainees separately from non-convicted detainees.</w:t>
        </w:r>
      </w:hyperlink>
    </w:p>
    <w:p w14:paraId="59670F13"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38" w:history="1">
        <w:r w:rsidR="002F647A" w:rsidRPr="0086214B">
          <w:rPr>
            <w:rStyle w:val="Hyperlink"/>
            <w:noProof/>
          </w:rPr>
          <w:t>Recommendation 3</w:t>
        </w:r>
      </w:hyperlink>
    </w:p>
    <w:p w14:paraId="61BA3819"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39" w:history="1">
        <w:r w:rsidR="002F647A" w:rsidRPr="0086214B">
          <w:rPr>
            <w:rStyle w:val="Hyperlink"/>
            <w:noProof/>
          </w:rPr>
          <w:t>3.40</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implement the remand policy at Alexander Maconochie Centre, and deliver remandees the protections and privileges due to them under human rights law.</w:t>
        </w:r>
      </w:hyperlink>
    </w:p>
    <w:p w14:paraId="4006FC03"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40" w:history="1">
        <w:r w:rsidR="002F647A" w:rsidRPr="0086214B">
          <w:rPr>
            <w:rStyle w:val="Hyperlink"/>
            <w:noProof/>
          </w:rPr>
          <w:t>Recommendation 4</w:t>
        </w:r>
      </w:hyperlink>
    </w:p>
    <w:p w14:paraId="66FECC44"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41" w:history="1">
        <w:r w:rsidR="002F647A" w:rsidRPr="0086214B">
          <w:rPr>
            <w:rStyle w:val="Hyperlink"/>
            <w:noProof/>
          </w:rPr>
          <w:t>3.46</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urgently deliver improvements to the accommodation of women at the Alexander Maconochie Centre.</w:t>
        </w:r>
      </w:hyperlink>
    </w:p>
    <w:p w14:paraId="57EF29FD"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42" w:history="1">
        <w:r w:rsidR="002F647A" w:rsidRPr="0086214B">
          <w:rPr>
            <w:rStyle w:val="Hyperlink"/>
            <w:noProof/>
          </w:rPr>
          <w:t>Recommendation 5</w:t>
        </w:r>
      </w:hyperlink>
    </w:p>
    <w:p w14:paraId="0D2AAE39"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43" w:history="1">
        <w:r w:rsidR="002F647A" w:rsidRPr="0086214B">
          <w:rPr>
            <w:rStyle w:val="Hyperlink"/>
            <w:noProof/>
          </w:rPr>
          <w:t>3.53</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the Inspector for Correctional Services be provided access to the Criminal Offender Record Information System (CORIS) when it is implemented.</w:t>
        </w:r>
      </w:hyperlink>
    </w:p>
    <w:p w14:paraId="396A75FB"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44" w:history="1">
        <w:r w:rsidR="002F647A" w:rsidRPr="0086214B">
          <w:rPr>
            <w:rStyle w:val="Hyperlink"/>
            <w:noProof/>
          </w:rPr>
          <w:t>Recommendation 7</w:t>
        </w:r>
      </w:hyperlink>
    </w:p>
    <w:p w14:paraId="443CFDA4"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45" w:history="1">
        <w:r w:rsidR="002F647A" w:rsidRPr="0086214B">
          <w:rPr>
            <w:rStyle w:val="Hyperlink"/>
            <w:noProof/>
          </w:rPr>
          <w:t>3.65</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review the operation of the provisions for involuntary judge alone trials during the COVID-19 pandemic, and identify any alternate options for facilitating safe and efficient operation of the court system during future states of emergency.</w:t>
        </w:r>
      </w:hyperlink>
    </w:p>
    <w:p w14:paraId="72DB6626"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46" w:history="1">
        <w:r w:rsidR="002F647A" w:rsidRPr="0086214B">
          <w:rPr>
            <w:rStyle w:val="Hyperlink"/>
            <w:noProof/>
          </w:rPr>
          <w:t>Recommendation 8</w:t>
        </w:r>
      </w:hyperlink>
    </w:p>
    <w:p w14:paraId="65EABD62"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47" w:history="1">
        <w:r w:rsidR="002F647A" w:rsidRPr="0086214B">
          <w:rPr>
            <w:rStyle w:val="Hyperlink"/>
            <w:noProof/>
          </w:rPr>
          <w:t>3.73</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w:t>
        </w:r>
      </w:hyperlink>
    </w:p>
    <w:p w14:paraId="797042EC"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48"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ACT Government continue to monitor the backlog in matters pending before the Courts, and allocate additional resources as necessary to minimise procedural delay in the justice system;</w:t>
        </w:r>
      </w:hyperlink>
    </w:p>
    <w:p w14:paraId="62C44E45"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49"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the Attorney General provide a statement to the Assembly in September 2021 on progress in clearing the backlog of matters pending before the Courts.</w:t>
        </w:r>
      </w:hyperlink>
    </w:p>
    <w:p w14:paraId="1FFB94B2"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50" w:history="1">
        <w:r w:rsidR="002F647A" w:rsidRPr="0086214B">
          <w:rPr>
            <w:rStyle w:val="Hyperlink"/>
            <w:noProof/>
          </w:rPr>
          <w:t>Recommendation 9</w:t>
        </w:r>
      </w:hyperlink>
    </w:p>
    <w:p w14:paraId="11842C29"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51" w:history="1">
        <w:r w:rsidR="002F647A" w:rsidRPr="0086214B">
          <w:rPr>
            <w:rStyle w:val="Hyperlink"/>
            <w:noProof/>
          </w:rPr>
          <w:t>3.79</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welcomes the government’s stated intention to establish a dedicated coroner’s court, and recommends that this work progress as soon as possible.</w:t>
        </w:r>
      </w:hyperlink>
    </w:p>
    <w:p w14:paraId="169EDCEA"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52" w:history="1">
        <w:r w:rsidR="002F647A" w:rsidRPr="0086214B">
          <w:rPr>
            <w:rStyle w:val="Hyperlink"/>
            <w:noProof/>
          </w:rPr>
          <w:t>Recommendation 10</w:t>
        </w:r>
      </w:hyperlink>
    </w:p>
    <w:p w14:paraId="678DC370"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53" w:history="1">
        <w:r w:rsidR="002F647A" w:rsidRPr="0086214B">
          <w:rPr>
            <w:rStyle w:val="Hyperlink"/>
            <w:noProof/>
          </w:rPr>
          <w:t>3.86</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Courts and Tribunal and ACT Policing align record keeping systems to enable the Integrated Courts Management System to capture and report systemic data on bail and breaches.</w:t>
        </w:r>
      </w:hyperlink>
    </w:p>
    <w:p w14:paraId="448F9600"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54" w:history="1">
        <w:r w:rsidR="002F647A" w:rsidRPr="0086214B">
          <w:rPr>
            <w:rStyle w:val="Hyperlink"/>
            <w:noProof/>
          </w:rPr>
          <w:t>Recommendation 11</w:t>
        </w:r>
      </w:hyperlink>
    </w:p>
    <w:p w14:paraId="537A5092"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55" w:history="1">
        <w:r w:rsidR="002F647A" w:rsidRPr="0086214B">
          <w:rPr>
            <w:rStyle w:val="Hyperlink"/>
            <w:noProof/>
          </w:rPr>
          <w:t>3.94</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ensure adequate numbers and safe positioning of helicopter landing sites in Namadgi National Park, with site locations published and made known to relevant agencies.</w:t>
        </w:r>
      </w:hyperlink>
    </w:p>
    <w:p w14:paraId="1671D153"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56" w:history="1">
        <w:r w:rsidR="002F647A" w:rsidRPr="0086214B">
          <w:rPr>
            <w:rStyle w:val="Hyperlink"/>
            <w:noProof/>
          </w:rPr>
          <w:t>Recommendation 12</w:t>
        </w:r>
      </w:hyperlink>
    </w:p>
    <w:p w14:paraId="2778204A"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57" w:history="1">
        <w:r w:rsidR="002F647A" w:rsidRPr="0086214B">
          <w:rPr>
            <w:rStyle w:val="Hyperlink"/>
            <w:noProof/>
          </w:rPr>
          <w:t>3.95</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w:t>
        </w:r>
      </w:hyperlink>
    </w:p>
    <w:p w14:paraId="467B8722"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58"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the Minister for Police and Emergency Services provide a statement to the Assembly outlining the coordination and training activities conducted in the wake of the Orroral Valley fire with NSW and Commonwealth agencies, including the Australian Defence Force, to strengthen future management of cross-border operations;</w:t>
        </w:r>
      </w:hyperlink>
    </w:p>
    <w:p w14:paraId="0BFBEB70"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59"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training and coordination activities conducted with NSW and Commonwealth agencies be reported on an ongoing basis in the Emergency Services Agency annual report.</w:t>
        </w:r>
      </w:hyperlink>
    </w:p>
    <w:p w14:paraId="5A83D11F"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60" w:history="1">
        <w:r w:rsidR="002F647A" w:rsidRPr="0086214B">
          <w:rPr>
            <w:rStyle w:val="Hyperlink"/>
            <w:noProof/>
          </w:rPr>
          <w:t>Recommendation 13</w:t>
        </w:r>
      </w:hyperlink>
    </w:p>
    <w:p w14:paraId="0DFA7D43"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61" w:history="1">
        <w:r w:rsidR="002F647A" w:rsidRPr="0086214B">
          <w:rPr>
            <w:rStyle w:val="Hyperlink"/>
            <w:noProof/>
          </w:rPr>
          <w:t>3.101</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prepare a whole-of-government management plan for future smoke events and other incidents affecting air quality levels, and present it to the Assembly by the last sitting day in 2021.</w:t>
        </w:r>
      </w:hyperlink>
    </w:p>
    <w:p w14:paraId="5DA43580"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62" w:history="1">
        <w:r w:rsidR="002F647A" w:rsidRPr="0086214B">
          <w:rPr>
            <w:rStyle w:val="Hyperlink"/>
            <w:noProof/>
          </w:rPr>
          <w:t>Recommendation 14</w:t>
        </w:r>
      </w:hyperlink>
    </w:p>
    <w:p w14:paraId="7FA5583F"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63" w:history="1">
        <w:r w:rsidR="002F647A" w:rsidRPr="0086214B">
          <w:rPr>
            <w:rStyle w:val="Hyperlink"/>
            <w:noProof/>
          </w:rPr>
          <w:t>3.110</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while the ACT Policing strategic accommodation plan is in development, close attention be paid to areas of population growth, particularly Molonglo Valley.</w:t>
        </w:r>
      </w:hyperlink>
    </w:p>
    <w:p w14:paraId="0537668C"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64" w:history="1">
        <w:r w:rsidR="002F647A" w:rsidRPr="0086214B">
          <w:rPr>
            <w:rStyle w:val="Hyperlink"/>
            <w:noProof/>
          </w:rPr>
          <w:t>Recommendation 15</w:t>
        </w:r>
      </w:hyperlink>
    </w:p>
    <w:p w14:paraId="3965AD80"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65" w:history="1">
        <w:r w:rsidR="002F647A" w:rsidRPr="0086214B">
          <w:rPr>
            <w:rStyle w:val="Hyperlink"/>
            <w:noProof/>
          </w:rPr>
          <w:t>3.118</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report to the Assembly by September 2021 on the measures being taken to ensure that funding for multidisciplinary community policing responses to mental health and family violence situations will keep pace with demand.</w:t>
        </w:r>
      </w:hyperlink>
    </w:p>
    <w:p w14:paraId="0CBDDA86"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66" w:history="1">
        <w:r w:rsidR="002F647A" w:rsidRPr="0086214B">
          <w:rPr>
            <w:rStyle w:val="Hyperlink"/>
            <w:noProof/>
          </w:rPr>
          <w:t>Recommendation 16</w:t>
        </w:r>
      </w:hyperlink>
    </w:p>
    <w:p w14:paraId="6A75040B"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67" w:history="1">
        <w:r w:rsidR="002F647A" w:rsidRPr="0086214B">
          <w:rPr>
            <w:rStyle w:val="Hyperlink"/>
            <w:noProof/>
          </w:rPr>
          <w:t>3.124</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the number of traffic incidents involving serious injury to vulnerable road users be formally recorded, and that ACT Government periodically assess the data to identify potential systemic responses to prevent and reduce death and injury.</w:t>
        </w:r>
      </w:hyperlink>
    </w:p>
    <w:p w14:paraId="26291122"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68" w:history="1">
        <w:r w:rsidR="002F647A" w:rsidRPr="0086214B">
          <w:rPr>
            <w:rStyle w:val="Hyperlink"/>
            <w:noProof/>
          </w:rPr>
          <w:t>Recommendation 17</w:t>
        </w:r>
      </w:hyperlink>
    </w:p>
    <w:p w14:paraId="108317DA"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69" w:history="1">
        <w:r w:rsidR="002F647A" w:rsidRPr="0086214B">
          <w:rPr>
            <w:rStyle w:val="Hyperlink"/>
            <w:noProof/>
          </w:rPr>
          <w:t>4.14</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 xml:space="preserve">The Committee recommends that ACT Government amend the </w:t>
        </w:r>
        <w:r w:rsidR="002F647A" w:rsidRPr="0086214B">
          <w:rPr>
            <w:rStyle w:val="Hyperlink"/>
            <w:i/>
            <w:iCs/>
            <w:noProof/>
          </w:rPr>
          <w:t xml:space="preserve">Children and Young People Act 2008 </w:t>
        </w:r>
        <w:r w:rsidR="002F647A" w:rsidRPr="0086214B">
          <w:rPr>
            <w:rStyle w:val="Hyperlink"/>
            <w:noProof/>
          </w:rPr>
          <w:t xml:space="preserve">to provide a mechanism for external merits review of child protection decisions made under the Act, and ensure compatibility with the </w:t>
        </w:r>
        <w:r w:rsidR="002F647A" w:rsidRPr="0086214B">
          <w:rPr>
            <w:rStyle w:val="Hyperlink"/>
            <w:i/>
            <w:iCs/>
            <w:noProof/>
          </w:rPr>
          <w:t>Human Rights Act 2004</w:t>
        </w:r>
        <w:r w:rsidR="002F647A" w:rsidRPr="0086214B">
          <w:rPr>
            <w:rStyle w:val="Hyperlink"/>
            <w:noProof/>
          </w:rPr>
          <w:t>.</w:t>
        </w:r>
      </w:hyperlink>
    </w:p>
    <w:p w14:paraId="1036B926"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70" w:history="1">
        <w:r w:rsidR="002F647A" w:rsidRPr="0086214B">
          <w:rPr>
            <w:rStyle w:val="Hyperlink"/>
            <w:noProof/>
          </w:rPr>
          <w:t>Recommendation 18</w:t>
        </w:r>
      </w:hyperlink>
    </w:p>
    <w:p w14:paraId="1E69AE10"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71" w:history="1">
        <w:r w:rsidR="002F647A" w:rsidRPr="0086214B">
          <w:rPr>
            <w:rStyle w:val="Hyperlink"/>
            <w:noProof/>
          </w:rPr>
          <w:t>4.20</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 ACT Government monitor and report whether ACT Policing are contacting victims of crime within the time limits established in the Charter of Rights for Victims of Crime.</w:t>
        </w:r>
      </w:hyperlink>
    </w:p>
    <w:p w14:paraId="57476BAF" w14:textId="77777777" w:rsidR="002F647A" w:rsidRDefault="00D33087">
      <w:pPr>
        <w:pStyle w:val="TOC1"/>
        <w:rPr>
          <w:rFonts w:asciiTheme="minorHAnsi" w:eastAsiaTheme="minorEastAsia" w:hAnsiTheme="minorHAnsi" w:cstheme="minorBidi"/>
          <w:b w:val="0"/>
          <w:bCs w:val="0"/>
          <w:smallCaps w:val="0"/>
          <w:noProof/>
          <w:spacing w:val="0"/>
          <w:sz w:val="22"/>
          <w:szCs w:val="22"/>
          <w:lang w:eastAsia="en-AU"/>
        </w:rPr>
      </w:pPr>
      <w:hyperlink w:anchor="_Toc67646872" w:history="1">
        <w:r w:rsidR="002F647A" w:rsidRPr="0086214B">
          <w:rPr>
            <w:rStyle w:val="Hyperlink"/>
            <w:noProof/>
          </w:rPr>
          <w:t>Recommendation 19</w:t>
        </w:r>
      </w:hyperlink>
    </w:p>
    <w:p w14:paraId="69FB0A8A" w14:textId="77777777" w:rsidR="002F647A" w:rsidRDefault="00D33087">
      <w:pPr>
        <w:pStyle w:val="TOC2"/>
        <w:tabs>
          <w:tab w:val="left" w:pos="1276"/>
        </w:tabs>
        <w:rPr>
          <w:rFonts w:asciiTheme="minorHAnsi" w:eastAsiaTheme="minorEastAsia" w:hAnsiTheme="minorHAnsi" w:cstheme="minorBidi"/>
          <w:b w:val="0"/>
          <w:noProof/>
          <w:sz w:val="22"/>
          <w:szCs w:val="22"/>
          <w:lang w:eastAsia="en-AU"/>
        </w:rPr>
      </w:pPr>
      <w:hyperlink w:anchor="_Toc67646873" w:history="1">
        <w:r w:rsidR="002F647A" w:rsidRPr="0086214B">
          <w:rPr>
            <w:rStyle w:val="Hyperlink"/>
            <w:noProof/>
          </w:rPr>
          <w:t>4.33</w:t>
        </w:r>
        <w:r w:rsidR="002F647A">
          <w:rPr>
            <w:rFonts w:asciiTheme="minorHAnsi" w:eastAsiaTheme="minorEastAsia" w:hAnsiTheme="minorHAnsi" w:cstheme="minorBidi"/>
            <w:b w:val="0"/>
            <w:noProof/>
            <w:sz w:val="22"/>
            <w:szCs w:val="22"/>
            <w:lang w:eastAsia="en-AU"/>
          </w:rPr>
          <w:tab/>
        </w:r>
        <w:r w:rsidR="002F647A" w:rsidRPr="0086214B">
          <w:rPr>
            <w:rStyle w:val="Hyperlink"/>
            <w:noProof/>
          </w:rPr>
          <w:t>The Committee recommends that:</w:t>
        </w:r>
      </w:hyperlink>
    </w:p>
    <w:p w14:paraId="5ED03489"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74"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ACT Government engage with Legal Aid ACT and Community Legal Centres to identify the current scale of unmet demand for these services, and quantify the additional level of funding that would be required to fully address community need; and</w:t>
        </w:r>
      </w:hyperlink>
    </w:p>
    <w:p w14:paraId="747C54E4" w14:textId="77777777" w:rsidR="002F647A" w:rsidRDefault="00D33087">
      <w:pPr>
        <w:pStyle w:val="TOC3"/>
        <w:tabs>
          <w:tab w:val="left" w:pos="1276"/>
        </w:tabs>
        <w:rPr>
          <w:rFonts w:asciiTheme="minorHAnsi" w:eastAsiaTheme="minorEastAsia" w:hAnsiTheme="minorHAnsi" w:cstheme="minorBidi"/>
          <w:b w:val="0"/>
          <w:iCs w:val="0"/>
          <w:sz w:val="22"/>
        </w:rPr>
      </w:pPr>
      <w:hyperlink w:anchor="_Toc67646875" w:history="1">
        <w:r w:rsidR="002F647A" w:rsidRPr="0086214B">
          <w:rPr>
            <w:rStyle w:val="Hyperlink"/>
            <w:rFonts w:ascii="Wingdings" w:hAnsi="Wingdings"/>
          </w:rPr>
          <w:t></w:t>
        </w:r>
        <w:r w:rsidR="002F647A">
          <w:rPr>
            <w:rFonts w:asciiTheme="minorHAnsi" w:eastAsiaTheme="minorEastAsia" w:hAnsiTheme="minorHAnsi" w:cstheme="minorBidi"/>
            <w:b w:val="0"/>
            <w:iCs w:val="0"/>
            <w:sz w:val="22"/>
          </w:rPr>
          <w:tab/>
        </w:r>
        <w:r w:rsidR="002F647A" w:rsidRPr="0086214B">
          <w:rPr>
            <w:rStyle w:val="Hyperlink"/>
          </w:rPr>
          <w:t>the Attorney General report to the Assembly on the outcome of this review by the last sitting day in 2021.</w:t>
        </w:r>
      </w:hyperlink>
    </w:p>
    <w:p w14:paraId="5891B058" w14:textId="77777777" w:rsidR="00184A70" w:rsidRDefault="00184A70" w:rsidP="00D41C0D">
      <w:pPr>
        <w:pStyle w:val="Heading2"/>
        <w:sectPr w:rsidR="00184A70" w:rsidSect="00184A70">
          <w:footerReference w:type="default" r:id="rId16"/>
          <w:type w:val="oddPage"/>
          <w:pgSz w:w="11907" w:h="16840" w:code="9"/>
          <w:pgMar w:top="1588" w:right="1418" w:bottom="1418" w:left="1418" w:header="720" w:footer="851" w:gutter="0"/>
          <w:cols w:space="720"/>
          <w:docGrid w:linePitch="360"/>
        </w:sectPr>
      </w:pPr>
    </w:p>
    <w:p w14:paraId="7AE49452" w14:textId="2C627791" w:rsidR="00111850" w:rsidRDefault="00BE235D" w:rsidP="00D41C0D">
      <w:pPr>
        <w:pStyle w:val="Heading2"/>
      </w:pPr>
      <w:r>
        <w:lastRenderedPageBreak/>
        <w:fldChar w:fldCharType="end"/>
      </w:r>
      <w:bookmarkStart w:id="35" w:name="_Toc67650120"/>
      <w:r w:rsidR="005D586B" w:rsidRPr="00D41C0D">
        <w:t>Introduction</w:t>
      </w:r>
      <w:bookmarkEnd w:id="35"/>
    </w:p>
    <w:p w14:paraId="6EA63A8D" w14:textId="374E59F7" w:rsidR="00604A3A" w:rsidRDefault="00BB4DD3" w:rsidP="00604A3A">
      <w:pPr>
        <w:pStyle w:val="Heading3"/>
      </w:pPr>
      <w:bookmarkStart w:id="36" w:name="_Toc67650121"/>
      <w:r>
        <w:t xml:space="preserve">Presentation of </w:t>
      </w:r>
      <w:r w:rsidR="00B74770">
        <w:t xml:space="preserve">ACT Government </w:t>
      </w:r>
      <w:r w:rsidR="00604A3A">
        <w:t>Annual and Financial Reports 2019-20</w:t>
      </w:r>
      <w:bookmarkEnd w:id="36"/>
    </w:p>
    <w:p w14:paraId="2E1B0168" w14:textId="3529F867" w:rsidR="006F1579" w:rsidRDefault="005D586B" w:rsidP="00C715C2">
      <w:pPr>
        <w:pStyle w:val="BodyText"/>
      </w:pPr>
      <w:r>
        <w:t xml:space="preserve">On </w:t>
      </w:r>
      <w:r w:rsidR="00D46681">
        <w:t>9 February 2021</w:t>
      </w:r>
      <w:r>
        <w:t xml:space="preserve">, the annual and financial reports of ACT Government agencies </w:t>
      </w:r>
      <w:r w:rsidR="00D46681">
        <w:t xml:space="preserve">and statutory officers </w:t>
      </w:r>
      <w:r w:rsidR="00BF7450">
        <w:t xml:space="preserve">for 2019-20 </w:t>
      </w:r>
      <w:r>
        <w:t xml:space="preserve">were </w:t>
      </w:r>
      <w:r w:rsidR="00D46681">
        <w:t>presented in the Assembly</w:t>
      </w:r>
      <w:r>
        <w:t>.</w:t>
      </w:r>
      <w:r>
        <w:rPr>
          <w:rStyle w:val="FootnoteReference"/>
        </w:rPr>
        <w:footnoteReference w:id="4"/>
      </w:r>
    </w:p>
    <w:p w14:paraId="5D11B0BF" w14:textId="32FC0ACD" w:rsidR="00B0702E" w:rsidRDefault="00D46681" w:rsidP="00C715C2">
      <w:pPr>
        <w:pStyle w:val="BodyText"/>
      </w:pPr>
      <w:r>
        <w:t xml:space="preserve">During this inquiry the Standing Committee on Justice and Community Safety is required to </w:t>
      </w:r>
      <w:r w:rsidRPr="00793FAE">
        <w:t xml:space="preserve">examine </w:t>
      </w:r>
      <w:r>
        <w:t xml:space="preserve">the </w:t>
      </w:r>
      <w:r w:rsidR="000A3071">
        <w:t>following annual reports, or sections of annual reports</w:t>
      </w:r>
      <w:r>
        <w:t>:</w:t>
      </w:r>
    </w:p>
    <w:p w14:paraId="3F0CB2E0" w14:textId="154FF537" w:rsidR="00E87E17" w:rsidRDefault="00D33087" w:rsidP="00E87E17">
      <w:pPr>
        <w:pStyle w:val="ListBullet"/>
      </w:pPr>
      <w:hyperlink r:id="rId17" w:history="1">
        <w:r w:rsidR="00E87E17" w:rsidRPr="00E87E17">
          <w:rPr>
            <w:rStyle w:val="Hyperlink"/>
          </w:rPr>
          <w:t>ACT Director of Public Prosecutions</w:t>
        </w:r>
      </w:hyperlink>
      <w:r w:rsidR="00E87E17">
        <w:rPr>
          <w:rStyle w:val="FootnoteReference"/>
        </w:rPr>
        <w:footnoteReference w:id="5"/>
      </w:r>
    </w:p>
    <w:p w14:paraId="3C255A32" w14:textId="4629A465" w:rsidR="005D586B" w:rsidRDefault="00D33087" w:rsidP="001B723E">
      <w:pPr>
        <w:pStyle w:val="ListBullet"/>
      </w:pPr>
      <w:hyperlink r:id="rId18" w:history="1">
        <w:r w:rsidR="009E7814" w:rsidRPr="00E87E17">
          <w:rPr>
            <w:rStyle w:val="Hyperlink"/>
          </w:rPr>
          <w:t>ACT Electoral Commission</w:t>
        </w:r>
      </w:hyperlink>
      <w:r w:rsidR="00E87E17">
        <w:rPr>
          <w:rStyle w:val="FootnoteReference"/>
        </w:rPr>
        <w:footnoteReference w:id="6"/>
      </w:r>
    </w:p>
    <w:p w14:paraId="566686A7" w14:textId="547E04C7" w:rsidR="009E7814" w:rsidRDefault="00D33087" w:rsidP="001B723E">
      <w:pPr>
        <w:pStyle w:val="ListBullet"/>
      </w:pPr>
      <w:hyperlink r:id="rId19" w:history="1">
        <w:r w:rsidR="009E7814" w:rsidRPr="00E87E17">
          <w:rPr>
            <w:rStyle w:val="Hyperlink"/>
          </w:rPr>
          <w:t>ACT Gambling and Racing Commission</w:t>
        </w:r>
      </w:hyperlink>
      <w:r w:rsidR="00E87E17">
        <w:rPr>
          <w:rStyle w:val="FootnoteReference"/>
        </w:rPr>
        <w:footnoteReference w:id="7"/>
      </w:r>
    </w:p>
    <w:p w14:paraId="2E8C4DEF" w14:textId="674CD2FB" w:rsidR="009E7814" w:rsidRDefault="00D33087" w:rsidP="001B723E">
      <w:pPr>
        <w:pStyle w:val="ListBullet"/>
      </w:pPr>
      <w:hyperlink r:id="rId20" w:history="1">
        <w:r w:rsidR="009E7814" w:rsidRPr="00E87E17">
          <w:rPr>
            <w:rStyle w:val="Hyperlink"/>
          </w:rPr>
          <w:t>ACT Human Rights Commission</w:t>
        </w:r>
      </w:hyperlink>
      <w:r w:rsidR="00E87E17">
        <w:rPr>
          <w:rStyle w:val="FootnoteReference"/>
        </w:rPr>
        <w:footnoteReference w:id="8"/>
      </w:r>
    </w:p>
    <w:p w14:paraId="317169B5" w14:textId="07C666C6" w:rsidR="00E87E17" w:rsidRDefault="00D33087" w:rsidP="00E87E17">
      <w:pPr>
        <w:pStyle w:val="ListBullet"/>
      </w:pPr>
      <w:hyperlink r:id="rId21" w:history="1">
        <w:r w:rsidR="00E87E17" w:rsidRPr="00E87E17">
          <w:rPr>
            <w:rStyle w:val="Hyperlink"/>
          </w:rPr>
          <w:t>ACT Inspector of Correctional Services</w:t>
        </w:r>
      </w:hyperlink>
      <w:r w:rsidR="00E87E17">
        <w:rPr>
          <w:rStyle w:val="FootnoteReference"/>
        </w:rPr>
        <w:footnoteReference w:id="9"/>
      </w:r>
    </w:p>
    <w:p w14:paraId="75A74838" w14:textId="775552F6" w:rsidR="009E7814" w:rsidRDefault="00D33087" w:rsidP="001B723E">
      <w:pPr>
        <w:pStyle w:val="ListBullet"/>
      </w:pPr>
      <w:hyperlink r:id="rId22" w:history="1">
        <w:r w:rsidR="009E7814" w:rsidRPr="00E87E17">
          <w:rPr>
            <w:rStyle w:val="Hyperlink"/>
          </w:rPr>
          <w:t>ACT Integrity Commission</w:t>
        </w:r>
      </w:hyperlink>
      <w:r w:rsidR="00E87E17">
        <w:rPr>
          <w:rStyle w:val="FootnoteReference"/>
        </w:rPr>
        <w:footnoteReference w:id="10"/>
      </w:r>
      <w:r w:rsidR="009E7814">
        <w:t xml:space="preserve"> </w:t>
      </w:r>
    </w:p>
    <w:p w14:paraId="51543E36" w14:textId="2E6F6B01" w:rsidR="009E7814" w:rsidRDefault="00D33087" w:rsidP="001B723E">
      <w:pPr>
        <w:pStyle w:val="ListBullet"/>
      </w:pPr>
      <w:hyperlink r:id="rId23" w:history="1">
        <w:r w:rsidR="009E7814" w:rsidRPr="002D700C">
          <w:rPr>
            <w:rStyle w:val="Hyperlink"/>
          </w:rPr>
          <w:t>ACT Policing</w:t>
        </w:r>
      </w:hyperlink>
      <w:r w:rsidR="002D700C">
        <w:rPr>
          <w:rStyle w:val="FootnoteReference"/>
        </w:rPr>
        <w:footnoteReference w:id="11"/>
      </w:r>
    </w:p>
    <w:p w14:paraId="110C9EA3" w14:textId="1FA12440" w:rsidR="00E87E17" w:rsidRDefault="00D33087" w:rsidP="001B723E">
      <w:pPr>
        <w:pStyle w:val="ListBullet"/>
      </w:pPr>
      <w:hyperlink r:id="rId24" w:history="1">
        <w:r w:rsidR="009E7814" w:rsidRPr="00EC7CC7">
          <w:rPr>
            <w:rStyle w:val="Hyperlink"/>
          </w:rPr>
          <w:t>Chief Minister Treasury and Economic Development Directorate</w:t>
        </w:r>
      </w:hyperlink>
      <w:r w:rsidR="00E87E17">
        <w:t>:</w:t>
      </w:r>
      <w:r w:rsidR="00EC7CC7">
        <w:rPr>
          <w:rStyle w:val="FootnoteReference"/>
        </w:rPr>
        <w:footnoteReference w:id="12"/>
      </w:r>
    </w:p>
    <w:p w14:paraId="46423359" w14:textId="40549DE7" w:rsidR="009E7814" w:rsidRDefault="00E87E17" w:rsidP="00E87E17">
      <w:pPr>
        <w:pStyle w:val="ListBullet2"/>
      </w:pPr>
      <w:r>
        <w:t>R</w:t>
      </w:r>
      <w:r w:rsidR="009E7814">
        <w:t>elating to the portfolio of Minister for Consumer Affairs</w:t>
      </w:r>
      <w:r>
        <w:t xml:space="preserve"> (Access Canberra)</w:t>
      </w:r>
    </w:p>
    <w:p w14:paraId="5829E4B3" w14:textId="775E9589" w:rsidR="00E87E17" w:rsidRDefault="00D33087" w:rsidP="001B723E">
      <w:pPr>
        <w:pStyle w:val="ListBullet"/>
      </w:pPr>
      <w:hyperlink r:id="rId25" w:history="1">
        <w:r w:rsidR="009E7814" w:rsidRPr="00EC7CC7">
          <w:rPr>
            <w:rStyle w:val="Hyperlink"/>
          </w:rPr>
          <w:t>Justice and Community Safety Directorate</w:t>
        </w:r>
      </w:hyperlink>
      <w:r w:rsidR="00E87E17">
        <w:t>:</w:t>
      </w:r>
      <w:r w:rsidR="00EC7CC7">
        <w:rPr>
          <w:rStyle w:val="FootnoteReference"/>
        </w:rPr>
        <w:footnoteReference w:id="13"/>
      </w:r>
    </w:p>
    <w:p w14:paraId="61EE675E" w14:textId="1B06057D" w:rsidR="009E7814" w:rsidRDefault="00E87E17" w:rsidP="00E87E17">
      <w:pPr>
        <w:pStyle w:val="ListBullet2"/>
      </w:pPr>
      <w:r>
        <w:t>Relating</w:t>
      </w:r>
      <w:r w:rsidR="009E7814">
        <w:t xml:space="preserve"> to the portfolios of: Attorney General, Corrections, Consumer Affairs</w:t>
      </w:r>
      <w:r w:rsidR="00EC7CC7">
        <w:t>,</w:t>
      </w:r>
      <w:r w:rsidR="009E7814">
        <w:t xml:space="preserve"> Gaming</w:t>
      </w:r>
      <w:r w:rsidR="00EC7CC7">
        <w:t>,</w:t>
      </w:r>
      <w:r w:rsidR="009E7814">
        <w:t xml:space="preserve"> Human Rights, Policing and Emergency Services, and Special Minister of State</w:t>
      </w:r>
    </w:p>
    <w:p w14:paraId="07AAA999" w14:textId="72515AF5" w:rsidR="00E87E17" w:rsidRDefault="00E87E17" w:rsidP="00110063">
      <w:pPr>
        <w:pStyle w:val="ListBullet2"/>
      </w:pPr>
      <w:r>
        <w:t>Relating to the Emergency Services Commissioner, Parliamentary Counsel, and Solicitor-General for the Territory</w:t>
      </w:r>
    </w:p>
    <w:p w14:paraId="07BEA419" w14:textId="6C75B9DF" w:rsidR="002D700C" w:rsidRDefault="00D33087" w:rsidP="002D700C">
      <w:pPr>
        <w:pStyle w:val="ListBullet"/>
      </w:pPr>
      <w:hyperlink r:id="rId26" w:history="1">
        <w:r w:rsidR="002D700C" w:rsidRPr="002D700C">
          <w:rPr>
            <w:rStyle w:val="Hyperlink"/>
          </w:rPr>
          <w:t>Legal Aid Commission (ACT)</w:t>
        </w:r>
      </w:hyperlink>
      <w:r w:rsidR="002D700C">
        <w:rPr>
          <w:rStyle w:val="FootnoteReference"/>
        </w:rPr>
        <w:footnoteReference w:id="14"/>
      </w:r>
    </w:p>
    <w:p w14:paraId="41AACAD8" w14:textId="4B96659C" w:rsidR="009E7814" w:rsidRDefault="00D33087" w:rsidP="001B723E">
      <w:pPr>
        <w:pStyle w:val="ListBullet"/>
      </w:pPr>
      <w:hyperlink r:id="rId27" w:history="1">
        <w:r w:rsidR="009E7814" w:rsidRPr="00EC7CC7">
          <w:rPr>
            <w:rStyle w:val="Hyperlink"/>
          </w:rPr>
          <w:t xml:space="preserve">Public Trustee and Guardian </w:t>
        </w:r>
        <w:r w:rsidR="00EC7CC7" w:rsidRPr="00EC7CC7">
          <w:rPr>
            <w:rStyle w:val="Hyperlink"/>
          </w:rPr>
          <w:t>for the ACT</w:t>
        </w:r>
      </w:hyperlink>
      <w:r w:rsidR="00EC7CC7">
        <w:rPr>
          <w:rStyle w:val="FootnoteReference"/>
        </w:rPr>
        <w:footnoteReference w:id="15"/>
      </w:r>
    </w:p>
    <w:p w14:paraId="08EB4E13" w14:textId="4E757B10" w:rsidR="00E30B6E" w:rsidRDefault="00D33087" w:rsidP="001B723E">
      <w:pPr>
        <w:pStyle w:val="ListBullet"/>
      </w:pPr>
      <w:hyperlink r:id="rId28" w:history="1">
        <w:r w:rsidR="00E30B6E" w:rsidRPr="00EC7CC7">
          <w:rPr>
            <w:rStyle w:val="Hyperlink"/>
          </w:rPr>
          <w:t>Sentence Administration Board</w:t>
        </w:r>
      </w:hyperlink>
      <w:r w:rsidR="00EC7CC7">
        <w:rPr>
          <w:rStyle w:val="FootnoteReference"/>
        </w:rPr>
        <w:footnoteReference w:id="16"/>
      </w:r>
      <w:r w:rsidR="00E30B6E">
        <w:t xml:space="preserve"> </w:t>
      </w:r>
    </w:p>
    <w:p w14:paraId="63DDE4C9" w14:textId="517D38AF" w:rsidR="00604A3A" w:rsidRDefault="00BB4DD3" w:rsidP="00604A3A">
      <w:pPr>
        <w:pStyle w:val="Heading3"/>
      </w:pPr>
      <w:bookmarkStart w:id="37" w:name="_Toc67650122"/>
      <w:r>
        <w:t xml:space="preserve">Presentation of </w:t>
      </w:r>
      <w:r w:rsidR="00604A3A">
        <w:t>ACT Budget 2020-21</w:t>
      </w:r>
      <w:bookmarkEnd w:id="37"/>
    </w:p>
    <w:p w14:paraId="285DB1D2" w14:textId="43C9D020" w:rsidR="00241DA9" w:rsidRDefault="00241DA9" w:rsidP="00241DA9">
      <w:pPr>
        <w:pStyle w:val="BodyText"/>
      </w:pPr>
      <w:r>
        <w:t xml:space="preserve">On </w:t>
      </w:r>
      <w:r w:rsidR="00BF7450">
        <w:t>9 February 2021</w:t>
      </w:r>
      <w:r>
        <w:t xml:space="preserve"> the </w:t>
      </w:r>
      <w:hyperlink r:id="rId29" w:history="1">
        <w:r w:rsidR="00BF7450" w:rsidRPr="00BF7450">
          <w:rPr>
            <w:rStyle w:val="Hyperlink"/>
          </w:rPr>
          <w:t>Appropriation Bill 2020-2021</w:t>
        </w:r>
      </w:hyperlink>
      <w:r>
        <w:t xml:space="preserve"> </w:t>
      </w:r>
      <w:r w:rsidR="0037438B">
        <w:t xml:space="preserve">and </w:t>
      </w:r>
      <w:hyperlink r:id="rId30" w:history="1">
        <w:r w:rsidR="0037438B" w:rsidRPr="0037438B">
          <w:rPr>
            <w:rStyle w:val="Hyperlink"/>
          </w:rPr>
          <w:t xml:space="preserve">Appropriation (Office of the </w:t>
        </w:r>
        <w:r w:rsidR="0037438B">
          <w:rPr>
            <w:rStyle w:val="Hyperlink"/>
          </w:rPr>
          <w:t>L</w:t>
        </w:r>
        <w:r w:rsidR="0037438B" w:rsidRPr="0037438B">
          <w:rPr>
            <w:rStyle w:val="Hyperlink"/>
          </w:rPr>
          <w:t>egislative Assembly) Bill 2020-2021</w:t>
        </w:r>
      </w:hyperlink>
      <w:r w:rsidR="0037438B">
        <w:t xml:space="preserve"> were</w:t>
      </w:r>
      <w:r>
        <w:t xml:space="preserve"> </w:t>
      </w:r>
      <w:r w:rsidR="00BF7450">
        <w:t>presented in the Assembly</w:t>
      </w:r>
      <w:r w:rsidR="0037438B">
        <w:t>,</w:t>
      </w:r>
      <w:r w:rsidR="00BF7450">
        <w:t xml:space="preserve"> and the related </w:t>
      </w:r>
      <w:hyperlink r:id="rId31" w:history="1">
        <w:r w:rsidR="00BF7450" w:rsidRPr="00BF7450">
          <w:rPr>
            <w:rStyle w:val="Hyperlink"/>
          </w:rPr>
          <w:t>Budget papers</w:t>
        </w:r>
      </w:hyperlink>
      <w:r w:rsidR="00BF7450">
        <w:t xml:space="preserve"> were published on the Treasury website</w:t>
      </w:r>
      <w:r>
        <w:t>.</w:t>
      </w:r>
      <w:r w:rsidR="00BF7450">
        <w:rPr>
          <w:rStyle w:val="FootnoteReference"/>
        </w:rPr>
        <w:footnoteReference w:id="17"/>
      </w:r>
    </w:p>
    <w:p w14:paraId="11723FAA" w14:textId="2A4DEDA3" w:rsidR="00BF7450" w:rsidRDefault="00D46681" w:rsidP="00241DA9">
      <w:pPr>
        <w:pStyle w:val="BodyText"/>
      </w:pPr>
      <w:r>
        <w:t xml:space="preserve">During this inquiry the Standing Committee on Justice and Community Safety </w:t>
      </w:r>
      <w:r w:rsidR="000A7D39">
        <w:t>wa</w:t>
      </w:r>
      <w:r>
        <w:t xml:space="preserve">s required to </w:t>
      </w:r>
      <w:r w:rsidR="00241DA9" w:rsidRPr="00793FAE">
        <w:t xml:space="preserve">examine the expenditure proposals </w:t>
      </w:r>
      <w:r w:rsidR="00241DA9">
        <w:t xml:space="preserve">for the following outputs </w:t>
      </w:r>
      <w:r w:rsidR="00241DA9" w:rsidRPr="00793FAE">
        <w:t>in the main appropriation bills for the Territory</w:t>
      </w:r>
      <w:r w:rsidR="00BF7450">
        <w:t xml:space="preserve">, </w:t>
      </w:r>
      <w:r w:rsidR="00241DA9">
        <w:t xml:space="preserve">as outlined in </w:t>
      </w:r>
      <w:hyperlink r:id="rId32" w:history="1">
        <w:r w:rsidR="00BF7450" w:rsidRPr="00604A3A">
          <w:rPr>
            <w:rStyle w:val="Hyperlink"/>
          </w:rPr>
          <w:t>Budget Statement A</w:t>
        </w:r>
      </w:hyperlink>
      <w:r w:rsidR="00BF7450">
        <w:t xml:space="preserve"> and </w:t>
      </w:r>
      <w:hyperlink r:id="rId33" w:history="1">
        <w:r w:rsidR="00241DA9" w:rsidRPr="00604A3A">
          <w:rPr>
            <w:rStyle w:val="Hyperlink"/>
          </w:rPr>
          <w:t xml:space="preserve">Budget </w:t>
        </w:r>
        <w:r w:rsidR="00BF7450" w:rsidRPr="00604A3A">
          <w:rPr>
            <w:rStyle w:val="Hyperlink"/>
          </w:rPr>
          <w:t>Statement</w:t>
        </w:r>
        <w:r w:rsidR="00241DA9" w:rsidRPr="00604A3A">
          <w:rPr>
            <w:rStyle w:val="Hyperlink"/>
          </w:rPr>
          <w:t xml:space="preserve"> D</w:t>
        </w:r>
      </w:hyperlink>
      <w:r w:rsidR="00BF7450">
        <w:t>:</w:t>
      </w:r>
      <w:r w:rsidR="00604A3A">
        <w:rPr>
          <w:rStyle w:val="FootnoteReference"/>
        </w:rPr>
        <w:footnoteReference w:id="18"/>
      </w:r>
    </w:p>
    <w:p w14:paraId="0C7A4F51" w14:textId="5E461712" w:rsidR="00241DA9" w:rsidRDefault="00241DA9" w:rsidP="001B723E">
      <w:pPr>
        <w:pStyle w:val="ListBullet"/>
      </w:pPr>
      <w:r>
        <w:t>Justice and Community Safety Directorate:</w:t>
      </w:r>
    </w:p>
    <w:p w14:paraId="7C4B6416" w14:textId="1491D764" w:rsidR="000063E9" w:rsidRDefault="000063E9" w:rsidP="00BF7450">
      <w:pPr>
        <w:pStyle w:val="ListBullet2"/>
      </w:pPr>
      <w:r>
        <w:t>Output Class 1: Justice Services</w:t>
      </w:r>
    </w:p>
    <w:p w14:paraId="4B417BAA" w14:textId="3E3116FB" w:rsidR="00241DA9" w:rsidRDefault="00241DA9" w:rsidP="00B75A0F">
      <w:pPr>
        <w:pStyle w:val="ListBullet2"/>
        <w:numPr>
          <w:ilvl w:val="0"/>
          <w:numId w:val="0"/>
        </w:numPr>
        <w:ind w:left="1724" w:hanging="284"/>
      </w:pPr>
      <w:r>
        <w:t>Policy Advice and Justice Programs (output 1.1)</w:t>
      </w:r>
    </w:p>
    <w:p w14:paraId="2A320D2A" w14:textId="62A818C8" w:rsidR="00241DA9" w:rsidRDefault="00241DA9" w:rsidP="00B75A0F">
      <w:pPr>
        <w:pStyle w:val="ListBullet2"/>
        <w:numPr>
          <w:ilvl w:val="0"/>
          <w:numId w:val="0"/>
        </w:numPr>
        <w:ind w:left="1724" w:hanging="284"/>
      </w:pPr>
      <w:r>
        <w:t>Legal services to Government (output 1.2)</w:t>
      </w:r>
    </w:p>
    <w:p w14:paraId="5D2FC704" w14:textId="7673C019" w:rsidR="00241DA9" w:rsidRDefault="00241DA9" w:rsidP="00B75A0F">
      <w:pPr>
        <w:pStyle w:val="ListBullet2"/>
        <w:numPr>
          <w:ilvl w:val="0"/>
          <w:numId w:val="0"/>
        </w:numPr>
        <w:ind w:left="1724" w:hanging="284"/>
      </w:pPr>
      <w:r>
        <w:t>Legislative Drafting and Publishing Services (output 1.3)</w:t>
      </w:r>
    </w:p>
    <w:p w14:paraId="0CF2DE97" w14:textId="28524D99" w:rsidR="00241DA9" w:rsidRDefault="00241DA9" w:rsidP="00B75A0F">
      <w:pPr>
        <w:pStyle w:val="ListBullet2"/>
        <w:numPr>
          <w:ilvl w:val="0"/>
          <w:numId w:val="0"/>
        </w:numPr>
        <w:ind w:left="1724" w:hanging="284"/>
      </w:pPr>
      <w:r>
        <w:t>Public Prosecutions (output 1.4)</w:t>
      </w:r>
    </w:p>
    <w:p w14:paraId="5C51FD2D" w14:textId="5E5E1B6A" w:rsidR="00241DA9" w:rsidRDefault="00241DA9" w:rsidP="00B75A0F">
      <w:pPr>
        <w:pStyle w:val="ListBullet2"/>
        <w:numPr>
          <w:ilvl w:val="0"/>
          <w:numId w:val="0"/>
        </w:numPr>
        <w:ind w:left="1724" w:hanging="284"/>
      </w:pPr>
      <w:r>
        <w:t>Protection of Rights (output 1.5)</w:t>
      </w:r>
    </w:p>
    <w:p w14:paraId="0EE0C98A" w14:textId="59F73AE8" w:rsidR="000063E9" w:rsidRDefault="000063E9" w:rsidP="00BF7450">
      <w:pPr>
        <w:pStyle w:val="ListBullet2"/>
      </w:pPr>
      <w:r>
        <w:t>Output Class 2: Corrective Services</w:t>
      </w:r>
    </w:p>
    <w:p w14:paraId="506A9BA3" w14:textId="3C39C253" w:rsidR="00241DA9" w:rsidRDefault="00241DA9" w:rsidP="00B75A0F">
      <w:pPr>
        <w:pStyle w:val="ListBullet2"/>
        <w:numPr>
          <w:ilvl w:val="0"/>
          <w:numId w:val="0"/>
        </w:numPr>
        <w:ind w:left="1276" w:firstLine="164"/>
      </w:pPr>
      <w:r>
        <w:t>Corrective Services (output 2.1)</w:t>
      </w:r>
    </w:p>
    <w:p w14:paraId="13D65AE3" w14:textId="05824C44" w:rsidR="00A23420" w:rsidRDefault="00A23420" w:rsidP="00BF7450">
      <w:pPr>
        <w:pStyle w:val="ListBullet2"/>
      </w:pPr>
      <w:r>
        <w:t>Output Class 3: Courts and Tribunals</w:t>
      </w:r>
    </w:p>
    <w:p w14:paraId="24E19276" w14:textId="6CCD1CCA" w:rsidR="00241DA9" w:rsidRDefault="00241DA9" w:rsidP="00A23420">
      <w:pPr>
        <w:pStyle w:val="ListBullet2"/>
        <w:numPr>
          <w:ilvl w:val="0"/>
          <w:numId w:val="0"/>
        </w:numPr>
        <w:ind w:left="1276" w:firstLine="164"/>
      </w:pPr>
      <w:r>
        <w:t>Courts and Tribunals (output 3.1)</w:t>
      </w:r>
    </w:p>
    <w:p w14:paraId="24748386" w14:textId="088DE974" w:rsidR="00A23420" w:rsidRDefault="00A23420" w:rsidP="00BF7450">
      <w:pPr>
        <w:pStyle w:val="ListBullet2"/>
      </w:pPr>
      <w:r>
        <w:t>Output Class 4: Emergency Services</w:t>
      </w:r>
    </w:p>
    <w:p w14:paraId="7CBC6EF6" w14:textId="1887953A" w:rsidR="00241DA9" w:rsidRDefault="00241DA9" w:rsidP="00A23420">
      <w:pPr>
        <w:pStyle w:val="ListBullet2"/>
        <w:numPr>
          <w:ilvl w:val="0"/>
          <w:numId w:val="0"/>
        </w:numPr>
        <w:ind w:left="1276" w:firstLine="164"/>
      </w:pPr>
      <w:r>
        <w:t>Emergency Services (output 4.1)</w:t>
      </w:r>
    </w:p>
    <w:p w14:paraId="6ECB410C" w14:textId="77777777" w:rsidR="00A23420" w:rsidRDefault="00A23420" w:rsidP="00BF7450">
      <w:pPr>
        <w:pStyle w:val="ListBullet2"/>
      </w:pPr>
      <w:r>
        <w:t>EBT 1: ACT Policing</w:t>
      </w:r>
    </w:p>
    <w:p w14:paraId="63F9D91D" w14:textId="263C52CB" w:rsidR="00241DA9" w:rsidRDefault="00241DA9" w:rsidP="00A23420">
      <w:pPr>
        <w:pStyle w:val="ListBullet2"/>
        <w:numPr>
          <w:ilvl w:val="0"/>
          <w:numId w:val="0"/>
        </w:numPr>
        <w:ind w:left="1276" w:firstLine="164"/>
      </w:pPr>
      <w:r>
        <w:t>ACT Policing (</w:t>
      </w:r>
      <w:r w:rsidR="00A23420">
        <w:t>output 1.1</w:t>
      </w:r>
      <w:r>
        <w:t>)</w:t>
      </w:r>
    </w:p>
    <w:p w14:paraId="4BB3DAD9" w14:textId="751BDE0B" w:rsidR="00BF7450" w:rsidRDefault="00BF7450" w:rsidP="001B723E">
      <w:pPr>
        <w:pStyle w:val="ListBullet"/>
      </w:pPr>
      <w:r>
        <w:t>Legal Aid Commission (ACT)</w:t>
      </w:r>
      <w:r w:rsidR="00533227">
        <w:t>, Statement of Intent</w:t>
      </w:r>
    </w:p>
    <w:p w14:paraId="6C20C42B" w14:textId="5A68A078" w:rsidR="00BF7450" w:rsidRDefault="00BF7450" w:rsidP="001B723E">
      <w:pPr>
        <w:pStyle w:val="ListBullet"/>
      </w:pPr>
      <w:r>
        <w:t>Public Trustee and Guardian for the ACT</w:t>
      </w:r>
      <w:r w:rsidR="00533227">
        <w:t xml:space="preserve">, Statement of Intent </w:t>
      </w:r>
    </w:p>
    <w:p w14:paraId="7ED03CFA" w14:textId="77777777" w:rsidR="00A23420" w:rsidRDefault="00A23420" w:rsidP="00A23420">
      <w:pPr>
        <w:pStyle w:val="ListBullet"/>
      </w:pPr>
      <w:r>
        <w:t>ACT Integrity Commission</w:t>
      </w:r>
    </w:p>
    <w:p w14:paraId="15C046B2" w14:textId="77777777" w:rsidR="00A23420" w:rsidRDefault="00A23420" w:rsidP="00A23420">
      <w:pPr>
        <w:pStyle w:val="ListBullet"/>
      </w:pPr>
      <w:r>
        <w:t>Electoral Commissioner</w:t>
      </w:r>
    </w:p>
    <w:p w14:paraId="5E01BF45" w14:textId="6AC0448B" w:rsidR="009E7814" w:rsidRDefault="009E7814" w:rsidP="009E7814">
      <w:pPr>
        <w:pStyle w:val="Heading3"/>
      </w:pPr>
      <w:bookmarkStart w:id="38" w:name="_Toc67650123"/>
      <w:r w:rsidRPr="009E7814">
        <w:lastRenderedPageBreak/>
        <w:t>Conduct of inquiry</w:t>
      </w:r>
      <w:bookmarkEnd w:id="38"/>
      <w:r w:rsidRPr="009E7814">
        <w:t xml:space="preserve"> </w:t>
      </w:r>
    </w:p>
    <w:p w14:paraId="4B9C1AF0" w14:textId="4928064B" w:rsidR="00777E33" w:rsidRPr="00777E33" w:rsidRDefault="00275CBE" w:rsidP="00777E33">
      <w:pPr>
        <w:pStyle w:val="BodyText"/>
      </w:pPr>
      <w:r>
        <w:t xml:space="preserve">The impact of the COVID-19 pandemic and the </w:t>
      </w:r>
      <w:r w:rsidR="001254F0">
        <w:t xml:space="preserve">timing of the </w:t>
      </w:r>
      <w:r>
        <w:t xml:space="preserve">ACT Election in 2020 resulted in deferral of the presentation of </w:t>
      </w:r>
      <w:r w:rsidR="0037438B">
        <w:t xml:space="preserve">the </w:t>
      </w:r>
      <w:r>
        <w:t>annual reports for 2019-20 and the ACT Budget 2020-21 until February 2021. This circumstance enabled the</w:t>
      </w:r>
      <w:r w:rsidR="00777E33">
        <w:t xml:space="preserve"> Committee </w:t>
      </w:r>
      <w:r>
        <w:t xml:space="preserve">to </w:t>
      </w:r>
      <w:r w:rsidR="00777E33">
        <w:t>conduct the inquiries into Annual and Financial Reports 2019-20 and ACT Budget 2020-21 simultaneously</w:t>
      </w:r>
      <w:r>
        <w:t xml:space="preserve">.  </w:t>
      </w:r>
    </w:p>
    <w:p w14:paraId="4D89A5D7" w14:textId="25E56E4B" w:rsidR="00A65CC8" w:rsidRDefault="00A65CC8" w:rsidP="00A65CC8">
      <w:pPr>
        <w:pStyle w:val="Heading4"/>
      </w:pPr>
      <w:r>
        <w:t xml:space="preserve">Public </w:t>
      </w:r>
      <w:r w:rsidR="000A7D39">
        <w:t>Hearings</w:t>
      </w:r>
    </w:p>
    <w:p w14:paraId="2663300B" w14:textId="19F36A61" w:rsidR="00081BC7" w:rsidRDefault="009E7814" w:rsidP="009E7814">
      <w:pPr>
        <w:pStyle w:val="BodyText"/>
      </w:pPr>
      <w:r>
        <w:t xml:space="preserve">The Committee held public hearings on 19 February 2021 and 25 February 2021.  At the hearings the Committee heard from </w:t>
      </w:r>
      <w:r w:rsidR="00081BC7">
        <w:t>ACT Government Ministers and their accompanying directorate officials</w:t>
      </w:r>
      <w:r w:rsidR="00022299">
        <w:t>;</w:t>
      </w:r>
      <w:r w:rsidR="00081BC7">
        <w:t xml:space="preserve"> statutory officers</w:t>
      </w:r>
      <w:r w:rsidR="00022299">
        <w:t>;</w:t>
      </w:r>
      <w:r w:rsidR="00081BC7">
        <w:t xml:space="preserve"> and members of governing boards</w:t>
      </w:r>
      <w:r>
        <w:t xml:space="preserve">.  </w:t>
      </w:r>
    </w:p>
    <w:p w14:paraId="373B82BB" w14:textId="33310DF5" w:rsidR="009E7814" w:rsidRDefault="009E7814" w:rsidP="00241DA9">
      <w:pPr>
        <w:pStyle w:val="BodyText"/>
      </w:pPr>
      <w:r>
        <w:t xml:space="preserve">Witnesses who appeared before the Committee are listed at </w:t>
      </w:r>
      <w:r w:rsidRPr="009E7814">
        <w:rPr>
          <w:u w:val="single"/>
        </w:rPr>
        <w:t>Appendix A</w:t>
      </w:r>
      <w:r>
        <w:t xml:space="preserve">. </w:t>
      </w:r>
      <w:r w:rsidR="00CE7F58">
        <w:t xml:space="preserve"> </w:t>
      </w:r>
      <w:r w:rsidR="00241DA9">
        <w:t xml:space="preserve">Transcripts from </w:t>
      </w:r>
      <w:hyperlink r:id="rId34" w:history="1">
        <w:r w:rsidR="00241DA9" w:rsidRPr="007C1591">
          <w:rPr>
            <w:rStyle w:val="Hyperlink"/>
          </w:rPr>
          <w:t>day one</w:t>
        </w:r>
      </w:hyperlink>
      <w:r w:rsidR="007C1591">
        <w:rPr>
          <w:rStyle w:val="FootnoteReference"/>
        </w:rPr>
        <w:footnoteReference w:id="19"/>
      </w:r>
      <w:r w:rsidR="00241DA9">
        <w:t xml:space="preserve"> and </w:t>
      </w:r>
      <w:hyperlink r:id="rId35" w:history="1">
        <w:r w:rsidR="00241DA9" w:rsidRPr="007C1591">
          <w:rPr>
            <w:rStyle w:val="Hyperlink"/>
          </w:rPr>
          <w:t>day two</w:t>
        </w:r>
      </w:hyperlink>
      <w:r w:rsidR="007C1591">
        <w:rPr>
          <w:rStyle w:val="FootnoteReference"/>
        </w:rPr>
        <w:footnoteReference w:id="20"/>
      </w:r>
      <w:r w:rsidR="00241DA9">
        <w:t xml:space="preserve"> of the hearings are available on the Assembly website.  </w:t>
      </w:r>
      <w:r w:rsidR="00E61C5E" w:rsidRPr="007C1591">
        <w:t>Footage of the hearings</w:t>
      </w:r>
      <w:r w:rsidR="00E61C5E">
        <w:t xml:space="preserve"> </w:t>
      </w:r>
      <w:r w:rsidR="007C1591">
        <w:t>(</w:t>
      </w:r>
      <w:hyperlink r:id="rId36" w:history="1">
        <w:r w:rsidR="007C1591" w:rsidRPr="007C1591">
          <w:rPr>
            <w:rStyle w:val="Hyperlink"/>
          </w:rPr>
          <w:t>Day 1 morning</w:t>
        </w:r>
      </w:hyperlink>
      <w:r w:rsidR="007C1591">
        <w:t>,</w:t>
      </w:r>
      <w:r w:rsidR="007C1591">
        <w:rPr>
          <w:rStyle w:val="FootnoteReference"/>
        </w:rPr>
        <w:footnoteReference w:id="21"/>
      </w:r>
      <w:r w:rsidR="007C1591">
        <w:t xml:space="preserve"> </w:t>
      </w:r>
      <w:hyperlink r:id="rId37" w:history="1">
        <w:r w:rsidR="007C1591" w:rsidRPr="007C1591">
          <w:rPr>
            <w:rStyle w:val="Hyperlink"/>
          </w:rPr>
          <w:t>Day 1 afternoon</w:t>
        </w:r>
      </w:hyperlink>
      <w:r w:rsidR="007C1591">
        <w:t>,</w:t>
      </w:r>
      <w:r w:rsidR="007C1591">
        <w:rPr>
          <w:rStyle w:val="FootnoteReference"/>
        </w:rPr>
        <w:footnoteReference w:id="22"/>
      </w:r>
      <w:r w:rsidR="007C1591">
        <w:t xml:space="preserve"> and </w:t>
      </w:r>
      <w:hyperlink r:id="rId38" w:history="1">
        <w:r w:rsidR="007C1591" w:rsidRPr="007C1591">
          <w:rPr>
            <w:rStyle w:val="Hyperlink"/>
          </w:rPr>
          <w:t>Day 2</w:t>
        </w:r>
      </w:hyperlink>
      <w:r w:rsidR="007C1591">
        <w:rPr>
          <w:rStyle w:val="FootnoteReference"/>
        </w:rPr>
        <w:footnoteReference w:id="23"/>
      </w:r>
      <w:r w:rsidR="007C1591">
        <w:t xml:space="preserve">) </w:t>
      </w:r>
      <w:r w:rsidR="00E61C5E">
        <w:t>is available via video on demand</w:t>
      </w:r>
      <w:r w:rsidR="00CE7F58">
        <w:t xml:space="preserve"> on the Legislative Assembly website.</w:t>
      </w:r>
      <w:r w:rsidR="00241DA9">
        <w:rPr>
          <w:rStyle w:val="FootnoteReference"/>
        </w:rPr>
        <w:footnoteReference w:id="24"/>
      </w:r>
      <w:r w:rsidR="00CE7F58">
        <w:t xml:space="preserve">  </w:t>
      </w:r>
    </w:p>
    <w:p w14:paraId="3E5B6850" w14:textId="3B0CC1B1" w:rsidR="000C6F84" w:rsidRDefault="000C6F84" w:rsidP="009E7814">
      <w:pPr>
        <w:pStyle w:val="BodyText"/>
      </w:pPr>
      <w:r>
        <w:t xml:space="preserve">This inquiry took place during the COVID-19 </w:t>
      </w:r>
      <w:r w:rsidR="00110063">
        <w:t>pandemic;</w:t>
      </w:r>
      <w:r>
        <w:t xml:space="preserve"> </w:t>
      </w:r>
      <w:r w:rsidR="007C1591">
        <w:t>therefore,</w:t>
      </w:r>
      <w:r>
        <w:t xml:space="preserve"> hearings were conducted under COVID-Safe arrangements, with limits on the numbers of people at the hearing table and in the public gallery.   </w:t>
      </w:r>
    </w:p>
    <w:p w14:paraId="12BE7ABA" w14:textId="5507465A" w:rsidR="00D41C0D" w:rsidRDefault="00D41C0D" w:rsidP="00A65CC8">
      <w:pPr>
        <w:pStyle w:val="Heading4"/>
      </w:pPr>
      <w:r>
        <w:t xml:space="preserve">Questions </w:t>
      </w:r>
      <w:r w:rsidR="000A7D39">
        <w:t>T</w:t>
      </w:r>
      <w:r>
        <w:t xml:space="preserve">aken on </w:t>
      </w:r>
      <w:r w:rsidR="000A7D39">
        <w:t>N</w:t>
      </w:r>
      <w:r>
        <w:t xml:space="preserve">otice at </w:t>
      </w:r>
      <w:r w:rsidR="000A7D39">
        <w:t>H</w:t>
      </w:r>
      <w:r>
        <w:t xml:space="preserve">earing and </w:t>
      </w:r>
      <w:r w:rsidR="000A7D39">
        <w:t>Q</w:t>
      </w:r>
      <w:r>
        <w:t xml:space="preserve">uestions </w:t>
      </w:r>
      <w:r w:rsidR="000A7D39">
        <w:t>P</w:t>
      </w:r>
      <w:r>
        <w:t xml:space="preserve">laced on </w:t>
      </w:r>
      <w:r w:rsidR="000A7D39">
        <w:t>N</w:t>
      </w:r>
      <w:r>
        <w:t>otice</w:t>
      </w:r>
    </w:p>
    <w:p w14:paraId="16AF11B1" w14:textId="1AD251CF" w:rsidR="00E61C5E" w:rsidRDefault="00E61C5E" w:rsidP="00E61C5E">
      <w:pPr>
        <w:pStyle w:val="BodyText"/>
      </w:pPr>
      <w:r>
        <w:t>A total of</w:t>
      </w:r>
      <w:r w:rsidR="00D41C0D">
        <w:t xml:space="preserve"> </w:t>
      </w:r>
      <w:r w:rsidR="00110063">
        <w:t>122</w:t>
      </w:r>
      <w:r>
        <w:t xml:space="preserve"> questions were lodged during the inquiry.  </w:t>
      </w:r>
      <w:r w:rsidR="00110063">
        <w:t>29</w:t>
      </w:r>
      <w:r w:rsidR="00D41C0D">
        <w:t xml:space="preserve"> questions were taken on notice</w:t>
      </w:r>
      <w:r>
        <w:t xml:space="preserve"> by Ministers</w:t>
      </w:r>
      <w:r w:rsidR="00110063">
        <w:t xml:space="preserve"> and statutory office holders </w:t>
      </w:r>
      <w:r>
        <w:t>during the hearings</w:t>
      </w:r>
      <w:r w:rsidR="000A7D39">
        <w:t xml:space="preserve">, and </w:t>
      </w:r>
      <w:r w:rsidR="00110063">
        <w:t>83</w:t>
      </w:r>
      <w:r w:rsidR="00D41C0D">
        <w:t xml:space="preserve"> questions on notice were submitted by </w:t>
      </w:r>
      <w:r w:rsidR="00CE7F58">
        <w:t xml:space="preserve">Committee </w:t>
      </w:r>
      <w:r w:rsidR="00D41C0D">
        <w:t>Members</w:t>
      </w:r>
      <w:r w:rsidR="00CE7F58">
        <w:t xml:space="preserve"> and visiting MLAs</w:t>
      </w:r>
      <w:r w:rsidR="00D41C0D">
        <w:t xml:space="preserve"> following the hearings.  </w:t>
      </w:r>
    </w:p>
    <w:p w14:paraId="345E1CB7" w14:textId="78162E57" w:rsidR="00B376B8" w:rsidRDefault="00E87A52" w:rsidP="00E61C5E">
      <w:pPr>
        <w:pStyle w:val="BodyText"/>
      </w:pPr>
      <w:r>
        <w:t>The answers to questions, and a list of questions (</w:t>
      </w:r>
      <w:r w:rsidR="00E61C5E">
        <w:t xml:space="preserve">by subject, </w:t>
      </w:r>
      <w:r>
        <w:t>submitter</w:t>
      </w:r>
      <w:r w:rsidR="00B376B8">
        <w:t>, recipient</w:t>
      </w:r>
      <w:r w:rsidR="00E61C5E">
        <w:t xml:space="preserve">) </w:t>
      </w:r>
      <w:r>
        <w:t>are</w:t>
      </w:r>
      <w:r w:rsidR="00E61C5E">
        <w:t xml:space="preserve"> available at </w:t>
      </w:r>
      <w:r w:rsidR="00E61C5E" w:rsidRPr="00E61C5E">
        <w:rPr>
          <w:u w:val="single"/>
        </w:rPr>
        <w:t xml:space="preserve">Appendix </w:t>
      </w:r>
      <w:r w:rsidR="00110063">
        <w:rPr>
          <w:u w:val="single"/>
        </w:rPr>
        <w:t>B</w:t>
      </w:r>
      <w:r w:rsidR="00E61C5E">
        <w:t xml:space="preserve">, and on the </w:t>
      </w:r>
      <w:hyperlink r:id="rId39" w:history="1">
        <w:r w:rsidR="00E61C5E" w:rsidRPr="00110063">
          <w:rPr>
            <w:rStyle w:val="Hyperlink"/>
          </w:rPr>
          <w:t>inquiry webpage</w:t>
        </w:r>
      </w:hyperlink>
      <w:r w:rsidR="00E61C5E">
        <w:t>.</w:t>
      </w:r>
      <w:r w:rsidR="00110063">
        <w:rPr>
          <w:rStyle w:val="FootnoteReference"/>
        </w:rPr>
        <w:footnoteReference w:id="25"/>
      </w:r>
      <w:r w:rsidR="00E61C5E">
        <w:t xml:space="preserve">  </w:t>
      </w:r>
    </w:p>
    <w:p w14:paraId="478F5A90" w14:textId="3CEE11BC" w:rsidR="00D41C0D" w:rsidRDefault="00D41C0D" w:rsidP="00E61C5E">
      <w:pPr>
        <w:pStyle w:val="BodyText"/>
      </w:pPr>
      <w:r>
        <w:t xml:space="preserve">The following table summarises the questions by portfolio. </w:t>
      </w:r>
    </w:p>
    <w:p w14:paraId="142B34CA" w14:textId="4868822B" w:rsidR="005A53F4" w:rsidRDefault="005A53F4" w:rsidP="00110063">
      <w:pPr>
        <w:pStyle w:val="TableHeading"/>
        <w:keepNext/>
      </w:pPr>
      <w:r>
        <w:lastRenderedPageBreak/>
        <w:t xml:space="preserve">Table </w:t>
      </w:r>
      <w:r w:rsidR="00244953">
        <w:t>1</w:t>
      </w:r>
      <w:r>
        <w:t xml:space="preserve">: Questions on notice grouped by portfolio area </w:t>
      </w:r>
    </w:p>
    <w:tbl>
      <w:tblPr>
        <w:tblStyle w:val="CommitteeTable"/>
        <w:tblW w:w="0" w:type="auto"/>
        <w:tblInd w:w="567" w:type="dxa"/>
        <w:tblLook w:val="04A0" w:firstRow="1" w:lastRow="0" w:firstColumn="1" w:lastColumn="0" w:noHBand="0" w:noVBand="1"/>
      </w:tblPr>
      <w:tblGrid>
        <w:gridCol w:w="5098"/>
        <w:gridCol w:w="1698"/>
        <w:gridCol w:w="1698"/>
      </w:tblGrid>
      <w:tr w:rsidR="00D41C0D" w14:paraId="544F845C" w14:textId="77777777" w:rsidTr="00D41C0D">
        <w:trPr>
          <w:cnfStyle w:val="100000000000" w:firstRow="1" w:lastRow="0" w:firstColumn="0" w:lastColumn="0" w:oddVBand="0" w:evenVBand="0" w:oddHBand="0" w:evenHBand="0" w:firstRowFirstColumn="0" w:firstRowLastColumn="0" w:lastRowFirstColumn="0" w:lastRowLastColumn="0"/>
        </w:trPr>
        <w:tc>
          <w:tcPr>
            <w:tcW w:w="5098" w:type="dxa"/>
          </w:tcPr>
          <w:p w14:paraId="24856766" w14:textId="6D69824B" w:rsidR="00D41C0D" w:rsidRDefault="00D41C0D" w:rsidP="00E33D13">
            <w:pPr>
              <w:pStyle w:val="BodyText"/>
              <w:numPr>
                <w:ilvl w:val="0"/>
                <w:numId w:val="0"/>
              </w:numPr>
              <w:spacing w:before="120" w:after="120"/>
            </w:pPr>
            <w:r>
              <w:t>Portfolio</w:t>
            </w:r>
          </w:p>
        </w:tc>
        <w:tc>
          <w:tcPr>
            <w:tcW w:w="1698" w:type="dxa"/>
          </w:tcPr>
          <w:p w14:paraId="2CDC8A00" w14:textId="567FF772" w:rsidR="00D41C0D" w:rsidRDefault="00D41C0D" w:rsidP="00E33D13">
            <w:pPr>
              <w:pStyle w:val="BodyText"/>
              <w:numPr>
                <w:ilvl w:val="0"/>
                <w:numId w:val="0"/>
              </w:numPr>
              <w:spacing w:before="120" w:after="120"/>
            </w:pPr>
            <w:r>
              <w:t xml:space="preserve">Questions       taken on notice </w:t>
            </w:r>
          </w:p>
        </w:tc>
        <w:tc>
          <w:tcPr>
            <w:tcW w:w="1698" w:type="dxa"/>
          </w:tcPr>
          <w:p w14:paraId="23A6E297" w14:textId="0354634D" w:rsidR="00D41C0D" w:rsidRDefault="00D41C0D" w:rsidP="00E33D13">
            <w:pPr>
              <w:pStyle w:val="BodyText"/>
              <w:numPr>
                <w:ilvl w:val="0"/>
                <w:numId w:val="0"/>
              </w:numPr>
              <w:spacing w:before="120" w:after="120"/>
            </w:pPr>
            <w:r>
              <w:t>Questions       on notice</w:t>
            </w:r>
          </w:p>
        </w:tc>
      </w:tr>
      <w:tr w:rsidR="00D41C0D" w14:paraId="1A56A851" w14:textId="77777777" w:rsidTr="00D41C0D">
        <w:trPr>
          <w:cnfStyle w:val="000000100000" w:firstRow="0" w:lastRow="0" w:firstColumn="0" w:lastColumn="0" w:oddVBand="0" w:evenVBand="0" w:oddHBand="1" w:evenHBand="0" w:firstRowFirstColumn="0" w:firstRowLastColumn="0" w:lastRowFirstColumn="0" w:lastRowLastColumn="0"/>
        </w:trPr>
        <w:tc>
          <w:tcPr>
            <w:tcW w:w="5098" w:type="dxa"/>
          </w:tcPr>
          <w:p w14:paraId="78225C30" w14:textId="5088E7FF" w:rsidR="00D41C0D" w:rsidRDefault="00D41C0D" w:rsidP="00E33D13">
            <w:pPr>
              <w:pStyle w:val="BodyText"/>
              <w:numPr>
                <w:ilvl w:val="0"/>
                <w:numId w:val="0"/>
              </w:numPr>
              <w:spacing w:before="120" w:after="120"/>
            </w:pPr>
            <w:r>
              <w:t xml:space="preserve">Attorney General </w:t>
            </w:r>
          </w:p>
        </w:tc>
        <w:tc>
          <w:tcPr>
            <w:tcW w:w="1698" w:type="dxa"/>
          </w:tcPr>
          <w:p w14:paraId="59378BF5" w14:textId="31E99E27" w:rsidR="00D41C0D" w:rsidRPr="001E1110" w:rsidRDefault="00E528B7" w:rsidP="001E1110">
            <w:pPr>
              <w:pStyle w:val="BodyText"/>
              <w:numPr>
                <w:ilvl w:val="0"/>
                <w:numId w:val="0"/>
              </w:numPr>
              <w:spacing w:before="120" w:after="120"/>
              <w:jc w:val="center"/>
            </w:pPr>
            <w:r w:rsidRPr="001E1110">
              <w:t>7</w:t>
            </w:r>
          </w:p>
        </w:tc>
        <w:tc>
          <w:tcPr>
            <w:tcW w:w="1698" w:type="dxa"/>
          </w:tcPr>
          <w:p w14:paraId="43010CD9" w14:textId="5C54F317" w:rsidR="00D41C0D" w:rsidRPr="001E1110" w:rsidRDefault="001E1110" w:rsidP="001E1110">
            <w:pPr>
              <w:pStyle w:val="BodyText"/>
              <w:numPr>
                <w:ilvl w:val="0"/>
                <w:numId w:val="0"/>
              </w:numPr>
              <w:spacing w:before="120" w:after="120"/>
              <w:jc w:val="center"/>
            </w:pPr>
            <w:r w:rsidRPr="001E1110">
              <w:t>27</w:t>
            </w:r>
          </w:p>
        </w:tc>
      </w:tr>
      <w:tr w:rsidR="00D41C0D" w14:paraId="79CFCBB6" w14:textId="77777777" w:rsidTr="00D41C0D">
        <w:tc>
          <w:tcPr>
            <w:tcW w:w="5098" w:type="dxa"/>
          </w:tcPr>
          <w:p w14:paraId="0983E9D8" w14:textId="04A51F80" w:rsidR="00D41C0D" w:rsidRDefault="00D41C0D" w:rsidP="00E33D13">
            <w:pPr>
              <w:pStyle w:val="BodyText"/>
              <w:numPr>
                <w:ilvl w:val="0"/>
                <w:numId w:val="0"/>
              </w:numPr>
              <w:spacing w:before="120" w:after="120"/>
            </w:pPr>
            <w:r>
              <w:t>Consumer Affairs</w:t>
            </w:r>
          </w:p>
        </w:tc>
        <w:tc>
          <w:tcPr>
            <w:tcW w:w="1698" w:type="dxa"/>
          </w:tcPr>
          <w:p w14:paraId="24AEC2B6" w14:textId="28EBF71E" w:rsidR="00D41C0D" w:rsidRPr="001E1110" w:rsidRDefault="00E528B7" w:rsidP="001E1110">
            <w:pPr>
              <w:pStyle w:val="BodyText"/>
              <w:numPr>
                <w:ilvl w:val="0"/>
                <w:numId w:val="0"/>
              </w:numPr>
              <w:spacing w:before="120" w:after="120"/>
              <w:jc w:val="center"/>
            </w:pPr>
            <w:r w:rsidRPr="001E1110">
              <w:t>1</w:t>
            </w:r>
          </w:p>
        </w:tc>
        <w:tc>
          <w:tcPr>
            <w:tcW w:w="1698" w:type="dxa"/>
          </w:tcPr>
          <w:p w14:paraId="5F707F48" w14:textId="7D02D07F" w:rsidR="00D41C0D" w:rsidRPr="001E1110" w:rsidRDefault="001E1110" w:rsidP="001E1110">
            <w:pPr>
              <w:pStyle w:val="BodyText"/>
              <w:numPr>
                <w:ilvl w:val="0"/>
                <w:numId w:val="0"/>
              </w:numPr>
              <w:spacing w:before="120" w:after="120"/>
              <w:jc w:val="center"/>
            </w:pPr>
            <w:r>
              <w:t>0</w:t>
            </w:r>
          </w:p>
        </w:tc>
      </w:tr>
      <w:tr w:rsidR="00D41C0D" w14:paraId="0341C806" w14:textId="77777777" w:rsidTr="00D41C0D">
        <w:trPr>
          <w:cnfStyle w:val="000000100000" w:firstRow="0" w:lastRow="0" w:firstColumn="0" w:lastColumn="0" w:oddVBand="0" w:evenVBand="0" w:oddHBand="1" w:evenHBand="0" w:firstRowFirstColumn="0" w:firstRowLastColumn="0" w:lastRowFirstColumn="0" w:lastRowLastColumn="0"/>
        </w:trPr>
        <w:tc>
          <w:tcPr>
            <w:tcW w:w="5098" w:type="dxa"/>
          </w:tcPr>
          <w:p w14:paraId="33C70E29" w14:textId="3D27CF8A" w:rsidR="00D41C0D" w:rsidRDefault="00D41C0D" w:rsidP="00E33D13">
            <w:pPr>
              <w:pStyle w:val="BodyText"/>
              <w:numPr>
                <w:ilvl w:val="0"/>
                <w:numId w:val="0"/>
              </w:numPr>
              <w:spacing w:before="120" w:after="120"/>
            </w:pPr>
            <w:r>
              <w:t>Corrections</w:t>
            </w:r>
          </w:p>
        </w:tc>
        <w:tc>
          <w:tcPr>
            <w:tcW w:w="1698" w:type="dxa"/>
          </w:tcPr>
          <w:p w14:paraId="76771D46" w14:textId="71606D0B" w:rsidR="00D41C0D" w:rsidRPr="001E1110" w:rsidRDefault="00E528B7" w:rsidP="001E1110">
            <w:pPr>
              <w:pStyle w:val="BodyText"/>
              <w:numPr>
                <w:ilvl w:val="0"/>
                <w:numId w:val="0"/>
              </w:numPr>
              <w:spacing w:before="120" w:after="120"/>
              <w:jc w:val="center"/>
            </w:pPr>
            <w:r w:rsidRPr="001E1110">
              <w:t>8</w:t>
            </w:r>
          </w:p>
        </w:tc>
        <w:tc>
          <w:tcPr>
            <w:tcW w:w="1698" w:type="dxa"/>
          </w:tcPr>
          <w:p w14:paraId="52AAF33A" w14:textId="6068BD26" w:rsidR="00D41C0D" w:rsidRPr="001E1110" w:rsidRDefault="001E1110" w:rsidP="001E1110">
            <w:pPr>
              <w:pStyle w:val="BodyText"/>
              <w:numPr>
                <w:ilvl w:val="0"/>
                <w:numId w:val="0"/>
              </w:numPr>
              <w:spacing w:before="120" w:after="120"/>
              <w:jc w:val="center"/>
            </w:pPr>
            <w:r w:rsidRPr="001E1110">
              <w:t>21</w:t>
            </w:r>
          </w:p>
        </w:tc>
      </w:tr>
      <w:tr w:rsidR="00D41C0D" w14:paraId="66A8D882" w14:textId="77777777" w:rsidTr="00D41C0D">
        <w:tc>
          <w:tcPr>
            <w:tcW w:w="5098" w:type="dxa"/>
          </w:tcPr>
          <w:p w14:paraId="0DA33A64" w14:textId="0393A74F" w:rsidR="00D41C0D" w:rsidRDefault="00D41C0D" w:rsidP="00E33D13">
            <w:pPr>
              <w:pStyle w:val="BodyText"/>
              <w:numPr>
                <w:ilvl w:val="0"/>
                <w:numId w:val="0"/>
              </w:numPr>
              <w:spacing w:before="120" w:after="120"/>
            </w:pPr>
            <w:r>
              <w:t xml:space="preserve">Gaming </w:t>
            </w:r>
          </w:p>
        </w:tc>
        <w:tc>
          <w:tcPr>
            <w:tcW w:w="1698" w:type="dxa"/>
          </w:tcPr>
          <w:p w14:paraId="4A03C840" w14:textId="0C541DA6" w:rsidR="00D41C0D" w:rsidRPr="001E1110" w:rsidRDefault="001E1110" w:rsidP="001E1110">
            <w:pPr>
              <w:pStyle w:val="BodyText"/>
              <w:numPr>
                <w:ilvl w:val="0"/>
                <w:numId w:val="0"/>
              </w:numPr>
              <w:spacing w:before="120" w:after="120"/>
              <w:jc w:val="center"/>
            </w:pPr>
            <w:r>
              <w:t>0</w:t>
            </w:r>
          </w:p>
        </w:tc>
        <w:tc>
          <w:tcPr>
            <w:tcW w:w="1698" w:type="dxa"/>
          </w:tcPr>
          <w:p w14:paraId="0E261964" w14:textId="5B261743" w:rsidR="00D41C0D" w:rsidRPr="001E1110" w:rsidRDefault="001E1110" w:rsidP="001E1110">
            <w:pPr>
              <w:pStyle w:val="BodyText"/>
              <w:numPr>
                <w:ilvl w:val="0"/>
                <w:numId w:val="0"/>
              </w:numPr>
              <w:spacing w:before="120" w:after="120"/>
              <w:jc w:val="center"/>
            </w:pPr>
            <w:r>
              <w:t>0</w:t>
            </w:r>
          </w:p>
        </w:tc>
      </w:tr>
      <w:tr w:rsidR="00D41C0D" w14:paraId="7548EC86" w14:textId="77777777" w:rsidTr="00D41C0D">
        <w:trPr>
          <w:cnfStyle w:val="000000100000" w:firstRow="0" w:lastRow="0" w:firstColumn="0" w:lastColumn="0" w:oddVBand="0" w:evenVBand="0" w:oddHBand="1" w:evenHBand="0" w:firstRowFirstColumn="0" w:firstRowLastColumn="0" w:lastRowFirstColumn="0" w:lastRowLastColumn="0"/>
        </w:trPr>
        <w:tc>
          <w:tcPr>
            <w:tcW w:w="5098" w:type="dxa"/>
          </w:tcPr>
          <w:p w14:paraId="4CFD84D6" w14:textId="52578F2C" w:rsidR="00D41C0D" w:rsidRDefault="00D41C0D" w:rsidP="00E33D13">
            <w:pPr>
              <w:pStyle w:val="BodyText"/>
              <w:numPr>
                <w:ilvl w:val="0"/>
                <w:numId w:val="0"/>
              </w:numPr>
              <w:spacing w:before="120" w:after="120"/>
            </w:pPr>
            <w:r>
              <w:t xml:space="preserve">Human Rights </w:t>
            </w:r>
          </w:p>
        </w:tc>
        <w:tc>
          <w:tcPr>
            <w:tcW w:w="1698" w:type="dxa"/>
          </w:tcPr>
          <w:p w14:paraId="34DDD16C" w14:textId="704C26C7" w:rsidR="00D41C0D" w:rsidRPr="001E1110" w:rsidRDefault="00E528B7" w:rsidP="001E1110">
            <w:pPr>
              <w:pStyle w:val="BodyText"/>
              <w:numPr>
                <w:ilvl w:val="0"/>
                <w:numId w:val="0"/>
              </w:numPr>
              <w:spacing w:before="120" w:after="120"/>
              <w:jc w:val="center"/>
            </w:pPr>
            <w:r w:rsidRPr="001E1110">
              <w:t>1</w:t>
            </w:r>
          </w:p>
        </w:tc>
        <w:tc>
          <w:tcPr>
            <w:tcW w:w="1698" w:type="dxa"/>
          </w:tcPr>
          <w:p w14:paraId="3CB7E13E" w14:textId="00E9E22E" w:rsidR="00D41C0D" w:rsidRPr="001E1110" w:rsidRDefault="001E1110" w:rsidP="001E1110">
            <w:pPr>
              <w:pStyle w:val="BodyText"/>
              <w:numPr>
                <w:ilvl w:val="0"/>
                <w:numId w:val="0"/>
              </w:numPr>
              <w:spacing w:before="120" w:after="120"/>
              <w:jc w:val="center"/>
            </w:pPr>
            <w:r w:rsidRPr="001E1110">
              <w:t>2</w:t>
            </w:r>
          </w:p>
        </w:tc>
      </w:tr>
      <w:tr w:rsidR="00D41C0D" w14:paraId="77491EEC" w14:textId="77777777" w:rsidTr="00D41C0D">
        <w:tc>
          <w:tcPr>
            <w:tcW w:w="5098" w:type="dxa"/>
          </w:tcPr>
          <w:p w14:paraId="7686E27E" w14:textId="0E104D19" w:rsidR="00D41C0D" w:rsidRDefault="00D41C0D" w:rsidP="00E33D13">
            <w:pPr>
              <w:pStyle w:val="BodyText"/>
              <w:numPr>
                <w:ilvl w:val="0"/>
                <w:numId w:val="0"/>
              </w:numPr>
              <w:spacing w:before="120" w:after="120"/>
            </w:pPr>
            <w:r>
              <w:t xml:space="preserve">Police and Emergency Services </w:t>
            </w:r>
          </w:p>
        </w:tc>
        <w:tc>
          <w:tcPr>
            <w:tcW w:w="1698" w:type="dxa"/>
          </w:tcPr>
          <w:p w14:paraId="2FABF1DD" w14:textId="6F1D93F5" w:rsidR="00D41C0D" w:rsidRPr="001E1110" w:rsidRDefault="00E528B7" w:rsidP="001E1110">
            <w:pPr>
              <w:pStyle w:val="BodyText"/>
              <w:numPr>
                <w:ilvl w:val="0"/>
                <w:numId w:val="0"/>
              </w:numPr>
              <w:spacing w:before="120" w:after="120"/>
              <w:jc w:val="center"/>
            </w:pPr>
            <w:r w:rsidRPr="001E1110">
              <w:t>5</w:t>
            </w:r>
          </w:p>
        </w:tc>
        <w:tc>
          <w:tcPr>
            <w:tcW w:w="1698" w:type="dxa"/>
          </w:tcPr>
          <w:p w14:paraId="726A68F3" w14:textId="62503055" w:rsidR="00D41C0D" w:rsidRPr="001E1110" w:rsidRDefault="001E1110" w:rsidP="001E1110">
            <w:pPr>
              <w:pStyle w:val="BodyText"/>
              <w:numPr>
                <w:ilvl w:val="0"/>
                <w:numId w:val="0"/>
              </w:numPr>
              <w:spacing w:before="120" w:after="120"/>
              <w:jc w:val="center"/>
            </w:pPr>
            <w:r w:rsidRPr="001E1110">
              <w:t>11</w:t>
            </w:r>
          </w:p>
        </w:tc>
      </w:tr>
      <w:tr w:rsidR="00D41C0D" w14:paraId="3E29791B" w14:textId="77777777" w:rsidTr="00D41C0D">
        <w:trPr>
          <w:cnfStyle w:val="000000100000" w:firstRow="0" w:lastRow="0" w:firstColumn="0" w:lastColumn="0" w:oddVBand="0" w:evenVBand="0" w:oddHBand="1" w:evenHBand="0" w:firstRowFirstColumn="0" w:firstRowLastColumn="0" w:lastRowFirstColumn="0" w:lastRowLastColumn="0"/>
        </w:trPr>
        <w:tc>
          <w:tcPr>
            <w:tcW w:w="5098" w:type="dxa"/>
          </w:tcPr>
          <w:p w14:paraId="4B342C42" w14:textId="6747E149" w:rsidR="00D41C0D" w:rsidRDefault="00D41C0D" w:rsidP="00E33D13">
            <w:pPr>
              <w:pStyle w:val="BodyText"/>
              <w:numPr>
                <w:ilvl w:val="0"/>
                <w:numId w:val="0"/>
              </w:numPr>
              <w:spacing w:before="120" w:after="120"/>
            </w:pPr>
            <w:r>
              <w:t xml:space="preserve">Special Minister of State </w:t>
            </w:r>
          </w:p>
        </w:tc>
        <w:tc>
          <w:tcPr>
            <w:tcW w:w="1698" w:type="dxa"/>
          </w:tcPr>
          <w:p w14:paraId="2B92C8CE" w14:textId="7A7A091A" w:rsidR="00D41C0D" w:rsidRPr="001E1110" w:rsidRDefault="00E528B7" w:rsidP="001E1110">
            <w:pPr>
              <w:pStyle w:val="BodyText"/>
              <w:numPr>
                <w:ilvl w:val="0"/>
                <w:numId w:val="0"/>
              </w:numPr>
              <w:spacing w:before="120" w:after="120"/>
              <w:jc w:val="center"/>
            </w:pPr>
            <w:r w:rsidRPr="001E1110">
              <w:t>1</w:t>
            </w:r>
          </w:p>
        </w:tc>
        <w:tc>
          <w:tcPr>
            <w:tcW w:w="1698" w:type="dxa"/>
          </w:tcPr>
          <w:p w14:paraId="392E3EBC" w14:textId="2ECC35E4" w:rsidR="00D41C0D" w:rsidRPr="001E1110" w:rsidRDefault="001E1110" w:rsidP="001E1110">
            <w:pPr>
              <w:pStyle w:val="BodyText"/>
              <w:numPr>
                <w:ilvl w:val="0"/>
                <w:numId w:val="0"/>
              </w:numPr>
              <w:spacing w:before="120" w:after="120"/>
              <w:jc w:val="center"/>
            </w:pPr>
            <w:r>
              <w:t>2</w:t>
            </w:r>
            <w:r>
              <w:rPr>
                <w:rStyle w:val="FootnoteReference"/>
              </w:rPr>
              <w:footnoteReference w:id="26"/>
            </w:r>
          </w:p>
        </w:tc>
      </w:tr>
      <w:tr w:rsidR="00D41C0D" w14:paraId="7E2BFF6F" w14:textId="77777777" w:rsidTr="00D41C0D">
        <w:tc>
          <w:tcPr>
            <w:tcW w:w="5098" w:type="dxa"/>
          </w:tcPr>
          <w:p w14:paraId="0543D1EF" w14:textId="78A410E3" w:rsidR="00D41C0D" w:rsidRDefault="00D41C0D" w:rsidP="00E33D13">
            <w:pPr>
              <w:pStyle w:val="BodyText"/>
              <w:numPr>
                <w:ilvl w:val="0"/>
                <w:numId w:val="0"/>
              </w:numPr>
              <w:spacing w:before="120" w:after="120"/>
            </w:pPr>
            <w:r>
              <w:t>Statutory officers (Attorney General portfolio)</w:t>
            </w:r>
            <w:r w:rsidR="00CE7F58">
              <w:rPr>
                <w:rStyle w:val="FootnoteReference"/>
              </w:rPr>
              <w:footnoteReference w:id="27"/>
            </w:r>
          </w:p>
        </w:tc>
        <w:tc>
          <w:tcPr>
            <w:tcW w:w="1698" w:type="dxa"/>
          </w:tcPr>
          <w:p w14:paraId="15D967A3" w14:textId="28B1E184" w:rsidR="00D41C0D" w:rsidRPr="001E1110" w:rsidRDefault="00E528B7" w:rsidP="001E1110">
            <w:pPr>
              <w:pStyle w:val="BodyText"/>
              <w:numPr>
                <w:ilvl w:val="0"/>
                <w:numId w:val="0"/>
              </w:numPr>
              <w:spacing w:before="120" w:after="120"/>
              <w:jc w:val="center"/>
            </w:pPr>
            <w:r w:rsidRPr="001E1110">
              <w:t>1</w:t>
            </w:r>
          </w:p>
        </w:tc>
        <w:tc>
          <w:tcPr>
            <w:tcW w:w="1698" w:type="dxa"/>
          </w:tcPr>
          <w:p w14:paraId="50699954" w14:textId="1634EAC8" w:rsidR="00D41C0D" w:rsidRPr="001E1110" w:rsidRDefault="001E1110" w:rsidP="001E1110">
            <w:pPr>
              <w:pStyle w:val="BodyText"/>
              <w:numPr>
                <w:ilvl w:val="0"/>
                <w:numId w:val="0"/>
              </w:numPr>
              <w:spacing w:before="120" w:after="120"/>
              <w:jc w:val="center"/>
            </w:pPr>
            <w:r w:rsidRPr="001E1110">
              <w:t>0</w:t>
            </w:r>
          </w:p>
        </w:tc>
      </w:tr>
      <w:tr w:rsidR="00D41C0D" w14:paraId="255AA6BA" w14:textId="77777777" w:rsidTr="00D41C0D">
        <w:trPr>
          <w:cnfStyle w:val="000000100000" w:firstRow="0" w:lastRow="0" w:firstColumn="0" w:lastColumn="0" w:oddVBand="0" w:evenVBand="0" w:oddHBand="1" w:evenHBand="0" w:firstRowFirstColumn="0" w:firstRowLastColumn="0" w:lastRowFirstColumn="0" w:lastRowLastColumn="0"/>
        </w:trPr>
        <w:tc>
          <w:tcPr>
            <w:tcW w:w="5098" w:type="dxa"/>
          </w:tcPr>
          <w:p w14:paraId="6B368D67" w14:textId="714E4B2D" w:rsidR="00D41C0D" w:rsidRDefault="00D41C0D" w:rsidP="00E33D13">
            <w:pPr>
              <w:pStyle w:val="BodyText"/>
              <w:numPr>
                <w:ilvl w:val="0"/>
                <w:numId w:val="0"/>
              </w:numPr>
              <w:spacing w:before="120" w:after="120"/>
            </w:pPr>
            <w:r>
              <w:t>Statutory officers (Corrections portfolio)</w:t>
            </w:r>
            <w:r w:rsidR="00CE7F58">
              <w:rPr>
                <w:rStyle w:val="FootnoteReference"/>
              </w:rPr>
              <w:footnoteReference w:id="28"/>
            </w:r>
          </w:p>
        </w:tc>
        <w:tc>
          <w:tcPr>
            <w:tcW w:w="1698" w:type="dxa"/>
          </w:tcPr>
          <w:p w14:paraId="26DB8901" w14:textId="0E538045" w:rsidR="00D41C0D" w:rsidRPr="001E1110" w:rsidRDefault="001E1110" w:rsidP="001E1110">
            <w:pPr>
              <w:pStyle w:val="BodyText"/>
              <w:numPr>
                <w:ilvl w:val="0"/>
                <w:numId w:val="0"/>
              </w:numPr>
              <w:spacing w:before="120" w:after="120"/>
              <w:jc w:val="center"/>
            </w:pPr>
            <w:r>
              <w:t>0</w:t>
            </w:r>
          </w:p>
        </w:tc>
        <w:tc>
          <w:tcPr>
            <w:tcW w:w="1698" w:type="dxa"/>
          </w:tcPr>
          <w:p w14:paraId="4F23A415" w14:textId="624B2698" w:rsidR="00D41C0D" w:rsidRPr="001E1110" w:rsidRDefault="001E1110" w:rsidP="001E1110">
            <w:pPr>
              <w:pStyle w:val="BodyText"/>
              <w:numPr>
                <w:ilvl w:val="0"/>
                <w:numId w:val="0"/>
              </w:numPr>
              <w:spacing w:before="120" w:after="120"/>
              <w:jc w:val="center"/>
            </w:pPr>
            <w:r w:rsidRPr="001E1110">
              <w:t>7</w:t>
            </w:r>
          </w:p>
        </w:tc>
      </w:tr>
      <w:tr w:rsidR="00D41C0D" w14:paraId="311C0117" w14:textId="77777777" w:rsidTr="00D41C0D">
        <w:tc>
          <w:tcPr>
            <w:tcW w:w="5098" w:type="dxa"/>
          </w:tcPr>
          <w:p w14:paraId="22FBC875" w14:textId="5C33C948" w:rsidR="00D41C0D" w:rsidRDefault="00D41C0D" w:rsidP="00E33D13">
            <w:pPr>
              <w:pStyle w:val="BodyText"/>
              <w:numPr>
                <w:ilvl w:val="0"/>
                <w:numId w:val="0"/>
              </w:numPr>
              <w:spacing w:before="120" w:after="120"/>
            </w:pPr>
            <w:r>
              <w:t>Statutory officers (Human Rights portfolio)</w:t>
            </w:r>
            <w:r w:rsidR="00CE7F58">
              <w:rPr>
                <w:rStyle w:val="FootnoteReference"/>
              </w:rPr>
              <w:footnoteReference w:id="29"/>
            </w:r>
          </w:p>
        </w:tc>
        <w:tc>
          <w:tcPr>
            <w:tcW w:w="1698" w:type="dxa"/>
          </w:tcPr>
          <w:p w14:paraId="3046015A" w14:textId="22989DFF" w:rsidR="00D41C0D" w:rsidRPr="001E1110" w:rsidRDefault="00E528B7" w:rsidP="001E1110">
            <w:pPr>
              <w:pStyle w:val="BodyText"/>
              <w:numPr>
                <w:ilvl w:val="0"/>
                <w:numId w:val="0"/>
              </w:numPr>
              <w:spacing w:before="120" w:after="120"/>
              <w:jc w:val="center"/>
            </w:pPr>
            <w:r w:rsidRPr="001E1110">
              <w:t>1</w:t>
            </w:r>
          </w:p>
        </w:tc>
        <w:tc>
          <w:tcPr>
            <w:tcW w:w="1698" w:type="dxa"/>
          </w:tcPr>
          <w:p w14:paraId="08AEB32A" w14:textId="096F5B1B" w:rsidR="00D41C0D" w:rsidRPr="001E1110" w:rsidRDefault="001E1110" w:rsidP="001E1110">
            <w:pPr>
              <w:pStyle w:val="BodyText"/>
              <w:numPr>
                <w:ilvl w:val="0"/>
                <w:numId w:val="0"/>
              </w:numPr>
              <w:spacing w:before="120" w:after="120"/>
              <w:jc w:val="center"/>
            </w:pPr>
            <w:r w:rsidRPr="001E1110">
              <w:t>15</w:t>
            </w:r>
          </w:p>
        </w:tc>
      </w:tr>
      <w:tr w:rsidR="001254F0" w14:paraId="3EA63948" w14:textId="77777777" w:rsidTr="00D41C0D">
        <w:trPr>
          <w:cnfStyle w:val="000000100000" w:firstRow="0" w:lastRow="0" w:firstColumn="0" w:lastColumn="0" w:oddVBand="0" w:evenVBand="0" w:oddHBand="1" w:evenHBand="0" w:firstRowFirstColumn="0" w:firstRowLastColumn="0" w:lastRowFirstColumn="0" w:lastRowLastColumn="0"/>
        </w:trPr>
        <w:tc>
          <w:tcPr>
            <w:tcW w:w="5098" w:type="dxa"/>
          </w:tcPr>
          <w:p w14:paraId="348F6FE7" w14:textId="6A712E2B" w:rsidR="001254F0" w:rsidRDefault="001254F0" w:rsidP="00E33D13">
            <w:pPr>
              <w:pStyle w:val="BodyText"/>
              <w:numPr>
                <w:ilvl w:val="0"/>
                <w:numId w:val="0"/>
              </w:numPr>
              <w:spacing w:before="120" w:after="120"/>
            </w:pPr>
            <w:r>
              <w:t>Officers of the Legislative Assembly</w:t>
            </w:r>
            <w:r>
              <w:rPr>
                <w:rStyle w:val="FootnoteReference"/>
              </w:rPr>
              <w:footnoteReference w:id="30"/>
            </w:r>
          </w:p>
        </w:tc>
        <w:tc>
          <w:tcPr>
            <w:tcW w:w="1698" w:type="dxa"/>
          </w:tcPr>
          <w:p w14:paraId="7DC4C6A2" w14:textId="4888A11B" w:rsidR="001254F0" w:rsidRPr="001E1110" w:rsidRDefault="00E528B7" w:rsidP="001E1110">
            <w:pPr>
              <w:pStyle w:val="BodyText"/>
              <w:numPr>
                <w:ilvl w:val="0"/>
                <w:numId w:val="0"/>
              </w:numPr>
              <w:spacing w:before="120" w:after="120"/>
              <w:jc w:val="center"/>
            </w:pPr>
            <w:r w:rsidRPr="001E1110">
              <w:t>4</w:t>
            </w:r>
          </w:p>
        </w:tc>
        <w:tc>
          <w:tcPr>
            <w:tcW w:w="1698" w:type="dxa"/>
          </w:tcPr>
          <w:p w14:paraId="01052D44" w14:textId="0B4B51D6" w:rsidR="001254F0" w:rsidRPr="001E1110" w:rsidRDefault="001E1110" w:rsidP="001E1110">
            <w:pPr>
              <w:pStyle w:val="BodyText"/>
              <w:numPr>
                <w:ilvl w:val="0"/>
                <w:numId w:val="0"/>
              </w:numPr>
              <w:spacing w:before="120" w:after="120"/>
              <w:jc w:val="center"/>
            </w:pPr>
            <w:r>
              <w:t>9</w:t>
            </w:r>
            <w:r>
              <w:rPr>
                <w:rStyle w:val="FootnoteReference"/>
              </w:rPr>
              <w:footnoteReference w:id="31"/>
            </w:r>
          </w:p>
        </w:tc>
      </w:tr>
      <w:tr w:rsidR="00D41C0D" w14:paraId="7F74E0D9" w14:textId="77777777" w:rsidTr="00D41C0D">
        <w:tc>
          <w:tcPr>
            <w:tcW w:w="5098" w:type="dxa"/>
          </w:tcPr>
          <w:p w14:paraId="13A0F417" w14:textId="7BBBDBEF" w:rsidR="00D41C0D" w:rsidRPr="00D41C0D" w:rsidRDefault="00D41C0D" w:rsidP="00E33D13">
            <w:pPr>
              <w:pStyle w:val="BodyText"/>
              <w:numPr>
                <w:ilvl w:val="0"/>
                <w:numId w:val="0"/>
              </w:numPr>
              <w:spacing w:before="120" w:after="120"/>
              <w:rPr>
                <w:b/>
                <w:bCs/>
              </w:rPr>
            </w:pPr>
            <w:r w:rsidRPr="00D41C0D">
              <w:rPr>
                <w:b/>
                <w:bCs/>
              </w:rPr>
              <w:t xml:space="preserve">Total </w:t>
            </w:r>
          </w:p>
        </w:tc>
        <w:tc>
          <w:tcPr>
            <w:tcW w:w="1698" w:type="dxa"/>
          </w:tcPr>
          <w:p w14:paraId="20C0D18D" w14:textId="6AA6942F" w:rsidR="00D41C0D" w:rsidRPr="001E1110" w:rsidRDefault="006455E1" w:rsidP="001E1110">
            <w:pPr>
              <w:pStyle w:val="BodyText"/>
              <w:numPr>
                <w:ilvl w:val="0"/>
                <w:numId w:val="0"/>
              </w:numPr>
              <w:spacing w:before="120" w:after="120"/>
              <w:jc w:val="center"/>
            </w:pPr>
            <w:r w:rsidRPr="001E1110">
              <w:t>29</w:t>
            </w:r>
          </w:p>
        </w:tc>
        <w:tc>
          <w:tcPr>
            <w:tcW w:w="1698" w:type="dxa"/>
          </w:tcPr>
          <w:p w14:paraId="2033D4BC" w14:textId="5D09CD73" w:rsidR="00D41C0D" w:rsidRPr="001E1110" w:rsidRDefault="00F8752C" w:rsidP="001E1110">
            <w:pPr>
              <w:pStyle w:val="BodyText"/>
              <w:numPr>
                <w:ilvl w:val="0"/>
                <w:numId w:val="0"/>
              </w:numPr>
              <w:spacing w:before="120" w:after="120"/>
              <w:jc w:val="center"/>
            </w:pPr>
            <w:r w:rsidRPr="001E1110">
              <w:t>93</w:t>
            </w:r>
          </w:p>
        </w:tc>
      </w:tr>
    </w:tbl>
    <w:p w14:paraId="57A1D58F" w14:textId="3A0BBAC5" w:rsidR="00D41C0D" w:rsidRDefault="00CE7F58" w:rsidP="009E7814">
      <w:pPr>
        <w:pStyle w:val="BodyText"/>
      </w:pPr>
      <w:r>
        <w:t xml:space="preserve">The Committee thanks directorates and </w:t>
      </w:r>
      <w:r w:rsidR="00E87A52">
        <w:t>statutory agencies</w:t>
      </w:r>
      <w:r>
        <w:t xml:space="preserve"> for the time and effort involved in providing responses to these questions.     </w:t>
      </w:r>
    </w:p>
    <w:p w14:paraId="3D57D02D" w14:textId="459BBDF8" w:rsidR="00E87A52" w:rsidRPr="00316286" w:rsidRDefault="00316286" w:rsidP="00E87A52">
      <w:pPr>
        <w:pStyle w:val="BodyText"/>
      </w:pPr>
      <w:r>
        <w:t>All</w:t>
      </w:r>
      <w:r w:rsidRPr="00316286">
        <w:t xml:space="preserve"> answers were received</w:t>
      </w:r>
      <w:r>
        <w:t xml:space="preserve"> by the Committee before the report was finalised</w:t>
      </w:r>
      <w:r w:rsidRPr="00316286">
        <w:t xml:space="preserve">.  </w:t>
      </w:r>
      <w:r w:rsidR="00E87A52" w:rsidRPr="00316286">
        <w:t xml:space="preserve">  </w:t>
      </w:r>
    </w:p>
    <w:p w14:paraId="50A894BA" w14:textId="3DB60D3F" w:rsidR="00B376B8" w:rsidRDefault="00B376B8" w:rsidP="00B376B8">
      <w:pPr>
        <w:pStyle w:val="Heading3"/>
      </w:pPr>
      <w:bookmarkStart w:id="39" w:name="_Toc67650124"/>
      <w:r>
        <w:t>Structure of the Report</w:t>
      </w:r>
      <w:bookmarkEnd w:id="39"/>
    </w:p>
    <w:p w14:paraId="0C26FCD6" w14:textId="6C06AD2B" w:rsidR="00B376B8" w:rsidRPr="00BE3738" w:rsidRDefault="00B376B8" w:rsidP="009E7814">
      <w:pPr>
        <w:pStyle w:val="BodyText"/>
      </w:pPr>
      <w:r w:rsidRPr="00BE3738">
        <w:t>The structure of this report is as follows:</w:t>
      </w:r>
    </w:p>
    <w:p w14:paraId="572E45F4" w14:textId="1DBA32E6" w:rsidR="00275CBE" w:rsidRDefault="00BE3738" w:rsidP="001B723E">
      <w:pPr>
        <w:pStyle w:val="ListBullet"/>
      </w:pPr>
      <w:r>
        <w:lastRenderedPageBreak/>
        <w:t>Chapter 2 provides a brief overview of the requirements for territory budgets and public sector annual reports.</w:t>
      </w:r>
    </w:p>
    <w:p w14:paraId="7D6D47C9" w14:textId="28F1C5D7" w:rsidR="00BE3738" w:rsidRDefault="00BE3738" w:rsidP="001B723E">
      <w:pPr>
        <w:pStyle w:val="ListBullet"/>
      </w:pPr>
      <w:r>
        <w:t>Chapter 3 covers Justice and Community Safety Directorate.</w:t>
      </w:r>
    </w:p>
    <w:p w14:paraId="5E3F8C04" w14:textId="6AD008DB" w:rsidR="00BE3738" w:rsidRDefault="00BE3738" w:rsidP="001B723E">
      <w:pPr>
        <w:pStyle w:val="ListBullet"/>
      </w:pPr>
      <w:r>
        <w:t>Chapter 4 covers statutory office holders.</w:t>
      </w:r>
    </w:p>
    <w:p w14:paraId="49F0BCC2" w14:textId="1741F947" w:rsidR="00BE3738" w:rsidRPr="00BE3738" w:rsidRDefault="00BE3738" w:rsidP="001B723E">
      <w:pPr>
        <w:pStyle w:val="ListBullet"/>
      </w:pPr>
      <w:r>
        <w:t xml:space="preserve">Chapter 5 covers Officers of the Assembly. </w:t>
      </w:r>
    </w:p>
    <w:p w14:paraId="7B91012A" w14:textId="0E3ABA33" w:rsidR="00B376B8" w:rsidRDefault="00B376B8" w:rsidP="009E7814">
      <w:pPr>
        <w:pStyle w:val="BodyText"/>
      </w:pPr>
      <w:r>
        <w:t xml:space="preserve">Footnotes in the report reference the proof transcripts of evidence.  Page numbers may vary between the proof version and the final Hansard transcript.  </w:t>
      </w:r>
    </w:p>
    <w:p w14:paraId="3E6A010A" w14:textId="00E021EE" w:rsidR="00A65CC8" w:rsidRDefault="00A65CC8" w:rsidP="00A65CC8">
      <w:pPr>
        <w:pStyle w:val="Heading3"/>
      </w:pPr>
      <w:bookmarkStart w:id="40" w:name="_Toc67650125"/>
      <w:r>
        <w:t>Acknowledgements</w:t>
      </w:r>
      <w:bookmarkEnd w:id="40"/>
      <w:r>
        <w:t xml:space="preserve"> </w:t>
      </w:r>
    </w:p>
    <w:p w14:paraId="0C7E809F" w14:textId="4A59CD2E" w:rsidR="00B376B8" w:rsidRDefault="00A65CC8" w:rsidP="009E7814">
      <w:pPr>
        <w:pStyle w:val="BodyText"/>
      </w:pPr>
      <w:r>
        <w:t>The Committee thanks</w:t>
      </w:r>
      <w:r w:rsidR="00B376B8">
        <w:t xml:space="preserve"> everyone who participated in, or otherwise assisted, this inquiry.  This includes</w:t>
      </w:r>
      <w:r>
        <w:t xml:space="preserve"> ACT Government Ministers</w:t>
      </w:r>
      <w:r w:rsidR="00B376B8">
        <w:t xml:space="preserve">, </w:t>
      </w:r>
      <w:r>
        <w:t xml:space="preserve">directorate officials, statutory officers, members of governing boards, </w:t>
      </w:r>
      <w:r w:rsidR="00B376B8">
        <w:t xml:space="preserve">Members of the Legislative Assembly, Members’ staff, and staff of the Office of the Legislative Assembly.  </w:t>
      </w:r>
    </w:p>
    <w:p w14:paraId="4C6E432B" w14:textId="414247F5" w:rsidR="00A65CC8" w:rsidRDefault="00275CBE" w:rsidP="00A65CC8">
      <w:pPr>
        <w:pStyle w:val="Heading2"/>
      </w:pPr>
      <w:bookmarkStart w:id="41" w:name="_Toc67650126"/>
      <w:r>
        <w:lastRenderedPageBreak/>
        <w:t xml:space="preserve">Governing </w:t>
      </w:r>
      <w:r w:rsidR="000A7D39">
        <w:t>F</w:t>
      </w:r>
      <w:r>
        <w:t>ramework</w:t>
      </w:r>
      <w:bookmarkEnd w:id="41"/>
      <w:r w:rsidR="00BB4DD3">
        <w:t xml:space="preserve"> </w:t>
      </w:r>
    </w:p>
    <w:p w14:paraId="33E9E188" w14:textId="5C7E3DFE" w:rsidR="001F3E99" w:rsidRDefault="001F3E99" w:rsidP="001F3E99">
      <w:pPr>
        <w:pStyle w:val="Heading3"/>
      </w:pPr>
      <w:bookmarkStart w:id="42" w:name="_Toc67650127"/>
      <w:r>
        <w:t>Public sector annual and financial reports</w:t>
      </w:r>
      <w:bookmarkEnd w:id="42"/>
    </w:p>
    <w:p w14:paraId="27E8AFE4" w14:textId="77777777" w:rsidR="00A35AD1" w:rsidRDefault="00A35AD1" w:rsidP="00A35AD1">
      <w:pPr>
        <w:pStyle w:val="BodyText"/>
      </w:pPr>
      <w:r w:rsidRPr="00340E51">
        <w:t xml:space="preserve">Accountability of the executive to the parliament and to the </w:t>
      </w:r>
      <w:r>
        <w:t>community</w:t>
      </w:r>
      <w:r w:rsidRPr="00340E51">
        <w:t xml:space="preserve"> is a key principle of responsible government.  </w:t>
      </w:r>
      <w:r>
        <w:t xml:space="preserve">Through annual reports, agencies provide a statement of their performance and use of public funds.  </w:t>
      </w:r>
    </w:p>
    <w:p w14:paraId="24B0804B" w14:textId="77777777" w:rsidR="00A35AD1" w:rsidRDefault="00A35AD1" w:rsidP="00A35AD1">
      <w:pPr>
        <w:pStyle w:val="Quote"/>
      </w:pPr>
      <w:r>
        <w:t>Annual reports are reports from agency heads to their responsible Minister, the Legislative Assembly and the public that provide a detailed description of the agency’s activities during a reporting year.  The primary purpose of an annual report is accountability.</w:t>
      </w:r>
      <w:r>
        <w:rPr>
          <w:rStyle w:val="FootnoteReference"/>
        </w:rPr>
        <w:footnoteReference w:id="32"/>
      </w:r>
      <w:r>
        <w:t xml:space="preserve">  </w:t>
      </w:r>
    </w:p>
    <w:p w14:paraId="057FF2FC" w14:textId="70997D37" w:rsidR="00A35AD1" w:rsidRDefault="00A35AD1" w:rsidP="00A35AD1">
      <w:pPr>
        <w:pStyle w:val="BodyText"/>
      </w:pPr>
      <w:r>
        <w:t>Annual and financial reports are prepared by Territory reporting entities in accordance with:</w:t>
      </w:r>
    </w:p>
    <w:p w14:paraId="18996991" w14:textId="77777777" w:rsidR="00A35AD1" w:rsidRPr="00A35AD1" w:rsidRDefault="00A35AD1" w:rsidP="00A35AD1">
      <w:pPr>
        <w:pStyle w:val="ListBullet"/>
        <w:rPr>
          <w:i/>
          <w:iCs/>
        </w:rPr>
      </w:pPr>
      <w:r w:rsidRPr="00A35AD1">
        <w:rPr>
          <w:i/>
          <w:iCs/>
        </w:rPr>
        <w:t>Annual reports (Government Agencies) Act 2004</w:t>
      </w:r>
    </w:p>
    <w:p w14:paraId="5073A61C" w14:textId="38CAD96C" w:rsidR="00A35AD1" w:rsidRDefault="00A35AD1" w:rsidP="00A35AD1">
      <w:pPr>
        <w:pStyle w:val="ListBullet"/>
      </w:pPr>
      <w:r w:rsidRPr="00A35AD1">
        <w:t>Annual Reports (Government Agencies) Directions 2019</w:t>
      </w:r>
      <w:r>
        <w:t>, and</w:t>
      </w:r>
    </w:p>
    <w:p w14:paraId="7FB8501E" w14:textId="21095F24" w:rsidR="00A35AD1" w:rsidRPr="00A35AD1" w:rsidRDefault="00A35AD1" w:rsidP="00A35AD1">
      <w:pPr>
        <w:pStyle w:val="ListBullet"/>
        <w:rPr>
          <w:i/>
          <w:iCs/>
        </w:rPr>
      </w:pPr>
      <w:r w:rsidRPr="00A35AD1">
        <w:rPr>
          <w:i/>
          <w:iCs/>
        </w:rPr>
        <w:t>Financial Management Act 1996</w:t>
      </w:r>
      <w:r>
        <w:rPr>
          <w:i/>
          <w:iCs/>
        </w:rPr>
        <w:t>.</w:t>
      </w:r>
    </w:p>
    <w:p w14:paraId="27BCAD45" w14:textId="31E8F2AA" w:rsidR="001F3E99" w:rsidRDefault="001F3E99" w:rsidP="001F3E99">
      <w:pPr>
        <w:pStyle w:val="Heading4"/>
      </w:pPr>
      <w:r w:rsidRPr="00275CBE">
        <w:t>Annual Reports (Government Agencies) Act 2004</w:t>
      </w:r>
    </w:p>
    <w:p w14:paraId="7826155D" w14:textId="09F48A52" w:rsidR="00F96737" w:rsidRDefault="00241DA9" w:rsidP="00241DA9">
      <w:pPr>
        <w:pStyle w:val="BodyText"/>
      </w:pPr>
      <w:r>
        <w:t xml:space="preserve">The </w:t>
      </w:r>
      <w:r w:rsidRPr="00275CBE">
        <w:rPr>
          <w:i/>
          <w:iCs/>
        </w:rPr>
        <w:t>Annual Reports (Government Agencies) Act 2004</w:t>
      </w:r>
      <w:r>
        <w:t xml:space="preserve"> </w:t>
      </w:r>
      <w:r w:rsidR="00340E51">
        <w:t xml:space="preserve">(Annual Reports Act) </w:t>
      </w:r>
      <w:r>
        <w:t>sets the framework for annual reporting across the ACT public sector</w:t>
      </w:r>
      <w:r w:rsidR="00F96737">
        <w:t xml:space="preserve">.  </w:t>
      </w:r>
      <w:r w:rsidR="00F96737" w:rsidRPr="000C43E8">
        <w:t>This framework identifies which public bodies provide annual reports and outlines the time frame for provision of reports to the Assembly</w:t>
      </w:r>
      <w:r w:rsidR="00F96737">
        <w:t>.</w:t>
      </w:r>
    </w:p>
    <w:p w14:paraId="35BC71C3" w14:textId="6B64CD0C" w:rsidR="00A35AD1" w:rsidRDefault="00A35AD1" w:rsidP="00A35AD1">
      <w:pPr>
        <w:pStyle w:val="Heading4"/>
      </w:pPr>
      <w:r w:rsidRPr="00A35AD1">
        <w:t>Annual Reports (Government Agencies) Directions 2019</w:t>
      </w:r>
    </w:p>
    <w:p w14:paraId="302DE346" w14:textId="69250B84" w:rsidR="00F96737" w:rsidRDefault="00340E51" w:rsidP="00F96737">
      <w:pPr>
        <w:pStyle w:val="BodyText"/>
      </w:pPr>
      <w:r>
        <w:t>The</w:t>
      </w:r>
      <w:r w:rsidR="00241DA9">
        <w:t xml:space="preserve"> </w:t>
      </w:r>
      <w:r w:rsidR="00241DA9" w:rsidRPr="00F96737">
        <w:rPr>
          <w:i/>
          <w:iCs/>
        </w:rPr>
        <w:t xml:space="preserve">Annual Reports </w:t>
      </w:r>
      <w:r w:rsidRPr="00F96737">
        <w:rPr>
          <w:i/>
          <w:iCs/>
        </w:rPr>
        <w:t xml:space="preserve">(Government Agencies) </w:t>
      </w:r>
      <w:r w:rsidR="00241DA9" w:rsidRPr="00F96737">
        <w:rPr>
          <w:i/>
          <w:iCs/>
        </w:rPr>
        <w:t xml:space="preserve">Directions </w:t>
      </w:r>
      <w:r w:rsidRPr="00F96737">
        <w:rPr>
          <w:i/>
          <w:iCs/>
        </w:rPr>
        <w:t xml:space="preserve">2019 </w:t>
      </w:r>
      <w:r w:rsidR="00241DA9">
        <w:t xml:space="preserve">are issued </w:t>
      </w:r>
      <w:r w:rsidR="00DF11B3">
        <w:t xml:space="preserve">by the Chief Minister </w:t>
      </w:r>
      <w:r>
        <w:t xml:space="preserve">under </w:t>
      </w:r>
      <w:r w:rsidR="00DF11B3">
        <w:t>s8</w:t>
      </w:r>
      <w:r>
        <w:t xml:space="preserve"> Annual Reports Act</w:t>
      </w:r>
      <w:r w:rsidR="00241DA9">
        <w:t xml:space="preserve"> to outline agency reporting requirements.</w:t>
      </w:r>
      <w:r w:rsidR="00F96737">
        <w:t xml:space="preserve">  </w:t>
      </w:r>
      <w:r w:rsidR="00F96737" w:rsidRPr="000C43E8">
        <w:t xml:space="preserve">All annual reports under the Act, except for </w:t>
      </w:r>
      <w:r w:rsidR="003E0DB3">
        <w:t>those published by the</w:t>
      </w:r>
      <w:r w:rsidR="00F96737" w:rsidRPr="000C43E8">
        <w:t xml:space="preserve"> Office of the Legislative Assembly </w:t>
      </w:r>
      <w:r w:rsidR="003E0DB3">
        <w:t xml:space="preserve">or </w:t>
      </w:r>
      <w:r w:rsidR="00F96737" w:rsidRPr="000C43E8">
        <w:t xml:space="preserve">an </w:t>
      </w:r>
      <w:r w:rsidR="00F96737">
        <w:t>O</w:t>
      </w:r>
      <w:r w:rsidR="00F96737" w:rsidRPr="000C43E8">
        <w:t>fficer of the Assembly, must comply with the Directions</w:t>
      </w:r>
      <w:r w:rsidR="00F96737">
        <w:t>.</w:t>
      </w:r>
      <w:r w:rsidR="00F96737">
        <w:rPr>
          <w:rStyle w:val="FootnoteReference"/>
        </w:rPr>
        <w:footnoteReference w:id="33"/>
      </w:r>
      <w:r w:rsidR="00F96737">
        <w:t xml:space="preserve">  The Directions must be read</w:t>
      </w:r>
      <w:r w:rsidR="00F96737" w:rsidRPr="00F96737">
        <w:t xml:space="preserve"> </w:t>
      </w:r>
      <w:r w:rsidR="00F96737">
        <w:t xml:space="preserve">in conjunction with the establishing legislation for each reporting entity.  </w:t>
      </w:r>
    </w:p>
    <w:p w14:paraId="239F5FF3" w14:textId="0D988866" w:rsidR="00A35AD1" w:rsidRDefault="00F96737" w:rsidP="00F96737">
      <w:pPr>
        <w:pStyle w:val="BodyText"/>
      </w:pPr>
      <w:r>
        <w:t>Public sector agencies within the Committee’s areas of responsibility publish annual report information in three forms, as determined by the Annual Report Directions:</w:t>
      </w:r>
    </w:p>
    <w:p w14:paraId="763BE88F" w14:textId="796705E8" w:rsidR="00F96737" w:rsidRDefault="00F96737" w:rsidP="00F96737">
      <w:pPr>
        <w:pStyle w:val="TableHeading"/>
      </w:pPr>
      <w:r>
        <w:lastRenderedPageBreak/>
        <w:t xml:space="preserve">Table </w:t>
      </w:r>
      <w:r w:rsidR="00244953">
        <w:t>2</w:t>
      </w:r>
      <w:r>
        <w:t>: Form of annual report required under Annual Report Directions</w:t>
      </w:r>
      <w:r>
        <w:rPr>
          <w:rStyle w:val="FootnoteReference"/>
        </w:rPr>
        <w:footnoteReference w:id="34"/>
      </w:r>
    </w:p>
    <w:tbl>
      <w:tblPr>
        <w:tblStyle w:val="CommitteeTable"/>
        <w:tblW w:w="0" w:type="auto"/>
        <w:tblInd w:w="562" w:type="dxa"/>
        <w:tblLook w:val="04A0" w:firstRow="1" w:lastRow="0" w:firstColumn="1" w:lastColumn="0" w:noHBand="0" w:noVBand="1"/>
      </w:tblPr>
      <w:tblGrid>
        <w:gridCol w:w="2833"/>
        <w:gridCol w:w="2833"/>
        <w:gridCol w:w="2833"/>
      </w:tblGrid>
      <w:tr w:rsidR="00F96737" w14:paraId="3CD188E1" w14:textId="77777777" w:rsidTr="00A35AD1">
        <w:trPr>
          <w:cnfStyle w:val="100000000000" w:firstRow="1" w:lastRow="0" w:firstColumn="0" w:lastColumn="0" w:oddVBand="0" w:evenVBand="0" w:oddHBand="0" w:evenHBand="0" w:firstRowFirstColumn="0" w:firstRowLastColumn="0" w:lastRowFirstColumn="0" w:lastRowLastColumn="0"/>
        </w:trPr>
        <w:tc>
          <w:tcPr>
            <w:tcW w:w="2833" w:type="dxa"/>
          </w:tcPr>
          <w:p w14:paraId="7355B4F3" w14:textId="77777777" w:rsidR="00F96737" w:rsidRDefault="00F96737" w:rsidP="00E33D13">
            <w:pPr>
              <w:pStyle w:val="BodyText"/>
              <w:numPr>
                <w:ilvl w:val="0"/>
                <w:numId w:val="0"/>
              </w:numPr>
              <w:spacing w:before="120" w:after="120"/>
            </w:pPr>
            <w:r>
              <w:t>S</w:t>
            </w:r>
            <w:r w:rsidRPr="001B723E">
              <w:t>tandalone report</w:t>
            </w:r>
          </w:p>
        </w:tc>
        <w:tc>
          <w:tcPr>
            <w:tcW w:w="2833" w:type="dxa"/>
          </w:tcPr>
          <w:p w14:paraId="3A0BC9FC" w14:textId="77777777" w:rsidR="00F96737" w:rsidRDefault="00F96737" w:rsidP="00E33D13">
            <w:pPr>
              <w:pStyle w:val="BodyText"/>
              <w:numPr>
                <w:ilvl w:val="0"/>
                <w:numId w:val="0"/>
              </w:numPr>
              <w:spacing w:before="120" w:after="120"/>
            </w:pPr>
            <w:r>
              <w:t>Annual</w:t>
            </w:r>
            <w:r w:rsidRPr="001B723E">
              <w:t xml:space="preserve"> report annexed to the </w:t>
            </w:r>
            <w:r>
              <w:t>JACS</w:t>
            </w:r>
            <w:r w:rsidRPr="001B723E">
              <w:t xml:space="preserve"> Directorate annual report</w:t>
            </w:r>
          </w:p>
        </w:tc>
        <w:tc>
          <w:tcPr>
            <w:tcW w:w="2833" w:type="dxa"/>
          </w:tcPr>
          <w:p w14:paraId="71509E30" w14:textId="77777777" w:rsidR="00F96737" w:rsidRDefault="00F96737" w:rsidP="00E33D13">
            <w:pPr>
              <w:pStyle w:val="BodyText"/>
              <w:numPr>
                <w:ilvl w:val="0"/>
                <w:numId w:val="0"/>
              </w:numPr>
              <w:spacing w:before="120" w:after="120"/>
            </w:pPr>
            <w:r>
              <w:t>Annual report information subsumed within the JACS Directorate annual report</w:t>
            </w:r>
          </w:p>
        </w:tc>
      </w:tr>
      <w:tr w:rsidR="00F96737" w14:paraId="0C1C50E8" w14:textId="77777777" w:rsidTr="00A35AD1">
        <w:trPr>
          <w:cnfStyle w:val="000000100000" w:firstRow="0" w:lastRow="0" w:firstColumn="0" w:lastColumn="0" w:oddVBand="0" w:evenVBand="0" w:oddHBand="1" w:evenHBand="0" w:firstRowFirstColumn="0" w:firstRowLastColumn="0" w:lastRowFirstColumn="0" w:lastRowLastColumn="0"/>
        </w:trPr>
        <w:tc>
          <w:tcPr>
            <w:tcW w:w="2833" w:type="dxa"/>
            <w:vAlign w:val="top"/>
          </w:tcPr>
          <w:p w14:paraId="4D7CF9E0" w14:textId="77777777" w:rsidR="00F96737" w:rsidRDefault="00F96737" w:rsidP="009D1752">
            <w:pPr>
              <w:pStyle w:val="BodyText"/>
              <w:numPr>
                <w:ilvl w:val="0"/>
                <w:numId w:val="0"/>
              </w:numPr>
              <w:spacing w:before="120" w:after="120"/>
            </w:pPr>
            <w:r>
              <w:t>Director of Public Prosecutions</w:t>
            </w:r>
          </w:p>
          <w:p w14:paraId="4E8AF3EB" w14:textId="77777777" w:rsidR="00F96737" w:rsidRDefault="00F96737" w:rsidP="009D1752">
            <w:pPr>
              <w:pStyle w:val="BodyText"/>
              <w:numPr>
                <w:ilvl w:val="0"/>
                <w:numId w:val="0"/>
              </w:numPr>
              <w:spacing w:before="120" w:after="120"/>
            </w:pPr>
            <w:r>
              <w:t>Gambling and Racing Commission</w:t>
            </w:r>
          </w:p>
          <w:p w14:paraId="43BC6DA4" w14:textId="4EF626BF" w:rsidR="00F96737" w:rsidRDefault="00F96737" w:rsidP="009D1752">
            <w:pPr>
              <w:pStyle w:val="BodyText"/>
              <w:numPr>
                <w:ilvl w:val="0"/>
                <w:numId w:val="0"/>
              </w:numPr>
              <w:spacing w:before="120" w:after="120"/>
            </w:pPr>
            <w:r>
              <w:t xml:space="preserve">Human Rights Commission </w:t>
            </w:r>
          </w:p>
          <w:p w14:paraId="2EC6FC4E" w14:textId="77777777" w:rsidR="00F96737" w:rsidRDefault="00F96737" w:rsidP="009D1752">
            <w:pPr>
              <w:pStyle w:val="BodyText"/>
              <w:numPr>
                <w:ilvl w:val="0"/>
                <w:numId w:val="0"/>
              </w:numPr>
              <w:spacing w:before="120" w:after="120"/>
            </w:pPr>
            <w:r>
              <w:t>Inspector of Correctional Services</w:t>
            </w:r>
          </w:p>
          <w:p w14:paraId="22C9FA01" w14:textId="77777777" w:rsidR="00F96737" w:rsidRDefault="00F96737" w:rsidP="009D1752">
            <w:pPr>
              <w:pStyle w:val="BodyText"/>
              <w:numPr>
                <w:ilvl w:val="0"/>
                <w:numId w:val="0"/>
              </w:numPr>
              <w:spacing w:before="120" w:after="120"/>
            </w:pPr>
            <w:r>
              <w:t>Legal Aid Commission</w:t>
            </w:r>
          </w:p>
          <w:p w14:paraId="3988BEA6" w14:textId="77777777" w:rsidR="00F96737" w:rsidRDefault="00F96737" w:rsidP="009D1752">
            <w:pPr>
              <w:pStyle w:val="BodyText"/>
              <w:numPr>
                <w:ilvl w:val="0"/>
                <w:numId w:val="0"/>
              </w:numPr>
              <w:spacing w:before="120" w:after="120"/>
            </w:pPr>
            <w:r>
              <w:t xml:space="preserve">Public Trustee and Guardian </w:t>
            </w:r>
          </w:p>
        </w:tc>
        <w:tc>
          <w:tcPr>
            <w:tcW w:w="2833" w:type="dxa"/>
            <w:vAlign w:val="top"/>
          </w:tcPr>
          <w:p w14:paraId="4E06A851" w14:textId="77777777" w:rsidR="00F96737" w:rsidRPr="00F96737" w:rsidRDefault="00F96737" w:rsidP="009D1752">
            <w:pPr>
              <w:pStyle w:val="BodyText"/>
              <w:numPr>
                <w:ilvl w:val="0"/>
                <w:numId w:val="0"/>
              </w:numPr>
              <w:spacing w:before="120" w:after="120"/>
              <w:rPr>
                <w:rFonts w:asciiTheme="minorHAnsi" w:hAnsiTheme="minorHAnsi" w:cstheme="minorHAnsi"/>
              </w:rPr>
            </w:pPr>
            <w:r w:rsidRPr="00F96737">
              <w:rPr>
                <w:rFonts w:asciiTheme="minorHAnsi" w:hAnsiTheme="minorHAnsi" w:cstheme="minorHAnsi"/>
              </w:rPr>
              <w:t>Sentence Administration Board</w:t>
            </w:r>
          </w:p>
        </w:tc>
        <w:tc>
          <w:tcPr>
            <w:tcW w:w="2833" w:type="dxa"/>
            <w:vAlign w:val="top"/>
          </w:tcPr>
          <w:p w14:paraId="7074063C" w14:textId="77777777" w:rsidR="00F96737" w:rsidRPr="00F96737" w:rsidRDefault="00F96737" w:rsidP="009D1752">
            <w:pPr>
              <w:spacing w:before="120" w:after="120"/>
              <w:rPr>
                <w:rFonts w:asciiTheme="minorHAnsi" w:hAnsiTheme="minorHAnsi" w:cstheme="minorHAnsi"/>
                <w:szCs w:val="22"/>
              </w:rPr>
            </w:pPr>
            <w:r w:rsidRPr="00F96737">
              <w:rPr>
                <w:rFonts w:asciiTheme="minorHAnsi" w:hAnsiTheme="minorHAnsi" w:cstheme="minorHAnsi"/>
                <w:szCs w:val="22"/>
              </w:rPr>
              <w:t>Emergency Services Commissioner</w:t>
            </w:r>
          </w:p>
          <w:p w14:paraId="2E2031B2" w14:textId="77777777" w:rsidR="00F96737" w:rsidRPr="00F96737" w:rsidRDefault="00F96737" w:rsidP="009D1752">
            <w:pPr>
              <w:spacing w:before="120" w:after="120"/>
              <w:rPr>
                <w:rFonts w:asciiTheme="minorHAnsi" w:hAnsiTheme="minorHAnsi" w:cstheme="minorHAnsi"/>
                <w:szCs w:val="22"/>
              </w:rPr>
            </w:pPr>
            <w:r w:rsidRPr="00F96737">
              <w:rPr>
                <w:rFonts w:asciiTheme="minorHAnsi" w:hAnsiTheme="minorHAnsi" w:cstheme="minorHAnsi"/>
                <w:szCs w:val="22"/>
              </w:rPr>
              <w:t>Parliamentary Counsel</w:t>
            </w:r>
          </w:p>
          <w:p w14:paraId="241F43EC" w14:textId="77777777" w:rsidR="00F96737" w:rsidRPr="00F96737" w:rsidRDefault="00F96737" w:rsidP="009D1752">
            <w:pPr>
              <w:spacing w:before="120" w:after="120"/>
              <w:rPr>
                <w:rFonts w:asciiTheme="minorHAnsi" w:hAnsiTheme="minorHAnsi" w:cstheme="minorHAnsi"/>
                <w:szCs w:val="22"/>
              </w:rPr>
            </w:pPr>
            <w:r w:rsidRPr="00F96737">
              <w:rPr>
                <w:rFonts w:asciiTheme="minorHAnsi" w:hAnsiTheme="minorHAnsi" w:cstheme="minorHAnsi"/>
                <w:szCs w:val="22"/>
              </w:rPr>
              <w:t xml:space="preserve">Solicitor-General for the Territory </w:t>
            </w:r>
          </w:p>
          <w:p w14:paraId="5E7D686F" w14:textId="77777777" w:rsidR="00F96737" w:rsidRPr="00F96737" w:rsidRDefault="00F96737" w:rsidP="009D1752">
            <w:pPr>
              <w:pStyle w:val="BodyText"/>
              <w:numPr>
                <w:ilvl w:val="0"/>
                <w:numId w:val="0"/>
              </w:numPr>
              <w:spacing w:before="120" w:after="120"/>
              <w:rPr>
                <w:rFonts w:asciiTheme="minorHAnsi" w:hAnsiTheme="minorHAnsi" w:cstheme="minorHAnsi"/>
              </w:rPr>
            </w:pPr>
          </w:p>
        </w:tc>
      </w:tr>
    </w:tbl>
    <w:p w14:paraId="4F2E7E2A" w14:textId="1548FA4F" w:rsidR="000C43E8" w:rsidRDefault="000C43E8" w:rsidP="001F3E99">
      <w:pPr>
        <w:pStyle w:val="Heading4"/>
      </w:pPr>
      <w:r>
        <w:t xml:space="preserve">Financial Management </w:t>
      </w:r>
      <w:r w:rsidRPr="001F3E99">
        <w:t>Act</w:t>
      </w:r>
      <w:r>
        <w:t xml:space="preserve"> 1996</w:t>
      </w:r>
    </w:p>
    <w:p w14:paraId="2FD33AB5" w14:textId="7E0AF444" w:rsidR="000C43E8" w:rsidRDefault="000C43E8" w:rsidP="000C43E8">
      <w:pPr>
        <w:pStyle w:val="BodyText"/>
      </w:pPr>
      <w:r>
        <w:t xml:space="preserve">The </w:t>
      </w:r>
      <w:r w:rsidRPr="000C43E8">
        <w:rPr>
          <w:i/>
          <w:iCs/>
        </w:rPr>
        <w:t>Financial Management Act 1996</w:t>
      </w:r>
      <w:r>
        <w:t xml:space="preserve"> </w:t>
      </w:r>
      <w:r w:rsidR="001254F0">
        <w:t>governs</w:t>
      </w:r>
      <w:r>
        <w:t xml:space="preserve"> the financial management of the </w:t>
      </w:r>
      <w:r w:rsidR="001254F0">
        <w:t>Territory g</w:t>
      </w:r>
      <w:r>
        <w:t>overnment</w:t>
      </w:r>
      <w:r w:rsidR="001254F0">
        <w:t>, sets financial reporting requirements for government agencies,</w:t>
      </w:r>
      <w:r>
        <w:t xml:space="preserve"> and </w:t>
      </w:r>
      <w:r w:rsidR="001254F0">
        <w:t xml:space="preserve">provides for </w:t>
      </w:r>
      <w:r>
        <w:t xml:space="preserve">scrutiny by the </w:t>
      </w:r>
      <w:r w:rsidR="009D1752">
        <w:t xml:space="preserve">Auditor General and the </w:t>
      </w:r>
      <w:r>
        <w:t>Assembly.</w:t>
      </w:r>
    </w:p>
    <w:p w14:paraId="5BEAEF49" w14:textId="51894793" w:rsidR="00AA1528" w:rsidRDefault="00AA1528" w:rsidP="000C43E8">
      <w:pPr>
        <w:pStyle w:val="BodyText"/>
      </w:pPr>
      <w:r>
        <w:t>Each directorate must prepare annual financial statements and a statement of performance relating to its operations during the year</w:t>
      </w:r>
      <w:r w:rsidR="00933C49">
        <w:t>,</w:t>
      </w:r>
      <w:r w:rsidR="00933C49">
        <w:rPr>
          <w:rStyle w:val="FootnoteReference"/>
        </w:rPr>
        <w:footnoteReference w:id="35"/>
      </w:r>
      <w:r>
        <w:t xml:space="preserve"> and provide these to the Auditor General for an audit opinion.</w:t>
      </w:r>
      <w:r w:rsidR="00933C49">
        <w:rPr>
          <w:rStyle w:val="FootnoteReference"/>
        </w:rPr>
        <w:footnoteReference w:id="36"/>
      </w:r>
      <w:r>
        <w:t xml:space="preserve">  The financial statements, statement of performance and audit opinion must be published in the annual report for the directorate</w:t>
      </w:r>
      <w:r w:rsidR="00933C49">
        <w:t>.</w:t>
      </w:r>
      <w:r w:rsidR="00933C49">
        <w:rPr>
          <w:rStyle w:val="FootnoteReference"/>
        </w:rPr>
        <w:footnoteReference w:id="37"/>
      </w:r>
      <w:r>
        <w:t xml:space="preserve"> </w:t>
      </w:r>
    </w:p>
    <w:p w14:paraId="660D5A82" w14:textId="07D507C4" w:rsidR="001F3E99" w:rsidRDefault="001F3E99" w:rsidP="001F3E99">
      <w:pPr>
        <w:pStyle w:val="Heading3"/>
      </w:pPr>
      <w:bookmarkStart w:id="43" w:name="_Toc67650128"/>
      <w:r>
        <w:t>Territory Budget</w:t>
      </w:r>
      <w:bookmarkEnd w:id="43"/>
      <w:r>
        <w:t xml:space="preserve"> </w:t>
      </w:r>
    </w:p>
    <w:p w14:paraId="1C237A8B" w14:textId="29CC7ABB" w:rsidR="001254F0" w:rsidRDefault="0037438B" w:rsidP="001F3E99">
      <w:pPr>
        <w:pStyle w:val="BodyText"/>
      </w:pPr>
      <w:r>
        <w:t xml:space="preserve">The </w:t>
      </w:r>
      <w:r w:rsidRPr="00AA1528">
        <w:rPr>
          <w:i/>
          <w:iCs/>
        </w:rPr>
        <w:t>Financial Management Act 1996</w:t>
      </w:r>
      <w:r>
        <w:t xml:space="preserve"> sets the framework for Territory appropriations and budgets.  </w:t>
      </w:r>
      <w:r w:rsidR="00AA1528">
        <w:t>Government expenditure must be authorised by the Assembly through an Appropriation Bill.</w:t>
      </w:r>
      <w:r w:rsidR="00AA1528">
        <w:rPr>
          <w:rStyle w:val="FootnoteReference"/>
        </w:rPr>
        <w:footnoteReference w:id="38"/>
      </w:r>
      <w:r w:rsidR="00AA1528">
        <w:t xml:space="preserve">  </w:t>
      </w:r>
      <w:r w:rsidR="001254F0">
        <w:t xml:space="preserve">Immediately after the presentation of </w:t>
      </w:r>
      <w:r w:rsidR="00AA1528">
        <w:t>an Appropriation Bill</w:t>
      </w:r>
      <w:r w:rsidR="001254F0">
        <w:t xml:space="preserve">, the Treasurer must present to the Assembly the proposed budget </w:t>
      </w:r>
      <w:r w:rsidR="009D1752">
        <w:t xml:space="preserve">for the Territory and for each directorate </w:t>
      </w:r>
      <w:r w:rsidR="001254F0">
        <w:lastRenderedPageBreak/>
        <w:t>for the year.</w:t>
      </w:r>
      <w:r w:rsidR="001254F0">
        <w:rPr>
          <w:rStyle w:val="FootnoteReference"/>
        </w:rPr>
        <w:footnoteReference w:id="39"/>
      </w:r>
      <w:r w:rsidR="009D1752">
        <w:t xml:space="preserve">  The Act specifies information that must be included in the proposed budget, and requires that it be in a form that assists a comparison with the budget for the previous financial year.</w:t>
      </w:r>
      <w:r w:rsidR="009D1752">
        <w:rPr>
          <w:rStyle w:val="FootnoteReference"/>
        </w:rPr>
        <w:footnoteReference w:id="40"/>
      </w:r>
      <w:r w:rsidR="009D1752">
        <w:t xml:space="preserve">  The financial statements included in the proposed budget must include budget estimates for each of the next three financial years.</w:t>
      </w:r>
      <w:r w:rsidR="009D1752">
        <w:rPr>
          <w:rStyle w:val="FootnoteReference"/>
        </w:rPr>
        <w:footnoteReference w:id="41"/>
      </w:r>
    </w:p>
    <w:p w14:paraId="6280ACF3" w14:textId="3F636B28" w:rsidR="001F3E99" w:rsidRDefault="001F3E99" w:rsidP="001F3E99">
      <w:pPr>
        <w:pStyle w:val="Heading3"/>
      </w:pPr>
      <w:bookmarkStart w:id="44" w:name="_Toc67650129"/>
      <w:r>
        <w:t>Compliance with governing framework</w:t>
      </w:r>
      <w:bookmarkEnd w:id="44"/>
      <w:r>
        <w:t xml:space="preserve"> </w:t>
      </w:r>
    </w:p>
    <w:p w14:paraId="5DB9BA9C" w14:textId="5523054C" w:rsidR="00F12E7A" w:rsidRDefault="00241DA9" w:rsidP="00C419B7">
      <w:pPr>
        <w:pStyle w:val="BodyText"/>
      </w:pPr>
      <w:r>
        <w:t>The Directions required annual reports</w:t>
      </w:r>
      <w:r w:rsidR="001E288A">
        <w:t xml:space="preserve"> for 2019-20 reporting year</w:t>
      </w:r>
      <w:r>
        <w:t xml:space="preserve"> </w:t>
      </w:r>
      <w:r w:rsidR="00C66CE5">
        <w:t xml:space="preserve">to be finalised by 9 October 2020, and provided to the Assembly and Government Business team within </w:t>
      </w:r>
      <w:r w:rsidR="000A7D39">
        <w:t>Chief Minister Treasury and Economic Development Directorate (</w:t>
      </w:r>
      <w:r w:rsidR="00C66CE5">
        <w:t>CMTEDD</w:t>
      </w:r>
      <w:r w:rsidR="000A7D39">
        <w:t>)</w:t>
      </w:r>
      <w:r w:rsidR="00C66CE5">
        <w:t xml:space="preserve"> for embargo one week before the first sitting period of the new Assembly (which took place 2 – 4 December 2020).</w:t>
      </w:r>
      <w:r w:rsidR="00C66CE5">
        <w:rPr>
          <w:rStyle w:val="FootnoteReference"/>
        </w:rPr>
        <w:footnoteReference w:id="42"/>
      </w:r>
      <w:r w:rsidR="00C66CE5">
        <w:t xml:space="preserve">  </w:t>
      </w:r>
    </w:p>
    <w:p w14:paraId="6D984891" w14:textId="6A0D4673" w:rsidR="00C419B7" w:rsidRDefault="00B57762" w:rsidP="00C419B7">
      <w:pPr>
        <w:pStyle w:val="BodyText"/>
      </w:pPr>
      <w:r>
        <w:t>However,</w:t>
      </w:r>
      <w:r w:rsidR="00241DA9">
        <w:t xml:space="preserve"> an extension of time was granted </w:t>
      </w:r>
      <w:r>
        <w:t xml:space="preserve">by the Chief Minister </w:t>
      </w:r>
      <w:r w:rsidR="00241DA9">
        <w:t xml:space="preserve">under </w:t>
      </w:r>
      <w:r>
        <w:t xml:space="preserve">s14 of the </w:t>
      </w:r>
      <w:r w:rsidRPr="00B57762">
        <w:rPr>
          <w:i/>
          <w:iCs/>
        </w:rPr>
        <w:t>Annual Reports</w:t>
      </w:r>
      <w:r w:rsidR="00241DA9" w:rsidRPr="00B57762">
        <w:rPr>
          <w:i/>
          <w:iCs/>
        </w:rPr>
        <w:t xml:space="preserve"> Act</w:t>
      </w:r>
      <w:r w:rsidR="00241DA9">
        <w:t xml:space="preserve">, </w:t>
      </w:r>
      <w:r>
        <w:t xml:space="preserve">such that </w:t>
      </w:r>
      <w:r w:rsidR="00241DA9">
        <w:t xml:space="preserve">annual reports </w:t>
      </w:r>
      <w:r w:rsidR="00F12E7A">
        <w:t xml:space="preserve">for 2019-20 </w:t>
      </w:r>
      <w:r w:rsidR="00241DA9">
        <w:t xml:space="preserve">were to be </w:t>
      </w:r>
      <w:r w:rsidR="002A6332">
        <w:t>submitted</w:t>
      </w:r>
      <w:r w:rsidR="00241DA9">
        <w:t xml:space="preserve"> to the Speaker’s office by the close of business on </w:t>
      </w:r>
      <w:r>
        <w:t>18 December 2020</w:t>
      </w:r>
      <w:r w:rsidR="00241DA9">
        <w:t xml:space="preserve">.  </w:t>
      </w:r>
      <w:r w:rsidR="00C419B7">
        <w:t>A statement of reasons for requesting an extension of time was tabled in the Assembly on 20 August 2020:</w:t>
      </w:r>
    </w:p>
    <w:p w14:paraId="69845A17" w14:textId="0D250885" w:rsidR="00C419B7" w:rsidRDefault="00C419B7" w:rsidP="00C419B7">
      <w:pPr>
        <w:pStyle w:val="Quote"/>
      </w:pPr>
      <w:r>
        <w:t xml:space="preserve">A Public Health Emergency was declared in the ACT on 16 March 2020 to combat coronavirus (COVID-19).  An extension of time to present the following annual reports is necessary to address the operational impacts of the COVID-19 public health emergency on the ACT Government… </w:t>
      </w:r>
      <w:r w:rsidRPr="00C419B7">
        <w:t>The extended deadline for presentation will assist the relevant directorates and public sector bodies to complete a comprehensive annual report</w:t>
      </w:r>
      <w:r>
        <w:t>.</w:t>
      </w:r>
      <w:r>
        <w:rPr>
          <w:rStyle w:val="FootnoteReference"/>
        </w:rPr>
        <w:footnoteReference w:id="43"/>
      </w:r>
    </w:p>
    <w:p w14:paraId="736F5FEA" w14:textId="308F4BFC" w:rsidR="00271422" w:rsidRPr="00F12E7A" w:rsidRDefault="00B57762" w:rsidP="00F12E7A">
      <w:pPr>
        <w:pStyle w:val="BodyText"/>
      </w:pPr>
      <w:r>
        <w:t xml:space="preserve">The </w:t>
      </w:r>
      <w:r w:rsidR="001F3E99">
        <w:t xml:space="preserve">Integrity Commission sought extension </w:t>
      </w:r>
      <w:r w:rsidR="00E30B6E">
        <w:t xml:space="preserve">of time from the Speaker </w:t>
      </w:r>
      <w:r w:rsidR="001F3E99">
        <w:t xml:space="preserve">for presentation of </w:t>
      </w:r>
      <w:r w:rsidR="00E30B6E">
        <w:t xml:space="preserve">its </w:t>
      </w:r>
      <w:r w:rsidR="001F3E99">
        <w:t>annual report</w:t>
      </w:r>
      <w:r w:rsidR="00C419B7">
        <w:t>.</w:t>
      </w:r>
      <w:r w:rsidR="00317770">
        <w:rPr>
          <w:rStyle w:val="FootnoteReference"/>
        </w:rPr>
        <w:footnoteReference w:id="44"/>
      </w:r>
      <w:r>
        <w:t xml:space="preserve"> </w:t>
      </w:r>
      <w:r w:rsidR="00C419B7">
        <w:t xml:space="preserve"> </w:t>
      </w:r>
      <w:r w:rsidR="00C419B7" w:rsidRPr="00C419B7">
        <w:t xml:space="preserve">All other annual reports </w:t>
      </w:r>
      <w:r w:rsidR="00F12E7A">
        <w:t xml:space="preserve">relating to the Committee’s areas of responsibility </w:t>
      </w:r>
      <w:r w:rsidR="00C419B7" w:rsidRPr="00C419B7">
        <w:t>were received by the Speaker for distribution either on or before 18 December 2020.</w:t>
      </w:r>
      <w:r w:rsidR="00F12E7A">
        <w:t xml:space="preserve">  The reports were then tabled in the Assembly on the next sitting day, 9 February 2021.</w:t>
      </w:r>
      <w:r w:rsidR="00F12E7A">
        <w:rPr>
          <w:rStyle w:val="FootnoteReference"/>
        </w:rPr>
        <w:footnoteReference w:id="45"/>
      </w:r>
      <w:r w:rsidR="00F12E7A">
        <w:t xml:space="preserve">  </w:t>
      </w:r>
    </w:p>
    <w:p w14:paraId="3F12E810" w14:textId="06BC4259" w:rsidR="000C6F84" w:rsidRDefault="000C6F84" w:rsidP="000C6F84">
      <w:pPr>
        <w:pStyle w:val="Heading2"/>
      </w:pPr>
      <w:bookmarkStart w:id="46" w:name="_Toc67650130"/>
      <w:r>
        <w:lastRenderedPageBreak/>
        <w:t>Justice and Community Safety Directorate</w:t>
      </w:r>
      <w:bookmarkEnd w:id="46"/>
    </w:p>
    <w:p w14:paraId="05240F3F" w14:textId="27133FFC" w:rsidR="00B45A97" w:rsidRDefault="00094C99" w:rsidP="000C6F84">
      <w:pPr>
        <w:pStyle w:val="BodyText"/>
      </w:pPr>
      <w:r>
        <w:t>As stated in its</w:t>
      </w:r>
      <w:r w:rsidR="00B45A97">
        <w:t xml:space="preserve"> annual report, ‘[t]</w:t>
      </w:r>
      <w:r w:rsidR="00B45A97" w:rsidRPr="00B45A97">
        <w:t>he mission of the Justice and Community Safety (JACS) Directorate is to maintain a fair, safe and peaceful community in the ACT where people's rights and interests are respected and protected.</w:t>
      </w:r>
      <w:r w:rsidR="00B45A97">
        <w:t>’</w:t>
      </w:r>
      <w:r w:rsidR="00B45A97">
        <w:rPr>
          <w:rStyle w:val="FootnoteReference"/>
        </w:rPr>
        <w:footnoteReference w:id="46"/>
      </w:r>
    </w:p>
    <w:p w14:paraId="0BB2B0B1" w14:textId="1585B860" w:rsidR="00F977CB" w:rsidRDefault="004764EC" w:rsidP="000C6F84">
      <w:pPr>
        <w:pStyle w:val="BodyText"/>
      </w:pPr>
      <w:r>
        <w:t>A</w:t>
      </w:r>
      <w:r w:rsidR="002F1278">
        <w:t>ccording to the statement</w:t>
      </w:r>
      <w:r>
        <w:t xml:space="preserve"> in Budget Paper D, </w:t>
      </w:r>
      <w:r w:rsidR="00B45A97">
        <w:t>JACS</w:t>
      </w:r>
      <w:r w:rsidR="00F977CB" w:rsidRPr="00F977CB">
        <w:t xml:space="preserve"> Directorate </w:t>
      </w:r>
      <w:r w:rsidR="00F977CB">
        <w:t>‘</w:t>
      </w:r>
      <w:r w:rsidR="00F977CB" w:rsidRPr="00F977CB">
        <w:t>seeks to maintain a safe, just and resilient community in the ACT</w:t>
      </w:r>
      <w:r w:rsidR="00F977CB">
        <w:t>’, by achieving the following aims:</w:t>
      </w:r>
    </w:p>
    <w:p w14:paraId="2E175604" w14:textId="6659C800" w:rsidR="00F977CB" w:rsidRDefault="00F977CB" w:rsidP="00F977CB">
      <w:pPr>
        <w:pStyle w:val="ListBullet"/>
      </w:pPr>
      <w:r w:rsidRPr="00F977CB">
        <w:t>Strengthen community safety</w:t>
      </w:r>
      <w:r w:rsidR="004D5764">
        <w:t>,</w:t>
      </w:r>
    </w:p>
    <w:p w14:paraId="40ACDD4A" w14:textId="267ABB1B" w:rsidR="00F977CB" w:rsidRDefault="00F977CB" w:rsidP="00F977CB">
      <w:pPr>
        <w:pStyle w:val="ListBullet"/>
      </w:pPr>
      <w:r w:rsidRPr="00F977CB">
        <w:t>Protect people’s rights and interests</w:t>
      </w:r>
      <w:r w:rsidR="004D5764">
        <w:t>,</w:t>
      </w:r>
    </w:p>
    <w:p w14:paraId="74EA07D8" w14:textId="70FB2953" w:rsidR="00F977CB" w:rsidRDefault="00F977CB" w:rsidP="00F977CB">
      <w:pPr>
        <w:pStyle w:val="ListBullet"/>
      </w:pPr>
      <w:r w:rsidRPr="00F977CB">
        <w:t>Care for and support vulnerable people</w:t>
      </w:r>
      <w:r w:rsidR="004D5764">
        <w:t>,</w:t>
      </w:r>
    </w:p>
    <w:p w14:paraId="5F93ECCB" w14:textId="425AFE62" w:rsidR="00F977CB" w:rsidRDefault="00F977CB" w:rsidP="00F977CB">
      <w:pPr>
        <w:pStyle w:val="ListBullet"/>
      </w:pPr>
      <w:r w:rsidRPr="00F977CB">
        <w:t>Enhance access to justice</w:t>
      </w:r>
      <w:r w:rsidR="004D5764">
        <w:t>, and</w:t>
      </w:r>
    </w:p>
    <w:p w14:paraId="7876A92D" w14:textId="5D00F0BA" w:rsidR="00BB4DD3" w:rsidRDefault="00F977CB" w:rsidP="00F977CB">
      <w:pPr>
        <w:pStyle w:val="ListBullet"/>
      </w:pPr>
      <w:r w:rsidRPr="00F977CB">
        <w:t>Build community resilience to emergency.</w:t>
      </w:r>
      <w:r>
        <w:rPr>
          <w:rStyle w:val="FootnoteReference"/>
        </w:rPr>
        <w:footnoteReference w:id="47"/>
      </w:r>
    </w:p>
    <w:p w14:paraId="7896D75E" w14:textId="48B77BD0" w:rsidR="00F977CB" w:rsidRDefault="00F977CB" w:rsidP="0047348B">
      <w:pPr>
        <w:pStyle w:val="Heading4"/>
      </w:pPr>
      <w:r>
        <w:t>Matters considered</w:t>
      </w:r>
    </w:p>
    <w:p w14:paraId="0640D407" w14:textId="69F50A3E" w:rsidR="000C6F84" w:rsidRDefault="00933B58" w:rsidP="000C6F84">
      <w:pPr>
        <w:pStyle w:val="BodyText"/>
      </w:pPr>
      <w:r>
        <w:t>The Committee considered the following g</w:t>
      </w:r>
      <w:r w:rsidR="004A44F8">
        <w:t>eneral m</w:t>
      </w:r>
      <w:r w:rsidR="00BB4DD3">
        <w:t xml:space="preserve">atters </w:t>
      </w:r>
      <w:r>
        <w:t>relating</w:t>
      </w:r>
      <w:r w:rsidR="00BB4DD3">
        <w:t xml:space="preserve"> to the </w:t>
      </w:r>
      <w:r w:rsidR="004A44F8">
        <w:t>JACS Directorate annual report which are not attributable to specific budget outputs:</w:t>
      </w:r>
    </w:p>
    <w:p w14:paraId="3CE288A2" w14:textId="333A0C8A" w:rsidR="004A44F8" w:rsidRDefault="004A44F8" w:rsidP="004A44F8">
      <w:pPr>
        <w:pStyle w:val="ListBullet"/>
      </w:pPr>
      <w:r>
        <w:t>Number of non-ACTPS employees</w:t>
      </w:r>
      <w:r w:rsidR="0047348B">
        <w:t xml:space="preserve"> in JACS Directorate</w:t>
      </w:r>
      <w:r w:rsidR="00136BF3">
        <w:t>,</w:t>
      </w:r>
      <w:r>
        <w:rPr>
          <w:rStyle w:val="FootnoteReference"/>
        </w:rPr>
        <w:footnoteReference w:id="48"/>
      </w:r>
      <w:r w:rsidR="00136BF3">
        <w:t xml:space="preserve"> and</w:t>
      </w:r>
    </w:p>
    <w:p w14:paraId="323E7681" w14:textId="13D7D776" w:rsidR="004A44F8" w:rsidRDefault="004A44F8" w:rsidP="004A44F8">
      <w:pPr>
        <w:pStyle w:val="ListBullet"/>
      </w:pPr>
      <w:r>
        <w:t>JACS staff working from home</w:t>
      </w:r>
      <w:r w:rsidR="0047348B">
        <w:t xml:space="preserve"> during the COVID-19 pandemic</w:t>
      </w:r>
      <w:r w:rsidR="00B24723">
        <w:t>.</w:t>
      </w:r>
      <w:r w:rsidR="00DE0C39">
        <w:rPr>
          <w:rStyle w:val="FootnoteReference"/>
        </w:rPr>
        <w:footnoteReference w:id="49"/>
      </w:r>
    </w:p>
    <w:p w14:paraId="7F4A1470" w14:textId="116A43C7" w:rsidR="000C6F84" w:rsidRDefault="000C6F84" w:rsidP="000C6F84">
      <w:pPr>
        <w:pStyle w:val="Heading3"/>
      </w:pPr>
      <w:bookmarkStart w:id="47" w:name="_Toc67650131"/>
      <w:r>
        <w:t>Policy Advice and Justice Programs (1.1)</w:t>
      </w:r>
      <w:bookmarkEnd w:id="47"/>
    </w:p>
    <w:p w14:paraId="06DFD464" w14:textId="4DA32AAA" w:rsidR="00A478B6" w:rsidRDefault="000063E9" w:rsidP="000C6F84">
      <w:pPr>
        <w:pStyle w:val="BodyText"/>
      </w:pPr>
      <w:r>
        <w:t>Output 1.1 in Budget Paper D</w:t>
      </w:r>
      <w:r w:rsidR="004D5764">
        <w:t xml:space="preserve"> is</w:t>
      </w:r>
      <w:r>
        <w:t>: ‘</w:t>
      </w:r>
      <w:r w:rsidRPr="000063E9">
        <w:t xml:space="preserve">High quality policy, legislation, ministerial support and advice to portfolio Ministers, Cabinet and other agencies on justice and community safety matters. </w:t>
      </w:r>
      <w:r>
        <w:t xml:space="preserve"> </w:t>
      </w:r>
      <w:r w:rsidRPr="000063E9">
        <w:t>Administer security coordination and emergency management policy, and innovative justice and crime prevention programs (including the Restorative Justice Program) across government and the community</w:t>
      </w:r>
      <w:r>
        <w:t>’</w:t>
      </w:r>
      <w:r w:rsidRPr="000063E9">
        <w:t>.</w:t>
      </w:r>
      <w:r>
        <w:rPr>
          <w:rStyle w:val="FootnoteReference"/>
        </w:rPr>
        <w:footnoteReference w:id="50"/>
      </w:r>
    </w:p>
    <w:p w14:paraId="34B6F2A6" w14:textId="6208CE51" w:rsidR="000C6F84" w:rsidRDefault="00A478B6" w:rsidP="00A478B6">
      <w:pPr>
        <w:pStyle w:val="Heading4"/>
      </w:pPr>
      <w:r>
        <w:lastRenderedPageBreak/>
        <w:t>Matters considered</w:t>
      </w:r>
    </w:p>
    <w:p w14:paraId="53111721" w14:textId="4921D982" w:rsidR="00BB4DD3" w:rsidRDefault="00BB4DD3" w:rsidP="00BB4DD3">
      <w:pPr>
        <w:pStyle w:val="BodyText"/>
      </w:pPr>
      <w:r>
        <w:t xml:space="preserve">The Committee </w:t>
      </w:r>
      <w:r w:rsidR="002A1455">
        <w:t>discussed</w:t>
      </w:r>
      <w:r>
        <w:t xml:space="preserve"> the following matters during </w:t>
      </w:r>
      <w:r w:rsidR="002A1455">
        <w:t xml:space="preserve">the </w:t>
      </w:r>
      <w:r w:rsidR="004A44F8">
        <w:t>appearance by the Attorney</w:t>
      </w:r>
      <w:r w:rsidR="004D5764">
        <w:t xml:space="preserve"> </w:t>
      </w:r>
      <w:r w:rsidR="004A44F8">
        <w:t>General</w:t>
      </w:r>
      <w:r w:rsidR="001C7FB2">
        <w:t xml:space="preserve"> and</w:t>
      </w:r>
      <w:r w:rsidR="004A44F8">
        <w:t xml:space="preserve"> Minister for Consumer Affairs on</w:t>
      </w:r>
      <w:r>
        <w:t xml:space="preserve"> 19 February</w:t>
      </w:r>
      <w:r w:rsidR="001C7FB2">
        <w:t xml:space="preserve"> 2021:</w:t>
      </w:r>
    </w:p>
    <w:p w14:paraId="4CAE9D98" w14:textId="22FA0B13" w:rsidR="00EF357B" w:rsidRDefault="00EF357B" w:rsidP="00EF357B">
      <w:pPr>
        <w:pStyle w:val="ListBullet"/>
      </w:pPr>
      <w:r>
        <w:t>Restorative justice conferences</w:t>
      </w:r>
      <w:r w:rsidR="00136BF3">
        <w:t>,</w:t>
      </w:r>
      <w:r>
        <w:t xml:space="preserve"> impact o</w:t>
      </w:r>
      <w:r w:rsidR="00136FC9">
        <w:t xml:space="preserve">n waitlist of </w:t>
      </w:r>
      <w:r>
        <w:t>COVID</w:t>
      </w:r>
      <w:r w:rsidR="00136FC9">
        <w:t>-19 pandemic</w:t>
      </w:r>
      <w:r>
        <w:t xml:space="preserve"> and bushfires</w:t>
      </w:r>
      <w:r w:rsidR="00136BF3">
        <w:t>,</w:t>
      </w:r>
      <w:r>
        <w:rPr>
          <w:rStyle w:val="FootnoteReference"/>
        </w:rPr>
        <w:footnoteReference w:id="51"/>
      </w:r>
      <w:r>
        <w:t xml:space="preserve"> Restorative justice conferences for family violence and sexual assault matters</w:t>
      </w:r>
      <w:r w:rsidR="00136BF3">
        <w:t>,</w:t>
      </w:r>
      <w:r>
        <w:rPr>
          <w:rStyle w:val="FootnoteReference"/>
        </w:rPr>
        <w:footnoteReference w:id="52"/>
      </w:r>
      <w:r>
        <w:t xml:space="preserve"> Participant feedback</w:t>
      </w:r>
      <w:r w:rsidR="00136BF3">
        <w:t>,</w:t>
      </w:r>
      <w:r>
        <w:rPr>
          <w:rStyle w:val="FootnoteReference"/>
        </w:rPr>
        <w:footnoteReference w:id="53"/>
      </w:r>
    </w:p>
    <w:p w14:paraId="1E520AAD" w14:textId="7A3107D7" w:rsidR="00BB4DD3" w:rsidRDefault="00BB4DD3" w:rsidP="00BB4DD3">
      <w:pPr>
        <w:pStyle w:val="ListBullet"/>
      </w:pPr>
      <w:r>
        <w:t>Funding for community legal centres</w:t>
      </w:r>
      <w:r w:rsidR="00EF357B">
        <w:t xml:space="preserve"> and Legal Aid</w:t>
      </w:r>
      <w:r w:rsidR="00136BF3">
        <w:t>,</w:t>
      </w:r>
      <w:r>
        <w:rPr>
          <w:rStyle w:val="FootnoteReference"/>
        </w:rPr>
        <w:footnoteReference w:id="54"/>
      </w:r>
    </w:p>
    <w:p w14:paraId="1A2FD857" w14:textId="01260157" w:rsidR="00BB4DD3" w:rsidRDefault="004A44F8" w:rsidP="00BB4DD3">
      <w:pPr>
        <w:pStyle w:val="ListBullet"/>
      </w:pPr>
      <w:r w:rsidRPr="00136FC9">
        <w:rPr>
          <w:i/>
          <w:iCs/>
        </w:rPr>
        <w:t>Residential Tenancies Act</w:t>
      </w:r>
      <w:r w:rsidR="00136FC9">
        <w:rPr>
          <w:i/>
          <w:iCs/>
        </w:rPr>
        <w:t xml:space="preserve"> 1997</w:t>
      </w:r>
      <w:r>
        <w:t xml:space="preserve">, </w:t>
      </w:r>
      <w:r w:rsidR="0047348B">
        <w:t xml:space="preserve">new mechanism for consideration of </w:t>
      </w:r>
      <w:r>
        <w:t>occupancy complaints</w:t>
      </w:r>
      <w:r w:rsidR="00136BF3">
        <w:t>,</w:t>
      </w:r>
      <w:r>
        <w:rPr>
          <w:rStyle w:val="FootnoteReference"/>
        </w:rPr>
        <w:footnoteReference w:id="55"/>
      </w:r>
    </w:p>
    <w:p w14:paraId="1A8BBF71" w14:textId="61B7629D" w:rsidR="004A44F8" w:rsidRDefault="00A559D1" w:rsidP="00BB4DD3">
      <w:pPr>
        <w:pStyle w:val="ListBullet"/>
      </w:pPr>
      <w:r>
        <w:t>Funding</w:t>
      </w:r>
      <w:r w:rsidR="004A44F8">
        <w:t xml:space="preserve"> for programs</w:t>
      </w:r>
      <w:r>
        <w:t xml:space="preserve"> to address recidivism</w:t>
      </w:r>
      <w:r w:rsidR="00136BF3">
        <w:t>,</w:t>
      </w:r>
      <w:r w:rsidR="004A44F8">
        <w:rPr>
          <w:rStyle w:val="FootnoteReference"/>
        </w:rPr>
        <w:footnoteReference w:id="56"/>
      </w:r>
    </w:p>
    <w:p w14:paraId="57647B17" w14:textId="377FA5CA" w:rsidR="004A44F8" w:rsidRDefault="004A44F8" w:rsidP="00BB4DD3">
      <w:pPr>
        <w:pStyle w:val="ListBullet"/>
      </w:pPr>
      <w:r>
        <w:t>E-scooters policy framework</w:t>
      </w:r>
      <w:r w:rsidR="00136BF3">
        <w:t>,</w:t>
      </w:r>
      <w:r>
        <w:rPr>
          <w:rStyle w:val="FootnoteReference"/>
        </w:rPr>
        <w:footnoteReference w:id="57"/>
      </w:r>
    </w:p>
    <w:p w14:paraId="3F71B8FA" w14:textId="59FA5764" w:rsidR="004A44F8" w:rsidRDefault="004A44F8" w:rsidP="00BB4DD3">
      <w:pPr>
        <w:pStyle w:val="ListBullet"/>
      </w:pPr>
      <w:r>
        <w:t xml:space="preserve">Facebook </w:t>
      </w:r>
      <w:r w:rsidR="00A559D1">
        <w:t>decision to block</w:t>
      </w:r>
      <w:r>
        <w:t xml:space="preserve"> news websites</w:t>
      </w:r>
      <w:r w:rsidR="00136BF3">
        <w:t>,</w:t>
      </w:r>
      <w:r>
        <w:rPr>
          <w:rStyle w:val="FootnoteReference"/>
        </w:rPr>
        <w:footnoteReference w:id="58"/>
      </w:r>
    </w:p>
    <w:p w14:paraId="6FE8411A" w14:textId="6D2ED0CD" w:rsidR="004A44F8" w:rsidRDefault="004A44F8" w:rsidP="00BB4DD3">
      <w:pPr>
        <w:pStyle w:val="ListBullet"/>
      </w:pPr>
      <w:r>
        <w:t>Scams</w:t>
      </w:r>
      <w:r w:rsidR="00136BF3">
        <w:t>,</w:t>
      </w:r>
      <w:r>
        <w:rPr>
          <w:rStyle w:val="FootnoteReference"/>
        </w:rPr>
        <w:footnoteReference w:id="59"/>
      </w:r>
    </w:p>
    <w:p w14:paraId="35AADFD6" w14:textId="2BEC733B" w:rsidR="004A44F8" w:rsidRDefault="004A44F8" w:rsidP="00BB4DD3">
      <w:pPr>
        <w:pStyle w:val="ListBullet"/>
      </w:pPr>
      <w:r>
        <w:t>Payday lending</w:t>
      </w:r>
      <w:r w:rsidR="00136BF3">
        <w:t>,</w:t>
      </w:r>
      <w:r>
        <w:rPr>
          <w:rStyle w:val="FootnoteReference"/>
        </w:rPr>
        <w:footnoteReference w:id="60"/>
      </w:r>
    </w:p>
    <w:p w14:paraId="012F889C" w14:textId="0D1663AD" w:rsidR="004A44F8" w:rsidRDefault="004A44F8" w:rsidP="00BB4DD3">
      <w:pPr>
        <w:pStyle w:val="ListBullet"/>
      </w:pPr>
      <w:r>
        <w:t>Product safety recalls</w:t>
      </w:r>
      <w:r w:rsidR="00136BF3">
        <w:t>,</w:t>
      </w:r>
      <w:r>
        <w:rPr>
          <w:rStyle w:val="FootnoteReference"/>
        </w:rPr>
        <w:footnoteReference w:id="61"/>
      </w:r>
      <w:r w:rsidR="00136BF3">
        <w:t xml:space="preserve"> and</w:t>
      </w:r>
    </w:p>
    <w:p w14:paraId="7979547D" w14:textId="4450338A" w:rsidR="004A44F8" w:rsidRDefault="004A44F8" w:rsidP="00BB4DD3">
      <w:pPr>
        <w:pStyle w:val="ListBullet"/>
      </w:pPr>
      <w:r>
        <w:t xml:space="preserve">Right to repair </w:t>
      </w:r>
      <w:r w:rsidR="00A559D1">
        <w:t>legislation</w:t>
      </w:r>
      <w:r w:rsidR="00B24723">
        <w:t>.</w:t>
      </w:r>
      <w:r>
        <w:rPr>
          <w:rStyle w:val="FootnoteReference"/>
        </w:rPr>
        <w:footnoteReference w:id="62"/>
      </w:r>
    </w:p>
    <w:p w14:paraId="23FF7B1E" w14:textId="5385CA16" w:rsidR="00A478B6" w:rsidRDefault="001C7FB2" w:rsidP="000C6F84">
      <w:pPr>
        <w:pStyle w:val="BodyText"/>
      </w:pPr>
      <w:r>
        <w:t xml:space="preserve">The Committee </w:t>
      </w:r>
      <w:r w:rsidR="002A1455">
        <w:t>discussed</w:t>
      </w:r>
      <w:r>
        <w:t xml:space="preserve"> the following matters during </w:t>
      </w:r>
      <w:r w:rsidR="002A1455">
        <w:t xml:space="preserve">the </w:t>
      </w:r>
      <w:r>
        <w:t>appearance</w:t>
      </w:r>
      <w:r w:rsidR="002A1455">
        <w:t>s</w:t>
      </w:r>
      <w:r>
        <w:t xml:space="preserve"> by the Minister for Gaming and </w:t>
      </w:r>
      <w:r w:rsidR="002A1455">
        <w:t xml:space="preserve">the </w:t>
      </w:r>
      <w:r>
        <w:t>Gambling and Racing Commission on 19 February 2021:</w:t>
      </w:r>
    </w:p>
    <w:p w14:paraId="5BD646A6" w14:textId="1BF8C62F" w:rsidR="001C7FB2" w:rsidRDefault="001C7FB2" w:rsidP="001C7FB2">
      <w:pPr>
        <w:pStyle w:val="ListBullet"/>
      </w:pPr>
      <w:r>
        <w:t xml:space="preserve">Community </w:t>
      </w:r>
      <w:r w:rsidR="00A559D1">
        <w:t>C</w:t>
      </w:r>
      <w:r>
        <w:t xml:space="preserve">lubs </w:t>
      </w:r>
      <w:r w:rsidR="00A559D1">
        <w:t>M</w:t>
      </w:r>
      <w:r>
        <w:t xml:space="preserve">inisterial </w:t>
      </w:r>
      <w:r w:rsidR="00A559D1">
        <w:t>A</w:t>
      </w:r>
      <w:r>
        <w:t xml:space="preserve">dvisory </w:t>
      </w:r>
      <w:r w:rsidR="00A559D1">
        <w:t>C</w:t>
      </w:r>
      <w:r>
        <w:t>ouncil</w:t>
      </w:r>
      <w:r w:rsidR="00A559D1">
        <w:t xml:space="preserve">; membership, process of appointment, </w:t>
      </w:r>
      <w:r w:rsidR="003C79D5">
        <w:t xml:space="preserve">payment, </w:t>
      </w:r>
      <w:r w:rsidR="00A559D1">
        <w:t>terms of reference</w:t>
      </w:r>
      <w:r w:rsidR="00136BF3">
        <w:t>,</w:t>
      </w:r>
      <w:r>
        <w:rPr>
          <w:rStyle w:val="FootnoteReference"/>
        </w:rPr>
        <w:footnoteReference w:id="63"/>
      </w:r>
    </w:p>
    <w:p w14:paraId="04DCE883" w14:textId="5A4D97CC" w:rsidR="001C7FB2" w:rsidRDefault="001C7FB2" w:rsidP="001C7FB2">
      <w:pPr>
        <w:pStyle w:val="ListBullet"/>
      </w:pPr>
      <w:r>
        <w:t>Online gambling during COVID-19</w:t>
      </w:r>
      <w:r w:rsidR="00136BF3">
        <w:t>,</w:t>
      </w:r>
      <w:r>
        <w:rPr>
          <w:rStyle w:val="FootnoteReference"/>
        </w:rPr>
        <w:footnoteReference w:id="64"/>
      </w:r>
      <w:r w:rsidR="003C79D5">
        <w:t xml:space="preserve"> Policy response to online gambling harm</w:t>
      </w:r>
      <w:r w:rsidR="00136BF3">
        <w:t>,</w:t>
      </w:r>
      <w:r w:rsidR="003C79D5">
        <w:rPr>
          <w:rStyle w:val="FootnoteReference"/>
        </w:rPr>
        <w:footnoteReference w:id="65"/>
      </w:r>
    </w:p>
    <w:p w14:paraId="2AB15371" w14:textId="5319F236" w:rsidR="003C79D5" w:rsidRDefault="003C79D5" w:rsidP="003C79D5">
      <w:pPr>
        <w:pStyle w:val="ListBullet"/>
      </w:pPr>
      <w:r>
        <w:t>Five dollar bet limits</w:t>
      </w:r>
      <w:r w:rsidR="0059722D">
        <w:t xml:space="preserve"> on electronic gambling machines</w:t>
      </w:r>
      <w:r w:rsidR="00136BF3">
        <w:t>,</w:t>
      </w:r>
      <w:r>
        <w:rPr>
          <w:rStyle w:val="FootnoteReference"/>
        </w:rPr>
        <w:footnoteReference w:id="66"/>
      </w:r>
    </w:p>
    <w:p w14:paraId="5356669D" w14:textId="416157CB" w:rsidR="0059722D" w:rsidRDefault="0059722D" w:rsidP="003C79D5">
      <w:pPr>
        <w:pStyle w:val="ListBullet"/>
      </w:pPr>
      <w:r>
        <w:lastRenderedPageBreak/>
        <w:t>Labor Party ownership of poker machines</w:t>
      </w:r>
      <w:r w:rsidR="00136BF3">
        <w:t>,</w:t>
      </w:r>
      <w:r>
        <w:rPr>
          <w:rStyle w:val="FootnoteReference"/>
        </w:rPr>
        <w:footnoteReference w:id="67"/>
      </w:r>
      <w:r>
        <w:t xml:space="preserve"> </w:t>
      </w:r>
      <w:r w:rsidR="00136BF3">
        <w:t>and</w:t>
      </w:r>
    </w:p>
    <w:p w14:paraId="7847D081" w14:textId="7C17ED71" w:rsidR="001C7FB2" w:rsidRDefault="001C7FB2" w:rsidP="001C7FB2">
      <w:pPr>
        <w:pStyle w:val="ListBullet"/>
      </w:pPr>
      <w:r>
        <w:t>Training for club staff on identifying gambling harm</w:t>
      </w:r>
      <w:r w:rsidR="00136BF3">
        <w:t>,</w:t>
      </w:r>
      <w:r w:rsidR="00B24723">
        <w:rPr>
          <w:rStyle w:val="FootnoteReference"/>
        </w:rPr>
        <w:footnoteReference w:id="68"/>
      </w:r>
      <w:r w:rsidR="0059722D">
        <w:t xml:space="preserve"> Protection for club staff from exposure to gambling machines.</w:t>
      </w:r>
      <w:r w:rsidR="0059722D">
        <w:rPr>
          <w:rStyle w:val="FootnoteReference"/>
        </w:rPr>
        <w:footnoteReference w:id="69"/>
      </w:r>
    </w:p>
    <w:p w14:paraId="202EF74B" w14:textId="099F66EF" w:rsidR="001C7FB2" w:rsidRDefault="002A1455" w:rsidP="001C7FB2">
      <w:pPr>
        <w:pStyle w:val="BodyText"/>
      </w:pPr>
      <w:r>
        <w:t xml:space="preserve">The Committee discussed the following matters during the appearance by </w:t>
      </w:r>
      <w:r w:rsidR="001C7FB2">
        <w:t xml:space="preserve">the Special Minister of State on </w:t>
      </w:r>
      <w:r w:rsidR="004D5764">
        <w:t xml:space="preserve">25 </w:t>
      </w:r>
      <w:r w:rsidR="001C7FB2">
        <w:t>February 2021:</w:t>
      </w:r>
    </w:p>
    <w:p w14:paraId="6BA45C85" w14:textId="49A655DD" w:rsidR="00775277" w:rsidRDefault="00775277" w:rsidP="001C7FB2">
      <w:pPr>
        <w:pStyle w:val="ListBullet"/>
      </w:pPr>
      <w:r>
        <w:t>Scope of new Ministerial portfolio of Special Minister of State</w:t>
      </w:r>
      <w:r w:rsidR="00136BF3">
        <w:t>,</w:t>
      </w:r>
      <w:r>
        <w:rPr>
          <w:rStyle w:val="FootnoteReference"/>
        </w:rPr>
        <w:footnoteReference w:id="70"/>
      </w:r>
    </w:p>
    <w:p w14:paraId="3AE7738A" w14:textId="73C1FE34" w:rsidR="00866313" w:rsidRDefault="00B060CA" w:rsidP="001C7FB2">
      <w:pPr>
        <w:pStyle w:val="ListBullet"/>
      </w:pPr>
      <w:r>
        <w:t>Freedom of Information (</w:t>
      </w:r>
      <w:r w:rsidR="00866313">
        <w:t>FOI</w:t>
      </w:r>
      <w:r>
        <w:t>)</w:t>
      </w:r>
      <w:r w:rsidR="00866313">
        <w:t xml:space="preserve"> applications</w:t>
      </w:r>
      <w:r w:rsidR="00136BF3">
        <w:t>,</w:t>
      </w:r>
      <w:r w:rsidR="00016B1D">
        <w:rPr>
          <w:rStyle w:val="FootnoteReference"/>
        </w:rPr>
        <w:footnoteReference w:id="71"/>
      </w:r>
    </w:p>
    <w:p w14:paraId="36ADF5B2" w14:textId="29580124" w:rsidR="00866313" w:rsidRDefault="00B060CA" w:rsidP="001C7FB2">
      <w:pPr>
        <w:pStyle w:val="ListBullet"/>
      </w:pPr>
      <w:r>
        <w:t>Commitment to o</w:t>
      </w:r>
      <w:r w:rsidR="00866313">
        <w:t>pen transparent access</w:t>
      </w:r>
      <w:r>
        <w:t xml:space="preserve"> to government information</w:t>
      </w:r>
      <w:r w:rsidR="00136BF3">
        <w:t>,</w:t>
      </w:r>
      <w:r w:rsidR="00016B1D">
        <w:rPr>
          <w:rStyle w:val="FootnoteReference"/>
        </w:rPr>
        <w:footnoteReference w:id="72"/>
      </w:r>
    </w:p>
    <w:p w14:paraId="5EF31CCF" w14:textId="107D396C" w:rsidR="00866313" w:rsidRDefault="00866313" w:rsidP="001C7FB2">
      <w:pPr>
        <w:pStyle w:val="ListBullet"/>
      </w:pPr>
      <w:r>
        <w:t>Cyber security, cyber</w:t>
      </w:r>
      <w:r w:rsidR="00D33087">
        <w:t xml:space="preserve"> </w:t>
      </w:r>
      <w:r>
        <w:t>attacks</w:t>
      </w:r>
      <w:r w:rsidR="00B060CA">
        <w:t>, fraud</w:t>
      </w:r>
      <w:r>
        <w:t xml:space="preserve"> during COVID</w:t>
      </w:r>
      <w:r w:rsidR="00136BF3">
        <w:t>,</w:t>
      </w:r>
      <w:r w:rsidR="00016B1D">
        <w:rPr>
          <w:rStyle w:val="FootnoteReference"/>
        </w:rPr>
        <w:footnoteReference w:id="73"/>
      </w:r>
    </w:p>
    <w:p w14:paraId="3DA25C0F" w14:textId="6974B541" w:rsidR="00B060CA" w:rsidRDefault="00B060CA" w:rsidP="001C7FB2">
      <w:pPr>
        <w:pStyle w:val="ListBullet"/>
      </w:pPr>
      <w:r>
        <w:t>ACT Ombudsman oversight of FOI system</w:t>
      </w:r>
      <w:r w:rsidR="00136BF3">
        <w:t>,</w:t>
      </w:r>
      <w:r>
        <w:rPr>
          <w:rStyle w:val="FootnoteReference"/>
        </w:rPr>
        <w:footnoteReference w:id="74"/>
      </w:r>
    </w:p>
    <w:p w14:paraId="5D045542" w14:textId="3C4F91B3" w:rsidR="00B060CA" w:rsidRDefault="00B060CA" w:rsidP="001C7FB2">
      <w:pPr>
        <w:pStyle w:val="ListBullet"/>
      </w:pPr>
      <w:r>
        <w:t>Dedicated information commissioner</w:t>
      </w:r>
      <w:r w:rsidR="00136BF3">
        <w:t>,</w:t>
      </w:r>
      <w:r>
        <w:rPr>
          <w:rStyle w:val="FootnoteReference"/>
        </w:rPr>
        <w:footnoteReference w:id="75"/>
      </w:r>
    </w:p>
    <w:p w14:paraId="058D3FA3" w14:textId="6DE2EACB" w:rsidR="00B060CA" w:rsidRDefault="00B060CA" w:rsidP="001C7FB2">
      <w:pPr>
        <w:pStyle w:val="ListBullet"/>
      </w:pPr>
      <w:r>
        <w:t>F</w:t>
      </w:r>
      <w:r w:rsidRPr="00B060CA">
        <w:t>oreign interference or influence over ACT election processes</w:t>
      </w:r>
      <w:r w:rsidR="00136BF3">
        <w:t>,</w:t>
      </w:r>
      <w:r>
        <w:rPr>
          <w:rStyle w:val="FootnoteReference"/>
        </w:rPr>
        <w:footnoteReference w:id="76"/>
      </w:r>
    </w:p>
    <w:p w14:paraId="5C1C647A" w14:textId="4E7DBFC3" w:rsidR="00866313" w:rsidRDefault="00B060CA" w:rsidP="001C7FB2">
      <w:pPr>
        <w:pStyle w:val="ListBullet"/>
      </w:pPr>
      <w:r>
        <w:t xml:space="preserve">Political donations from </w:t>
      </w:r>
      <w:r w:rsidR="00016B1D">
        <w:t xml:space="preserve">foreign </w:t>
      </w:r>
      <w:r>
        <w:t>sources</w:t>
      </w:r>
      <w:r w:rsidR="00136BF3">
        <w:t>,</w:t>
      </w:r>
      <w:r w:rsidR="00016B1D">
        <w:rPr>
          <w:rStyle w:val="FootnoteReference"/>
        </w:rPr>
        <w:footnoteReference w:id="77"/>
      </w:r>
      <w:r w:rsidR="00136BF3">
        <w:t xml:space="preserve"> and</w:t>
      </w:r>
    </w:p>
    <w:p w14:paraId="2A0DAB07" w14:textId="5D8089DD" w:rsidR="00016B1D" w:rsidRDefault="00016B1D" w:rsidP="001C7FB2">
      <w:pPr>
        <w:pStyle w:val="ListBullet"/>
      </w:pPr>
      <w:r>
        <w:t>Electoral boundaries.</w:t>
      </w:r>
      <w:r>
        <w:rPr>
          <w:rStyle w:val="FootnoteReference"/>
        </w:rPr>
        <w:footnoteReference w:id="78"/>
      </w:r>
    </w:p>
    <w:p w14:paraId="2735D434" w14:textId="6EB4826F" w:rsidR="00C2494A" w:rsidRDefault="00C2494A" w:rsidP="00C2494A">
      <w:pPr>
        <w:pStyle w:val="Heading4"/>
      </w:pPr>
      <w:r>
        <w:t>Key issues</w:t>
      </w:r>
    </w:p>
    <w:p w14:paraId="1DFCD39D" w14:textId="5D00315E" w:rsidR="00C2494A" w:rsidRPr="0013122C" w:rsidRDefault="00C2494A" w:rsidP="00C2494A">
      <w:pPr>
        <w:pStyle w:val="Heading5"/>
      </w:pPr>
      <w:r w:rsidRPr="0013122C">
        <w:t>Payday lending</w:t>
      </w:r>
    </w:p>
    <w:p w14:paraId="158A005B" w14:textId="157936BA" w:rsidR="00C2494A" w:rsidRDefault="00C2494A" w:rsidP="00C2494A">
      <w:pPr>
        <w:pStyle w:val="BodyText"/>
      </w:pPr>
      <w:r w:rsidRPr="0013122C">
        <w:t xml:space="preserve">During the hearing with the Minister for Consumer Affairs, the Committee asked about </w:t>
      </w:r>
      <w:r w:rsidR="0013122C">
        <w:t xml:space="preserve">payday lending, and any observable trends in community experience resulting from the impact of the pandemic. </w:t>
      </w:r>
    </w:p>
    <w:p w14:paraId="5B021134" w14:textId="0BAF1A95" w:rsidR="0013122C" w:rsidRDefault="0013122C" w:rsidP="00C2494A">
      <w:pPr>
        <w:pStyle w:val="BodyText"/>
      </w:pPr>
      <w:r>
        <w:t xml:space="preserve">The Minister </w:t>
      </w:r>
      <w:r w:rsidR="00C63E67">
        <w:t xml:space="preserve">confirmed that this </w:t>
      </w:r>
      <w:r w:rsidR="002F7339">
        <w:t>policy area is the subject of government attention:</w:t>
      </w:r>
    </w:p>
    <w:p w14:paraId="6635377D" w14:textId="6BE0A87F" w:rsidR="0013122C" w:rsidRDefault="0013122C" w:rsidP="0013122C">
      <w:pPr>
        <w:pStyle w:val="Quote"/>
      </w:pPr>
      <w:r w:rsidRPr="0013122C">
        <w:t xml:space="preserve">In broad terms, this is an area that government, and I as the Minister for Consumer Affairs, have been very concerned about for some time. </w:t>
      </w:r>
      <w:r w:rsidR="002F7339">
        <w:t xml:space="preserve"> </w:t>
      </w:r>
      <w:r w:rsidRPr="0013122C">
        <w:t xml:space="preserve">The broad issue of vulnerable consumers finding themselves in financial transactions or financial arrangements that are expensive, unaffordable, beyond their means—all of the things that are unwise </w:t>
      </w:r>
      <w:r w:rsidRPr="0013122C">
        <w:lastRenderedPageBreak/>
        <w:t xml:space="preserve">financial commitments—is a significant problem. </w:t>
      </w:r>
      <w:r w:rsidR="002F7339">
        <w:t xml:space="preserve"> </w:t>
      </w:r>
      <w:r w:rsidRPr="0013122C">
        <w:t xml:space="preserve">The ACT has raised this in the Consumer Affairs Forum in the last couple of years. </w:t>
      </w:r>
      <w:r w:rsidR="002F7339">
        <w:t xml:space="preserve"> </w:t>
      </w:r>
      <w:r w:rsidRPr="0013122C">
        <w:t>We have sought to work with other jurisdictions and the commonwealth to improve these areas.</w:t>
      </w:r>
      <w:r w:rsidR="002F7339">
        <w:t xml:space="preserve">  </w:t>
      </w:r>
      <w:r w:rsidR="002F7339" w:rsidRPr="002F7339">
        <w:t>There are a number of legislative reforms happening at the moment, and I am quite concerned about a number of them.</w:t>
      </w:r>
      <w:r w:rsidR="002F7339">
        <w:t xml:space="preserve"> </w:t>
      </w:r>
      <w:r w:rsidR="002F7339" w:rsidRPr="002F7339">
        <w:t xml:space="preserve"> I have written to all of my state and territory colleagues and the federal Treasurer around some of these matters, particularly proposals to reform in the area of what are called SACCs, small-amount credit contracts, as well as consumer leases.</w:t>
      </w:r>
      <w:r w:rsidR="002F7339">
        <w:rPr>
          <w:rStyle w:val="FootnoteReference"/>
        </w:rPr>
        <w:footnoteReference w:id="79"/>
      </w:r>
    </w:p>
    <w:p w14:paraId="6E0004EE" w14:textId="59EA2E34" w:rsidR="00C2494A" w:rsidRPr="0013122C" w:rsidRDefault="00C2494A" w:rsidP="00C2494A">
      <w:pPr>
        <w:pStyle w:val="Heading6"/>
      </w:pPr>
      <w:r w:rsidRPr="0013122C">
        <w:t>Committee comment</w:t>
      </w:r>
    </w:p>
    <w:p w14:paraId="21EBA429" w14:textId="77777777" w:rsidR="00C63E67" w:rsidRDefault="00C2494A" w:rsidP="00C2494A">
      <w:pPr>
        <w:pStyle w:val="BodyText"/>
      </w:pPr>
      <w:r w:rsidRPr="0013122C">
        <w:t xml:space="preserve">The Committee </w:t>
      </w:r>
      <w:r w:rsidR="0013122C">
        <w:t xml:space="preserve">notes the current legislative and policy activity in the regulation of payday lending, or short-term, unsecured, high-interest loans.  It also notes the </w:t>
      </w:r>
      <w:r w:rsidR="00C63E67">
        <w:t xml:space="preserve">pace at which the industry is evolving on digital platforms.  </w:t>
      </w:r>
    </w:p>
    <w:p w14:paraId="6B72C201" w14:textId="3146D94F" w:rsidR="00C2494A" w:rsidRPr="0013122C" w:rsidRDefault="00C63E67" w:rsidP="00C2494A">
      <w:pPr>
        <w:pStyle w:val="BodyText"/>
      </w:pPr>
      <w:r>
        <w:t xml:space="preserve">The Committee welcomes ACT Government’s active engagement in the area.    </w:t>
      </w:r>
    </w:p>
    <w:p w14:paraId="6D99982D" w14:textId="695558EF" w:rsidR="00C2494A" w:rsidRDefault="00C2494A" w:rsidP="00C2494A">
      <w:pPr>
        <w:pStyle w:val="RecommendationHeading"/>
      </w:pPr>
      <w:bookmarkStart w:id="48" w:name="_Toc67646832"/>
      <w:r>
        <w:t>Recommendation 1</w:t>
      </w:r>
      <w:bookmarkEnd w:id="48"/>
    </w:p>
    <w:p w14:paraId="08DB34BF" w14:textId="45016E57" w:rsidR="00C2494A" w:rsidRPr="00C2494A" w:rsidRDefault="005902D9" w:rsidP="00C2494A">
      <w:pPr>
        <w:pStyle w:val="RecommendationText"/>
      </w:pPr>
      <w:bookmarkStart w:id="49" w:name="_Toc67646833"/>
      <w:r>
        <w:t xml:space="preserve">The Committee recommends that ACT Government continue to </w:t>
      </w:r>
      <w:r w:rsidR="0079087D">
        <w:t>monitor the</w:t>
      </w:r>
      <w:r w:rsidR="0013122C">
        <w:t xml:space="preserve"> </w:t>
      </w:r>
      <w:r w:rsidR="00D960A4">
        <w:t xml:space="preserve">regulatory framework for </w:t>
      </w:r>
      <w:r w:rsidR="0013122C">
        <w:t xml:space="preserve">short-term, unsecured, high-interest loans, </w:t>
      </w:r>
      <w:r w:rsidR="0079087D">
        <w:t xml:space="preserve">and engage </w:t>
      </w:r>
      <w:r>
        <w:t xml:space="preserve">with </w:t>
      </w:r>
      <w:r w:rsidR="0013122C">
        <w:t xml:space="preserve">Commonwealth, </w:t>
      </w:r>
      <w:r>
        <w:t>state and territory consumer affairs ministers</w:t>
      </w:r>
      <w:r w:rsidR="0079087D">
        <w:t xml:space="preserve"> on matters arising</w:t>
      </w:r>
      <w:r>
        <w:t>.</w:t>
      </w:r>
      <w:bookmarkEnd w:id="49"/>
      <w:r>
        <w:t xml:space="preserve"> </w:t>
      </w:r>
    </w:p>
    <w:p w14:paraId="34BEC578" w14:textId="46545954" w:rsidR="000C6F84" w:rsidRDefault="000C6F84" w:rsidP="000C6F84">
      <w:pPr>
        <w:pStyle w:val="Heading3"/>
      </w:pPr>
      <w:bookmarkStart w:id="50" w:name="_Toc67650132"/>
      <w:r>
        <w:t xml:space="preserve">Legal </w:t>
      </w:r>
      <w:r w:rsidR="004D5764">
        <w:t>S</w:t>
      </w:r>
      <w:r>
        <w:t>ervices to Government (1.2)</w:t>
      </w:r>
      <w:bookmarkEnd w:id="50"/>
    </w:p>
    <w:p w14:paraId="0F8BE0A6" w14:textId="2056FD19" w:rsidR="00A478B6" w:rsidRDefault="000063E9" w:rsidP="00A478B6">
      <w:pPr>
        <w:pStyle w:val="BodyText"/>
      </w:pPr>
      <w:r>
        <w:t>Output 1.2 in Budget Paper D</w:t>
      </w:r>
      <w:r w:rsidR="004D5764">
        <w:t xml:space="preserve"> is</w:t>
      </w:r>
      <w:r>
        <w:t>: ‘</w:t>
      </w:r>
      <w:r w:rsidRPr="000063E9">
        <w:t>High quality and timely legal advice and representation for the Attorney-General and Government.</w:t>
      </w:r>
      <w:r>
        <w:t>’</w:t>
      </w:r>
      <w:r>
        <w:rPr>
          <w:rStyle w:val="FootnoteReference"/>
        </w:rPr>
        <w:footnoteReference w:id="80"/>
      </w:r>
    </w:p>
    <w:p w14:paraId="043605EB" w14:textId="77777777" w:rsidR="00A478B6" w:rsidRDefault="00A478B6" w:rsidP="00A478B6">
      <w:pPr>
        <w:pStyle w:val="Heading4"/>
      </w:pPr>
      <w:r>
        <w:t>Matters considered</w:t>
      </w:r>
    </w:p>
    <w:p w14:paraId="569DBA36" w14:textId="02EB6C30" w:rsidR="000C6F84" w:rsidRDefault="001C7FB2" w:rsidP="000C6F84">
      <w:pPr>
        <w:pStyle w:val="BodyText"/>
      </w:pPr>
      <w:r>
        <w:t xml:space="preserve">The Solicitor-General appeared before the Committee on 19 February 2021 (see separate overview in </w:t>
      </w:r>
      <w:r w:rsidR="000063E9">
        <w:t>the statutory officer</w:t>
      </w:r>
      <w:r w:rsidR="002F1278">
        <w:t xml:space="preserve"> holders </w:t>
      </w:r>
      <w:r w:rsidR="000063E9">
        <w:t xml:space="preserve">chapter, at </w:t>
      </w:r>
      <w:r>
        <w:t>paragraph</w:t>
      </w:r>
      <w:r w:rsidR="00933B58">
        <w:t>s</w:t>
      </w:r>
      <w:r>
        <w:t xml:space="preserve"> </w:t>
      </w:r>
      <w:r w:rsidR="00EF5798">
        <w:t>4.43 – 4.45</w:t>
      </w:r>
      <w:r>
        <w:t xml:space="preserve">).  </w:t>
      </w:r>
    </w:p>
    <w:p w14:paraId="1E819F07" w14:textId="1642BF40" w:rsidR="00F977CB" w:rsidRDefault="00F977CB" w:rsidP="00F977CB">
      <w:pPr>
        <w:pStyle w:val="Heading3"/>
      </w:pPr>
      <w:bookmarkStart w:id="51" w:name="_Toc67650133"/>
      <w:r>
        <w:lastRenderedPageBreak/>
        <w:t>Legislative Drafting and Publishing Services (1.3)</w:t>
      </w:r>
      <w:bookmarkEnd w:id="51"/>
    </w:p>
    <w:p w14:paraId="257FA045" w14:textId="6D80014F" w:rsidR="00F977CB" w:rsidRDefault="000063E9" w:rsidP="000C6F84">
      <w:pPr>
        <w:pStyle w:val="BodyText"/>
      </w:pPr>
      <w:r>
        <w:t>Output 1.3 in Budget Paper D: ‘</w:t>
      </w:r>
      <w:r w:rsidRPr="000063E9">
        <w:t>Provision of high quality and timely legislative drafting and publishing services for ACT legislation and maintenance of the ACT legislation register.</w:t>
      </w:r>
      <w:r>
        <w:t>’</w:t>
      </w:r>
      <w:r>
        <w:rPr>
          <w:rStyle w:val="FootnoteReference"/>
        </w:rPr>
        <w:footnoteReference w:id="81"/>
      </w:r>
    </w:p>
    <w:p w14:paraId="43767586" w14:textId="03A10680" w:rsidR="000C6F84" w:rsidRDefault="000C6F84" w:rsidP="000C6F84">
      <w:pPr>
        <w:pStyle w:val="Heading3"/>
      </w:pPr>
      <w:bookmarkStart w:id="52" w:name="_Toc67650134"/>
      <w:r>
        <w:t>Public Prosecutions (1.4)</w:t>
      </w:r>
      <w:bookmarkEnd w:id="52"/>
    </w:p>
    <w:p w14:paraId="21DB87E1" w14:textId="502839F9" w:rsidR="00A478B6" w:rsidRDefault="000063E9" w:rsidP="00A478B6">
      <w:pPr>
        <w:pStyle w:val="BodyText"/>
      </w:pPr>
      <w:r>
        <w:t>Output 1.4 in Budget Paper D</w:t>
      </w:r>
      <w:r w:rsidR="004D5764">
        <w:t xml:space="preserve"> is</w:t>
      </w:r>
      <w:r>
        <w:t>: ‘</w:t>
      </w:r>
      <w:r w:rsidRPr="000063E9">
        <w:t>Prosecution of summary and indictable matters, at first instance and on appeal, provision of assistance to the Coroner, and provision of witness assistance services.</w:t>
      </w:r>
      <w:r>
        <w:t>’</w:t>
      </w:r>
      <w:r>
        <w:rPr>
          <w:rStyle w:val="FootnoteReference"/>
        </w:rPr>
        <w:footnoteReference w:id="82"/>
      </w:r>
    </w:p>
    <w:p w14:paraId="7DF87E4E" w14:textId="77777777" w:rsidR="00A478B6" w:rsidRDefault="00A478B6" w:rsidP="00A478B6">
      <w:pPr>
        <w:pStyle w:val="Heading4"/>
      </w:pPr>
      <w:r>
        <w:t>Matters considered</w:t>
      </w:r>
    </w:p>
    <w:p w14:paraId="41125FAF" w14:textId="5E03FA94" w:rsidR="00A478B6" w:rsidRPr="000C6F84" w:rsidRDefault="004A44F8" w:rsidP="00A478B6">
      <w:pPr>
        <w:pStyle w:val="BodyText"/>
      </w:pPr>
      <w:r>
        <w:t xml:space="preserve">The Director of Public Prosecutions appeared before the Committee on 19 February 2021 (see </w:t>
      </w:r>
      <w:r w:rsidR="001C7FB2">
        <w:t xml:space="preserve">separate </w:t>
      </w:r>
      <w:r w:rsidR="000063E9">
        <w:t>overview in the statutory officer</w:t>
      </w:r>
      <w:r w:rsidR="002F1278">
        <w:t xml:space="preserve"> holder</w:t>
      </w:r>
      <w:r w:rsidR="000063E9">
        <w:t xml:space="preserve">s chapter, at paragraphs </w:t>
      </w:r>
      <w:r w:rsidR="00EF5798">
        <w:t>4.2 – 4.3</w:t>
      </w:r>
      <w:r w:rsidR="000063E9">
        <w:t xml:space="preserve">).  </w:t>
      </w:r>
    </w:p>
    <w:p w14:paraId="3287778A" w14:textId="13D2D590" w:rsidR="000C6F84" w:rsidRDefault="000C6F84" w:rsidP="000C6F84">
      <w:pPr>
        <w:pStyle w:val="Heading3"/>
      </w:pPr>
      <w:bookmarkStart w:id="53" w:name="_Toc67650135"/>
      <w:r>
        <w:t>Protection of Rights (1.5)</w:t>
      </w:r>
      <w:bookmarkEnd w:id="53"/>
    </w:p>
    <w:p w14:paraId="5FCFD767" w14:textId="02F4C31E" w:rsidR="00A478B6" w:rsidRDefault="000063E9" w:rsidP="00A478B6">
      <w:pPr>
        <w:pStyle w:val="BodyText"/>
      </w:pPr>
      <w:r>
        <w:t>Output 1.5 in Budget Paper D</w:t>
      </w:r>
      <w:r w:rsidR="004D5764">
        <w:t xml:space="preserve"> is</w:t>
      </w:r>
      <w:r>
        <w:t>: ‘</w:t>
      </w:r>
      <w:r w:rsidRPr="000063E9">
        <w:t>Provision of advocacy, complaints-handling, advice, community awareness raising and other services in connection with the promotion and protection of rights especially for vulnerable members of society, through services provided by the ACT Human Rights Commission, including the Public Advocate of the ACT and Victim Support ACT. This output also includes services provided by the Privacy Commissioner.</w:t>
      </w:r>
      <w:r>
        <w:t>’</w:t>
      </w:r>
      <w:r>
        <w:rPr>
          <w:rStyle w:val="FootnoteReference"/>
        </w:rPr>
        <w:footnoteReference w:id="83"/>
      </w:r>
    </w:p>
    <w:p w14:paraId="438784DA" w14:textId="77777777" w:rsidR="00A478B6" w:rsidRDefault="00A478B6" w:rsidP="00A478B6">
      <w:pPr>
        <w:pStyle w:val="Heading4"/>
      </w:pPr>
      <w:r>
        <w:t>Matters considered</w:t>
      </w:r>
    </w:p>
    <w:p w14:paraId="41007164" w14:textId="70AEC5D9" w:rsidR="00A478B6" w:rsidRDefault="002A1455" w:rsidP="00A478B6">
      <w:pPr>
        <w:pStyle w:val="BodyText"/>
      </w:pPr>
      <w:r>
        <w:t xml:space="preserve">The Committee discussed the following matters during the appearance by </w:t>
      </w:r>
      <w:r w:rsidR="001C7FB2">
        <w:t>the Minister for Human Rights on 19 February 2021:</w:t>
      </w:r>
    </w:p>
    <w:p w14:paraId="28416A20" w14:textId="622C38B5" w:rsidR="001C7FB2" w:rsidRDefault="001C7FB2" w:rsidP="001C7FB2">
      <w:pPr>
        <w:pStyle w:val="ListBullet"/>
      </w:pPr>
      <w:r>
        <w:t>Increase in complaints to the Human Rights Commission</w:t>
      </w:r>
      <w:r w:rsidR="004D5764">
        <w:t>,</w:t>
      </w:r>
      <w:r w:rsidR="00585DCB">
        <w:rPr>
          <w:rStyle w:val="FootnoteReference"/>
        </w:rPr>
        <w:footnoteReference w:id="84"/>
      </w:r>
    </w:p>
    <w:p w14:paraId="4C55545C" w14:textId="1339E4DD" w:rsidR="001C7FB2" w:rsidRDefault="001C7FB2" w:rsidP="001C7FB2">
      <w:pPr>
        <w:pStyle w:val="ListBullet"/>
      </w:pPr>
      <w:r>
        <w:t>Organ donation</w:t>
      </w:r>
      <w:r w:rsidR="004D5764">
        <w:t>,</w:t>
      </w:r>
      <w:r w:rsidR="00585DCB">
        <w:rPr>
          <w:rStyle w:val="FootnoteReference"/>
        </w:rPr>
        <w:footnoteReference w:id="85"/>
      </w:r>
    </w:p>
    <w:p w14:paraId="132DA493" w14:textId="193EF870" w:rsidR="001C7FB2" w:rsidRDefault="001C7FB2" w:rsidP="001C7FB2">
      <w:pPr>
        <w:pStyle w:val="ListBullet"/>
      </w:pPr>
      <w:r>
        <w:t>Commemorative certificates for early pregnancy loss</w:t>
      </w:r>
      <w:r w:rsidR="004D5764">
        <w:t>,</w:t>
      </w:r>
      <w:r w:rsidR="00585DCB">
        <w:rPr>
          <w:rStyle w:val="FootnoteReference"/>
        </w:rPr>
        <w:footnoteReference w:id="86"/>
      </w:r>
    </w:p>
    <w:p w14:paraId="2E2981C2" w14:textId="4799F668" w:rsidR="0059722D" w:rsidRDefault="0059722D" w:rsidP="0059722D">
      <w:pPr>
        <w:pStyle w:val="ListBullet"/>
      </w:pPr>
      <w:r>
        <w:lastRenderedPageBreak/>
        <w:t xml:space="preserve">Engagement of former MLA Gordan Ramsay to assist in review of the </w:t>
      </w:r>
      <w:r w:rsidRPr="00B24723">
        <w:rPr>
          <w:i/>
          <w:iCs/>
        </w:rPr>
        <w:t>Discrimination Act 1991</w:t>
      </w:r>
      <w:r w:rsidR="004D5764">
        <w:rPr>
          <w:i/>
          <w:iCs/>
        </w:rPr>
        <w:t>,</w:t>
      </w:r>
      <w:r>
        <w:rPr>
          <w:rStyle w:val="FootnoteReference"/>
        </w:rPr>
        <w:footnoteReference w:id="87"/>
      </w:r>
    </w:p>
    <w:p w14:paraId="79FC2D45" w14:textId="033A59FC" w:rsidR="0059722D" w:rsidRDefault="0059722D" w:rsidP="0059722D">
      <w:pPr>
        <w:pStyle w:val="ListBullet"/>
      </w:pPr>
      <w:r>
        <w:t>Discrimination complaints in relation to the NDIS</w:t>
      </w:r>
      <w:r w:rsidR="004D5764">
        <w:t>,</w:t>
      </w:r>
      <w:r>
        <w:rPr>
          <w:rStyle w:val="FootnoteReference"/>
        </w:rPr>
        <w:footnoteReference w:id="88"/>
      </w:r>
      <w:r w:rsidR="004D5764">
        <w:t xml:space="preserve"> and</w:t>
      </w:r>
    </w:p>
    <w:p w14:paraId="0116C6B3" w14:textId="77777777" w:rsidR="0059722D" w:rsidRPr="000C6F84" w:rsidRDefault="0059722D" w:rsidP="0059722D">
      <w:pPr>
        <w:pStyle w:val="ListBullet"/>
      </w:pPr>
      <w:r>
        <w:t>Human rights issues engaged during the COVID-19 public health emergency.</w:t>
      </w:r>
      <w:r>
        <w:rPr>
          <w:rStyle w:val="FootnoteReference"/>
        </w:rPr>
        <w:footnoteReference w:id="89"/>
      </w:r>
    </w:p>
    <w:p w14:paraId="46CBFCE2" w14:textId="2B707AD7" w:rsidR="001C7FB2" w:rsidRPr="000C6F84" w:rsidRDefault="001C7FB2" w:rsidP="001C7FB2">
      <w:pPr>
        <w:pStyle w:val="BodyText"/>
      </w:pPr>
      <w:r>
        <w:t xml:space="preserve">The Human Rights Commission appeared before the Committee on 19 February 2021 (see separate </w:t>
      </w:r>
      <w:r w:rsidR="000063E9">
        <w:t>overview in the statutory officer</w:t>
      </w:r>
      <w:r w:rsidR="002F1278">
        <w:t xml:space="preserve"> holders</w:t>
      </w:r>
      <w:r w:rsidR="000063E9">
        <w:t xml:space="preserve"> chapter, at paragraphs </w:t>
      </w:r>
      <w:r w:rsidR="00EF5798">
        <w:t>4.4 – 4.20</w:t>
      </w:r>
      <w:r w:rsidR="000063E9">
        <w:t xml:space="preserve">).  </w:t>
      </w:r>
    </w:p>
    <w:p w14:paraId="1201A527" w14:textId="4CF8A584" w:rsidR="000C6F84" w:rsidRDefault="000C6F84" w:rsidP="000C6F84">
      <w:pPr>
        <w:pStyle w:val="Heading3"/>
      </w:pPr>
      <w:bookmarkStart w:id="54" w:name="_Toc67650136"/>
      <w:r>
        <w:t>Corrective Services (2.1)</w:t>
      </w:r>
      <w:bookmarkEnd w:id="54"/>
    </w:p>
    <w:p w14:paraId="507535A6" w14:textId="5EEE162E" w:rsidR="00077491" w:rsidRDefault="00A23420" w:rsidP="00077491">
      <w:pPr>
        <w:pStyle w:val="BodyText"/>
      </w:pPr>
      <w:r>
        <w:t>Output 2.1 in Budget Paper D</w:t>
      </w:r>
      <w:r w:rsidR="004D5764">
        <w:t xml:space="preserve"> is</w:t>
      </w:r>
      <w:r>
        <w:t>: ‘</w:t>
      </w:r>
      <w:r w:rsidRPr="00A23420">
        <w:t>Provision of safe and secure custody for detainees with a strong focus on the delivery of rehabilitative, educational and vocational programs, effectively managing un-sentenced offenders and community based corrections programs and providing advice and services to the ACT justice system.</w:t>
      </w:r>
      <w:r>
        <w:t>’</w:t>
      </w:r>
      <w:r>
        <w:rPr>
          <w:rStyle w:val="FootnoteReference"/>
        </w:rPr>
        <w:footnoteReference w:id="90"/>
      </w:r>
    </w:p>
    <w:p w14:paraId="3B97F90C" w14:textId="77777777" w:rsidR="00077491" w:rsidRDefault="00077491" w:rsidP="00077491">
      <w:pPr>
        <w:pStyle w:val="Heading4"/>
      </w:pPr>
      <w:r>
        <w:t>Matters considered</w:t>
      </w:r>
    </w:p>
    <w:p w14:paraId="4D98A591" w14:textId="15BB86C6" w:rsidR="00534688" w:rsidRDefault="002A1455" w:rsidP="00534688">
      <w:pPr>
        <w:pStyle w:val="BodyText"/>
      </w:pPr>
      <w:r>
        <w:t xml:space="preserve">The Committee discussed the following matters during the appearance by </w:t>
      </w:r>
      <w:r w:rsidR="00534688">
        <w:t>the Minister for Corrections on 25 February 2021:</w:t>
      </w:r>
    </w:p>
    <w:p w14:paraId="0F0B9A4B" w14:textId="7ED71019" w:rsidR="0085249B" w:rsidRDefault="00534688" w:rsidP="0085249B">
      <w:pPr>
        <w:pStyle w:val="ListBullet"/>
      </w:pPr>
      <w:r>
        <w:t xml:space="preserve">Appointment of </w:t>
      </w:r>
      <w:r w:rsidR="00933B58">
        <w:t>Christine</w:t>
      </w:r>
      <w:r>
        <w:t xml:space="preserve"> Nixon as </w:t>
      </w:r>
      <w:r w:rsidR="00933B58">
        <w:t>c</w:t>
      </w:r>
      <w:r>
        <w:t xml:space="preserve">hair of </w:t>
      </w:r>
      <w:r w:rsidR="0085249B">
        <w:t>committee overseeing implementation of healthy prison review</w:t>
      </w:r>
      <w:r w:rsidR="004D5764">
        <w:t>,</w:t>
      </w:r>
      <w:r w:rsidR="0085249B">
        <w:rPr>
          <w:rStyle w:val="FootnoteReference"/>
        </w:rPr>
        <w:footnoteReference w:id="91"/>
      </w:r>
    </w:p>
    <w:p w14:paraId="375E100A" w14:textId="7BC6E8FA" w:rsidR="00534688" w:rsidRDefault="0085249B" w:rsidP="00534688">
      <w:pPr>
        <w:pStyle w:val="ListBullet"/>
      </w:pPr>
      <w:r>
        <w:t>Positive rehabilitation</w:t>
      </w:r>
      <w:r w:rsidR="008047C3">
        <w:t xml:space="preserve"> programs; Family intervention programs</w:t>
      </w:r>
      <w:r w:rsidR="004D5764">
        <w:t>,</w:t>
      </w:r>
      <w:r w:rsidR="008047C3">
        <w:rPr>
          <w:rStyle w:val="FootnoteReference"/>
        </w:rPr>
        <w:footnoteReference w:id="92"/>
      </w:r>
    </w:p>
    <w:p w14:paraId="691A56FE" w14:textId="2EA28753" w:rsidR="0085249B" w:rsidRDefault="0085249B" w:rsidP="00534688">
      <w:pPr>
        <w:pStyle w:val="ListBullet"/>
      </w:pPr>
      <w:r>
        <w:t>Data on</w:t>
      </w:r>
      <w:r w:rsidR="008047C3">
        <w:t xml:space="preserve"> deaths of former</w:t>
      </w:r>
      <w:r>
        <w:t xml:space="preserve"> detain</w:t>
      </w:r>
      <w:r w:rsidR="008047C3">
        <w:t>e</w:t>
      </w:r>
      <w:r>
        <w:t>e</w:t>
      </w:r>
      <w:r w:rsidR="008047C3">
        <w:t>s</w:t>
      </w:r>
      <w:r w:rsidR="004D5764">
        <w:t>,</w:t>
      </w:r>
      <w:r>
        <w:rPr>
          <w:rStyle w:val="FootnoteReference"/>
        </w:rPr>
        <w:footnoteReference w:id="93"/>
      </w:r>
    </w:p>
    <w:p w14:paraId="1DCD2098" w14:textId="26FB6EAB" w:rsidR="008047C3" w:rsidRDefault="008047C3" w:rsidP="008047C3">
      <w:pPr>
        <w:pStyle w:val="ListBullet"/>
      </w:pPr>
      <w:r>
        <w:t>Facilities for female prisoners in the AMC</w:t>
      </w:r>
      <w:r w:rsidR="004D5764">
        <w:t>,</w:t>
      </w:r>
      <w:r>
        <w:rPr>
          <w:rStyle w:val="FootnoteReference"/>
        </w:rPr>
        <w:footnoteReference w:id="94"/>
      </w:r>
    </w:p>
    <w:p w14:paraId="70730D10" w14:textId="00DBE3E1" w:rsidR="008047C3" w:rsidRDefault="008047C3" w:rsidP="008047C3">
      <w:pPr>
        <w:pStyle w:val="ListBullet"/>
      </w:pPr>
      <w:r>
        <w:t>CORIS offender management system</w:t>
      </w:r>
      <w:r w:rsidR="004D5764">
        <w:t>,</w:t>
      </w:r>
      <w:r>
        <w:rPr>
          <w:rStyle w:val="FootnoteReference"/>
        </w:rPr>
        <w:footnoteReference w:id="95"/>
      </w:r>
    </w:p>
    <w:p w14:paraId="0DB4D185" w14:textId="0BC2A4E6" w:rsidR="008047C3" w:rsidRDefault="008047C3" w:rsidP="008047C3">
      <w:pPr>
        <w:pStyle w:val="ListBullet"/>
      </w:pPr>
      <w:r>
        <w:t>Accommodation of remandees with sentenced prisoners</w:t>
      </w:r>
      <w:r w:rsidR="004D5764">
        <w:t>,</w:t>
      </w:r>
      <w:r>
        <w:rPr>
          <w:rStyle w:val="FootnoteReference"/>
        </w:rPr>
        <w:footnoteReference w:id="96"/>
      </w:r>
    </w:p>
    <w:p w14:paraId="4FAC51DA" w14:textId="7277117C" w:rsidR="008047C3" w:rsidRDefault="008047C3" w:rsidP="008047C3">
      <w:pPr>
        <w:pStyle w:val="ListBullet"/>
      </w:pPr>
      <w:r>
        <w:t>Prisoner transfers to NSW correctional facilities</w:t>
      </w:r>
      <w:r w:rsidR="004D5764">
        <w:t>,</w:t>
      </w:r>
      <w:r>
        <w:rPr>
          <w:rStyle w:val="FootnoteReference"/>
        </w:rPr>
        <w:footnoteReference w:id="97"/>
      </w:r>
    </w:p>
    <w:p w14:paraId="51FF1F38" w14:textId="20D748E6" w:rsidR="0085249B" w:rsidRDefault="0085249B" w:rsidP="008047C3">
      <w:pPr>
        <w:pStyle w:val="ListBullet"/>
      </w:pPr>
      <w:r>
        <w:lastRenderedPageBreak/>
        <w:t>Impact of COVID</w:t>
      </w:r>
      <w:r w:rsidR="008047C3">
        <w:t>-19 pandemic on AMC operations</w:t>
      </w:r>
      <w:r w:rsidR="004D5764">
        <w:t>,</w:t>
      </w:r>
      <w:r>
        <w:rPr>
          <w:rStyle w:val="FootnoteReference"/>
        </w:rPr>
        <w:footnoteReference w:id="98"/>
      </w:r>
    </w:p>
    <w:p w14:paraId="656EE6C2" w14:textId="24E1BDDF" w:rsidR="0085249B" w:rsidRDefault="0085249B" w:rsidP="00534688">
      <w:pPr>
        <w:pStyle w:val="ListBullet"/>
      </w:pPr>
      <w:r>
        <w:t>Community programs</w:t>
      </w:r>
      <w:r w:rsidR="004D5764">
        <w:t>,</w:t>
      </w:r>
      <w:r>
        <w:rPr>
          <w:rStyle w:val="FootnoteReference"/>
        </w:rPr>
        <w:footnoteReference w:id="99"/>
      </w:r>
    </w:p>
    <w:p w14:paraId="2EC9F5F6" w14:textId="278AB2B8" w:rsidR="0085249B" w:rsidRDefault="0085249B" w:rsidP="00534688">
      <w:pPr>
        <w:pStyle w:val="ListBullet"/>
      </w:pPr>
      <w:r>
        <w:t>Recidivism programs</w:t>
      </w:r>
      <w:r w:rsidR="004D5764">
        <w:t>,</w:t>
      </w:r>
      <w:r>
        <w:rPr>
          <w:rStyle w:val="FootnoteReference"/>
        </w:rPr>
        <w:footnoteReference w:id="100"/>
      </w:r>
    </w:p>
    <w:p w14:paraId="46FC5D20" w14:textId="06EAEE5D" w:rsidR="0085249B" w:rsidRDefault="0085249B" w:rsidP="00534688">
      <w:pPr>
        <w:pStyle w:val="ListBullet"/>
      </w:pPr>
      <w:r>
        <w:t xml:space="preserve">Mental health </w:t>
      </w:r>
      <w:r w:rsidR="008047C3">
        <w:t>services</w:t>
      </w:r>
      <w:r w:rsidR="004D5764">
        <w:t>,</w:t>
      </w:r>
      <w:r>
        <w:rPr>
          <w:rStyle w:val="FootnoteReference"/>
        </w:rPr>
        <w:footnoteReference w:id="101"/>
      </w:r>
    </w:p>
    <w:p w14:paraId="1DC0A979" w14:textId="4AB33617" w:rsidR="0085249B" w:rsidRDefault="0085249B" w:rsidP="00534688">
      <w:pPr>
        <w:pStyle w:val="ListBullet"/>
      </w:pPr>
      <w:r>
        <w:t>Contract for development of CORIS system</w:t>
      </w:r>
      <w:r w:rsidR="004D5764">
        <w:t>,</w:t>
      </w:r>
      <w:r>
        <w:rPr>
          <w:rStyle w:val="FootnoteReference"/>
        </w:rPr>
        <w:footnoteReference w:id="102"/>
      </w:r>
    </w:p>
    <w:p w14:paraId="41B2C3DC" w14:textId="314DB52E" w:rsidR="008047C3" w:rsidRDefault="008047C3" w:rsidP="00534688">
      <w:pPr>
        <w:pStyle w:val="ListBullet"/>
      </w:pPr>
      <w:r>
        <w:t>Directions under s44(4) for accommodation of non-convicted detainees</w:t>
      </w:r>
      <w:r w:rsidR="004D5764">
        <w:t>,</w:t>
      </w:r>
      <w:r>
        <w:rPr>
          <w:rStyle w:val="FootnoteReference"/>
        </w:rPr>
        <w:footnoteReference w:id="103"/>
      </w:r>
    </w:p>
    <w:p w14:paraId="33E51E8A" w14:textId="209F0E35" w:rsidR="0085249B" w:rsidRDefault="0085249B" w:rsidP="00534688">
      <w:pPr>
        <w:pStyle w:val="ListBullet"/>
      </w:pPr>
      <w:r>
        <w:t>Drug testing syringe exchange</w:t>
      </w:r>
      <w:r w:rsidR="004D5764">
        <w:t>,</w:t>
      </w:r>
      <w:r>
        <w:rPr>
          <w:rStyle w:val="FootnoteReference"/>
        </w:rPr>
        <w:footnoteReference w:id="104"/>
      </w:r>
    </w:p>
    <w:p w14:paraId="7A105B55" w14:textId="15A263DD" w:rsidR="0085249B" w:rsidRDefault="0085249B" w:rsidP="00534688">
      <w:pPr>
        <w:pStyle w:val="ListBullet"/>
      </w:pPr>
      <w:r>
        <w:t>Lockdowns</w:t>
      </w:r>
      <w:r w:rsidR="004D5764">
        <w:t>,</w:t>
      </w:r>
      <w:r>
        <w:rPr>
          <w:rStyle w:val="FootnoteReference"/>
        </w:rPr>
        <w:footnoteReference w:id="105"/>
      </w:r>
    </w:p>
    <w:p w14:paraId="0C9AC71F" w14:textId="73153DAA" w:rsidR="0085249B" w:rsidRDefault="0085249B" w:rsidP="00534688">
      <w:pPr>
        <w:pStyle w:val="ListBullet"/>
      </w:pPr>
      <w:r>
        <w:t>Women in custody reference group</w:t>
      </w:r>
      <w:r w:rsidR="004D5764">
        <w:t>,</w:t>
      </w:r>
      <w:r>
        <w:rPr>
          <w:rStyle w:val="FootnoteReference"/>
        </w:rPr>
        <w:footnoteReference w:id="106"/>
      </w:r>
    </w:p>
    <w:p w14:paraId="380380A9" w14:textId="71BE4D94" w:rsidR="0085249B" w:rsidRDefault="0085249B" w:rsidP="00534688">
      <w:pPr>
        <w:pStyle w:val="ListBullet"/>
      </w:pPr>
      <w:r>
        <w:t>Review of ACTCS policies announced in 2018</w:t>
      </w:r>
      <w:r w:rsidR="004D5764">
        <w:t>,</w:t>
      </w:r>
      <w:r>
        <w:rPr>
          <w:rStyle w:val="FootnoteReference"/>
        </w:rPr>
        <w:footnoteReference w:id="107"/>
      </w:r>
      <w:r w:rsidR="004D5764">
        <w:t xml:space="preserve"> and</w:t>
      </w:r>
    </w:p>
    <w:p w14:paraId="63C50917" w14:textId="34F1DEF4" w:rsidR="0085249B" w:rsidRDefault="0085249B" w:rsidP="0085249B">
      <w:pPr>
        <w:pStyle w:val="ListBullet"/>
      </w:pPr>
      <w:r>
        <w:t>Community corrections orders.</w:t>
      </w:r>
      <w:r>
        <w:rPr>
          <w:rStyle w:val="FootnoteReference"/>
        </w:rPr>
        <w:footnoteReference w:id="108"/>
      </w:r>
    </w:p>
    <w:p w14:paraId="5E7A78FC" w14:textId="77777777" w:rsidR="00077491" w:rsidRDefault="00077491" w:rsidP="00077491">
      <w:pPr>
        <w:pStyle w:val="Heading4"/>
      </w:pPr>
      <w:r>
        <w:t>Key issues</w:t>
      </w:r>
    </w:p>
    <w:p w14:paraId="79F29231" w14:textId="7A8F28C7" w:rsidR="000C6F84" w:rsidRDefault="00077491" w:rsidP="00077491">
      <w:pPr>
        <w:pStyle w:val="Heading5"/>
      </w:pPr>
      <w:r>
        <w:t>Remandees and sentenced prisoner</w:t>
      </w:r>
      <w:r w:rsidR="005C62D7">
        <w:t>s accommodated together at AMC</w:t>
      </w:r>
    </w:p>
    <w:p w14:paraId="604AE15C" w14:textId="3B8224A1" w:rsidR="002A1455" w:rsidRDefault="002A1455" w:rsidP="000C6F84">
      <w:pPr>
        <w:pStyle w:val="BodyText"/>
      </w:pPr>
      <w:r>
        <w:t xml:space="preserve">The Committee raised the topic of the </w:t>
      </w:r>
      <w:r w:rsidR="00245183">
        <w:t xml:space="preserve">routine </w:t>
      </w:r>
      <w:r w:rsidR="00D97EB3">
        <w:t>mixing</w:t>
      </w:r>
      <w:r>
        <w:t xml:space="preserve"> of remandees and sentenced prisoners at Alexander Maconochie Centre (AMC).  </w:t>
      </w:r>
    </w:p>
    <w:p w14:paraId="75D2F294" w14:textId="3C260F70" w:rsidR="002A1455" w:rsidRDefault="002A1455" w:rsidP="000C6F84">
      <w:pPr>
        <w:pStyle w:val="BodyText"/>
      </w:pPr>
      <w:r>
        <w:t xml:space="preserve">Commissioner for ACT Corrective Services </w:t>
      </w:r>
      <w:r w:rsidR="00050F76">
        <w:t xml:space="preserve">(ACTCS) </w:t>
      </w:r>
      <w:r w:rsidR="00D97EB3">
        <w:t>confirmed this is occurring:</w:t>
      </w:r>
    </w:p>
    <w:p w14:paraId="6135BA5A" w14:textId="77777777" w:rsidR="00D97EB3" w:rsidRDefault="002A1455" w:rsidP="00D97EB3">
      <w:pPr>
        <w:pStyle w:val="Quote"/>
      </w:pPr>
      <w:r w:rsidRPr="002A1455">
        <w:t xml:space="preserve">Yes, they are, for all fundamental purposes, being treated the same. </w:t>
      </w:r>
      <w:r w:rsidR="00D97EB3">
        <w:t xml:space="preserve"> </w:t>
      </w:r>
      <w:r w:rsidRPr="002A1455">
        <w:t xml:space="preserve">The challenge we have in the AMC is that when it was built it was not predicted how many remand prisoners we would have. </w:t>
      </w:r>
      <w:r w:rsidR="00D97EB3">
        <w:t xml:space="preserve"> </w:t>
      </w:r>
      <w:r w:rsidRPr="002A1455">
        <w:t>As of today, we are operating at about 39 per cent of our detainee population being on remand.</w:t>
      </w:r>
      <w:r w:rsidR="00D97EB3">
        <w:t xml:space="preserve">  Of course, when you put that in the context of there being insufficient space to move those and keep them as different cohorts, along with all the remaining cohorts we have, it becomes a specific challenge for us to be able to manage that population…</w:t>
      </w:r>
      <w:r w:rsidR="00294045">
        <w:rPr>
          <w:rStyle w:val="FootnoteReference"/>
        </w:rPr>
        <w:footnoteReference w:id="109"/>
      </w:r>
    </w:p>
    <w:p w14:paraId="62563620" w14:textId="383A9F55" w:rsidR="002A1455" w:rsidRDefault="00D97EB3" w:rsidP="00D97EB3">
      <w:pPr>
        <w:pStyle w:val="Quote"/>
      </w:pPr>
      <w:r>
        <w:lastRenderedPageBreak/>
        <w:t>We are absolutely cognisant of the issue, but because of the high levels of the population we cannot feasibly manage that within the AMC now.</w:t>
      </w:r>
      <w:r>
        <w:rPr>
          <w:rStyle w:val="FootnoteReference"/>
        </w:rPr>
        <w:footnoteReference w:id="110"/>
      </w:r>
    </w:p>
    <w:p w14:paraId="2BCDCD16" w14:textId="79CC93EB" w:rsidR="008E5EA3" w:rsidRDefault="008E5EA3" w:rsidP="000C6F84">
      <w:pPr>
        <w:pStyle w:val="BodyText"/>
      </w:pPr>
      <w:r>
        <w:t xml:space="preserve">Appearing </w:t>
      </w:r>
      <w:r w:rsidR="00484101">
        <w:t>separately</w:t>
      </w:r>
      <w:r>
        <w:t xml:space="preserve"> before the Committee, the Inspector of Correctional Services described the situation in this way:</w:t>
      </w:r>
    </w:p>
    <w:p w14:paraId="7FE5DADD" w14:textId="4DF532E5" w:rsidR="008E5EA3" w:rsidRDefault="008E5EA3" w:rsidP="008E5EA3">
      <w:pPr>
        <w:pStyle w:val="Quote"/>
      </w:pPr>
      <w:r w:rsidRPr="00BA6871">
        <w:t>There is really no distinction at the AMC at all between the treatment of a person on remand and a convicted person.</w:t>
      </w:r>
      <w:r>
        <w:rPr>
          <w:rStyle w:val="FootnoteReference"/>
        </w:rPr>
        <w:footnoteReference w:id="111"/>
      </w:r>
    </w:p>
    <w:p w14:paraId="070A506B" w14:textId="5D5C853F" w:rsidR="00D97EB3" w:rsidRDefault="00D97EB3" w:rsidP="000C6F84">
      <w:pPr>
        <w:pStyle w:val="BodyText"/>
      </w:pPr>
      <w:r>
        <w:t xml:space="preserve">The Minister for </w:t>
      </w:r>
      <w:r w:rsidR="00280A8F">
        <w:t xml:space="preserve">Corrections </w:t>
      </w:r>
      <w:r>
        <w:t xml:space="preserve">said the government is working towards a resolution of the situation: </w:t>
      </w:r>
    </w:p>
    <w:p w14:paraId="4958BED0" w14:textId="2065ED33" w:rsidR="00D97EB3" w:rsidRDefault="004D5764" w:rsidP="00D97EB3">
      <w:pPr>
        <w:pStyle w:val="Quote"/>
      </w:pPr>
      <w:r>
        <w:t>[I]</w:t>
      </w:r>
      <w:r w:rsidR="00D97EB3" w:rsidRPr="00D97EB3">
        <w:t>t is something that we are looking at.</w:t>
      </w:r>
      <w:r w:rsidR="00245183">
        <w:t xml:space="preserve"> </w:t>
      </w:r>
      <w:r w:rsidR="00D97EB3" w:rsidRPr="00D97EB3">
        <w:t xml:space="preserve"> We are also working with women in AMC and looking at what we can do for them in future. </w:t>
      </w:r>
      <w:r w:rsidR="00245183">
        <w:t xml:space="preserve"> </w:t>
      </w:r>
      <w:r w:rsidR="00D97EB3" w:rsidRPr="00D97EB3">
        <w:t>It is an ongoing piece of work.</w:t>
      </w:r>
      <w:r w:rsidR="00245183">
        <w:t xml:space="preserve"> </w:t>
      </w:r>
      <w:r w:rsidR="00D97EB3" w:rsidRPr="00D97EB3">
        <w:t xml:space="preserve"> We have not yet developed a resolution, but we are certainly on track.</w:t>
      </w:r>
      <w:r w:rsidR="00D97EB3">
        <w:rPr>
          <w:rStyle w:val="FootnoteReference"/>
        </w:rPr>
        <w:footnoteReference w:id="112"/>
      </w:r>
    </w:p>
    <w:p w14:paraId="1CCDA34F" w14:textId="700E25E4" w:rsidR="00D97EB3" w:rsidRDefault="00453E3D" w:rsidP="000C6F84">
      <w:pPr>
        <w:pStyle w:val="BodyText"/>
      </w:pPr>
      <w:r>
        <w:t>The Committe</w:t>
      </w:r>
      <w:r w:rsidR="00E06EDE">
        <w:t xml:space="preserve">e </w:t>
      </w:r>
      <w:r w:rsidR="008E5EA3">
        <w:t>put the view</w:t>
      </w:r>
      <w:r w:rsidR="00E06EDE">
        <w:t xml:space="preserve"> that the AMC facility was built too small to accommodate the </w:t>
      </w:r>
      <w:r w:rsidR="00F073FD">
        <w:t xml:space="preserve">future </w:t>
      </w:r>
      <w:r w:rsidR="00E06EDE">
        <w:t>number of detainees</w:t>
      </w:r>
      <w:r w:rsidR="00F073FD">
        <w:t xml:space="preserve"> that were projected </w:t>
      </w:r>
      <w:r w:rsidR="00484101">
        <w:t>for</w:t>
      </w:r>
      <w:r w:rsidR="00F073FD">
        <w:t xml:space="preserve"> future decades</w:t>
      </w:r>
      <w:r w:rsidR="00E06EDE">
        <w:t>.  In response, the Director General told the Committee that at the time the AMC facility was planned and built:</w:t>
      </w:r>
    </w:p>
    <w:p w14:paraId="26AA0D84" w14:textId="28DBC13A" w:rsidR="00453E3D" w:rsidRDefault="004D5764" w:rsidP="00E06EDE">
      <w:pPr>
        <w:pStyle w:val="Quote"/>
      </w:pPr>
      <w:r>
        <w:t>[T]</w:t>
      </w:r>
      <w:r w:rsidR="00453E3D">
        <w:t xml:space="preserve">was a different assumption about the mix of detainees that would be in the facility. </w:t>
      </w:r>
      <w:r w:rsidR="00E06EDE">
        <w:t xml:space="preserve"> </w:t>
      </w:r>
      <w:r w:rsidR="00453E3D">
        <w:t>The working presumption was that there would be far more low-security detainees.</w:t>
      </w:r>
      <w:r w:rsidR="00E06EDE">
        <w:t xml:space="preserve"> </w:t>
      </w:r>
      <w:r w:rsidR="00453E3D">
        <w:t xml:space="preserve"> That is not what has happened in reality.</w:t>
      </w:r>
      <w:r w:rsidR="00E06EDE">
        <w:rPr>
          <w:rStyle w:val="FootnoteReference"/>
        </w:rPr>
        <w:footnoteReference w:id="113"/>
      </w:r>
    </w:p>
    <w:p w14:paraId="0F33D1C1" w14:textId="419EB71A" w:rsidR="00E06EDE" w:rsidRDefault="00E06EDE" w:rsidP="000C6F84">
      <w:pPr>
        <w:pStyle w:val="BodyText"/>
      </w:pPr>
      <w:r>
        <w:t>The Commissioner elaborated on the Director General’s comments:</w:t>
      </w:r>
    </w:p>
    <w:p w14:paraId="00E33F89" w14:textId="3C334DEF" w:rsidR="00E06EDE" w:rsidRDefault="00E06EDE" w:rsidP="00E06EDE">
      <w:pPr>
        <w:pStyle w:val="Quote"/>
      </w:pPr>
      <w:r>
        <w:t>There is a significant difference, if you look at the figures regarding what we actually have now, from a security perspective, and what was originally planned—a very big disparity in that.  While I acknowledge your comments, the other issue we have is that we never planned for the number of cohorts we have, which makes it challenging.</w:t>
      </w:r>
      <w:r>
        <w:rPr>
          <w:rStyle w:val="FootnoteReference"/>
        </w:rPr>
        <w:footnoteReference w:id="114"/>
      </w:r>
    </w:p>
    <w:p w14:paraId="6DBD04E9" w14:textId="043F4758" w:rsidR="00D05BFD" w:rsidRDefault="00D05BFD" w:rsidP="00D05BFD">
      <w:pPr>
        <w:pStyle w:val="Heading6"/>
      </w:pPr>
      <w:r>
        <w:t>Committee comment</w:t>
      </w:r>
    </w:p>
    <w:p w14:paraId="5049BA46" w14:textId="67556A87" w:rsidR="00245183" w:rsidRDefault="00245183" w:rsidP="000C6F84">
      <w:pPr>
        <w:pStyle w:val="BodyText"/>
      </w:pPr>
      <w:r>
        <w:t xml:space="preserve">The Committee appreciates the </w:t>
      </w:r>
      <w:r w:rsidR="004D5764">
        <w:t>G</w:t>
      </w:r>
      <w:r>
        <w:t>overnment’s</w:t>
      </w:r>
      <w:r w:rsidR="00280A8F">
        <w:t xml:space="preserve"> transparency in the</w:t>
      </w:r>
      <w:r>
        <w:t xml:space="preserve"> admission of the significant problems with the accommodation and treatment of remandees at AMC.  However, the Committee is concerned that the situation is not being addressed with more urgency.  </w:t>
      </w:r>
    </w:p>
    <w:p w14:paraId="3D37C9FA" w14:textId="64767320" w:rsidR="00245183" w:rsidRDefault="00F53720" w:rsidP="000C6F84">
      <w:pPr>
        <w:pStyle w:val="BodyText"/>
      </w:pPr>
      <w:r>
        <w:t>The Committee notes the January 2019 report by the Inspector of Correctional Services about the care and management of remandees at AMC, which found that ‘</w:t>
      </w:r>
      <w:r w:rsidRPr="00F53720">
        <w:t>contrary to ACT Corrections legislation and ACT and international human rights law, remandees are not separated from convicted detainees in the ACT</w:t>
      </w:r>
      <w:r>
        <w:t>’, and ‘</w:t>
      </w:r>
      <w:r w:rsidRPr="00F53720">
        <w:t xml:space="preserve">there is no material difference in the way </w:t>
      </w:r>
      <w:r w:rsidRPr="00F53720">
        <w:lastRenderedPageBreak/>
        <w:t>remandees are treated at the AMC compared to convicted detainees, despite ACT law requiring them to be treated as innocent</w:t>
      </w:r>
      <w:r>
        <w:t>’</w:t>
      </w:r>
      <w:r w:rsidRPr="00F53720">
        <w:t>.</w:t>
      </w:r>
      <w:r>
        <w:rPr>
          <w:rStyle w:val="FootnoteReference"/>
        </w:rPr>
        <w:footnoteReference w:id="115"/>
      </w:r>
    </w:p>
    <w:p w14:paraId="508BC7F0" w14:textId="2AC98397" w:rsidR="00F073FD" w:rsidRPr="00970DCD" w:rsidRDefault="008E5EA3" w:rsidP="00970DCD">
      <w:pPr>
        <w:pStyle w:val="BodyText"/>
      </w:pPr>
      <w:r>
        <w:t xml:space="preserve">Section 44 of the </w:t>
      </w:r>
      <w:r w:rsidRPr="00970DCD">
        <w:rPr>
          <w:i/>
          <w:iCs/>
        </w:rPr>
        <w:t>Corrections Management Act 2007</w:t>
      </w:r>
      <w:r>
        <w:t xml:space="preserve"> </w:t>
      </w:r>
      <w:r w:rsidR="00970DCD">
        <w:t xml:space="preserve">(CM Act) </w:t>
      </w:r>
      <w:r>
        <w:t>requires the Director General of JACS Directorate to ‘ensure that convicted detainees are accommodated separately from non-convicted detainees’.</w:t>
      </w:r>
      <w:r w:rsidR="00EC0ECD">
        <w:t xml:space="preserve">  </w:t>
      </w:r>
      <w:r w:rsidR="00F073FD" w:rsidRPr="00970DCD">
        <w:t xml:space="preserve">The Committee is concerned that ACT Corrective Services is </w:t>
      </w:r>
      <w:r w:rsidR="00124A09">
        <w:t xml:space="preserve">not meeting the obligation expressed in this </w:t>
      </w:r>
      <w:r w:rsidR="00970DCD">
        <w:t>provision</w:t>
      </w:r>
      <w:r w:rsidR="00F073FD" w:rsidRPr="00970DCD">
        <w:t>.  If th</w:t>
      </w:r>
      <w:r w:rsidR="00124A09">
        <w:t>e</w:t>
      </w:r>
      <w:r w:rsidR="00F073FD" w:rsidRPr="00970DCD">
        <w:t xml:space="preserve"> situation is to continue for an extended period without resolution, then the Committee makes the reluctant recommendation that the CM Act be amended.  As it stands, the CM Act makes </w:t>
      </w:r>
      <w:r w:rsidR="00124A09">
        <w:t>incorrect</w:t>
      </w:r>
      <w:r w:rsidR="00F073FD" w:rsidRPr="00970DCD">
        <w:t xml:space="preserve"> representations about the human rights compliance of the adult correctional system in the Territory.  Amendment of the CM Act to state that remandees should be accommodated separately ‘where practicable’ would raise </w:t>
      </w:r>
      <w:r w:rsidR="00B97C47" w:rsidRPr="00970DCD">
        <w:t>questions</w:t>
      </w:r>
      <w:r w:rsidR="00F073FD" w:rsidRPr="00970DCD">
        <w:t xml:space="preserve"> about compliance of the CM Act with the </w:t>
      </w:r>
      <w:r w:rsidR="00F073FD" w:rsidRPr="00970DCD">
        <w:rPr>
          <w:i/>
          <w:iCs/>
        </w:rPr>
        <w:t>H</w:t>
      </w:r>
      <w:r w:rsidR="00970DCD" w:rsidRPr="00970DCD">
        <w:rPr>
          <w:i/>
          <w:iCs/>
        </w:rPr>
        <w:t>uman Rights</w:t>
      </w:r>
      <w:r w:rsidR="00F073FD" w:rsidRPr="00970DCD">
        <w:rPr>
          <w:i/>
          <w:iCs/>
        </w:rPr>
        <w:t xml:space="preserve"> Act </w:t>
      </w:r>
      <w:r w:rsidR="00970DCD" w:rsidRPr="00970DCD">
        <w:rPr>
          <w:i/>
          <w:iCs/>
        </w:rPr>
        <w:t>2004</w:t>
      </w:r>
      <w:r w:rsidR="00970DCD">
        <w:t xml:space="preserve"> </w:t>
      </w:r>
      <w:r w:rsidR="00F073FD" w:rsidRPr="00970DCD">
        <w:t xml:space="preserve">and international human rights law, but this would serve to </w:t>
      </w:r>
      <w:r w:rsidR="00F977CB" w:rsidRPr="00970DCD">
        <w:t xml:space="preserve">clarify the problem and </w:t>
      </w:r>
      <w:r w:rsidR="00F073FD" w:rsidRPr="00970DCD">
        <w:t xml:space="preserve">move the discussion to more authentic terrain.   </w:t>
      </w:r>
    </w:p>
    <w:p w14:paraId="56A5069B" w14:textId="57D89F53" w:rsidR="00245183" w:rsidRPr="00375FAF" w:rsidRDefault="00245183" w:rsidP="00245183">
      <w:pPr>
        <w:pStyle w:val="RecommendationHeading"/>
      </w:pPr>
      <w:bookmarkStart w:id="55" w:name="_Toc67646834"/>
      <w:r w:rsidRPr="00375FAF">
        <w:t xml:space="preserve">Recommendation </w:t>
      </w:r>
      <w:r w:rsidR="00A07504">
        <w:t>2</w:t>
      </w:r>
      <w:bookmarkEnd w:id="55"/>
    </w:p>
    <w:p w14:paraId="671509BD" w14:textId="0866CF8E" w:rsidR="00245183" w:rsidRPr="00375FAF" w:rsidRDefault="00245183" w:rsidP="00245183">
      <w:pPr>
        <w:pStyle w:val="RecommendationText"/>
      </w:pPr>
      <w:bookmarkStart w:id="56" w:name="_Toc67646835"/>
      <w:r w:rsidRPr="00375FAF">
        <w:t>The Committee recommends that</w:t>
      </w:r>
      <w:r w:rsidR="00D66647">
        <w:t>:</w:t>
      </w:r>
      <w:bookmarkEnd w:id="56"/>
    </w:p>
    <w:p w14:paraId="5FDF330E" w14:textId="39708A6B" w:rsidR="00A000C1" w:rsidRPr="00375FAF" w:rsidRDefault="00A000C1" w:rsidP="00A000C1">
      <w:pPr>
        <w:pStyle w:val="RecommendationBullet"/>
      </w:pPr>
      <w:bookmarkStart w:id="57" w:name="_Toc67646836"/>
      <w:r w:rsidRPr="00375FAF">
        <w:t xml:space="preserve">ACT Government urgently address the problem of remandees being accommodated with sentenced prisoners at </w:t>
      </w:r>
      <w:r w:rsidR="00484101" w:rsidRPr="00375FAF">
        <w:t>Alexander Maconochie Centre</w:t>
      </w:r>
      <w:r w:rsidR="0079087D">
        <w:t xml:space="preserve"> (AMC)</w:t>
      </w:r>
      <w:r w:rsidRPr="00375FAF">
        <w:t>.</w:t>
      </w:r>
      <w:bookmarkEnd w:id="57"/>
    </w:p>
    <w:p w14:paraId="4EFD471E" w14:textId="2649097B" w:rsidR="00A000C1" w:rsidRPr="00375FAF" w:rsidRDefault="00A000C1" w:rsidP="00484101">
      <w:pPr>
        <w:pStyle w:val="RecommendationBullet"/>
      </w:pPr>
      <w:bookmarkStart w:id="58" w:name="_Toc67646837"/>
      <w:r w:rsidRPr="00375FAF">
        <w:t xml:space="preserve">If the problem cannot be addressed in the near future, </w:t>
      </w:r>
      <w:r w:rsidR="00484101" w:rsidRPr="00375FAF">
        <w:t>ACT Government</w:t>
      </w:r>
      <w:r w:rsidR="00280A8F" w:rsidRPr="00375FAF">
        <w:t xml:space="preserve"> should</w:t>
      </w:r>
      <w:r w:rsidR="00484101" w:rsidRPr="00375FAF">
        <w:t xml:space="preserve"> </w:t>
      </w:r>
      <w:r w:rsidRPr="00375FAF">
        <w:t>consider amend</w:t>
      </w:r>
      <w:r w:rsidR="00484101" w:rsidRPr="00375FAF">
        <w:t>ing</w:t>
      </w:r>
      <w:r w:rsidRPr="00375FAF">
        <w:t xml:space="preserve"> the </w:t>
      </w:r>
      <w:r w:rsidRPr="00375FAF">
        <w:rPr>
          <w:i/>
          <w:iCs/>
        </w:rPr>
        <w:t>Corrections Management Act 2007</w:t>
      </w:r>
      <w:r w:rsidRPr="00375FAF">
        <w:t xml:space="preserve"> to acknowledge the </w:t>
      </w:r>
      <w:r w:rsidR="00484101" w:rsidRPr="00375FAF">
        <w:t>inability of AMC</w:t>
      </w:r>
      <w:r w:rsidRPr="00375FAF">
        <w:t xml:space="preserve"> to meet the section 44</w:t>
      </w:r>
      <w:r w:rsidR="00484101" w:rsidRPr="00375FAF">
        <w:t xml:space="preserve"> </w:t>
      </w:r>
      <w:r w:rsidR="0079087D">
        <w:t xml:space="preserve">obligation </w:t>
      </w:r>
      <w:r w:rsidR="00484101" w:rsidRPr="00375FAF">
        <w:t xml:space="preserve">to </w:t>
      </w:r>
      <w:r w:rsidR="0079087D">
        <w:t>accommodate</w:t>
      </w:r>
      <w:r w:rsidR="00484101" w:rsidRPr="00375FAF">
        <w:t xml:space="preserve"> convicted detainees separately from non-convicted detainees.</w:t>
      </w:r>
      <w:bookmarkEnd w:id="58"/>
    </w:p>
    <w:p w14:paraId="6D8115B0" w14:textId="56CB2FEB" w:rsidR="005C62D7" w:rsidRDefault="005C62D7" w:rsidP="005C62D7">
      <w:pPr>
        <w:pStyle w:val="Heading5"/>
      </w:pPr>
      <w:r>
        <w:t>Treatment of remandees at AMC</w:t>
      </w:r>
    </w:p>
    <w:p w14:paraId="160AFAEF" w14:textId="33A21EB7" w:rsidR="00077491" w:rsidRDefault="00870FF8" w:rsidP="000C6F84">
      <w:pPr>
        <w:pStyle w:val="BodyText"/>
      </w:pPr>
      <w:r>
        <w:t xml:space="preserve">During the hearings, the topic of treatment of remandees was raised during the separate appearances of the Minister for Corrections (accompanied by the Commissioner for ACT Corrective Services), and the Inspector of Correctional Services.  </w:t>
      </w:r>
    </w:p>
    <w:p w14:paraId="3C1B9DA2" w14:textId="3A122A15" w:rsidR="00870FF8" w:rsidRDefault="00870FF8" w:rsidP="00280A8F">
      <w:pPr>
        <w:pStyle w:val="BodyText"/>
      </w:pPr>
      <w:r>
        <w:t xml:space="preserve">The Inspector told the Committee that a </w:t>
      </w:r>
      <w:r w:rsidR="005C62D7">
        <w:t>central</w:t>
      </w:r>
      <w:r>
        <w:t xml:space="preserve"> </w:t>
      </w:r>
      <w:r w:rsidR="005C62D7">
        <w:t>finding</w:t>
      </w:r>
      <w:r>
        <w:t xml:space="preserve"> of </w:t>
      </w:r>
      <w:r w:rsidR="005C62D7">
        <w:t>his</w:t>
      </w:r>
      <w:r>
        <w:t xml:space="preserve"> remand</w:t>
      </w:r>
      <w:r w:rsidR="005C62D7">
        <w:t xml:space="preserve"> report</w:t>
      </w:r>
      <w:r>
        <w:t xml:space="preserve">, published in January 2019, was that </w:t>
      </w:r>
      <w:r w:rsidR="00375FAF">
        <w:t>ACT Corrective Services (</w:t>
      </w:r>
      <w:r>
        <w:t>ACTCS</w:t>
      </w:r>
      <w:r w:rsidR="00375FAF">
        <w:t>)</w:t>
      </w:r>
      <w:r>
        <w:t xml:space="preserve"> did not have a policy on remandees, as required under s</w:t>
      </w:r>
      <w:r w:rsidR="005C62D7">
        <w:t>44(1)</w:t>
      </w:r>
      <w:r>
        <w:t xml:space="preserve"> </w:t>
      </w:r>
      <w:r w:rsidRPr="00870FF8">
        <w:rPr>
          <w:i/>
          <w:iCs/>
        </w:rPr>
        <w:t>Corrections Management Act</w:t>
      </w:r>
      <w:r>
        <w:t>.</w:t>
      </w:r>
      <w:r>
        <w:rPr>
          <w:rStyle w:val="FootnoteReference"/>
        </w:rPr>
        <w:footnoteReference w:id="116"/>
      </w:r>
    </w:p>
    <w:p w14:paraId="1751E626" w14:textId="27CFC5B6" w:rsidR="00870FF8" w:rsidRDefault="00870FF8" w:rsidP="00280A8F">
      <w:pPr>
        <w:pStyle w:val="BodyText"/>
      </w:pPr>
      <w:r>
        <w:t xml:space="preserve">Section </w:t>
      </w:r>
      <w:r w:rsidR="005C62D7">
        <w:t>44(1)</w:t>
      </w:r>
      <w:r>
        <w:t xml:space="preserve"> </w:t>
      </w:r>
      <w:r w:rsidRPr="00870FF8">
        <w:rPr>
          <w:i/>
          <w:iCs/>
        </w:rPr>
        <w:t>Corrections Management Act</w:t>
      </w:r>
      <w:r>
        <w:t xml:space="preserve"> states:</w:t>
      </w:r>
    </w:p>
    <w:p w14:paraId="20FC5C62" w14:textId="7C015F30" w:rsidR="00870FF8" w:rsidRDefault="005C62D7" w:rsidP="005C62D7">
      <w:pPr>
        <w:pStyle w:val="Quote"/>
      </w:pPr>
      <w:r w:rsidRPr="005C62D7">
        <w:lastRenderedPageBreak/>
        <w:t>… the director-general must make a corrections policy or operating procedure providing for different treatment of convicted detainees and non-convicted detainees.</w:t>
      </w:r>
      <w:r>
        <w:rPr>
          <w:rStyle w:val="FootnoteReference"/>
        </w:rPr>
        <w:footnoteReference w:id="117"/>
      </w:r>
    </w:p>
    <w:p w14:paraId="6374E989" w14:textId="211B05BC" w:rsidR="009A44DB" w:rsidRDefault="005C62D7" w:rsidP="000C6F84">
      <w:pPr>
        <w:pStyle w:val="BodyText"/>
      </w:pPr>
      <w:r>
        <w:t xml:space="preserve">The Commissioner </w:t>
      </w:r>
      <w:r w:rsidR="00325F97">
        <w:t xml:space="preserve">for ACTCS </w:t>
      </w:r>
      <w:r>
        <w:t>told the Committee that, following the Inspector’s report,</w:t>
      </w:r>
      <w:r w:rsidR="009A44DB">
        <w:t xml:space="preserve"> ACTCS designed and implemented </w:t>
      </w:r>
      <w:r>
        <w:t>a remand</w:t>
      </w:r>
      <w:r w:rsidR="009A44DB">
        <w:t xml:space="preserve"> policy</w:t>
      </w:r>
      <w:r>
        <w:t>:</w:t>
      </w:r>
    </w:p>
    <w:p w14:paraId="55CA968B" w14:textId="784C9C80" w:rsidR="00BD20B0" w:rsidRDefault="00BD20B0" w:rsidP="00BD20B0">
      <w:pPr>
        <w:pStyle w:val="Quote"/>
      </w:pPr>
      <w:r w:rsidRPr="00BD20B0">
        <w:t xml:space="preserve">In terms of what we have done, as you would be aware, two years ago the inspector did his review into remand detainees. </w:t>
      </w:r>
      <w:r>
        <w:t xml:space="preserve"> </w:t>
      </w:r>
      <w:r w:rsidRPr="00BD20B0">
        <w:t xml:space="preserve">One of those recommendations was to create some policy around this. </w:t>
      </w:r>
      <w:r>
        <w:t xml:space="preserve"> </w:t>
      </w:r>
      <w:r w:rsidRPr="00BD20B0">
        <w:t xml:space="preserve">As you would be aware, I listened to the inspector’s comments on Friday. </w:t>
      </w:r>
      <w:r>
        <w:t xml:space="preserve"> </w:t>
      </w:r>
      <w:r w:rsidRPr="00BD20B0">
        <w:t xml:space="preserve">We do have a policy and, where practical, we use it. </w:t>
      </w:r>
      <w:r>
        <w:t xml:space="preserve"> </w:t>
      </w:r>
      <w:r w:rsidRPr="00BD20B0">
        <w:t>It really is around trying to respect the rights of remand prisoners, as opposed to anything we can really do that is concrete.</w:t>
      </w:r>
      <w:r>
        <w:rPr>
          <w:rStyle w:val="FootnoteReference"/>
        </w:rPr>
        <w:footnoteReference w:id="118"/>
      </w:r>
    </w:p>
    <w:p w14:paraId="66184316" w14:textId="37649870" w:rsidR="009A44DB" w:rsidRDefault="009A44DB" w:rsidP="000C6F84">
      <w:pPr>
        <w:pStyle w:val="BodyText"/>
      </w:pPr>
      <w:r>
        <w:t>Both</w:t>
      </w:r>
      <w:r w:rsidR="00C1077F">
        <w:t xml:space="preserve"> the</w:t>
      </w:r>
      <w:r>
        <w:t xml:space="preserve"> Commissioner and</w:t>
      </w:r>
      <w:r w:rsidR="00C1077F">
        <w:t xml:space="preserve"> the</w:t>
      </w:r>
      <w:r>
        <w:t xml:space="preserve"> Inspector </w:t>
      </w:r>
      <w:r w:rsidR="00280A8F">
        <w:t>described the policy as</w:t>
      </w:r>
      <w:r>
        <w:t xml:space="preserve"> more symbolic than substantive</w:t>
      </w:r>
      <w:r w:rsidR="005C62D7">
        <w:t>.  The Inspector told the Committee:</w:t>
      </w:r>
    </w:p>
    <w:p w14:paraId="59CAD896" w14:textId="097D6C06" w:rsidR="00BD20B0" w:rsidRDefault="004D5764" w:rsidP="00BD20B0">
      <w:pPr>
        <w:pStyle w:val="Quote"/>
      </w:pPr>
      <w:r>
        <w:t xml:space="preserve">… </w:t>
      </w:r>
      <w:r w:rsidR="00BD20B0" w:rsidRPr="00BA6871">
        <w:t>they have actually implemented that and there is now a policy.</w:t>
      </w:r>
      <w:r w:rsidR="00BD20B0">
        <w:t xml:space="preserve">  </w:t>
      </w:r>
      <w:r w:rsidR="00BD20B0" w:rsidRPr="00BA6871">
        <w:t>In terms of the practical effects of that, there is really no difference.</w:t>
      </w:r>
      <w:r w:rsidR="00BD20B0">
        <w:t xml:space="preserve">  </w:t>
      </w:r>
      <w:r w:rsidR="00BD20B0" w:rsidRPr="00BA6871">
        <w:t>Remandees do not get extra privileges at the Alexander Maconochie Centre.</w:t>
      </w:r>
      <w:r w:rsidR="00BD20B0">
        <w:t xml:space="preserve">  </w:t>
      </w:r>
      <w:r w:rsidR="00BD20B0" w:rsidRPr="00BA6871">
        <w:t>By that I mean</w:t>
      </w:r>
      <w:r w:rsidR="00BD20B0">
        <w:t xml:space="preserve"> that</w:t>
      </w:r>
      <w:r w:rsidR="00BD20B0" w:rsidRPr="00BA6871">
        <w:t xml:space="preserve"> in other places—by </w:t>
      </w:r>
      <w:r w:rsidR="00BD20B0">
        <w:t>“</w:t>
      </w:r>
      <w:r w:rsidR="00BD20B0" w:rsidRPr="00BA6871">
        <w:t>other places</w:t>
      </w:r>
      <w:r w:rsidR="00BD20B0">
        <w:t>”</w:t>
      </w:r>
      <w:r w:rsidR="00BD20B0" w:rsidRPr="00BA6871">
        <w:t xml:space="preserve"> I mean other prisons in other jurisdictions</w:t>
      </w:r>
      <w:r w:rsidR="00BD20B0">
        <w:t xml:space="preserve">—they </w:t>
      </w:r>
      <w:r w:rsidR="00BD20B0" w:rsidRPr="00BA6871">
        <w:t>have quite liberal visiting rights</w:t>
      </w:r>
      <w:r w:rsidR="00BD20B0">
        <w:t>, for example.  T</w:t>
      </w:r>
      <w:r w:rsidR="00BD20B0" w:rsidRPr="00BA6871">
        <w:t xml:space="preserve">hey might </w:t>
      </w:r>
      <w:r w:rsidR="00BD20B0">
        <w:t>have visiting rights for</w:t>
      </w:r>
      <w:r w:rsidR="00BD20B0" w:rsidRPr="00BA6871">
        <w:t xml:space="preserve"> five or six days a week</w:t>
      </w:r>
      <w:r w:rsidR="00BD20B0">
        <w:t>, and t</w:t>
      </w:r>
      <w:r w:rsidR="00BD20B0" w:rsidRPr="00BA6871">
        <w:t xml:space="preserve">hey have access to legal resources and so on. </w:t>
      </w:r>
      <w:r w:rsidR="00BD20B0">
        <w:t xml:space="preserve"> </w:t>
      </w:r>
      <w:r w:rsidR="00BD20B0" w:rsidRPr="00BA6871">
        <w:t>So they have privileges as unconvicted people that convicted people do not necessarily have.</w:t>
      </w:r>
      <w:r w:rsidR="00BD20B0">
        <w:t xml:space="preserve">  </w:t>
      </w:r>
      <w:r w:rsidR="00BD20B0" w:rsidRPr="00BA6871">
        <w:t>That is not the case at the AMC.</w:t>
      </w:r>
      <w:r w:rsidR="00BD20B0">
        <w:t xml:space="preserve">  </w:t>
      </w:r>
      <w:r w:rsidR="00BD20B0" w:rsidRPr="00BA6871">
        <w:t>There is really no distinction at the AMC at all between the treatment of a person on remand and a convicted person.</w:t>
      </w:r>
      <w:r w:rsidR="00BD20B0">
        <w:rPr>
          <w:rStyle w:val="FootnoteReference"/>
        </w:rPr>
        <w:footnoteReference w:id="119"/>
      </w:r>
    </w:p>
    <w:p w14:paraId="6EB9038E" w14:textId="731B8128" w:rsidR="009A44DB" w:rsidRDefault="00870FF8" w:rsidP="000C6F84">
      <w:pPr>
        <w:pStyle w:val="BodyText"/>
      </w:pPr>
      <w:r>
        <w:t>The Inspector’s</w:t>
      </w:r>
      <w:r w:rsidR="009A44DB">
        <w:t xml:space="preserve"> report</w:t>
      </w:r>
      <w:r>
        <w:t xml:space="preserve"> on remandees</w:t>
      </w:r>
      <w:r w:rsidR="009A44DB">
        <w:t xml:space="preserve"> </w:t>
      </w:r>
      <w:r>
        <w:t>provides</w:t>
      </w:r>
      <w:r w:rsidR="009A44DB">
        <w:t xml:space="preserve"> examples of </w:t>
      </w:r>
      <w:r w:rsidR="006E2CC1">
        <w:t xml:space="preserve">the protections </w:t>
      </w:r>
      <w:r>
        <w:t xml:space="preserve">and privileges </w:t>
      </w:r>
      <w:r w:rsidR="006E2CC1">
        <w:t>that should be afforded to non-convicted detainees</w:t>
      </w:r>
      <w:r>
        <w:t>:</w:t>
      </w:r>
    </w:p>
    <w:p w14:paraId="32A1D59A" w14:textId="7EF40E4E" w:rsidR="00870FF8" w:rsidRDefault="00870FF8" w:rsidP="00870FF8">
      <w:pPr>
        <w:pStyle w:val="Quote"/>
      </w:pPr>
      <w:r w:rsidRPr="00870FF8">
        <w:t>Remandees must be afforded a particular specialised regime that takes into consideration their status as innocent in law.</w:t>
      </w:r>
      <w:r>
        <w:t xml:space="preserve"> </w:t>
      </w:r>
      <w:r w:rsidRPr="00870FF8">
        <w:t xml:space="preserve"> In particular, attention needs to be paid to certain aspects of a remandee’s treatment, notably: maximum opportunity to contact their lawyer or the facilities and opportunity to prepare their legal defence; maximum opportunity to maintain contact with the outside world including family; the opportunity, but not compulsion, to participate in work and programs in prison; and measures to reduce or alleviate anxiety and stress including maximum possible time out-of-cells, and participation in (non-criminogenic) programs and activities.</w:t>
      </w:r>
      <w:r>
        <w:rPr>
          <w:rStyle w:val="FootnoteReference"/>
        </w:rPr>
        <w:footnoteReference w:id="120"/>
      </w:r>
    </w:p>
    <w:p w14:paraId="4281DD9C" w14:textId="15512A07" w:rsidR="00BD20B0" w:rsidRDefault="00BD20B0" w:rsidP="00BD20B0">
      <w:pPr>
        <w:pStyle w:val="Heading6"/>
      </w:pPr>
      <w:r>
        <w:lastRenderedPageBreak/>
        <w:t>Committee comment</w:t>
      </w:r>
    </w:p>
    <w:p w14:paraId="65C6126D" w14:textId="0E0121DE" w:rsidR="00BD20B0" w:rsidRDefault="00BD20B0" w:rsidP="000C6F84">
      <w:pPr>
        <w:pStyle w:val="BodyText"/>
      </w:pPr>
      <w:r>
        <w:t xml:space="preserve">The Committee welcomes the fact that ACTCS now has a policy on treatment of remandees, as required under the </w:t>
      </w:r>
      <w:r w:rsidRPr="00BD20B0">
        <w:rPr>
          <w:i/>
          <w:iCs/>
        </w:rPr>
        <w:t>Corrections Management Act 2007</w:t>
      </w:r>
      <w:r>
        <w:t>.  However</w:t>
      </w:r>
      <w:r w:rsidR="00A0188F">
        <w:t>,</w:t>
      </w:r>
      <w:r>
        <w:t xml:space="preserve"> the evidence put to the Committee during the hearings </w:t>
      </w:r>
      <w:r w:rsidR="00870FF8">
        <w:t>indicates that</w:t>
      </w:r>
      <w:r>
        <w:t xml:space="preserve"> the policy is mainly symbolic, and not effective in providing remandees with the additional </w:t>
      </w:r>
      <w:r w:rsidR="00870FF8">
        <w:t xml:space="preserve">protections and </w:t>
      </w:r>
      <w:r>
        <w:t xml:space="preserve">privileges that are due to them under international human rights law.  </w:t>
      </w:r>
    </w:p>
    <w:p w14:paraId="3236EE1E" w14:textId="7A065FC3" w:rsidR="009A44DB" w:rsidRDefault="009A44DB" w:rsidP="009A44DB">
      <w:pPr>
        <w:pStyle w:val="RecommendationHeading"/>
      </w:pPr>
      <w:bookmarkStart w:id="59" w:name="_Toc67646838"/>
      <w:r>
        <w:t xml:space="preserve">Recommendation </w:t>
      </w:r>
      <w:r w:rsidR="00A07504">
        <w:t>3</w:t>
      </w:r>
      <w:bookmarkEnd w:id="59"/>
    </w:p>
    <w:p w14:paraId="66AA1F28" w14:textId="3C505FC0" w:rsidR="009A44DB" w:rsidRPr="00484101" w:rsidRDefault="009A44DB" w:rsidP="009A44DB">
      <w:pPr>
        <w:pStyle w:val="RecommendationText"/>
      </w:pPr>
      <w:bookmarkStart w:id="60" w:name="_Toc67646839"/>
      <w:r w:rsidRPr="00484101">
        <w:t xml:space="preserve">The Committee recommends that ACT Government </w:t>
      </w:r>
      <w:r w:rsidR="00124A09">
        <w:t>implement</w:t>
      </w:r>
      <w:r w:rsidRPr="00484101">
        <w:t xml:space="preserve"> the remand policy</w:t>
      </w:r>
      <w:r w:rsidR="005C62D7">
        <w:t xml:space="preserve"> at Alexander Maconochie Centre</w:t>
      </w:r>
      <w:r w:rsidRPr="00484101">
        <w:t xml:space="preserve">, and </w:t>
      </w:r>
      <w:r w:rsidR="00124A09">
        <w:t>deliver</w:t>
      </w:r>
      <w:r w:rsidRPr="00484101">
        <w:t xml:space="preserve"> remandees the protections and </w:t>
      </w:r>
      <w:r w:rsidR="00870FF8">
        <w:t>privileges</w:t>
      </w:r>
      <w:r w:rsidRPr="00484101">
        <w:t xml:space="preserve"> </w:t>
      </w:r>
      <w:r w:rsidR="00870FF8">
        <w:t>due</w:t>
      </w:r>
      <w:r w:rsidRPr="00484101">
        <w:t xml:space="preserve"> </w:t>
      </w:r>
      <w:r w:rsidR="00484101">
        <w:t>to</w:t>
      </w:r>
      <w:r w:rsidR="00870FF8">
        <w:t xml:space="preserve"> them</w:t>
      </w:r>
      <w:r w:rsidR="00484101">
        <w:t xml:space="preserve"> </w:t>
      </w:r>
      <w:r w:rsidRPr="00484101">
        <w:t>under human rights law.</w:t>
      </w:r>
      <w:bookmarkEnd w:id="60"/>
      <w:r w:rsidRPr="00484101">
        <w:t xml:space="preserve">  </w:t>
      </w:r>
    </w:p>
    <w:p w14:paraId="66143D20" w14:textId="245B0C1C" w:rsidR="00077491" w:rsidRDefault="00000752" w:rsidP="00077491">
      <w:pPr>
        <w:pStyle w:val="Heading5"/>
      </w:pPr>
      <w:r>
        <w:t xml:space="preserve">Accommodation </w:t>
      </w:r>
      <w:r w:rsidR="00DA65C4">
        <w:t>for</w:t>
      </w:r>
      <w:r>
        <w:t xml:space="preserve"> wo</w:t>
      </w:r>
      <w:r w:rsidR="00077491">
        <w:t>men at AMC</w:t>
      </w:r>
    </w:p>
    <w:p w14:paraId="7B7B05F9" w14:textId="67A58FEB" w:rsidR="00077491" w:rsidRDefault="00000752" w:rsidP="000C6F84">
      <w:pPr>
        <w:pStyle w:val="BodyText"/>
      </w:pPr>
      <w:r>
        <w:t xml:space="preserve">The Committee discussed the accommodation of female detainees at AMC in separate appearances by the Minister for Corrections (accompanied by the Commissioner for ACT Corrective Services), and the Inspector of Correctional Services.  </w:t>
      </w:r>
    </w:p>
    <w:p w14:paraId="558F27A6" w14:textId="1F4187B4" w:rsidR="00000752" w:rsidRDefault="00000752" w:rsidP="000C6F84">
      <w:pPr>
        <w:pStyle w:val="BodyText"/>
      </w:pPr>
      <w:r>
        <w:t xml:space="preserve">The Inspector provided the Committee with his assessment of the circumstances of women prisoners at AMC. The Inspector began by describing the purpose-built accommodation in which female detainees </w:t>
      </w:r>
      <w:r w:rsidR="00361FF9">
        <w:t>were</w:t>
      </w:r>
      <w:r>
        <w:t xml:space="preserve"> </w:t>
      </w:r>
      <w:r w:rsidR="00361FF9">
        <w:t>previously housed</w:t>
      </w:r>
      <w:r>
        <w:t>:</w:t>
      </w:r>
    </w:p>
    <w:p w14:paraId="5F466795" w14:textId="50E8DEE2" w:rsidR="00375FAF" w:rsidRDefault="00375FAF" w:rsidP="00000752">
      <w:pPr>
        <w:pStyle w:val="Quote"/>
      </w:pPr>
      <w:r w:rsidRPr="00375FAF">
        <w:t>It is cottage-style accommodation—quite spacious, with lots of greenery, lawns. It is totally self-contained and out of the view of the male prisoners at the jail.</w:t>
      </w:r>
      <w:r w:rsidR="00000752">
        <w:rPr>
          <w:rStyle w:val="FootnoteReference"/>
        </w:rPr>
        <w:footnoteReference w:id="121"/>
      </w:r>
      <w:r>
        <w:t xml:space="preserve"> </w:t>
      </w:r>
    </w:p>
    <w:p w14:paraId="7C5F9C7F" w14:textId="6F3D8381" w:rsidR="00000752" w:rsidRDefault="00000752" w:rsidP="00375FAF">
      <w:pPr>
        <w:pStyle w:val="BodyText"/>
      </w:pPr>
      <w:r>
        <w:t>The Inspector went on to describe his understanding of the changes to the accommodation arrangements:</w:t>
      </w:r>
    </w:p>
    <w:p w14:paraId="568E460A" w14:textId="7606980C" w:rsidR="00375FAF" w:rsidRDefault="00375FAF" w:rsidP="00000752">
      <w:pPr>
        <w:pStyle w:val="Quote"/>
      </w:pPr>
      <w:r w:rsidRPr="00375FAF">
        <w:t>Around late 2017, for reasons of increased numbers, particularly of women, at the jail, a decision was made that they did not fit in that women’s centre anymore, so they</w:t>
      </w:r>
      <w:r>
        <w:t xml:space="preserve"> were moved to a high-security male block which was called the Special Care Centre.  The names of the blocks at the AMC do not mean anything anymore.</w:t>
      </w:r>
      <w:r w:rsidR="00000752">
        <w:t xml:space="preserve"> </w:t>
      </w:r>
      <w:r>
        <w:t xml:space="preserve"> The remand cottage can have sentenced people in the facility, so the names are a bit confusing, but in effect they were moved to a high-security wing, which has really no green space around it at all.  It was designed for high-security male prisoners, so it is not particularly female friendly.  And that is where they still are.</w:t>
      </w:r>
    </w:p>
    <w:p w14:paraId="20AF4711" w14:textId="4BF14A3A" w:rsidR="00375FAF" w:rsidRDefault="00375FAF" w:rsidP="00000752">
      <w:pPr>
        <w:pStyle w:val="Quote"/>
      </w:pPr>
      <w:r>
        <w:t>We have commented before, in a number of reports, that we do not think that is satisfactory.  As soon as they can be moved back to where they should be, the better.  That area was specifically designed for women.</w:t>
      </w:r>
      <w:r w:rsidR="00000752">
        <w:t xml:space="preserve"> </w:t>
      </w:r>
      <w:r>
        <w:t xml:space="preserve"> The issue we have talked about in </w:t>
      </w:r>
      <w:r>
        <w:lastRenderedPageBreak/>
        <w:t>some of our reports, and which others in civil society have talked about, is that women have to parade past some of the male units when they are going to, for example, programs, the health centre and visits.  They are subject to catcalls and worse, so it is not a good situation and we would certainly prefer that that was resolved sooner rather than later.  I do not think we are alone in that observation.</w:t>
      </w:r>
      <w:r w:rsidR="00020670">
        <w:rPr>
          <w:rStyle w:val="FootnoteReference"/>
        </w:rPr>
        <w:footnoteReference w:id="122"/>
      </w:r>
      <w:r>
        <w:t xml:space="preserve"> </w:t>
      </w:r>
    </w:p>
    <w:p w14:paraId="5E7BA1C8" w14:textId="798FCBDD" w:rsidR="00375FAF" w:rsidRDefault="00020670" w:rsidP="00375FAF">
      <w:pPr>
        <w:pStyle w:val="BodyText"/>
      </w:pPr>
      <w:r>
        <w:t xml:space="preserve">When invited to respond to these comments, the </w:t>
      </w:r>
      <w:r w:rsidR="00375FAF">
        <w:t>Minister</w:t>
      </w:r>
      <w:r>
        <w:t xml:space="preserve"> told the Committee:</w:t>
      </w:r>
    </w:p>
    <w:p w14:paraId="6A4BEEBD" w14:textId="651DE383" w:rsidR="00375FAF" w:rsidRDefault="00375FAF" w:rsidP="00375FAF">
      <w:pPr>
        <w:pStyle w:val="Quote"/>
      </w:pPr>
      <w:r>
        <w:t>It is a live matter to me that we do have women very close to male detainees, and the impact that that can have.  It is something that I have talked to the directorate and Mr Peach about, in looking at what we can do to change that in the future.  It is a work in progress, if you like... We are looking at options for the future and at what we can do to provide safe accommodation for women detainees.</w:t>
      </w:r>
      <w:r>
        <w:rPr>
          <w:rStyle w:val="FootnoteReference"/>
        </w:rPr>
        <w:footnoteReference w:id="123"/>
      </w:r>
    </w:p>
    <w:p w14:paraId="26C76901" w14:textId="73964461" w:rsidR="00375FAF" w:rsidRDefault="00375FAF" w:rsidP="00375FAF">
      <w:pPr>
        <w:pStyle w:val="Heading6"/>
      </w:pPr>
      <w:r>
        <w:t>Committee comment</w:t>
      </w:r>
    </w:p>
    <w:p w14:paraId="1C658802" w14:textId="56D2DFC2" w:rsidR="00375FAF" w:rsidRDefault="00375FAF" w:rsidP="00375FAF">
      <w:pPr>
        <w:pStyle w:val="BodyText"/>
      </w:pPr>
      <w:r>
        <w:t xml:space="preserve">The Committee encourages the ACT Government to identify options for improving the accommodation of women at AMC as a matter of urgency. </w:t>
      </w:r>
      <w:r w:rsidR="00000752">
        <w:t xml:space="preserve"> Their environment should be both physically and psychologically safe, prevent visual exposure to male detainees, and maximise opportunities for rehabilitative </w:t>
      </w:r>
      <w:r w:rsidR="00893E9D">
        <w:t>intervention</w:t>
      </w:r>
      <w:r w:rsidR="00000752">
        <w:t xml:space="preserve">.  </w:t>
      </w:r>
    </w:p>
    <w:p w14:paraId="18E8049D" w14:textId="417BD982" w:rsidR="00375FAF" w:rsidRDefault="00375FAF" w:rsidP="00375FAF">
      <w:pPr>
        <w:pStyle w:val="RecommendationHeading"/>
      </w:pPr>
      <w:bookmarkStart w:id="61" w:name="_Toc67646840"/>
      <w:r>
        <w:t xml:space="preserve">Recommendation </w:t>
      </w:r>
      <w:r w:rsidR="00A07504">
        <w:t>4</w:t>
      </w:r>
      <w:bookmarkEnd w:id="61"/>
    </w:p>
    <w:p w14:paraId="2EB5F40D" w14:textId="008BCEFD" w:rsidR="00375FAF" w:rsidRPr="00375FAF" w:rsidRDefault="00375FAF" w:rsidP="00375FAF">
      <w:pPr>
        <w:pStyle w:val="RecommendationText"/>
      </w:pPr>
      <w:bookmarkStart w:id="62" w:name="_Toc67646841"/>
      <w:r>
        <w:t>The Committee recommends that ACT Government</w:t>
      </w:r>
      <w:r w:rsidR="00000752">
        <w:t xml:space="preserve"> </w:t>
      </w:r>
      <w:r w:rsidR="00A0188F">
        <w:t>urgently deliver</w:t>
      </w:r>
      <w:r w:rsidR="00000752">
        <w:t xml:space="preserve"> improvements to the accommodation of women at the Alexander Maconochie Centre.</w:t>
      </w:r>
      <w:bookmarkEnd w:id="62"/>
      <w:r w:rsidR="00000752">
        <w:t xml:space="preserve"> </w:t>
      </w:r>
      <w:r>
        <w:t xml:space="preserve"> </w:t>
      </w:r>
    </w:p>
    <w:p w14:paraId="2ACDA18B" w14:textId="162F57A0" w:rsidR="00077491" w:rsidRDefault="00077491" w:rsidP="00077491">
      <w:pPr>
        <w:pStyle w:val="Heading5"/>
      </w:pPr>
      <w:r>
        <w:t xml:space="preserve">CORIS </w:t>
      </w:r>
      <w:r w:rsidR="00CA5821">
        <w:t>offender management system</w:t>
      </w:r>
      <w:r>
        <w:t xml:space="preserve"> </w:t>
      </w:r>
    </w:p>
    <w:p w14:paraId="51FDD79B" w14:textId="7FEB3D85" w:rsidR="00CA5821" w:rsidRDefault="00CA5821" w:rsidP="00CA5821">
      <w:pPr>
        <w:pStyle w:val="BodyText"/>
      </w:pPr>
      <w:r>
        <w:t xml:space="preserve">The Committee discussed the electronic database systems used by ACTCS in separate appearances by the Minister for Corrections (accompanied by the Commissioner for ACT Corrective Services), and the Inspector of Correctional Services.  </w:t>
      </w:r>
    </w:p>
    <w:p w14:paraId="3265F9BF" w14:textId="7BF37AC3" w:rsidR="00CA5821" w:rsidRDefault="00CA5821" w:rsidP="000C6F84">
      <w:pPr>
        <w:pStyle w:val="BodyText"/>
      </w:pPr>
      <w:r>
        <w:t xml:space="preserve">The Inspector </w:t>
      </w:r>
      <w:r w:rsidR="00D916B3">
        <w:t>described to</w:t>
      </w:r>
      <w:r>
        <w:t xml:space="preserve"> the Committee </w:t>
      </w:r>
      <w:r w:rsidR="00D916B3">
        <w:t>the</w:t>
      </w:r>
      <w:r>
        <w:t xml:space="preserve"> limitations of the current system:</w:t>
      </w:r>
    </w:p>
    <w:p w14:paraId="03B4ECDD" w14:textId="5D94E942" w:rsidR="00CA5821" w:rsidRDefault="00CA5821" w:rsidP="00CA5821">
      <w:pPr>
        <w:pStyle w:val="Quote"/>
      </w:pPr>
      <w:r>
        <w:t>Part of the problem is that the database they use to capture a whole range of information was probably antiquated when they bought it.  It is just an old database system. It is not easy to interrogate.  A lot of the information is stored on basically PDFs, almost like an electronic cardboard folder.  The limitations on their ability to produce quality data in a timely way is frustrating them, and will do until they move to the new database that they are in the process of installing.</w:t>
      </w:r>
      <w:r>
        <w:rPr>
          <w:rStyle w:val="FootnoteReference"/>
        </w:rPr>
        <w:footnoteReference w:id="124"/>
      </w:r>
    </w:p>
    <w:p w14:paraId="4A2CB443" w14:textId="1BC55151" w:rsidR="00CA5821" w:rsidRDefault="00D916B3" w:rsidP="000C6F84">
      <w:pPr>
        <w:pStyle w:val="BodyText"/>
      </w:pPr>
      <w:r>
        <w:lastRenderedPageBreak/>
        <w:t>The Inspector described the benefits of an upgraded system:</w:t>
      </w:r>
    </w:p>
    <w:p w14:paraId="7BCD55E2" w14:textId="65AC31AE" w:rsidR="00D916B3" w:rsidRDefault="00D916B3" w:rsidP="00D916B3">
      <w:pPr>
        <w:pStyle w:val="Quote"/>
      </w:pPr>
      <w:r w:rsidRPr="00D916B3">
        <w:t xml:space="preserve">I have worked with much newer data systems than the AMC is currently working off in other jurisdictions. I am familiar with the sort of information you can extract from them. </w:t>
      </w:r>
      <w:r>
        <w:t xml:space="preserve"> </w:t>
      </w:r>
      <w:r w:rsidRPr="00D916B3">
        <w:t xml:space="preserve">In Victoria we had direct access to the Victorian database; we could run our own reports off that database. </w:t>
      </w:r>
      <w:r>
        <w:t xml:space="preserve"> </w:t>
      </w:r>
      <w:r w:rsidRPr="00D916B3">
        <w:t>We</w:t>
      </w:r>
      <w:r>
        <w:t xml:space="preserve"> could do SQL purges, create our own reports on any number of 22-year-olds who escaped in the period—whatever parameters you want to put around the questions.  I would like us to be in that position, too. I do not like continually asking them for information that we could extract if we had some avenue to do it ourselves.  There is a delay.  We have to ask them; they have to go away and ask somebody else; they have to ask somebody else.  We can wait weeks at times to get answers to relatively simple questions.</w:t>
      </w:r>
      <w:r>
        <w:rPr>
          <w:rStyle w:val="FootnoteReference"/>
        </w:rPr>
        <w:footnoteReference w:id="125"/>
      </w:r>
    </w:p>
    <w:p w14:paraId="19FAC6B7" w14:textId="5299070C" w:rsidR="00D916B3" w:rsidRDefault="00D916B3" w:rsidP="00D916B3">
      <w:pPr>
        <w:pStyle w:val="BodyText"/>
      </w:pPr>
      <w:r>
        <w:t xml:space="preserve">The Commissioner </w:t>
      </w:r>
      <w:r w:rsidR="00325F97">
        <w:t xml:space="preserve">for ACTCS </w:t>
      </w:r>
      <w:r>
        <w:t xml:space="preserve">informed the Committee that an upgrade will occur later this year, when the </w:t>
      </w:r>
      <w:r w:rsidR="0079087D">
        <w:t>Criminal Offender Record Information System (</w:t>
      </w:r>
      <w:r>
        <w:t>CORIS</w:t>
      </w:r>
      <w:r w:rsidR="0079087D">
        <w:t>)</w:t>
      </w:r>
      <w:r>
        <w:t xml:space="preserve"> offender management system is implemented:</w:t>
      </w:r>
    </w:p>
    <w:p w14:paraId="2798D042" w14:textId="0E4228D4" w:rsidR="00D916B3" w:rsidRDefault="00D916B3" w:rsidP="00D916B3">
      <w:pPr>
        <w:pStyle w:val="Quote"/>
      </w:pPr>
      <w:r>
        <w:t>The CORIS system is obviously a new system for us which, when we are able to implement it, which will be later this year, will be able to resolve the issues that the inspector raises.  The unfortunate position we have been in is that the system we currently have is a very dated system. It does not allow us to get the datasets that we need to be able to produce the information.  All of our data entry for the requirements that the inspector seeks is manual entry.  Through the HPR [Healthy Prison Review] recommendation, we have managed to create the reports that we can print off for the inspector, as we need to.  I would not necessarily agree that there is a lag time, but the reality is that there does need to be a request for us to do that.  The inspector does not have the ability to press a button and print it himself.  But when that request is made, we can turn that around very quickly.</w:t>
      </w:r>
      <w:r>
        <w:rPr>
          <w:rStyle w:val="FootnoteReference"/>
        </w:rPr>
        <w:footnoteReference w:id="126"/>
      </w:r>
    </w:p>
    <w:p w14:paraId="21225201" w14:textId="36013703" w:rsidR="00D916B3" w:rsidRDefault="00D916B3" w:rsidP="00D916B3">
      <w:pPr>
        <w:pStyle w:val="BodyText"/>
      </w:pPr>
      <w:r>
        <w:t xml:space="preserve">The Committee asked if the Inspector will have access to the CORIS system when it is implemented.  The interaction between the Chair and the Commissioner </w:t>
      </w:r>
      <w:r w:rsidR="00F04CD3">
        <w:t xml:space="preserve">is </w:t>
      </w:r>
      <w:r w:rsidR="00C1077F">
        <w:t>presented</w:t>
      </w:r>
      <w:r w:rsidR="00F04CD3">
        <w:t xml:space="preserve"> below</w:t>
      </w:r>
      <w:r>
        <w:t xml:space="preserve">: </w:t>
      </w:r>
    </w:p>
    <w:p w14:paraId="7C95BA77" w14:textId="6BA3F8BF" w:rsidR="00D916B3" w:rsidRDefault="00D916B3" w:rsidP="00D916B3">
      <w:pPr>
        <w:pStyle w:val="Quote"/>
      </w:pPr>
      <w:r>
        <w:t xml:space="preserve">Mr Peach: Philosophically, there is no reason why not. </w:t>
      </w:r>
      <w:r w:rsidR="00F04CD3">
        <w:t xml:space="preserve"> </w:t>
      </w:r>
      <w:r>
        <w:t>He already has access to our data now.</w:t>
      </w:r>
    </w:p>
    <w:p w14:paraId="2CBB6908" w14:textId="77777777" w:rsidR="00D916B3" w:rsidRDefault="00D916B3" w:rsidP="00D916B3">
      <w:pPr>
        <w:pStyle w:val="Quote"/>
      </w:pPr>
      <w:r>
        <w:t>THE CHAIR: It is really about technical impediments that potentially need to be worked through?</w:t>
      </w:r>
    </w:p>
    <w:p w14:paraId="7844B70F" w14:textId="2674EFF8" w:rsidR="00D916B3" w:rsidRDefault="00D916B3" w:rsidP="00D916B3">
      <w:pPr>
        <w:pStyle w:val="Quote"/>
      </w:pPr>
      <w:r>
        <w:t>Mr Peach: Yes.</w:t>
      </w:r>
      <w:r>
        <w:rPr>
          <w:rStyle w:val="FootnoteReference"/>
        </w:rPr>
        <w:footnoteReference w:id="127"/>
      </w:r>
    </w:p>
    <w:p w14:paraId="43FB0233" w14:textId="516C4E67" w:rsidR="00D916B3" w:rsidRDefault="00D916B3" w:rsidP="00D916B3">
      <w:pPr>
        <w:pStyle w:val="Heading6"/>
      </w:pPr>
      <w:r>
        <w:lastRenderedPageBreak/>
        <w:t>Committee comment</w:t>
      </w:r>
    </w:p>
    <w:p w14:paraId="4308AEEB" w14:textId="2770504A" w:rsidR="00D916B3" w:rsidRDefault="00D916B3" w:rsidP="00D916B3">
      <w:pPr>
        <w:pStyle w:val="BodyText"/>
      </w:pPr>
      <w:r>
        <w:t xml:space="preserve">The Committee welcomes the future upgrade to the ACTCS electronic database system.  The Committee recommends that the Inspector be provided access to the system to enable him to produce reports as needed for the performance of his functions.  </w:t>
      </w:r>
    </w:p>
    <w:p w14:paraId="515859D0" w14:textId="3CD955F7" w:rsidR="00F04CD3" w:rsidRDefault="00F04CD3" w:rsidP="00F04CD3">
      <w:pPr>
        <w:pStyle w:val="RecommendationHeading"/>
      </w:pPr>
      <w:bookmarkStart w:id="63" w:name="_Toc67646842"/>
      <w:r>
        <w:t xml:space="preserve">Recommendation </w:t>
      </w:r>
      <w:r w:rsidR="00A07504">
        <w:t>5</w:t>
      </w:r>
      <w:bookmarkEnd w:id="63"/>
    </w:p>
    <w:p w14:paraId="0446DE45" w14:textId="5A5B4793" w:rsidR="00F04CD3" w:rsidRDefault="00F04CD3" w:rsidP="0079087D">
      <w:pPr>
        <w:pStyle w:val="RecommendationText"/>
      </w:pPr>
      <w:bookmarkStart w:id="64" w:name="_Toc67646843"/>
      <w:r>
        <w:t xml:space="preserve">The Committee recommends that the Inspector for Correctional Services be provided access to the </w:t>
      </w:r>
      <w:r w:rsidR="0079087D" w:rsidRPr="0079087D">
        <w:t xml:space="preserve">Criminal Offender Record Information System (CORIS) </w:t>
      </w:r>
      <w:r>
        <w:t>when it is implemented.</w:t>
      </w:r>
      <w:bookmarkEnd w:id="64"/>
      <w:r>
        <w:t xml:space="preserve">  </w:t>
      </w:r>
    </w:p>
    <w:p w14:paraId="64298F99" w14:textId="1DFB4B9A" w:rsidR="000C6F84" w:rsidRDefault="000C6F84" w:rsidP="000C6F84">
      <w:pPr>
        <w:pStyle w:val="Heading3"/>
      </w:pPr>
      <w:bookmarkStart w:id="65" w:name="_Toc67650137"/>
      <w:r>
        <w:t>Courts and Tribunals (3.1)</w:t>
      </w:r>
      <w:bookmarkEnd w:id="65"/>
    </w:p>
    <w:p w14:paraId="17EFBDB7" w14:textId="29FB17A4" w:rsidR="00077491" w:rsidRDefault="00A23420" w:rsidP="00077491">
      <w:pPr>
        <w:pStyle w:val="BodyText"/>
      </w:pPr>
      <w:r>
        <w:t>Output 3.1 in Budget Paper D</w:t>
      </w:r>
      <w:r w:rsidR="004D5764">
        <w:t xml:space="preserve"> is</w:t>
      </w:r>
      <w:r>
        <w:t>: ‘</w:t>
      </w:r>
      <w:r w:rsidRPr="00A23420">
        <w:t>High quality support to judicial officers and tribunal members in the ACT Courts and Tribunal and high quality services to the public using the courts and the tribunal</w:t>
      </w:r>
      <w:r>
        <w:t>.’</w:t>
      </w:r>
      <w:r>
        <w:rPr>
          <w:rStyle w:val="FootnoteReference"/>
        </w:rPr>
        <w:footnoteReference w:id="128"/>
      </w:r>
    </w:p>
    <w:p w14:paraId="1D99F45B" w14:textId="262888AB" w:rsidR="00077491" w:rsidRDefault="00077491" w:rsidP="00077491">
      <w:pPr>
        <w:pStyle w:val="Heading4"/>
      </w:pPr>
      <w:r>
        <w:t>Matters considered</w:t>
      </w:r>
    </w:p>
    <w:p w14:paraId="24729C87" w14:textId="4D6FDAEA" w:rsidR="00534688" w:rsidRDefault="002A1455" w:rsidP="00534688">
      <w:pPr>
        <w:pStyle w:val="BodyText"/>
      </w:pPr>
      <w:r>
        <w:t xml:space="preserve">The Committee discussed the following matters during the appearance by </w:t>
      </w:r>
      <w:r w:rsidR="00534688">
        <w:t>the Attorney General on 19 February 2021:</w:t>
      </w:r>
    </w:p>
    <w:p w14:paraId="7E7F7E2C" w14:textId="7A16B6D5" w:rsidR="00A478B6" w:rsidRDefault="00F02EBF" w:rsidP="004D21A6">
      <w:pPr>
        <w:pStyle w:val="ListBullet"/>
      </w:pPr>
      <w:r>
        <w:t>Integrated Courts Management System (ICMS)</w:t>
      </w:r>
      <w:r w:rsidR="009F6737">
        <w:t>,</w:t>
      </w:r>
      <w:r>
        <w:rPr>
          <w:rStyle w:val="FootnoteReference"/>
        </w:rPr>
        <w:footnoteReference w:id="129"/>
      </w:r>
      <w:r>
        <w:t xml:space="preserve"> Access to systemic data from the Courts, such as bail numbers and </w:t>
      </w:r>
      <w:r w:rsidR="00A478B6">
        <w:t>breaches</w:t>
      </w:r>
      <w:r>
        <w:t xml:space="preserve"> of bail</w:t>
      </w:r>
      <w:r w:rsidR="009F6737">
        <w:t>,</w:t>
      </w:r>
      <w:r w:rsidR="00A478B6">
        <w:rPr>
          <w:rStyle w:val="FootnoteReference"/>
        </w:rPr>
        <w:footnoteReference w:id="130"/>
      </w:r>
    </w:p>
    <w:p w14:paraId="68BB192F" w14:textId="1BF3F8DB" w:rsidR="00BB4DD3" w:rsidRDefault="00F02EBF" w:rsidP="004D21A6">
      <w:pPr>
        <w:pStyle w:val="ListBullet"/>
      </w:pPr>
      <w:r>
        <w:t>Drug and alcohol sentencing list</w:t>
      </w:r>
      <w:r w:rsidR="009F6737">
        <w:t>,</w:t>
      </w:r>
      <w:r>
        <w:rPr>
          <w:rStyle w:val="FootnoteReference"/>
        </w:rPr>
        <w:footnoteReference w:id="131"/>
      </w:r>
      <w:r>
        <w:t xml:space="preserve"> </w:t>
      </w:r>
      <w:r w:rsidR="00BB4DD3">
        <w:t>Evaluation of drug and alcohol court program</w:t>
      </w:r>
      <w:r w:rsidR="009F6737">
        <w:t>,</w:t>
      </w:r>
      <w:r w:rsidR="00BB4DD3">
        <w:rPr>
          <w:rStyle w:val="FootnoteReference"/>
        </w:rPr>
        <w:footnoteReference w:id="132"/>
      </w:r>
      <w:r>
        <w:t xml:space="preserve"> Eligibility for program</w:t>
      </w:r>
      <w:r w:rsidR="009F6737">
        <w:t>,</w:t>
      </w:r>
      <w:r>
        <w:rPr>
          <w:rStyle w:val="FootnoteReference"/>
        </w:rPr>
        <w:footnoteReference w:id="133"/>
      </w:r>
    </w:p>
    <w:p w14:paraId="749F2E1E" w14:textId="363B6333" w:rsidR="00BB4DD3" w:rsidRDefault="00BB4DD3" w:rsidP="00A478B6">
      <w:pPr>
        <w:pStyle w:val="ListBullet"/>
      </w:pPr>
      <w:r>
        <w:t>Judge alone trials legislation</w:t>
      </w:r>
      <w:r w:rsidR="009F6737">
        <w:t>,</w:t>
      </w:r>
      <w:r>
        <w:rPr>
          <w:rStyle w:val="FootnoteReference"/>
        </w:rPr>
        <w:footnoteReference w:id="134"/>
      </w:r>
    </w:p>
    <w:p w14:paraId="37B2E287" w14:textId="75371E14" w:rsidR="00BB4DD3" w:rsidRDefault="00EF357B" w:rsidP="00A478B6">
      <w:pPr>
        <w:pStyle w:val="ListBullet"/>
      </w:pPr>
      <w:r>
        <w:t xml:space="preserve">Warrumbul </w:t>
      </w:r>
      <w:r w:rsidR="00B24723">
        <w:t>C</w:t>
      </w:r>
      <w:r w:rsidR="00BB4DD3">
        <w:t xml:space="preserve">ircle </w:t>
      </w:r>
      <w:r>
        <w:t>S</w:t>
      </w:r>
      <w:r w:rsidR="00BB4DD3">
        <w:t xml:space="preserve">entencing </w:t>
      </w:r>
      <w:r>
        <w:t>C</w:t>
      </w:r>
      <w:r w:rsidR="00BB4DD3">
        <w:t>ourt</w:t>
      </w:r>
      <w:r w:rsidR="009F6737">
        <w:t>,</w:t>
      </w:r>
      <w:r w:rsidR="00BB4DD3">
        <w:rPr>
          <w:rStyle w:val="FootnoteReference"/>
        </w:rPr>
        <w:footnoteReference w:id="135"/>
      </w:r>
    </w:p>
    <w:p w14:paraId="75A5F00B" w14:textId="35D4166A" w:rsidR="00EF357B" w:rsidRDefault="00EF357B" w:rsidP="00EF357B">
      <w:pPr>
        <w:pStyle w:val="ListBullet"/>
      </w:pPr>
      <w:r>
        <w:t>Impact of COVID-19 on court operations, backlog in matters pending</w:t>
      </w:r>
      <w:r w:rsidR="009F6737">
        <w:t>,</w:t>
      </w:r>
      <w:r>
        <w:rPr>
          <w:rStyle w:val="FootnoteReference"/>
        </w:rPr>
        <w:footnoteReference w:id="136"/>
      </w:r>
      <w:r w:rsidR="009F6737">
        <w:t xml:space="preserve"> and</w:t>
      </w:r>
    </w:p>
    <w:p w14:paraId="2362AC3D" w14:textId="646C1B57" w:rsidR="00BB4DD3" w:rsidRDefault="00BB4DD3" w:rsidP="00A478B6">
      <w:pPr>
        <w:pStyle w:val="ListBullet"/>
      </w:pPr>
      <w:r>
        <w:t>Dedicated coroner’s court</w:t>
      </w:r>
      <w:r w:rsidR="009F6737">
        <w:t>.</w:t>
      </w:r>
      <w:r>
        <w:rPr>
          <w:rStyle w:val="FootnoteReference"/>
        </w:rPr>
        <w:footnoteReference w:id="137"/>
      </w:r>
    </w:p>
    <w:p w14:paraId="4C900F90" w14:textId="3D8C51C4" w:rsidR="000C6F84" w:rsidRDefault="00077491" w:rsidP="00077491">
      <w:pPr>
        <w:pStyle w:val="Heading4"/>
      </w:pPr>
      <w:r>
        <w:lastRenderedPageBreak/>
        <w:t>Key issues</w:t>
      </w:r>
    </w:p>
    <w:p w14:paraId="6942028E" w14:textId="740FD622" w:rsidR="00077491" w:rsidRDefault="00077491" w:rsidP="00077491">
      <w:pPr>
        <w:pStyle w:val="Heading5"/>
      </w:pPr>
      <w:r>
        <w:t>Judge alone trials</w:t>
      </w:r>
    </w:p>
    <w:p w14:paraId="527313D0" w14:textId="59C64885" w:rsidR="009B7A98" w:rsidRDefault="00AF0920" w:rsidP="00077491">
      <w:pPr>
        <w:pStyle w:val="BodyText"/>
      </w:pPr>
      <w:r>
        <w:t xml:space="preserve">In April 2020, the </w:t>
      </w:r>
      <w:bookmarkStart w:id="66" w:name="_Hlk66361361"/>
      <w:r w:rsidR="009B7A98" w:rsidRPr="00AF0920">
        <w:rPr>
          <w:i/>
          <w:iCs/>
        </w:rPr>
        <w:t xml:space="preserve">COVID-19 Emergency Response </w:t>
      </w:r>
      <w:r w:rsidRPr="00AF0920">
        <w:rPr>
          <w:i/>
          <w:iCs/>
        </w:rPr>
        <w:t>Act</w:t>
      </w:r>
      <w:r w:rsidR="009B7A98" w:rsidRPr="00AF0920">
        <w:rPr>
          <w:i/>
          <w:iCs/>
        </w:rPr>
        <w:t xml:space="preserve"> 2020</w:t>
      </w:r>
      <w:r>
        <w:t xml:space="preserve"> </w:t>
      </w:r>
      <w:bookmarkEnd w:id="66"/>
      <w:r>
        <w:t xml:space="preserve">(COVID Response Act) was passed by the Assembly </w:t>
      </w:r>
      <w:r w:rsidR="00933B58">
        <w:t>during the</w:t>
      </w:r>
      <w:r>
        <w:t xml:space="preserve"> emergent crisis period of the public health emergency.  The COVID Response Act introduced new s68BA into the </w:t>
      </w:r>
      <w:r w:rsidRPr="00AF0920">
        <w:rPr>
          <w:i/>
          <w:iCs/>
        </w:rPr>
        <w:t>Supreme Court Act 1933</w:t>
      </w:r>
      <w:r>
        <w:t xml:space="preserve"> to allow for trial by judge alone in criminal proceedings during the COVID-19 emergency period.  The court was empowered to order that a case would be tried by judge alone ‘if satisfied the order would ensure the orderly and expeditions discharge of the business of the court, and is otherwise in the interests of justice’.</w:t>
      </w:r>
      <w:r>
        <w:rPr>
          <w:rStyle w:val="FootnoteReference"/>
        </w:rPr>
        <w:footnoteReference w:id="138"/>
      </w:r>
    </w:p>
    <w:p w14:paraId="14B30087" w14:textId="74EF3D7E" w:rsidR="00AF0920" w:rsidRPr="00656A19" w:rsidRDefault="00AA26CA" w:rsidP="0079651D">
      <w:pPr>
        <w:pStyle w:val="BodyText"/>
      </w:pPr>
      <w:r>
        <w:t>These provisions were repealed by the Assembly on 9 July 2020,</w:t>
      </w:r>
      <w:r>
        <w:rPr>
          <w:rStyle w:val="FootnoteReference"/>
        </w:rPr>
        <w:footnoteReference w:id="139"/>
      </w:r>
      <w:r>
        <w:t xml:space="preserve"> following ‘the decision of the Supreme Court to recommence the conduct of jury trials with special measures to ensure that social distancing requirements can be complied with’.</w:t>
      </w:r>
      <w:r>
        <w:rPr>
          <w:rStyle w:val="FootnoteReference"/>
        </w:rPr>
        <w:footnoteReference w:id="140"/>
      </w:r>
    </w:p>
    <w:p w14:paraId="4E844B3B" w14:textId="43BD913B" w:rsidR="008D5C98" w:rsidRDefault="006B795F" w:rsidP="008D5C98">
      <w:pPr>
        <w:pStyle w:val="BodyText"/>
      </w:pPr>
      <w:r>
        <w:t>During the hearing</w:t>
      </w:r>
      <w:r w:rsidR="00AA26CA">
        <w:t xml:space="preserve"> for this inquiry</w:t>
      </w:r>
      <w:r>
        <w:t xml:space="preserve">, </w:t>
      </w:r>
      <w:r w:rsidR="008D5C98">
        <w:t xml:space="preserve">the Committee </w:t>
      </w:r>
      <w:r w:rsidR="00933B58">
        <w:t>drew the Minister’s attention to</w:t>
      </w:r>
      <w:r w:rsidR="008D5C98">
        <w:t xml:space="preserve"> </w:t>
      </w:r>
      <w:r w:rsidR="00AF0920">
        <w:t xml:space="preserve">a </w:t>
      </w:r>
      <w:r w:rsidR="008D5C98">
        <w:t xml:space="preserve">journal article by local </w:t>
      </w:r>
      <w:r w:rsidR="00AF0920">
        <w:t xml:space="preserve">senior </w:t>
      </w:r>
      <w:r w:rsidR="008D5C98">
        <w:t xml:space="preserve">legal practitioners which argued that the ACT Government may have transgressed the constitutional limitations of their powers. </w:t>
      </w:r>
    </w:p>
    <w:p w14:paraId="161DBB0E" w14:textId="674C6F27" w:rsidR="00656A19" w:rsidRDefault="008D5C98" w:rsidP="00656A19">
      <w:pPr>
        <w:pStyle w:val="BodyText"/>
      </w:pPr>
      <w:r>
        <w:t>T</w:t>
      </w:r>
      <w:r w:rsidR="006B795F">
        <w:t>he</w:t>
      </w:r>
      <w:r w:rsidR="00656A19">
        <w:t xml:space="preserve"> Committee asked </w:t>
      </w:r>
      <w:r w:rsidR="00CF39F3">
        <w:t xml:space="preserve">questions </w:t>
      </w:r>
      <w:r w:rsidR="00656A19">
        <w:t xml:space="preserve">about the operation of the </w:t>
      </w:r>
      <w:r w:rsidR="006B795F">
        <w:t>emergency provisions</w:t>
      </w:r>
      <w:r w:rsidR="00656A19">
        <w:t>, and whether any judge-alone trials proceeded without the consent of the accused or prosecution.</w:t>
      </w:r>
      <w:r w:rsidR="00C66CE5">
        <w:rPr>
          <w:rStyle w:val="FootnoteReference"/>
        </w:rPr>
        <w:footnoteReference w:id="141"/>
      </w:r>
      <w:r w:rsidR="00656A19">
        <w:t xml:space="preserve">  </w:t>
      </w:r>
    </w:p>
    <w:p w14:paraId="5DB4357C" w14:textId="4038274E" w:rsidR="00656A19" w:rsidRDefault="00656A19" w:rsidP="00656A19">
      <w:pPr>
        <w:pStyle w:val="BodyText"/>
      </w:pPr>
      <w:r>
        <w:t xml:space="preserve">The Attorney General provided information on notice to say that 31 individual notices were given pursuant to s68BA(4) of the </w:t>
      </w:r>
      <w:r w:rsidRPr="00656A19">
        <w:rPr>
          <w:i/>
          <w:iCs/>
        </w:rPr>
        <w:t>Supreme Court Act 1933</w:t>
      </w:r>
      <w:r w:rsidR="006B795F">
        <w:t xml:space="preserve"> (SC Act),</w:t>
      </w:r>
      <w:r>
        <w:t xml:space="preserve"> and of these cases:</w:t>
      </w:r>
    </w:p>
    <w:p w14:paraId="086CF67B" w14:textId="7EECEA6D" w:rsidR="00656A19" w:rsidRDefault="00656A19" w:rsidP="00656A19">
      <w:pPr>
        <w:pStyle w:val="ListBullet"/>
      </w:pPr>
      <w:r>
        <w:t xml:space="preserve">13 </w:t>
      </w:r>
      <w:r w:rsidR="006B795F">
        <w:t>defendants</w:t>
      </w:r>
      <w:r>
        <w:t xml:space="preserve"> (in </w:t>
      </w:r>
      <w:r w:rsidR="006B795F">
        <w:t>eight</w:t>
      </w:r>
      <w:r>
        <w:t xml:space="preserve"> trials) who received a notice were tried by judge alone, by order of the Court under s</w:t>
      </w:r>
      <w:r w:rsidR="006B795F">
        <w:t>68BA(3) SC Act;</w:t>
      </w:r>
    </w:p>
    <w:p w14:paraId="0417439E" w14:textId="7CAD6410" w:rsidR="006B795F" w:rsidRDefault="006B795F" w:rsidP="00656A19">
      <w:pPr>
        <w:pStyle w:val="ListBullet"/>
      </w:pPr>
      <w:r>
        <w:t>four defendants who received a notice made an election to be tried by judge alone, with no order under s68BA(3) being made; and</w:t>
      </w:r>
    </w:p>
    <w:p w14:paraId="4C9E2E1E" w14:textId="7F51F08C" w:rsidR="006B795F" w:rsidRDefault="006B795F" w:rsidP="00656A19">
      <w:pPr>
        <w:pStyle w:val="ListBullet"/>
      </w:pPr>
      <w:r>
        <w:t xml:space="preserve">the remaining defendants who received a notice were either tried by a jury or </w:t>
      </w:r>
      <w:r w:rsidR="00C66CE5">
        <w:t>pleaded</w:t>
      </w:r>
      <w:r>
        <w:t xml:space="preserve"> guilty, with no order under s68BA(3) being made.</w:t>
      </w:r>
      <w:r>
        <w:rPr>
          <w:rStyle w:val="FootnoteReference"/>
        </w:rPr>
        <w:footnoteReference w:id="142"/>
      </w:r>
    </w:p>
    <w:p w14:paraId="4A4E237A" w14:textId="15E565CC" w:rsidR="006B795F" w:rsidRPr="00656A19" w:rsidRDefault="006B795F" w:rsidP="006B795F">
      <w:pPr>
        <w:pStyle w:val="BodyText"/>
      </w:pPr>
      <w:r>
        <w:lastRenderedPageBreak/>
        <w:t xml:space="preserve">The Committee was </w:t>
      </w:r>
      <w:r w:rsidR="009B7A98">
        <w:t>told</w:t>
      </w:r>
      <w:r>
        <w:t xml:space="preserve"> that all trials where an order for judge alone trial was made have concluded, and one defendant has appealed his conviction.</w:t>
      </w:r>
      <w:r>
        <w:rPr>
          <w:rStyle w:val="FootnoteReference"/>
        </w:rPr>
        <w:footnoteReference w:id="143"/>
      </w:r>
      <w:r w:rsidR="00B90D33">
        <w:t xml:space="preserve">  </w:t>
      </w:r>
      <w:r w:rsidR="009B7A98">
        <w:t xml:space="preserve">The Attorney General informed the Committee that </w:t>
      </w:r>
      <w:r w:rsidR="00B90D33">
        <w:t>the Solicitor-General will intervene in these proceedings before the Court of Appeal to present arguments on behalf of ACT Government</w:t>
      </w:r>
      <w:r w:rsidR="001E288A">
        <w:t xml:space="preserve"> on the constitutional validity of the provisions</w:t>
      </w:r>
      <w:r w:rsidR="00B90D33">
        <w:t>.</w:t>
      </w:r>
      <w:r w:rsidR="00933B58">
        <w:rPr>
          <w:rStyle w:val="FootnoteReference"/>
        </w:rPr>
        <w:footnoteReference w:id="144"/>
      </w:r>
      <w:r w:rsidR="00B90D33">
        <w:t xml:space="preserve">  </w:t>
      </w:r>
    </w:p>
    <w:p w14:paraId="1F15E2D7" w14:textId="2CE28BBC" w:rsidR="00656A19" w:rsidRDefault="00656A19" w:rsidP="00656A19">
      <w:pPr>
        <w:pStyle w:val="Heading6"/>
      </w:pPr>
      <w:r>
        <w:t>Committee comment</w:t>
      </w:r>
    </w:p>
    <w:p w14:paraId="586788D8" w14:textId="779E7295" w:rsidR="009B7A98" w:rsidRDefault="008D5C98" w:rsidP="00656A19">
      <w:pPr>
        <w:pStyle w:val="BodyText"/>
      </w:pPr>
      <w:r>
        <w:t xml:space="preserve">The Committee </w:t>
      </w:r>
      <w:r w:rsidR="00B90D33">
        <w:t xml:space="preserve">acknowledges that the COVID-19 pandemic created significant challenges for the court system in meeting the dual aims of (a) protecting the health of court staff, defendants, victims, witnesses, jurors, and the legal profession, and (b) avoiding prolonged delays in court proceedings. </w:t>
      </w:r>
    </w:p>
    <w:p w14:paraId="0A176FEF" w14:textId="284BBA42" w:rsidR="00656A19" w:rsidRDefault="009B7A98" w:rsidP="00656A19">
      <w:pPr>
        <w:pStyle w:val="BodyText"/>
      </w:pPr>
      <w:r>
        <w:t xml:space="preserve">The Committee </w:t>
      </w:r>
      <w:r w:rsidR="008D5C98">
        <w:t xml:space="preserve">agrees with the </w:t>
      </w:r>
      <w:r w:rsidR="009C0ADC">
        <w:t>comments of the</w:t>
      </w:r>
      <w:r w:rsidR="008D5C98">
        <w:t xml:space="preserve"> authors of the recent article </w:t>
      </w:r>
      <w:r w:rsidR="00DE0C39">
        <w:t xml:space="preserve">published </w:t>
      </w:r>
      <w:r w:rsidR="008D5C98">
        <w:t xml:space="preserve">in </w:t>
      </w:r>
      <w:r w:rsidR="008D5C98" w:rsidRPr="008D5C98">
        <w:rPr>
          <w:i/>
          <w:iCs/>
        </w:rPr>
        <w:t>Current Issues in Criminal Justice</w:t>
      </w:r>
      <w:r w:rsidR="008D5C98">
        <w:t xml:space="preserve">, that </w:t>
      </w:r>
      <w:r w:rsidR="00403EE0">
        <w:t xml:space="preserve">even though the laws </w:t>
      </w:r>
      <w:r w:rsidR="00C96147">
        <w:t xml:space="preserve">providing for judge alone trial </w:t>
      </w:r>
      <w:r w:rsidR="00403EE0">
        <w:t xml:space="preserve">have been repealed, </w:t>
      </w:r>
      <w:r w:rsidR="008D5C98">
        <w:t xml:space="preserve">it is important to </w:t>
      </w:r>
      <w:r w:rsidR="00403EE0">
        <w:t xml:space="preserve">apply scrutiny </w:t>
      </w:r>
      <w:r w:rsidR="00ED7BF9">
        <w:t>and learn from the episode</w:t>
      </w:r>
      <w:r w:rsidR="00403EE0">
        <w:t>.</w:t>
      </w:r>
      <w:r w:rsidR="00AF0920">
        <w:rPr>
          <w:rStyle w:val="FootnoteReference"/>
        </w:rPr>
        <w:footnoteReference w:id="145"/>
      </w:r>
      <w:r w:rsidR="00403EE0">
        <w:t xml:space="preserve">  There may be alternate responses to emergency situations which would facilitate safe and efficient operation of the court system, while also protecting the right to trial by jury.  </w:t>
      </w:r>
    </w:p>
    <w:p w14:paraId="4B091EB1" w14:textId="57AAD054" w:rsidR="00403EE0" w:rsidRPr="00656A19" w:rsidRDefault="00403EE0" w:rsidP="00656A19">
      <w:pPr>
        <w:pStyle w:val="BodyText"/>
      </w:pPr>
      <w:r>
        <w:t xml:space="preserve">The Committee notes that the </w:t>
      </w:r>
      <w:r w:rsidR="00933B58">
        <w:t>matter</w:t>
      </w:r>
      <w:r>
        <w:t xml:space="preserve"> is likely to be examined by the Supreme Court</w:t>
      </w:r>
      <w:r w:rsidR="009B7A98">
        <w:t xml:space="preserve">, and suggests the outcome of </w:t>
      </w:r>
      <w:r w:rsidR="00CF39F3">
        <w:t>that</w:t>
      </w:r>
      <w:r w:rsidR="00B90D33">
        <w:t xml:space="preserve"> appeal process</w:t>
      </w:r>
      <w:r w:rsidR="009B7A98">
        <w:t xml:space="preserve"> be a prompt for government review of the policy approach in this area.</w:t>
      </w:r>
      <w:r w:rsidR="00B90D33">
        <w:t xml:space="preserve">  </w:t>
      </w:r>
    </w:p>
    <w:p w14:paraId="6FAEF8CC" w14:textId="6C1B2510" w:rsidR="00656A19" w:rsidRDefault="00656A19" w:rsidP="00656A19">
      <w:pPr>
        <w:pStyle w:val="RecommendationHeading"/>
      </w:pPr>
      <w:bookmarkStart w:id="67" w:name="_Toc67646844"/>
      <w:r>
        <w:t xml:space="preserve">Recommendation </w:t>
      </w:r>
      <w:r w:rsidR="00A07504">
        <w:t>7</w:t>
      </w:r>
      <w:bookmarkEnd w:id="67"/>
    </w:p>
    <w:p w14:paraId="3D4D32DB" w14:textId="7D654F49" w:rsidR="00656A19" w:rsidRPr="00656A19" w:rsidRDefault="00403EE0" w:rsidP="00656A19">
      <w:pPr>
        <w:pStyle w:val="RecommendationText"/>
      </w:pPr>
      <w:bookmarkStart w:id="68" w:name="_Toc67646845"/>
      <w:r>
        <w:t>The Committee recommends that</w:t>
      </w:r>
      <w:r w:rsidR="00ED7BF9">
        <w:t xml:space="preserve"> ACT Government review the operation of the provisions </w:t>
      </w:r>
      <w:r w:rsidR="00933B58">
        <w:t>for</w:t>
      </w:r>
      <w:r w:rsidR="00A478B6">
        <w:t xml:space="preserve"> involuntary</w:t>
      </w:r>
      <w:r w:rsidR="00ED7BF9">
        <w:t xml:space="preserve"> judge alone trials during the COVID-19 </w:t>
      </w:r>
      <w:r w:rsidR="009B7A98">
        <w:t xml:space="preserve">pandemic, and identify </w:t>
      </w:r>
      <w:r w:rsidR="00A0188F">
        <w:t xml:space="preserve">any </w:t>
      </w:r>
      <w:r w:rsidR="009B7A98">
        <w:t xml:space="preserve">alternate </w:t>
      </w:r>
      <w:r w:rsidR="00641EC4">
        <w:t>options</w:t>
      </w:r>
      <w:r w:rsidR="009B7A98">
        <w:t xml:space="preserve"> for facilitating safe and efficient operation of the court system during future states of emergency.</w:t>
      </w:r>
      <w:bookmarkEnd w:id="68"/>
      <w:r w:rsidR="009B7A98">
        <w:t xml:space="preserve">  </w:t>
      </w:r>
    </w:p>
    <w:p w14:paraId="3E34DEDE" w14:textId="65664299" w:rsidR="00077491" w:rsidRDefault="00077491" w:rsidP="00077491">
      <w:pPr>
        <w:pStyle w:val="Heading5"/>
      </w:pPr>
      <w:r>
        <w:t xml:space="preserve">Magistrates Court delays </w:t>
      </w:r>
    </w:p>
    <w:p w14:paraId="5C5225A6" w14:textId="70F013E5" w:rsidR="0079651D" w:rsidRDefault="0079651D" w:rsidP="00077491">
      <w:pPr>
        <w:pStyle w:val="BodyText"/>
      </w:pPr>
      <w:r>
        <w:t xml:space="preserve">The Committee asked about the impact of the COVID-19 public health restrictions on the operation of the Court system. </w:t>
      </w:r>
    </w:p>
    <w:p w14:paraId="45381E9E" w14:textId="7FDFD919" w:rsidR="0079651D" w:rsidRDefault="0079651D" w:rsidP="00077491">
      <w:pPr>
        <w:pStyle w:val="BodyText"/>
      </w:pPr>
      <w:r>
        <w:t>The Acting Principal Registrar and CEO of ACT Courts and Tribunal informed the Committee:</w:t>
      </w:r>
    </w:p>
    <w:p w14:paraId="3C39315B" w14:textId="432CAE5C" w:rsidR="0079651D" w:rsidRDefault="0079651D" w:rsidP="0079651D">
      <w:pPr>
        <w:pStyle w:val="Quote"/>
      </w:pPr>
      <w:r w:rsidRPr="0079651D">
        <w:lastRenderedPageBreak/>
        <w:t xml:space="preserve">There has been a limited impact in the Supreme Court. </w:t>
      </w:r>
      <w:r>
        <w:t xml:space="preserve"> </w:t>
      </w:r>
      <w:r w:rsidRPr="0079651D">
        <w:t>There has been a bigger impact in the Magistrates Court.</w:t>
      </w:r>
      <w:r>
        <w:t xml:space="preserve"> </w:t>
      </w:r>
      <w:r w:rsidRPr="0079651D">
        <w:t xml:space="preserve"> It was more difficult to continue matters in the Magistrates Court on the basis of the volume of people that come into that court and the need to maintain social distancing. </w:t>
      </w:r>
      <w:r>
        <w:t xml:space="preserve"> </w:t>
      </w:r>
      <w:r w:rsidRPr="0079651D">
        <w:t xml:space="preserve">Some of it could be done remotely and was done remotely. Some of it could not be. </w:t>
      </w:r>
      <w:r>
        <w:t xml:space="preserve"> </w:t>
      </w:r>
      <w:r w:rsidRPr="0079651D">
        <w:t>So there is a backlog in the Magistrates Court.</w:t>
      </w:r>
      <w:r>
        <w:rPr>
          <w:rStyle w:val="FootnoteReference"/>
        </w:rPr>
        <w:footnoteReference w:id="146"/>
      </w:r>
    </w:p>
    <w:p w14:paraId="65FB704B" w14:textId="46A7DE73" w:rsidR="0079651D" w:rsidRDefault="002A2CAD" w:rsidP="00E5273F">
      <w:pPr>
        <w:pStyle w:val="BodyText"/>
      </w:pPr>
      <w:r>
        <w:t>The Attorney General provided information on notice to quantify the backlog</w:t>
      </w:r>
      <w:r w:rsidR="00B869AF">
        <w:t>.</w:t>
      </w:r>
      <w:r>
        <w:t xml:space="preserve"> Table </w:t>
      </w:r>
      <w:r w:rsidR="00244953">
        <w:t>3</w:t>
      </w:r>
      <w:r w:rsidR="00B869AF">
        <w:t xml:space="preserve"> shows that ‘[t]he </w:t>
      </w:r>
      <w:r>
        <w:t>impact on the number of pending matters was felt most acutely during the latter part of the 2019-20 financial year</w:t>
      </w:r>
      <w:r w:rsidR="00B869AF">
        <w:t>’</w:t>
      </w:r>
      <w:r>
        <w:t>.</w:t>
      </w:r>
      <w:r w:rsidR="00B869AF">
        <w:rPr>
          <w:rStyle w:val="FootnoteReference"/>
        </w:rPr>
        <w:footnoteReference w:id="147"/>
      </w:r>
    </w:p>
    <w:p w14:paraId="0FD54931" w14:textId="6A04BDB6" w:rsidR="002A2CAD" w:rsidRDefault="002A2CAD" w:rsidP="00A06427">
      <w:pPr>
        <w:pStyle w:val="TableHeading"/>
        <w:keepNext/>
      </w:pPr>
      <w:r>
        <w:t xml:space="preserve">Table </w:t>
      </w:r>
      <w:r w:rsidR="00244953">
        <w:t>3</w:t>
      </w:r>
      <w:r>
        <w:t>: Court case backlog; matters pending at three points in time</w:t>
      </w:r>
      <w:r>
        <w:rPr>
          <w:rStyle w:val="FootnoteReference"/>
        </w:rPr>
        <w:footnoteReference w:id="148"/>
      </w:r>
    </w:p>
    <w:tbl>
      <w:tblPr>
        <w:tblStyle w:val="CommitteeTable"/>
        <w:tblW w:w="0" w:type="auto"/>
        <w:tblInd w:w="567" w:type="dxa"/>
        <w:tblLook w:val="04A0" w:firstRow="1" w:lastRow="0" w:firstColumn="1" w:lastColumn="0" w:noHBand="0" w:noVBand="1"/>
      </w:tblPr>
      <w:tblGrid>
        <w:gridCol w:w="1980"/>
        <w:gridCol w:w="1302"/>
        <w:gridCol w:w="1303"/>
        <w:gridCol w:w="1303"/>
        <w:gridCol w:w="1303"/>
        <w:gridCol w:w="1303"/>
      </w:tblGrid>
      <w:tr w:rsidR="002A2CAD" w14:paraId="09A975E2" w14:textId="77777777" w:rsidTr="00A06427">
        <w:trPr>
          <w:cnfStyle w:val="100000000000" w:firstRow="1" w:lastRow="0" w:firstColumn="0" w:lastColumn="0" w:oddVBand="0" w:evenVBand="0" w:oddHBand="0" w:evenHBand="0" w:firstRowFirstColumn="0" w:firstRowLastColumn="0" w:lastRowFirstColumn="0" w:lastRowLastColumn="0"/>
        </w:trPr>
        <w:tc>
          <w:tcPr>
            <w:tcW w:w="1980" w:type="dxa"/>
          </w:tcPr>
          <w:p w14:paraId="1D990291" w14:textId="77777777" w:rsidR="002A2CAD" w:rsidRPr="002A2CAD" w:rsidRDefault="002A2CAD" w:rsidP="002A2CAD">
            <w:pPr>
              <w:pStyle w:val="TableText"/>
            </w:pPr>
          </w:p>
        </w:tc>
        <w:tc>
          <w:tcPr>
            <w:tcW w:w="1302" w:type="dxa"/>
          </w:tcPr>
          <w:p w14:paraId="12043B90" w14:textId="222FEFEE" w:rsidR="002A2CAD" w:rsidRPr="002A2CAD" w:rsidRDefault="002A2CAD" w:rsidP="00A06427">
            <w:pPr>
              <w:pStyle w:val="TableText"/>
              <w:jc w:val="center"/>
            </w:pPr>
            <w:r>
              <w:t>Supreme Court Criminal</w:t>
            </w:r>
          </w:p>
        </w:tc>
        <w:tc>
          <w:tcPr>
            <w:tcW w:w="1303" w:type="dxa"/>
          </w:tcPr>
          <w:p w14:paraId="476DB058" w14:textId="24144039" w:rsidR="002A2CAD" w:rsidRPr="002A2CAD" w:rsidRDefault="002A2CAD" w:rsidP="00A06427">
            <w:pPr>
              <w:pStyle w:val="TableText"/>
              <w:jc w:val="center"/>
            </w:pPr>
            <w:r>
              <w:t>Magistrates Court Criminal</w:t>
            </w:r>
          </w:p>
        </w:tc>
        <w:tc>
          <w:tcPr>
            <w:tcW w:w="1303" w:type="dxa"/>
          </w:tcPr>
          <w:p w14:paraId="5613002D" w14:textId="37F09E7A" w:rsidR="002A2CAD" w:rsidRPr="002A2CAD" w:rsidRDefault="002A2CAD" w:rsidP="00A06427">
            <w:pPr>
              <w:pStyle w:val="TableText"/>
              <w:jc w:val="center"/>
            </w:pPr>
            <w:r>
              <w:t>Supreme Court Civil</w:t>
            </w:r>
          </w:p>
        </w:tc>
        <w:tc>
          <w:tcPr>
            <w:tcW w:w="1303" w:type="dxa"/>
          </w:tcPr>
          <w:p w14:paraId="31FAA0E1" w14:textId="24FC8B02" w:rsidR="002A2CAD" w:rsidRPr="002A2CAD" w:rsidRDefault="002A2CAD" w:rsidP="00A06427">
            <w:pPr>
              <w:pStyle w:val="TableText"/>
              <w:jc w:val="center"/>
            </w:pPr>
            <w:r>
              <w:t>Magistrates Court Civil</w:t>
            </w:r>
          </w:p>
        </w:tc>
        <w:tc>
          <w:tcPr>
            <w:tcW w:w="1303" w:type="dxa"/>
          </w:tcPr>
          <w:p w14:paraId="76FAAC1B" w14:textId="61233312" w:rsidR="002A2CAD" w:rsidRPr="002A2CAD" w:rsidRDefault="002A2CAD" w:rsidP="00A06427">
            <w:pPr>
              <w:pStyle w:val="TableText"/>
              <w:jc w:val="center"/>
            </w:pPr>
            <w:r>
              <w:t>ACAT</w:t>
            </w:r>
          </w:p>
        </w:tc>
      </w:tr>
      <w:tr w:rsidR="002A2CAD" w14:paraId="78948B6A" w14:textId="77777777" w:rsidTr="002A2CAD">
        <w:trPr>
          <w:cnfStyle w:val="000000100000" w:firstRow="0" w:lastRow="0" w:firstColumn="0" w:lastColumn="0" w:oddVBand="0" w:evenVBand="0" w:oddHBand="1" w:evenHBand="0" w:firstRowFirstColumn="0" w:firstRowLastColumn="0" w:lastRowFirstColumn="0" w:lastRowLastColumn="0"/>
        </w:trPr>
        <w:tc>
          <w:tcPr>
            <w:tcW w:w="1980" w:type="dxa"/>
          </w:tcPr>
          <w:p w14:paraId="451C0C22" w14:textId="78CF42EC" w:rsidR="002A2CAD" w:rsidRPr="002A2CAD" w:rsidRDefault="002A2CAD" w:rsidP="002A2CAD">
            <w:pPr>
              <w:pStyle w:val="TableText"/>
            </w:pPr>
            <w:r>
              <w:t>Matters pending on 30 June 2019</w:t>
            </w:r>
          </w:p>
        </w:tc>
        <w:tc>
          <w:tcPr>
            <w:tcW w:w="1302" w:type="dxa"/>
          </w:tcPr>
          <w:p w14:paraId="600A548F" w14:textId="5C213B85" w:rsidR="002A2CAD" w:rsidRPr="002A2CAD" w:rsidRDefault="002A2CAD" w:rsidP="002A2CAD">
            <w:pPr>
              <w:pStyle w:val="TableText"/>
              <w:jc w:val="right"/>
            </w:pPr>
            <w:r>
              <w:t>284</w:t>
            </w:r>
          </w:p>
        </w:tc>
        <w:tc>
          <w:tcPr>
            <w:tcW w:w="1303" w:type="dxa"/>
          </w:tcPr>
          <w:p w14:paraId="075AD47C" w14:textId="6983D0E1" w:rsidR="002A2CAD" w:rsidRPr="002A2CAD" w:rsidRDefault="002A2CAD" w:rsidP="002A2CAD">
            <w:pPr>
              <w:pStyle w:val="TableText"/>
              <w:jc w:val="right"/>
            </w:pPr>
            <w:r>
              <w:t>2,641</w:t>
            </w:r>
          </w:p>
        </w:tc>
        <w:tc>
          <w:tcPr>
            <w:tcW w:w="1303" w:type="dxa"/>
          </w:tcPr>
          <w:p w14:paraId="4296470E" w14:textId="6176D2C1" w:rsidR="002A2CAD" w:rsidRPr="002A2CAD" w:rsidRDefault="002A2CAD" w:rsidP="002A2CAD">
            <w:pPr>
              <w:pStyle w:val="TableText"/>
              <w:jc w:val="right"/>
            </w:pPr>
            <w:r>
              <w:t>660</w:t>
            </w:r>
          </w:p>
        </w:tc>
        <w:tc>
          <w:tcPr>
            <w:tcW w:w="1303" w:type="dxa"/>
          </w:tcPr>
          <w:p w14:paraId="1A30ABCC" w14:textId="5801C02E" w:rsidR="002A2CAD" w:rsidRPr="002A2CAD" w:rsidRDefault="002A2CAD" w:rsidP="002A2CAD">
            <w:pPr>
              <w:pStyle w:val="TableText"/>
              <w:jc w:val="right"/>
            </w:pPr>
            <w:r>
              <w:t>1,042</w:t>
            </w:r>
          </w:p>
        </w:tc>
        <w:tc>
          <w:tcPr>
            <w:tcW w:w="1303" w:type="dxa"/>
          </w:tcPr>
          <w:p w14:paraId="583B5E11" w14:textId="2FA8D3EF" w:rsidR="002A2CAD" w:rsidRPr="002A2CAD" w:rsidRDefault="002A2CAD" w:rsidP="002A2CAD">
            <w:pPr>
              <w:pStyle w:val="TableText"/>
              <w:jc w:val="right"/>
            </w:pPr>
            <w:r>
              <w:t>1,025</w:t>
            </w:r>
          </w:p>
        </w:tc>
      </w:tr>
      <w:tr w:rsidR="002A2CAD" w14:paraId="7A44DB87" w14:textId="77777777" w:rsidTr="002A2CAD">
        <w:tc>
          <w:tcPr>
            <w:tcW w:w="1980" w:type="dxa"/>
          </w:tcPr>
          <w:p w14:paraId="75B54828" w14:textId="38554FBF" w:rsidR="002A2CAD" w:rsidRPr="002A2CAD" w:rsidRDefault="002A2CAD" w:rsidP="002A2CAD">
            <w:pPr>
              <w:pStyle w:val="TableText"/>
            </w:pPr>
            <w:r>
              <w:t xml:space="preserve">Matters pending on 30 June 2020 </w:t>
            </w:r>
          </w:p>
        </w:tc>
        <w:tc>
          <w:tcPr>
            <w:tcW w:w="1302" w:type="dxa"/>
          </w:tcPr>
          <w:p w14:paraId="469E210A" w14:textId="10427168" w:rsidR="002A2CAD" w:rsidRPr="002A2CAD" w:rsidRDefault="002A2CAD" w:rsidP="002A2CAD">
            <w:pPr>
              <w:pStyle w:val="TableText"/>
              <w:jc w:val="right"/>
            </w:pPr>
            <w:r>
              <w:t>358</w:t>
            </w:r>
          </w:p>
        </w:tc>
        <w:tc>
          <w:tcPr>
            <w:tcW w:w="1303" w:type="dxa"/>
          </w:tcPr>
          <w:p w14:paraId="3B6655DF" w14:textId="14584510" w:rsidR="002A2CAD" w:rsidRPr="002A2CAD" w:rsidRDefault="006D665D" w:rsidP="002A2CAD">
            <w:pPr>
              <w:pStyle w:val="TableText"/>
              <w:jc w:val="right"/>
            </w:pPr>
            <w:r>
              <w:t>3,462</w:t>
            </w:r>
          </w:p>
        </w:tc>
        <w:tc>
          <w:tcPr>
            <w:tcW w:w="1303" w:type="dxa"/>
          </w:tcPr>
          <w:p w14:paraId="5FF932A9" w14:textId="691F2D46" w:rsidR="002A2CAD" w:rsidRPr="002A2CAD" w:rsidRDefault="006D665D" w:rsidP="002A2CAD">
            <w:pPr>
              <w:pStyle w:val="TableText"/>
              <w:jc w:val="right"/>
            </w:pPr>
            <w:r>
              <w:t>627</w:t>
            </w:r>
          </w:p>
        </w:tc>
        <w:tc>
          <w:tcPr>
            <w:tcW w:w="1303" w:type="dxa"/>
          </w:tcPr>
          <w:p w14:paraId="761977C0" w14:textId="4D495225" w:rsidR="002A2CAD" w:rsidRPr="002A2CAD" w:rsidRDefault="006D665D" w:rsidP="002A2CAD">
            <w:pPr>
              <w:pStyle w:val="TableText"/>
              <w:jc w:val="right"/>
            </w:pPr>
            <w:r>
              <w:t>1,422</w:t>
            </w:r>
          </w:p>
        </w:tc>
        <w:tc>
          <w:tcPr>
            <w:tcW w:w="1303" w:type="dxa"/>
          </w:tcPr>
          <w:p w14:paraId="4A13F257" w14:textId="57160781" w:rsidR="002A2CAD" w:rsidRPr="002A2CAD" w:rsidRDefault="006D665D" w:rsidP="002A2CAD">
            <w:pPr>
              <w:pStyle w:val="TableText"/>
              <w:jc w:val="right"/>
            </w:pPr>
            <w:r>
              <w:t>1,310</w:t>
            </w:r>
          </w:p>
        </w:tc>
      </w:tr>
      <w:tr w:rsidR="002A2CAD" w14:paraId="484AB91D" w14:textId="77777777" w:rsidTr="006D665D">
        <w:trPr>
          <w:cnfStyle w:val="000000100000" w:firstRow="0" w:lastRow="0" w:firstColumn="0" w:lastColumn="0" w:oddVBand="0" w:evenVBand="0" w:oddHBand="1" w:evenHBand="0" w:firstRowFirstColumn="0" w:firstRowLastColumn="0" w:lastRowFirstColumn="0" w:lastRowLastColumn="0"/>
        </w:trPr>
        <w:tc>
          <w:tcPr>
            <w:tcW w:w="1980" w:type="dxa"/>
          </w:tcPr>
          <w:p w14:paraId="3EA6C7C6" w14:textId="69707906" w:rsidR="002A2CAD" w:rsidRPr="002A2CAD" w:rsidRDefault="002A2CAD" w:rsidP="002A2CAD">
            <w:pPr>
              <w:pStyle w:val="TableText"/>
            </w:pPr>
            <w:r>
              <w:t>Matters pending on 31 Dec 2020</w:t>
            </w:r>
          </w:p>
        </w:tc>
        <w:tc>
          <w:tcPr>
            <w:tcW w:w="1302" w:type="dxa"/>
          </w:tcPr>
          <w:p w14:paraId="1F4AC8FA" w14:textId="480A7D68" w:rsidR="002A2CAD" w:rsidRPr="002A2CAD" w:rsidRDefault="006D665D" w:rsidP="006D665D">
            <w:pPr>
              <w:pStyle w:val="TableText"/>
              <w:jc w:val="right"/>
            </w:pPr>
            <w:r>
              <w:t>350</w:t>
            </w:r>
          </w:p>
        </w:tc>
        <w:tc>
          <w:tcPr>
            <w:tcW w:w="1303" w:type="dxa"/>
          </w:tcPr>
          <w:p w14:paraId="130CF4B1" w14:textId="4A7F42B5" w:rsidR="002A2CAD" w:rsidRPr="002A2CAD" w:rsidRDefault="006D665D" w:rsidP="006D665D">
            <w:pPr>
              <w:pStyle w:val="TableText"/>
              <w:jc w:val="right"/>
            </w:pPr>
            <w:r>
              <w:t>3,288</w:t>
            </w:r>
          </w:p>
        </w:tc>
        <w:tc>
          <w:tcPr>
            <w:tcW w:w="1303" w:type="dxa"/>
          </w:tcPr>
          <w:p w14:paraId="7313E3EB" w14:textId="10EFA1C0" w:rsidR="002A2CAD" w:rsidRPr="002A2CAD" w:rsidRDefault="006D665D" w:rsidP="006D665D">
            <w:pPr>
              <w:pStyle w:val="TableText"/>
              <w:jc w:val="right"/>
            </w:pPr>
            <w:r>
              <w:t>537</w:t>
            </w:r>
          </w:p>
        </w:tc>
        <w:tc>
          <w:tcPr>
            <w:tcW w:w="1303" w:type="dxa"/>
          </w:tcPr>
          <w:p w14:paraId="5D1BA25C" w14:textId="24A57EE8" w:rsidR="002A2CAD" w:rsidRPr="002A2CAD" w:rsidRDefault="006D665D" w:rsidP="006D665D">
            <w:pPr>
              <w:pStyle w:val="TableText"/>
              <w:jc w:val="right"/>
            </w:pPr>
            <w:r>
              <w:t>1,235</w:t>
            </w:r>
          </w:p>
        </w:tc>
        <w:tc>
          <w:tcPr>
            <w:tcW w:w="1303" w:type="dxa"/>
          </w:tcPr>
          <w:p w14:paraId="08308428" w14:textId="1AE48562" w:rsidR="002A2CAD" w:rsidRPr="002A2CAD" w:rsidRDefault="006D665D" w:rsidP="006D665D">
            <w:pPr>
              <w:pStyle w:val="TableText"/>
              <w:jc w:val="right"/>
            </w:pPr>
            <w:r>
              <w:t>1,151</w:t>
            </w:r>
          </w:p>
        </w:tc>
      </w:tr>
    </w:tbl>
    <w:p w14:paraId="3BD0A59C" w14:textId="22B269B3" w:rsidR="002A2CAD" w:rsidRDefault="009F6737" w:rsidP="00077491">
      <w:pPr>
        <w:pStyle w:val="BodyText"/>
      </w:pPr>
      <w:r>
        <w:t>In</w:t>
      </w:r>
      <w:r w:rsidR="00B869AF">
        <w:t xml:space="preserve"> presenting these figures, the Attorney General stated that:</w:t>
      </w:r>
    </w:p>
    <w:p w14:paraId="7D4DACCB" w14:textId="6E44B265" w:rsidR="00B869AF" w:rsidRDefault="00B869AF" w:rsidP="00B869AF">
      <w:pPr>
        <w:pStyle w:val="Quote"/>
      </w:pPr>
      <w:r>
        <w:t>It is difficult to be precise about when the COVID impact will cease.  At present, the Supreme Court and ACAT are well placed to be back to pre-COVID levels within the next months.  However, the Magistrates Court anticipates a more persistent impact.</w:t>
      </w:r>
      <w:r>
        <w:rPr>
          <w:rStyle w:val="FootnoteReference"/>
        </w:rPr>
        <w:footnoteReference w:id="149"/>
      </w:r>
    </w:p>
    <w:p w14:paraId="1774080D" w14:textId="5920B847" w:rsidR="0079651D" w:rsidRDefault="0079651D" w:rsidP="00077491">
      <w:pPr>
        <w:pStyle w:val="BodyText"/>
      </w:pPr>
      <w:r>
        <w:t>When asked about plans in place to manage the backlog, the Attorney General told the Committee:</w:t>
      </w:r>
    </w:p>
    <w:p w14:paraId="574A71CE" w14:textId="0C7DD449" w:rsidR="0079651D" w:rsidRDefault="0079651D" w:rsidP="0079651D">
      <w:pPr>
        <w:pStyle w:val="Quote"/>
      </w:pPr>
      <w:r w:rsidRPr="0079651D">
        <w:t xml:space="preserve">There has been money allocated in the budget. </w:t>
      </w:r>
      <w:r>
        <w:t xml:space="preserve"> </w:t>
      </w:r>
      <w:r w:rsidRPr="0079651D">
        <w:t xml:space="preserve">There was an additional $310,000 in the budget this year, which brought on an additional magistrate and administrative support. </w:t>
      </w:r>
      <w:r>
        <w:t xml:space="preserve"> </w:t>
      </w:r>
      <w:r w:rsidRPr="0079651D">
        <w:t xml:space="preserve">That has been provided for a full 12 months, so this budget filled another six </w:t>
      </w:r>
      <w:r w:rsidRPr="0079651D">
        <w:lastRenderedPageBreak/>
        <w:t xml:space="preserve">months. </w:t>
      </w:r>
      <w:r>
        <w:t xml:space="preserve"> </w:t>
      </w:r>
      <w:r w:rsidRPr="0079651D">
        <w:t xml:space="preserve">There had already been some allocated previously, and there has been an additional allocation in the budget. </w:t>
      </w:r>
      <w:r>
        <w:t xml:space="preserve"> </w:t>
      </w:r>
      <w:r w:rsidRPr="0079651D">
        <w:t>So, yes, there are additional resources being provided to deal with that backlog.</w:t>
      </w:r>
      <w:r>
        <w:rPr>
          <w:rStyle w:val="FootnoteReference"/>
        </w:rPr>
        <w:footnoteReference w:id="150"/>
      </w:r>
    </w:p>
    <w:p w14:paraId="432D2FDE" w14:textId="2EA4EE48" w:rsidR="0079651D" w:rsidRDefault="0079651D" w:rsidP="0079651D">
      <w:pPr>
        <w:pStyle w:val="Heading6"/>
      </w:pPr>
      <w:r>
        <w:t>Committee comment</w:t>
      </w:r>
    </w:p>
    <w:p w14:paraId="085608D7" w14:textId="327C601E" w:rsidR="0079651D" w:rsidRDefault="0079651D" w:rsidP="00077491">
      <w:pPr>
        <w:pStyle w:val="BodyText"/>
      </w:pPr>
      <w:r>
        <w:t xml:space="preserve">The Committee acknowledges the efforts of the judiciary, Court staff and legal profession to continue operating the justice system during the extremely challenging circumstances of the COVID-19 pandemic.  </w:t>
      </w:r>
    </w:p>
    <w:p w14:paraId="1D660FED" w14:textId="44A18A6F" w:rsidR="0079651D" w:rsidRDefault="00B869AF" w:rsidP="00077491">
      <w:pPr>
        <w:pStyle w:val="BodyText"/>
      </w:pPr>
      <w:r>
        <w:t xml:space="preserve">Data indicates </w:t>
      </w:r>
      <w:r w:rsidR="00E5273F">
        <w:t xml:space="preserve">that </w:t>
      </w:r>
      <w:r>
        <w:t xml:space="preserve">progress has been made to </w:t>
      </w:r>
      <w:r w:rsidR="00E5273F">
        <w:t xml:space="preserve">begin to </w:t>
      </w:r>
      <w:r>
        <w:t>address the backlog</w:t>
      </w:r>
      <w:r w:rsidR="00E5273F">
        <w:t xml:space="preserve"> in matters pending before the Courts</w:t>
      </w:r>
      <w:r w:rsidR="00A06427">
        <w:t>.  T</w:t>
      </w:r>
      <w:r>
        <w:t>he Committee highlight</w:t>
      </w:r>
      <w:r w:rsidR="00903984">
        <w:t>s</w:t>
      </w:r>
      <w:r>
        <w:t xml:space="preserve"> the importance of continued investment in this work, to minimise </w:t>
      </w:r>
      <w:r w:rsidR="00E5273F">
        <w:t xml:space="preserve">the negative consequences of </w:t>
      </w:r>
      <w:r>
        <w:t xml:space="preserve">procedural delay in the justice system.  </w:t>
      </w:r>
    </w:p>
    <w:p w14:paraId="7E3F58D4" w14:textId="04B08552" w:rsidR="00B869AF" w:rsidRDefault="00B869AF" w:rsidP="006D665D">
      <w:pPr>
        <w:pStyle w:val="RecommendationHeading"/>
        <w:keepNext/>
      </w:pPr>
      <w:bookmarkStart w:id="69" w:name="_Toc67646846"/>
      <w:r>
        <w:t xml:space="preserve">Recommendation </w:t>
      </w:r>
      <w:r w:rsidR="00A07504">
        <w:t>8</w:t>
      </w:r>
      <w:bookmarkEnd w:id="69"/>
    </w:p>
    <w:p w14:paraId="647CC0B2" w14:textId="77777777" w:rsidR="006D665D" w:rsidRDefault="00E5273F" w:rsidP="006D665D">
      <w:pPr>
        <w:pStyle w:val="RecommendationText"/>
        <w:keepNext/>
      </w:pPr>
      <w:bookmarkStart w:id="70" w:name="_Toc67646847"/>
      <w:r>
        <w:t>The Committee recommends that</w:t>
      </w:r>
      <w:r w:rsidR="006D665D">
        <w:t>:</w:t>
      </w:r>
      <w:bookmarkEnd w:id="70"/>
    </w:p>
    <w:p w14:paraId="284A295B" w14:textId="1F2AE6CC" w:rsidR="00B869AF" w:rsidRDefault="00E5273F" w:rsidP="006D665D">
      <w:pPr>
        <w:pStyle w:val="RecommendationBullet"/>
        <w:keepNext/>
      </w:pPr>
      <w:bookmarkStart w:id="71" w:name="_Toc67646848"/>
      <w:r>
        <w:t xml:space="preserve">ACT Government </w:t>
      </w:r>
      <w:r w:rsidR="008036B4">
        <w:t xml:space="preserve">continue to </w:t>
      </w:r>
      <w:r>
        <w:t xml:space="preserve">monitor the backlog in matters pending before the Courts, and </w:t>
      </w:r>
      <w:r w:rsidR="006D665D">
        <w:t>allocate additional resources as necessary to minimise procedural delay in the justice system;</w:t>
      </w:r>
      <w:bookmarkEnd w:id="71"/>
    </w:p>
    <w:p w14:paraId="4F86B709" w14:textId="263813EA" w:rsidR="006D665D" w:rsidRPr="006D665D" w:rsidRDefault="006D665D" w:rsidP="006D665D">
      <w:pPr>
        <w:pStyle w:val="RecommendationBullet"/>
      </w:pPr>
      <w:bookmarkStart w:id="72" w:name="_Toc67646849"/>
      <w:r>
        <w:t xml:space="preserve">the Attorney General provide a </w:t>
      </w:r>
      <w:r w:rsidR="00933B58">
        <w:t>statement</w:t>
      </w:r>
      <w:r>
        <w:t xml:space="preserve"> to the Assembly in September 2021 on progress in clearing the backlog of matters pending before the Courts.</w:t>
      </w:r>
      <w:bookmarkEnd w:id="72"/>
      <w:r>
        <w:t xml:space="preserve">  </w:t>
      </w:r>
    </w:p>
    <w:p w14:paraId="4B31E14F" w14:textId="196678EF" w:rsidR="00077491" w:rsidRDefault="00077491" w:rsidP="00077491">
      <w:pPr>
        <w:pStyle w:val="Heading5"/>
      </w:pPr>
      <w:r>
        <w:t>Coroners Court</w:t>
      </w:r>
    </w:p>
    <w:p w14:paraId="06C537AE" w14:textId="434881CC" w:rsidR="0070531B" w:rsidRDefault="0070531B" w:rsidP="000329BD">
      <w:pPr>
        <w:pStyle w:val="BodyText"/>
      </w:pPr>
      <w:r>
        <w:t xml:space="preserve">The Committee asked the Attorney General to outline the government position on </w:t>
      </w:r>
      <w:r w:rsidR="007B6A9B">
        <w:t xml:space="preserve">the appointment of </w:t>
      </w:r>
      <w:r>
        <w:t xml:space="preserve">a </w:t>
      </w:r>
      <w:r w:rsidR="007B6A9B">
        <w:t>full-time</w:t>
      </w:r>
      <w:r>
        <w:t xml:space="preserve"> coroner.</w:t>
      </w:r>
      <w:r w:rsidR="00492465">
        <w:t xml:space="preserve">  In response, t</w:t>
      </w:r>
      <w:r>
        <w:t>he Attorney General expressed support for the concept of a dedicated coroner’s court:</w:t>
      </w:r>
    </w:p>
    <w:p w14:paraId="17ACF833" w14:textId="279F3B83" w:rsidR="0070531B" w:rsidRDefault="0070531B" w:rsidP="0070531B">
      <w:pPr>
        <w:pStyle w:val="Quote"/>
      </w:pPr>
      <w:r w:rsidRPr="0070531B">
        <w:t>I certainly have the view that we should have a dedicated coronial court.</w:t>
      </w:r>
      <w:r>
        <w:t xml:space="preserve"> </w:t>
      </w:r>
      <w:r w:rsidRPr="0070531B">
        <w:t xml:space="preserve"> I believe it will produce efficiencies. </w:t>
      </w:r>
      <w:r>
        <w:t xml:space="preserve"> </w:t>
      </w:r>
      <w:r w:rsidRPr="0070531B">
        <w:t>For grieving families, as well as all the people involved in the process, it should be more timely.</w:t>
      </w:r>
      <w:r>
        <w:t xml:space="preserve"> </w:t>
      </w:r>
      <w:r w:rsidRPr="0070531B">
        <w:t xml:space="preserve"> It concerns me that the length of time for some coronial matters to come through adds to the grief for some families, particularly.</w:t>
      </w:r>
      <w:r>
        <w:t xml:space="preserve"> </w:t>
      </w:r>
      <w:r w:rsidRPr="0070531B">
        <w:t xml:space="preserve"> I do not think that that is an outcome we want.</w:t>
      </w:r>
      <w:r>
        <w:t xml:space="preserve"> </w:t>
      </w:r>
      <w:r w:rsidRPr="0070531B">
        <w:t xml:space="preserve"> I also think that in having a dedicated coroner’s court you will necessarily develop a degree of specialisation, and I think that will also improve processes and the like.</w:t>
      </w:r>
      <w:r>
        <w:rPr>
          <w:rStyle w:val="FootnoteReference"/>
        </w:rPr>
        <w:footnoteReference w:id="151"/>
      </w:r>
    </w:p>
    <w:p w14:paraId="7FBA6771" w14:textId="171D3CF1" w:rsidR="00492465" w:rsidRDefault="00492465" w:rsidP="00077491">
      <w:pPr>
        <w:pStyle w:val="BodyText"/>
      </w:pPr>
      <w:r>
        <w:t xml:space="preserve">The Attorney General stated that appointment of a full-time coroner will be preceded by a process of legislative review:  </w:t>
      </w:r>
    </w:p>
    <w:p w14:paraId="028A8B3D" w14:textId="563E7955" w:rsidR="0070531B" w:rsidRDefault="00492465" w:rsidP="00492465">
      <w:pPr>
        <w:pStyle w:val="Quote"/>
      </w:pPr>
      <w:r>
        <w:lastRenderedPageBreak/>
        <w:t>[T]</w:t>
      </w:r>
      <w:r w:rsidR="0070531B" w:rsidRPr="0070531B">
        <w:t>he government intends to undertake further coronial reform at a more legislative level to change the way the coronial system operates, to look at best practice in other jurisdictions and to take feedback from a range of community stakeholders who have made representations about areas they think can be improved</w:t>
      </w:r>
      <w:r>
        <w:t>.</w:t>
      </w:r>
      <w:r w:rsidR="0070531B">
        <w:rPr>
          <w:rStyle w:val="FootnoteReference"/>
        </w:rPr>
        <w:footnoteReference w:id="152"/>
      </w:r>
    </w:p>
    <w:p w14:paraId="2BBC055A" w14:textId="1578B561" w:rsidR="00492465" w:rsidRDefault="00492465" w:rsidP="00077491">
      <w:pPr>
        <w:pStyle w:val="BodyText"/>
      </w:pPr>
      <w:r>
        <w:t xml:space="preserve">When asked about the timeframe for this work, the Attorney General told the Committee: </w:t>
      </w:r>
    </w:p>
    <w:p w14:paraId="45BCB3F1" w14:textId="283D883D" w:rsidR="0070531B" w:rsidRDefault="0070531B" w:rsidP="00492465">
      <w:pPr>
        <w:pStyle w:val="Quote"/>
      </w:pPr>
      <w:r w:rsidRPr="0070531B">
        <w:t xml:space="preserve">I would like the coronial reform process to be one that is grass-roots built in the sense that there are some important stakeholders and I want them to have a strong voice in that process. </w:t>
      </w:r>
      <w:r>
        <w:t xml:space="preserve"> </w:t>
      </w:r>
      <w:r w:rsidRPr="0070531B">
        <w:t xml:space="preserve">But, clearly, the input from courts, the Bar Association, the Law Society and the like, will also be significant in this space, and, I anticipate, the Victims of Crime Commissioner. </w:t>
      </w:r>
      <w:r>
        <w:t xml:space="preserve"> </w:t>
      </w:r>
      <w:r w:rsidRPr="0070531B">
        <w:t>I would be surprised if we had it ready any sooner than 18 months because I would like to put some time into the consultative process to make sure we do it right.</w:t>
      </w:r>
      <w:r>
        <w:rPr>
          <w:rStyle w:val="FootnoteReference"/>
        </w:rPr>
        <w:footnoteReference w:id="153"/>
      </w:r>
    </w:p>
    <w:p w14:paraId="1C39F892" w14:textId="1759BC5B" w:rsidR="00492465" w:rsidRDefault="00492465" w:rsidP="00492465">
      <w:pPr>
        <w:pStyle w:val="Heading6"/>
      </w:pPr>
      <w:r>
        <w:t>Committee comment</w:t>
      </w:r>
    </w:p>
    <w:p w14:paraId="5BA0452E" w14:textId="26E00D19" w:rsidR="00492465" w:rsidRDefault="00492465" w:rsidP="00077491">
      <w:pPr>
        <w:pStyle w:val="BodyText"/>
      </w:pPr>
      <w:r>
        <w:t xml:space="preserve">The Committee welcomes the government’s intention to establish a dedicated coroner’s court, and encourages work to progress as soon as possible.  </w:t>
      </w:r>
    </w:p>
    <w:p w14:paraId="4E0F72CC" w14:textId="1FE039B8" w:rsidR="00492465" w:rsidRDefault="00492465" w:rsidP="00077491">
      <w:pPr>
        <w:pStyle w:val="BodyText"/>
      </w:pPr>
      <w:r>
        <w:t xml:space="preserve">The Committee would appreciate receiving updates on the development of this work in coming months.  </w:t>
      </w:r>
    </w:p>
    <w:p w14:paraId="2A061B30" w14:textId="50D3B58D" w:rsidR="00492465" w:rsidRDefault="00D77134" w:rsidP="00D77134">
      <w:pPr>
        <w:pStyle w:val="RecommendationHeading"/>
      </w:pPr>
      <w:bookmarkStart w:id="73" w:name="_Toc67646850"/>
      <w:r>
        <w:t xml:space="preserve">Recommendation </w:t>
      </w:r>
      <w:r w:rsidR="00A07504">
        <w:t>9</w:t>
      </w:r>
      <w:bookmarkEnd w:id="73"/>
    </w:p>
    <w:p w14:paraId="586A8A87" w14:textId="31FD214F" w:rsidR="00D77134" w:rsidRPr="00D77134" w:rsidRDefault="00D77134" w:rsidP="00D77134">
      <w:pPr>
        <w:pStyle w:val="RecommendationText"/>
      </w:pPr>
      <w:bookmarkStart w:id="74" w:name="_Toc67646851"/>
      <w:r>
        <w:t xml:space="preserve">The Committee welcomes the government’s </w:t>
      </w:r>
      <w:r w:rsidR="00F02B10">
        <w:t xml:space="preserve">stated </w:t>
      </w:r>
      <w:r>
        <w:t>intention to establish a dedicated coroner’s court, and recommends that this work progress as soon as possible.</w:t>
      </w:r>
      <w:bookmarkEnd w:id="74"/>
      <w:r>
        <w:t xml:space="preserve">    </w:t>
      </w:r>
    </w:p>
    <w:p w14:paraId="4DB75308" w14:textId="6BF83710" w:rsidR="00077491" w:rsidRDefault="00077491" w:rsidP="00077491">
      <w:pPr>
        <w:pStyle w:val="Heading5"/>
      </w:pPr>
      <w:r>
        <w:t xml:space="preserve">Court database </w:t>
      </w:r>
    </w:p>
    <w:p w14:paraId="09E3138E" w14:textId="23134CC5" w:rsidR="00077491" w:rsidRDefault="00D8086E" w:rsidP="00077491">
      <w:pPr>
        <w:pStyle w:val="BodyText"/>
      </w:pPr>
      <w:r>
        <w:t xml:space="preserve">The Committee noted the historic barriers to examining systemic issues within the justice system due to data access issues, and asked for an update on the development of the Integrated Courts Management System (ICMS).  </w:t>
      </w:r>
    </w:p>
    <w:p w14:paraId="3674EDFF" w14:textId="1086F3F7" w:rsidR="00D8086E" w:rsidRDefault="00D8086E" w:rsidP="00077491">
      <w:pPr>
        <w:pStyle w:val="BodyText"/>
      </w:pPr>
      <w:r>
        <w:t>The Director General informed the Committee that ICMS is now operating:</w:t>
      </w:r>
    </w:p>
    <w:p w14:paraId="2449FF1B" w14:textId="0741669C" w:rsidR="00D8086E" w:rsidRDefault="009F6737" w:rsidP="00D8086E">
      <w:pPr>
        <w:pStyle w:val="Quote"/>
      </w:pPr>
      <w:r>
        <w:t>…</w:t>
      </w:r>
      <w:r w:rsidR="00D8086E" w:rsidRPr="00D8086E">
        <w:t xml:space="preserve"> in both the civil and criminal jurisdiction in the court and, to an extent, in the tribunal. It is a replacement for a previous system that was called MACS</w:t>
      </w:r>
      <w:r w:rsidR="00D8086E">
        <w:t xml:space="preserve"> … </w:t>
      </w:r>
      <w:r w:rsidR="00D8086E" w:rsidRPr="00D8086E">
        <w:t xml:space="preserve">and it provides a much richer level of data around what can happen in the court. It also has the potential, as we do some change management with judicial officers, to be able to </w:t>
      </w:r>
      <w:r w:rsidR="00D8086E" w:rsidRPr="00D8086E">
        <w:lastRenderedPageBreak/>
        <w:t>capture, in real time, data in the court and actions in the court that are otherwise done on pieces of paper and handed to registry staff.</w:t>
      </w:r>
      <w:r w:rsidR="00D8086E">
        <w:rPr>
          <w:rStyle w:val="FootnoteReference"/>
        </w:rPr>
        <w:footnoteReference w:id="154"/>
      </w:r>
    </w:p>
    <w:p w14:paraId="439691F9" w14:textId="71D5BB7D" w:rsidR="00D8086E" w:rsidRDefault="00D8086E" w:rsidP="00077491">
      <w:pPr>
        <w:pStyle w:val="BodyText"/>
      </w:pPr>
      <w:r>
        <w:t xml:space="preserve">The Committee asked </w:t>
      </w:r>
      <w:r w:rsidR="00A46808">
        <w:t xml:space="preserve">if the ICMS system will enable analysis of trends in people being granted bail, and instances of breaches of bail.  </w:t>
      </w:r>
    </w:p>
    <w:p w14:paraId="20EB874B" w14:textId="16ADF771" w:rsidR="00A46808" w:rsidRDefault="00A46808" w:rsidP="00077491">
      <w:pPr>
        <w:pStyle w:val="BodyText"/>
      </w:pPr>
      <w:r>
        <w:t xml:space="preserve">The </w:t>
      </w:r>
      <w:r w:rsidRPr="00A46808">
        <w:t>Acting Principal Registrar and CEO of ACT Courts and Tribunal</w:t>
      </w:r>
      <w:r>
        <w:t xml:space="preserve"> told the Committee:</w:t>
      </w:r>
    </w:p>
    <w:p w14:paraId="1C813160" w14:textId="44AB6EE4" w:rsidR="00A46808" w:rsidRDefault="00A46808" w:rsidP="00A46808">
      <w:pPr>
        <w:pStyle w:val="Quote"/>
      </w:pPr>
      <w:r w:rsidRPr="00A46808">
        <w:t>I am advised that at this point we are unable to. There has been some preliminary analysis of the offences committed while on bail. The report is very heavily dependent on ACT Policing providing a single identifier per offender. There has been work continuing with ACT Policing so that each person that is in our system is readily able to be identified. In times past, under old systems, Jo Smith may be in the system as Joanne Smith, JoBeth Smith or Jo Smith, and it has not been able to marry up those people. We have been working with ACT Policing to address unique identifier issues.</w:t>
      </w:r>
      <w:r>
        <w:rPr>
          <w:rStyle w:val="FootnoteReference"/>
        </w:rPr>
        <w:footnoteReference w:id="155"/>
      </w:r>
    </w:p>
    <w:p w14:paraId="7FC9F0B3" w14:textId="1173FB09" w:rsidR="00A46808" w:rsidRDefault="00A46808" w:rsidP="00A46808">
      <w:pPr>
        <w:pStyle w:val="BodyText"/>
      </w:pPr>
      <w:r>
        <w:t>Providing further information on notice, the Attorney General informed the Committee that ‘if this unique identified issue is solved, the system will then be able to provide summary reports’.</w:t>
      </w:r>
      <w:r>
        <w:rPr>
          <w:rStyle w:val="FootnoteReference"/>
        </w:rPr>
        <w:footnoteReference w:id="156"/>
      </w:r>
    </w:p>
    <w:p w14:paraId="29724EDB" w14:textId="35D6BEBD" w:rsidR="00D847B3" w:rsidRDefault="00D847B3" w:rsidP="00D847B3">
      <w:pPr>
        <w:pStyle w:val="Heading6"/>
      </w:pPr>
      <w:r>
        <w:t>Committee comment</w:t>
      </w:r>
    </w:p>
    <w:p w14:paraId="0A6036A0" w14:textId="15F8F558" w:rsidR="00D847B3" w:rsidRDefault="00D847B3" w:rsidP="00D847B3">
      <w:pPr>
        <w:pStyle w:val="BodyText"/>
      </w:pPr>
      <w:r>
        <w:t xml:space="preserve">The Committee welcomes the commencement of operation of the ICMS </w:t>
      </w:r>
      <w:r w:rsidR="00F02B10">
        <w:t>system</w:t>
      </w:r>
      <w:r>
        <w:t xml:space="preserve">, and encourages the government to enhance its ability to produce systemic data, which will enable the ACT community to understand and improve the operation of the justice system.   </w:t>
      </w:r>
    </w:p>
    <w:p w14:paraId="3057B137" w14:textId="6CE64C63" w:rsidR="00D847B3" w:rsidRDefault="00D847B3" w:rsidP="00484EA7">
      <w:pPr>
        <w:pStyle w:val="RecommendationHeading"/>
        <w:keepNext/>
      </w:pPr>
      <w:bookmarkStart w:id="75" w:name="_Toc67646852"/>
      <w:r>
        <w:t xml:space="preserve">Recommendation </w:t>
      </w:r>
      <w:r w:rsidR="00A07504">
        <w:t>10</w:t>
      </w:r>
      <w:bookmarkEnd w:id="75"/>
    </w:p>
    <w:p w14:paraId="527331F1" w14:textId="2B90640A" w:rsidR="00D847B3" w:rsidRPr="00D847B3" w:rsidRDefault="00D847B3" w:rsidP="00D847B3">
      <w:pPr>
        <w:pStyle w:val="RecommendationText"/>
      </w:pPr>
      <w:bookmarkStart w:id="76" w:name="_Toc67646853"/>
      <w:r>
        <w:t xml:space="preserve">The Committee recommends that ACT Courts and Tribunal and ACT Policing align record keeping systems </w:t>
      </w:r>
      <w:r w:rsidR="00F02B10">
        <w:t>to enable</w:t>
      </w:r>
      <w:r>
        <w:t xml:space="preserve"> the </w:t>
      </w:r>
      <w:r w:rsidR="00F02B10">
        <w:t>Integrated Courts Management System</w:t>
      </w:r>
      <w:r>
        <w:t xml:space="preserve"> to capture and report systemic data on bail and breaches.</w:t>
      </w:r>
      <w:bookmarkEnd w:id="76"/>
      <w:r>
        <w:t xml:space="preserve">   </w:t>
      </w:r>
    </w:p>
    <w:p w14:paraId="2976D6E5" w14:textId="100CF5ED" w:rsidR="000C6F84" w:rsidRDefault="000C6F84" w:rsidP="000C6F84">
      <w:pPr>
        <w:pStyle w:val="Heading3"/>
      </w:pPr>
      <w:bookmarkStart w:id="77" w:name="_Toc67650138"/>
      <w:r>
        <w:t>Emergency Services (4.1)</w:t>
      </w:r>
      <w:bookmarkEnd w:id="77"/>
    </w:p>
    <w:p w14:paraId="5BD61C1F" w14:textId="7408C67D" w:rsidR="00C67A14" w:rsidRDefault="00A23420" w:rsidP="00C67A14">
      <w:pPr>
        <w:pStyle w:val="BodyText"/>
      </w:pPr>
      <w:r>
        <w:t>Output 4.1 in Budget Paper D</w:t>
      </w:r>
      <w:r w:rsidR="004D5764">
        <w:t xml:space="preserve"> is</w:t>
      </w:r>
      <w:r>
        <w:t>: ‘</w:t>
      </w:r>
      <w:r w:rsidRPr="00A23420">
        <w:rPr>
          <w:i/>
          <w:iCs/>
        </w:rPr>
        <w:t>Prevention and Mitigation</w:t>
      </w:r>
      <w:r w:rsidRPr="00A23420">
        <w:t>: Measures taken in advance of an emergency aimed at decreasing or eliminating its impact on the community and the environment.</w:t>
      </w:r>
      <w:r>
        <w:t xml:space="preserve"> </w:t>
      </w:r>
      <w:r w:rsidRPr="00A23420">
        <w:t xml:space="preserve"> </w:t>
      </w:r>
      <w:r w:rsidRPr="00A23420">
        <w:rPr>
          <w:i/>
          <w:iCs/>
        </w:rPr>
        <w:t>Preparedness</w:t>
      </w:r>
      <w:r w:rsidRPr="00A23420">
        <w:t xml:space="preserve">: Measures to ensure that, should an emergency occur, communities, resources and services are capable of responding to and coping with the effects. </w:t>
      </w:r>
      <w:r>
        <w:t xml:space="preserve"> </w:t>
      </w:r>
      <w:r w:rsidRPr="00A23420">
        <w:rPr>
          <w:i/>
          <w:iCs/>
        </w:rPr>
        <w:lastRenderedPageBreak/>
        <w:t>Response</w:t>
      </w:r>
      <w:r w:rsidRPr="00A23420">
        <w:t xml:space="preserve">: Strategies and services to control, limit or modify an emergency to reduce its consequences. </w:t>
      </w:r>
      <w:r>
        <w:t xml:space="preserve"> </w:t>
      </w:r>
      <w:r w:rsidRPr="00A23420">
        <w:rPr>
          <w:i/>
          <w:iCs/>
        </w:rPr>
        <w:t>Recovery</w:t>
      </w:r>
      <w:r w:rsidRPr="00A23420">
        <w:t>: Strategies and services to return the ACT Emergency Services Agency to a state of preparedness after emergency situations and to assist with community recovery.</w:t>
      </w:r>
      <w:r>
        <w:t>’</w:t>
      </w:r>
      <w:r>
        <w:rPr>
          <w:rStyle w:val="FootnoteReference"/>
        </w:rPr>
        <w:footnoteReference w:id="157"/>
      </w:r>
    </w:p>
    <w:p w14:paraId="4001C15B" w14:textId="77777777" w:rsidR="00C67A14" w:rsidRDefault="00C67A14" w:rsidP="00C67A14">
      <w:pPr>
        <w:pStyle w:val="Heading4"/>
      </w:pPr>
      <w:r>
        <w:t>Matters considered</w:t>
      </w:r>
    </w:p>
    <w:p w14:paraId="4C991DFB" w14:textId="2D1F2D88" w:rsidR="00E9436D" w:rsidRDefault="002A1455" w:rsidP="00E9436D">
      <w:pPr>
        <w:pStyle w:val="BodyText"/>
      </w:pPr>
      <w:r>
        <w:t xml:space="preserve">The Committee discussed the following matters during the appearance by </w:t>
      </w:r>
      <w:r w:rsidR="00E9436D">
        <w:t xml:space="preserve">the Minister for Police and Emergency Services on </w:t>
      </w:r>
      <w:r w:rsidR="00534688">
        <w:t>25</w:t>
      </w:r>
      <w:r w:rsidR="00E9436D">
        <w:t xml:space="preserve"> February 2021:</w:t>
      </w:r>
    </w:p>
    <w:p w14:paraId="1E638FB6" w14:textId="3CC89DA1" w:rsidR="00C67A14" w:rsidRDefault="00C945AD" w:rsidP="00E9436D">
      <w:pPr>
        <w:pStyle w:val="ListBullet"/>
      </w:pPr>
      <w:r>
        <w:t xml:space="preserve">Ignition of Orroral Valley fire by an Australian Defence Force </w:t>
      </w:r>
      <w:r w:rsidR="0060234C">
        <w:t xml:space="preserve">(ADF) </w:t>
      </w:r>
      <w:r>
        <w:t>helicopter</w:t>
      </w:r>
      <w:r w:rsidR="009F6737">
        <w:t>,</w:t>
      </w:r>
      <w:r w:rsidR="00E9436D">
        <w:rPr>
          <w:rStyle w:val="FootnoteReference"/>
        </w:rPr>
        <w:footnoteReference w:id="158"/>
      </w:r>
    </w:p>
    <w:p w14:paraId="4353E090" w14:textId="03163BE1" w:rsidR="00E9436D" w:rsidRDefault="00E9436D" w:rsidP="00E9436D">
      <w:pPr>
        <w:pStyle w:val="ListBullet"/>
      </w:pPr>
      <w:r>
        <w:t>Training, coordination</w:t>
      </w:r>
      <w:r w:rsidR="0060234C">
        <w:t xml:space="preserve"> and oversight of ADF operations</w:t>
      </w:r>
      <w:r w:rsidR="009F6737">
        <w:t>,</w:t>
      </w:r>
      <w:r>
        <w:rPr>
          <w:rStyle w:val="FootnoteReference"/>
        </w:rPr>
        <w:footnoteReference w:id="159"/>
      </w:r>
    </w:p>
    <w:p w14:paraId="616DAAA2" w14:textId="69C8E763" w:rsidR="00E9436D" w:rsidRDefault="00E9436D" w:rsidP="00E9436D">
      <w:pPr>
        <w:pStyle w:val="ListBullet"/>
      </w:pPr>
      <w:r>
        <w:t>Hazard reduction burns</w:t>
      </w:r>
      <w:r w:rsidR="009F6737">
        <w:t>,</w:t>
      </w:r>
      <w:r>
        <w:rPr>
          <w:rStyle w:val="FootnoteReference"/>
        </w:rPr>
        <w:footnoteReference w:id="160"/>
      </w:r>
    </w:p>
    <w:p w14:paraId="5649D59B" w14:textId="32F15F8A" w:rsidR="00E9436D" w:rsidRDefault="0060234C" w:rsidP="00E9436D">
      <w:pPr>
        <w:pStyle w:val="ListBullet"/>
      </w:pPr>
      <w:r>
        <w:t>Bushfire s</w:t>
      </w:r>
      <w:r w:rsidR="00E9436D">
        <w:t>moke event in summer 2019-20</w:t>
      </w:r>
      <w:r w:rsidR="009F6737">
        <w:t>,</w:t>
      </w:r>
      <w:r w:rsidR="00E9436D">
        <w:rPr>
          <w:rStyle w:val="FootnoteReference"/>
        </w:rPr>
        <w:footnoteReference w:id="161"/>
      </w:r>
    </w:p>
    <w:p w14:paraId="7DC46D90" w14:textId="1FB6F5F0" w:rsidR="00E9436D" w:rsidRDefault="00E9436D" w:rsidP="00E9436D">
      <w:pPr>
        <w:pStyle w:val="ListBullet"/>
      </w:pPr>
      <w:r>
        <w:t>Bushfire Council</w:t>
      </w:r>
      <w:r w:rsidR="009F6737">
        <w:t>,</w:t>
      </w:r>
      <w:r>
        <w:rPr>
          <w:rStyle w:val="FootnoteReference"/>
        </w:rPr>
        <w:footnoteReference w:id="162"/>
      </w:r>
    </w:p>
    <w:p w14:paraId="4C35E2A8" w14:textId="7D79D737" w:rsidR="00E9436D" w:rsidRDefault="0060234C" w:rsidP="008047C3">
      <w:pPr>
        <w:pStyle w:val="ListBullet"/>
      </w:pPr>
      <w:r>
        <w:t>Climate change preparedness (fire risk, extreme heat, smoke)</w:t>
      </w:r>
      <w:r w:rsidR="009F6737">
        <w:t>,</w:t>
      </w:r>
      <w:r w:rsidR="00972C00">
        <w:t xml:space="preserve"> </w:t>
      </w:r>
      <w:r w:rsidR="00E9436D">
        <w:t>Safety standards for construction</w:t>
      </w:r>
      <w:r w:rsidR="009F6737">
        <w:t>,</w:t>
      </w:r>
      <w:r w:rsidR="00E9436D">
        <w:rPr>
          <w:rStyle w:val="FootnoteReference"/>
        </w:rPr>
        <w:footnoteReference w:id="163"/>
      </w:r>
    </w:p>
    <w:p w14:paraId="279D9E4E" w14:textId="288A709E" w:rsidR="00E9436D" w:rsidRDefault="00E9436D" w:rsidP="00E9436D">
      <w:pPr>
        <w:pStyle w:val="ListBullet"/>
      </w:pPr>
      <w:r>
        <w:t>Ambulance response times</w:t>
      </w:r>
      <w:r w:rsidR="009F6737">
        <w:t>,</w:t>
      </w:r>
      <w:r>
        <w:rPr>
          <w:rStyle w:val="FootnoteReference"/>
        </w:rPr>
        <w:footnoteReference w:id="164"/>
      </w:r>
    </w:p>
    <w:p w14:paraId="4057C17C" w14:textId="11820D79" w:rsidR="00E9436D" w:rsidRDefault="00972C00" w:rsidP="00E9436D">
      <w:pPr>
        <w:pStyle w:val="ListBullet"/>
      </w:pPr>
      <w:r>
        <w:t>Hospital b</w:t>
      </w:r>
      <w:r w:rsidR="00E9436D">
        <w:t xml:space="preserve">ypass </w:t>
      </w:r>
      <w:r>
        <w:t>events</w:t>
      </w:r>
      <w:r w:rsidR="009F6737">
        <w:t>,</w:t>
      </w:r>
      <w:r w:rsidR="00E9436D">
        <w:rPr>
          <w:rStyle w:val="FootnoteReference"/>
        </w:rPr>
        <w:footnoteReference w:id="165"/>
      </w:r>
      <w:r w:rsidR="009F6737">
        <w:t xml:space="preserve"> and</w:t>
      </w:r>
    </w:p>
    <w:p w14:paraId="786B5B14" w14:textId="68AD4F07" w:rsidR="00E9436D" w:rsidRDefault="00E7697A" w:rsidP="00E9436D">
      <w:pPr>
        <w:pStyle w:val="ListBullet"/>
      </w:pPr>
      <w:r>
        <w:t>Ambulance callouts during h</w:t>
      </w:r>
      <w:r w:rsidR="00E9436D">
        <w:t>eat events.</w:t>
      </w:r>
      <w:r w:rsidR="00E9436D">
        <w:rPr>
          <w:rStyle w:val="FootnoteReference"/>
        </w:rPr>
        <w:footnoteReference w:id="166"/>
      </w:r>
    </w:p>
    <w:p w14:paraId="6C8CEFD0" w14:textId="77777777" w:rsidR="00C67A14" w:rsidRDefault="00C67A14" w:rsidP="00C67A14">
      <w:pPr>
        <w:pStyle w:val="Heading4"/>
      </w:pPr>
      <w:r>
        <w:t>Key issues</w:t>
      </w:r>
    </w:p>
    <w:p w14:paraId="5C432D1C" w14:textId="27638B35" w:rsidR="000C6F84" w:rsidRDefault="00C67A14" w:rsidP="00C67A14">
      <w:pPr>
        <w:pStyle w:val="Heading5"/>
      </w:pPr>
      <w:r>
        <w:t>Helicopter landing sites</w:t>
      </w:r>
      <w:r w:rsidR="00E36BFE">
        <w:t xml:space="preserve"> in Namadgi National Park </w:t>
      </w:r>
    </w:p>
    <w:p w14:paraId="32A5E126" w14:textId="2FD30E52" w:rsidR="00647108" w:rsidRDefault="001D2168" w:rsidP="000C6F84">
      <w:pPr>
        <w:pStyle w:val="BodyText"/>
      </w:pPr>
      <w:r>
        <w:t xml:space="preserve">The Committee </w:t>
      </w:r>
      <w:r w:rsidR="00F02B10">
        <w:t>raised the topic of</w:t>
      </w:r>
      <w:r>
        <w:t xml:space="preserve"> helicopter landing sites in Namadgi National Park, and </w:t>
      </w:r>
      <w:r w:rsidR="00F02B10">
        <w:t xml:space="preserve">asked the Minister for Police and Emergency Services about </w:t>
      </w:r>
      <w:r>
        <w:t xml:space="preserve">work undertaken </w:t>
      </w:r>
      <w:r w:rsidR="00F02B10">
        <w:t>to learn from</w:t>
      </w:r>
      <w:r>
        <w:t xml:space="preserve"> the incident in January 2020 which sparked the Orroral Valley fire.  </w:t>
      </w:r>
    </w:p>
    <w:p w14:paraId="1E82DDFD" w14:textId="686943F7" w:rsidR="001D2168" w:rsidRDefault="001D2168" w:rsidP="000C6F84">
      <w:pPr>
        <w:pStyle w:val="BodyText"/>
      </w:pPr>
      <w:r>
        <w:t>The ACT Emergency Services Commissioner</w:t>
      </w:r>
      <w:r w:rsidR="005A3607">
        <w:t xml:space="preserve"> (ESA Commissioner)</w:t>
      </w:r>
      <w:r>
        <w:t xml:space="preserve"> informed the Committee:</w:t>
      </w:r>
    </w:p>
    <w:p w14:paraId="5735ADC3" w14:textId="36314019" w:rsidR="001D2168" w:rsidRDefault="001D2168" w:rsidP="001D2168">
      <w:pPr>
        <w:pStyle w:val="Quote"/>
      </w:pPr>
      <w:r>
        <w:lastRenderedPageBreak/>
        <w:t>Two things are underway.</w:t>
      </w:r>
      <w:r w:rsidR="00F02B10">
        <w:t xml:space="preserve"> </w:t>
      </w:r>
      <w:r>
        <w:t xml:space="preserve"> The first one, which is complete, was our very extensive lessons learned program, where we identified that what happened nationally in the 2019-20 black summer was new for most jurisdictions in terms of the close working relationship with defence and also the extensive use of aerial assets nationally.</w:t>
      </w:r>
      <w:r w:rsidR="00F02B10">
        <w:t xml:space="preserve"> </w:t>
      </w:r>
      <w:r>
        <w:t xml:space="preserve"> The work is underway to identify that that is a key lesson that has come out.</w:t>
      </w:r>
    </w:p>
    <w:p w14:paraId="0EB04AC2" w14:textId="4B89E6C9" w:rsidR="001D2168" w:rsidRDefault="001D2168" w:rsidP="001D2168">
      <w:pPr>
        <w:pStyle w:val="Quote"/>
      </w:pPr>
      <w:r>
        <w:t>The second and most critical part is the ongoing and deliberate development of relationships with defence, in our case with the task force that is attached to the ACT, working with them not only for us to understand what our requirements are and how we can best utilise defence but also for the chief of the Rural Fire Service and all of our plans and operations staff to better understand ongoing preparedness and the maintenance cycle.</w:t>
      </w:r>
      <w:r>
        <w:rPr>
          <w:rStyle w:val="FootnoteReference"/>
        </w:rPr>
        <w:footnoteReference w:id="167"/>
      </w:r>
    </w:p>
    <w:p w14:paraId="35384E04" w14:textId="1585FF01" w:rsidR="001D2168" w:rsidRDefault="001D2168" w:rsidP="001D2168">
      <w:pPr>
        <w:pStyle w:val="BodyText"/>
      </w:pPr>
      <w:r>
        <w:t>The Committee asked about</w:t>
      </w:r>
      <w:r w:rsidR="001E705C">
        <w:t xml:space="preserve"> protocols and</w:t>
      </w:r>
      <w:r>
        <w:t xml:space="preserve"> training with Australian Defence Force to prevent similar events occurring in future, and the Commissioner responded:</w:t>
      </w:r>
    </w:p>
    <w:p w14:paraId="4614961F" w14:textId="599E94D9" w:rsidR="001E705C" w:rsidRDefault="001E705C" w:rsidP="001D2168">
      <w:pPr>
        <w:pStyle w:val="Quote"/>
      </w:pPr>
      <w:r w:rsidRPr="001E705C">
        <w:t>There has been a lot of work between AFAC and defence to engage across commissioners and chief officers nationally, including the exchange of information and training programs.</w:t>
      </w:r>
      <w:r>
        <w:rPr>
          <w:rStyle w:val="FootnoteReference"/>
        </w:rPr>
        <w:footnoteReference w:id="168"/>
      </w:r>
    </w:p>
    <w:p w14:paraId="7A540C5F" w14:textId="3F2C0EF6" w:rsidR="001E705C" w:rsidRDefault="00233C2A" w:rsidP="001E705C">
      <w:pPr>
        <w:pStyle w:val="BodyText"/>
      </w:pPr>
      <w:r>
        <w:t xml:space="preserve">The </w:t>
      </w:r>
      <w:r w:rsidR="005A3607">
        <w:t xml:space="preserve">ESA </w:t>
      </w:r>
      <w:r>
        <w:t>Commissioner provided the Committee with further detail:</w:t>
      </w:r>
    </w:p>
    <w:p w14:paraId="7C7262DC" w14:textId="2C0E9270" w:rsidR="001D2168" w:rsidRDefault="001D2168" w:rsidP="001D2168">
      <w:pPr>
        <w:pStyle w:val="Quote"/>
      </w:pPr>
      <w:r>
        <w:t>I cannot answer for defence, but I can outline the work that we are doing with defence and the checks and balances that I or my incident controllers would put in place for future events.</w:t>
      </w:r>
    </w:p>
    <w:p w14:paraId="103CCFBA" w14:textId="4A2F6D1C" w:rsidR="001D2168" w:rsidRDefault="001D2168" w:rsidP="001D2168">
      <w:pPr>
        <w:pStyle w:val="Quote"/>
      </w:pPr>
      <w:r>
        <w:t xml:space="preserve">For example, we have recently exchanged correspondence with the Deputy Chief of Army to more formalise our training programs. </w:t>
      </w:r>
      <w:r w:rsidR="001E705C">
        <w:t xml:space="preserve"> </w:t>
      </w:r>
      <w:r>
        <w:t xml:space="preserve">Our task group is with the 5th Brigade, which is based in Holsworthy, in Canberra-based units. </w:t>
      </w:r>
      <w:r w:rsidR="001E705C">
        <w:t xml:space="preserve"> </w:t>
      </w:r>
      <w:r>
        <w:t xml:space="preserve">We have been undertaking some ongoing training with our staff. </w:t>
      </w:r>
      <w:r w:rsidR="001E705C">
        <w:t xml:space="preserve"> </w:t>
      </w:r>
      <w:r>
        <w:t xml:space="preserve">We are entering into a very deep cycle of incident management training and exercise planning; we will invite defence personnel to participate in those programs. </w:t>
      </w:r>
    </w:p>
    <w:p w14:paraId="1260C0DB" w14:textId="621D7400" w:rsidR="001D2168" w:rsidRDefault="001D2168" w:rsidP="001D2168">
      <w:pPr>
        <w:pStyle w:val="Quote"/>
      </w:pPr>
      <w:r>
        <w:t>The second thing is that we all learned from the Orroral Valley fire.</w:t>
      </w:r>
      <w:r w:rsidR="001E705C">
        <w:t xml:space="preserve"> </w:t>
      </w:r>
      <w:r>
        <w:t xml:space="preserve"> I am very confident from the exchange of information that I have had with defence, on their lessons learned program from their review of the event, that some learnings are on the way.</w:t>
      </w:r>
    </w:p>
    <w:p w14:paraId="3DE428EE" w14:textId="3161B445" w:rsidR="001D2168" w:rsidRDefault="001D2168" w:rsidP="001D2168">
      <w:pPr>
        <w:pStyle w:val="Quote"/>
      </w:pPr>
      <w:r>
        <w:t>As I said, I cannot guarantee what defence will do, but I can say that the checks and balances that we have put in place—as we have nationally—would ensure that we would not be in a situation where that kind of event would be likely to occur. I cannot say never, but I can say it is unlikely.</w:t>
      </w:r>
      <w:r w:rsidR="001E705C">
        <w:rPr>
          <w:rStyle w:val="FootnoteReference"/>
        </w:rPr>
        <w:footnoteReference w:id="169"/>
      </w:r>
    </w:p>
    <w:p w14:paraId="4C009EC3" w14:textId="63C99BC0" w:rsidR="001D2168" w:rsidRDefault="00233C2A" w:rsidP="00233C2A">
      <w:pPr>
        <w:pStyle w:val="Heading6"/>
      </w:pPr>
      <w:r>
        <w:lastRenderedPageBreak/>
        <w:t>Committee comment</w:t>
      </w:r>
    </w:p>
    <w:p w14:paraId="48690511" w14:textId="3D39DC15" w:rsidR="00233C2A" w:rsidRDefault="00233C2A" w:rsidP="001D2168">
      <w:pPr>
        <w:pStyle w:val="BodyText"/>
      </w:pPr>
      <w:r>
        <w:t xml:space="preserve">The Committee acknowledges the </w:t>
      </w:r>
      <w:r w:rsidR="00E36BFE">
        <w:t>extraordinary efforts</w:t>
      </w:r>
      <w:r>
        <w:t xml:space="preserve"> of the staff and volunteers of the Emergency Services Agency </w:t>
      </w:r>
      <w:r w:rsidR="00A06427">
        <w:t>in responding</w:t>
      </w:r>
      <w:r w:rsidR="00F02B10">
        <w:t xml:space="preserve"> to</w:t>
      </w:r>
      <w:r>
        <w:t xml:space="preserve"> the Orroral Valley fire, and will </w:t>
      </w:r>
      <w:r w:rsidR="00F02B10">
        <w:t>monitor</w:t>
      </w:r>
      <w:r>
        <w:t xml:space="preserve"> with interest the</w:t>
      </w:r>
      <w:r w:rsidR="00E36BFE">
        <w:t xml:space="preserve"> implementation of lessons learned from the ignition incident.  </w:t>
      </w:r>
    </w:p>
    <w:p w14:paraId="6255CDBA" w14:textId="023CD6F0" w:rsidR="00233C2A" w:rsidRDefault="00233C2A" w:rsidP="00233C2A">
      <w:pPr>
        <w:pStyle w:val="RecommendationHeading"/>
      </w:pPr>
      <w:bookmarkStart w:id="78" w:name="_Toc67646854"/>
      <w:r>
        <w:t xml:space="preserve">Recommendation </w:t>
      </w:r>
      <w:r w:rsidR="00A07504">
        <w:t>11</w:t>
      </w:r>
      <w:bookmarkEnd w:id="78"/>
    </w:p>
    <w:p w14:paraId="6DCDCCEE" w14:textId="7548A823" w:rsidR="00233C2A" w:rsidRDefault="00233C2A" w:rsidP="00E36BFE">
      <w:pPr>
        <w:pStyle w:val="RecommendationText"/>
      </w:pPr>
      <w:bookmarkStart w:id="79" w:name="_Toc67646855"/>
      <w:r>
        <w:t xml:space="preserve">The Committee recommends </w:t>
      </w:r>
      <w:r w:rsidR="00E36BFE">
        <w:t>that ACT Government en</w:t>
      </w:r>
      <w:r w:rsidRPr="00233C2A">
        <w:t>sure</w:t>
      </w:r>
      <w:r w:rsidR="00E36BFE">
        <w:t xml:space="preserve"> </w:t>
      </w:r>
      <w:r w:rsidRPr="00233C2A">
        <w:t>adequate</w:t>
      </w:r>
      <w:r w:rsidR="00E36BFE">
        <w:t xml:space="preserve"> numbers </w:t>
      </w:r>
      <w:r w:rsidR="00F02B10">
        <w:t>and safe positioning</w:t>
      </w:r>
      <w:r w:rsidR="00E36BFE">
        <w:t xml:space="preserve"> </w:t>
      </w:r>
      <w:r w:rsidR="00F02B10">
        <w:t xml:space="preserve">of </w:t>
      </w:r>
      <w:r w:rsidR="00E36BFE">
        <w:t>helicopter landing sites</w:t>
      </w:r>
      <w:r w:rsidRPr="00233C2A">
        <w:t xml:space="preserve"> in Namadgi</w:t>
      </w:r>
      <w:r w:rsidR="00E36BFE">
        <w:t xml:space="preserve"> </w:t>
      </w:r>
      <w:r w:rsidR="00F02B10">
        <w:t>National Park</w:t>
      </w:r>
      <w:r w:rsidRPr="00233C2A">
        <w:t xml:space="preserve">, </w:t>
      </w:r>
      <w:r w:rsidR="00E36BFE">
        <w:t xml:space="preserve">with </w:t>
      </w:r>
      <w:r w:rsidRPr="00233C2A">
        <w:t xml:space="preserve">site locations published and </w:t>
      </w:r>
      <w:r w:rsidR="00E36BFE">
        <w:t>made known to relevant agencies.</w:t>
      </w:r>
      <w:bookmarkEnd w:id="79"/>
      <w:r w:rsidR="00E36BFE">
        <w:t xml:space="preserve">  </w:t>
      </w:r>
    </w:p>
    <w:p w14:paraId="6D368DD4" w14:textId="5C0AEDCE" w:rsidR="00E36BFE" w:rsidRDefault="00E36BFE" w:rsidP="00E36BFE">
      <w:pPr>
        <w:pStyle w:val="RecommendationHeading"/>
      </w:pPr>
      <w:bookmarkStart w:id="80" w:name="_Toc67646856"/>
      <w:r>
        <w:t xml:space="preserve">Recommendation </w:t>
      </w:r>
      <w:r w:rsidR="00A07504">
        <w:t>12</w:t>
      </w:r>
      <w:bookmarkEnd w:id="80"/>
    </w:p>
    <w:p w14:paraId="79899346" w14:textId="77777777" w:rsidR="007B5A90" w:rsidRDefault="00E36BFE" w:rsidP="00E36BFE">
      <w:pPr>
        <w:pStyle w:val="RecommendationText"/>
      </w:pPr>
      <w:bookmarkStart w:id="81" w:name="_Toc67646857"/>
      <w:r>
        <w:t>The Committee recommends that</w:t>
      </w:r>
      <w:r w:rsidR="007B5A90">
        <w:t>:</w:t>
      </w:r>
      <w:bookmarkEnd w:id="81"/>
    </w:p>
    <w:p w14:paraId="4D3DE99C" w14:textId="555992A1" w:rsidR="00E36BFE" w:rsidRDefault="007B5A90" w:rsidP="007B5A90">
      <w:pPr>
        <w:pStyle w:val="RecommendationBullet"/>
      </w:pPr>
      <w:bookmarkStart w:id="82" w:name="_Toc67646858"/>
      <w:r>
        <w:t>t</w:t>
      </w:r>
      <w:r w:rsidR="00E36BFE">
        <w:t xml:space="preserve">he Minister for Police and Emergency Services provide a statement to the Assembly outlining the coordination and training activities conducted </w:t>
      </w:r>
      <w:r w:rsidR="00FD2711">
        <w:t xml:space="preserve">in the wake of the Orroral Valley fire </w:t>
      </w:r>
      <w:r w:rsidR="00E36BFE">
        <w:t xml:space="preserve">with </w:t>
      </w:r>
      <w:r w:rsidR="00A0188F">
        <w:t xml:space="preserve">NSW and </w:t>
      </w:r>
      <w:r w:rsidR="00E36BFE">
        <w:t>Commonwealth agencies</w:t>
      </w:r>
      <w:r w:rsidR="00A0188F">
        <w:t>, including the Australian Defence Force,</w:t>
      </w:r>
      <w:r w:rsidR="00E36BFE">
        <w:t xml:space="preserve"> to strengthen future management of cross-border operations</w:t>
      </w:r>
      <w:r>
        <w:t>;</w:t>
      </w:r>
      <w:bookmarkEnd w:id="82"/>
    </w:p>
    <w:p w14:paraId="0FDF47E7" w14:textId="29D6A991" w:rsidR="007B5A90" w:rsidRDefault="007B5A90" w:rsidP="007B5A90">
      <w:pPr>
        <w:pStyle w:val="RecommendationBullet"/>
      </w:pPr>
      <w:bookmarkStart w:id="83" w:name="_Toc67646859"/>
      <w:r>
        <w:t>training and coordination activities conducted with NSW and Commonwealth agencies be reported on an ongoing basis in the Emergency Services Agency annual report.</w:t>
      </w:r>
      <w:bookmarkEnd w:id="83"/>
      <w:r>
        <w:t xml:space="preserve"> </w:t>
      </w:r>
    </w:p>
    <w:p w14:paraId="2B33E403" w14:textId="6893069B" w:rsidR="00B91E2E" w:rsidRPr="00282969" w:rsidRDefault="00BA70AE" w:rsidP="00B91E2E">
      <w:pPr>
        <w:pStyle w:val="Heading5"/>
      </w:pPr>
      <w:r w:rsidRPr="00282969">
        <w:t>Air quality and extreme s</w:t>
      </w:r>
      <w:r w:rsidR="00B91E2E" w:rsidRPr="00282969">
        <w:t>moke events</w:t>
      </w:r>
    </w:p>
    <w:p w14:paraId="6B4B441F" w14:textId="207E1688" w:rsidR="00B91E2E" w:rsidRDefault="00B91E2E" w:rsidP="00B91E2E">
      <w:pPr>
        <w:pStyle w:val="BodyText"/>
      </w:pPr>
      <w:r w:rsidRPr="00282969">
        <w:t xml:space="preserve">The Committee asked about </w:t>
      </w:r>
      <w:r w:rsidR="00511139">
        <w:t xml:space="preserve">the government’s response to the extreme smoke events of summer 2019-20, and any measures put in place to manage such events in future.  </w:t>
      </w:r>
      <w:r w:rsidR="005A3607">
        <w:t xml:space="preserve">The Committee noted that 31 people died from the effects of </w:t>
      </w:r>
      <w:r w:rsidR="00626DCD">
        <w:t xml:space="preserve">the smoke events, and queried whether a state of emergency should have been declared. </w:t>
      </w:r>
    </w:p>
    <w:p w14:paraId="39BF89B5" w14:textId="1563885D" w:rsidR="00511139" w:rsidRDefault="005A3607" w:rsidP="00B91E2E">
      <w:pPr>
        <w:pStyle w:val="BodyText"/>
      </w:pPr>
      <w:r>
        <w:t>The ESA Commissioner told the Committee:</w:t>
      </w:r>
    </w:p>
    <w:p w14:paraId="267306FE" w14:textId="003B9D24" w:rsidR="005A3607" w:rsidRPr="00282969" w:rsidRDefault="005A3607" w:rsidP="005A3607">
      <w:pPr>
        <w:pStyle w:val="Quote"/>
      </w:pPr>
      <w:r w:rsidRPr="005A3607">
        <w:t>Since the 2019-20 event, we have been working very closely in our operations and planning area with all government directorates on how we would work through both the appreciation and planning processes for a variety of events</w:t>
      </w:r>
      <w:r>
        <w:t xml:space="preserve">.  </w:t>
      </w:r>
      <w:r w:rsidRPr="005A3607">
        <w:t>Certainly there is the mechanism in place in terms of broader emergency planning to bring together the subject matter experts, which I think is what would then trigger advice to government in a very timely fashion to make that call.</w:t>
      </w:r>
      <w:r>
        <w:rPr>
          <w:rStyle w:val="FootnoteReference"/>
        </w:rPr>
        <w:footnoteReference w:id="170"/>
      </w:r>
    </w:p>
    <w:p w14:paraId="08E71F24" w14:textId="07C9A52D" w:rsidR="00B91E2E" w:rsidRPr="00282969" w:rsidRDefault="00B91E2E" w:rsidP="00B91E2E">
      <w:pPr>
        <w:pStyle w:val="Heading6"/>
      </w:pPr>
      <w:r w:rsidRPr="00282969">
        <w:lastRenderedPageBreak/>
        <w:t>Committee comment</w:t>
      </w:r>
    </w:p>
    <w:p w14:paraId="72861E0C" w14:textId="362BC9B1" w:rsidR="005A3607" w:rsidRPr="005E6143" w:rsidRDefault="005A3607" w:rsidP="005A3607">
      <w:pPr>
        <w:pStyle w:val="BodyText"/>
      </w:pPr>
      <w:r w:rsidRPr="005E6143">
        <w:t xml:space="preserve">The Committee’s areas of responsibility </w:t>
      </w:r>
      <w:r w:rsidR="00626DCD">
        <w:t>incorporate</w:t>
      </w:r>
      <w:r w:rsidRPr="005E6143">
        <w:t xml:space="preserve"> </w:t>
      </w:r>
      <w:r>
        <w:t>emergency services, and the Committee recognises that th</w:t>
      </w:r>
      <w:r w:rsidRPr="005E6143">
        <w:t xml:space="preserve">e </w:t>
      </w:r>
      <w:r>
        <w:t xml:space="preserve">health impacts of smoke events and poor air quality fall under the jurisdiction of the </w:t>
      </w:r>
      <w:r w:rsidRPr="005E6143">
        <w:t>Standing Committee on Health and Community Wellbeing</w:t>
      </w:r>
      <w:r>
        <w:t>.</w:t>
      </w:r>
    </w:p>
    <w:p w14:paraId="286A8C11" w14:textId="12B09AC1" w:rsidR="00BA70AE" w:rsidRPr="00282969" w:rsidRDefault="00282969" w:rsidP="00B91E2E">
      <w:pPr>
        <w:pStyle w:val="BodyText"/>
      </w:pPr>
      <w:r w:rsidRPr="00282969">
        <w:t>The Committee notes the resolution of the Ninth Assembly on 13 February 2020, which called on the Government to ‘(a) create a whole-of-government strategy on smoke and air quality in the ACT, to be completed and released before the beginning of the 2020-21 fire season; and (b) report to the Assembly on the progress of the strategy in August 2020.’</w:t>
      </w:r>
      <w:r w:rsidRPr="00282969">
        <w:rPr>
          <w:rStyle w:val="FootnoteReference"/>
        </w:rPr>
        <w:footnoteReference w:id="171"/>
      </w:r>
    </w:p>
    <w:p w14:paraId="423B81E4" w14:textId="253B97CA" w:rsidR="00282969" w:rsidRDefault="00282969" w:rsidP="00B91E2E">
      <w:pPr>
        <w:pStyle w:val="BodyText"/>
      </w:pPr>
      <w:r w:rsidRPr="00282969">
        <w:t xml:space="preserve">The Minister for Health provided a statement to the Assembly on 27 August 2020, </w:t>
      </w:r>
      <w:r>
        <w:t>to say that a strategy had not been finalised</w:t>
      </w:r>
      <w:r w:rsidR="00511139">
        <w:t xml:space="preserve"> at that time</w:t>
      </w:r>
      <w:r>
        <w:t>, due to the Royal Commission and ACT inquiries into the 2019-20 bushfires, and the impact of the COVID-19 pandemic</w:t>
      </w:r>
      <w:r w:rsidR="00511139">
        <w:t>:</w:t>
      </w:r>
    </w:p>
    <w:p w14:paraId="335B2219" w14:textId="73C91747" w:rsidR="00282969" w:rsidRPr="00282969" w:rsidRDefault="00282969" w:rsidP="00511139">
      <w:pPr>
        <w:pStyle w:val="Quote"/>
      </w:pPr>
      <w:r w:rsidRPr="00282969">
        <w:t>The Government is committed to developing this strategy through considering and responding to relevant findings and recommendations by the Royal Commission and ACT inquiries and reviews as soon as practicable.</w:t>
      </w:r>
      <w:r>
        <w:rPr>
          <w:rStyle w:val="FootnoteReference"/>
        </w:rPr>
        <w:footnoteReference w:id="172"/>
      </w:r>
    </w:p>
    <w:p w14:paraId="5DD270FC" w14:textId="0D3E901F" w:rsidR="00B91E2E" w:rsidRDefault="00BA70AE" w:rsidP="00BA70AE">
      <w:pPr>
        <w:pStyle w:val="RecommendationHeading"/>
      </w:pPr>
      <w:bookmarkStart w:id="84" w:name="_Toc67646860"/>
      <w:r>
        <w:t xml:space="preserve">Recommendation </w:t>
      </w:r>
      <w:r w:rsidR="00A07504">
        <w:t>13</w:t>
      </w:r>
      <w:bookmarkEnd w:id="84"/>
    </w:p>
    <w:p w14:paraId="65547BC3" w14:textId="6BBB9DE3" w:rsidR="00BA70AE" w:rsidRPr="00BA70AE" w:rsidRDefault="00BA70AE" w:rsidP="00BA70AE">
      <w:pPr>
        <w:pStyle w:val="RecommendationText"/>
      </w:pPr>
      <w:bookmarkStart w:id="85" w:name="_Toc67646861"/>
      <w:r>
        <w:t xml:space="preserve">The Committee recommends that ACT Government </w:t>
      </w:r>
      <w:r w:rsidR="00511139">
        <w:t>prepare a</w:t>
      </w:r>
      <w:r>
        <w:t xml:space="preserve"> whole-of-government management plan for future smoke events and other incidents affecting air quality levels</w:t>
      </w:r>
      <w:r w:rsidR="00511139">
        <w:t>, and present it to the Assembly by the last sitting day in 2021</w:t>
      </w:r>
      <w:r>
        <w:t>.</w:t>
      </w:r>
      <w:bookmarkEnd w:id="85"/>
      <w:r>
        <w:t xml:space="preserve">  </w:t>
      </w:r>
    </w:p>
    <w:p w14:paraId="4F1EE1C3" w14:textId="77777777" w:rsidR="000C6F84" w:rsidRDefault="000C6F84" w:rsidP="000C6F84">
      <w:pPr>
        <w:pStyle w:val="Heading3"/>
      </w:pPr>
      <w:bookmarkStart w:id="86" w:name="_Toc67650139"/>
      <w:r>
        <w:t>ACT Policing (EBT 1)</w:t>
      </w:r>
      <w:bookmarkEnd w:id="86"/>
    </w:p>
    <w:p w14:paraId="2BAE1DE3" w14:textId="797C039C" w:rsidR="00C67A14" w:rsidRDefault="00A23420" w:rsidP="00C67A14">
      <w:pPr>
        <w:pStyle w:val="BodyText"/>
      </w:pPr>
      <w:r>
        <w:t>EBT 1 in Budget Paper D</w:t>
      </w:r>
      <w:r w:rsidR="004D5764">
        <w:t xml:space="preserve"> is</w:t>
      </w:r>
      <w:r>
        <w:t>: ‘</w:t>
      </w:r>
      <w:r w:rsidRPr="00A23420">
        <w:t>Payment to ACT Policing (the ACT branch of the Australian Federal Police) for the provision of police services to the ACT community.</w:t>
      </w:r>
      <w:r>
        <w:t xml:space="preserve"> </w:t>
      </w:r>
      <w:r w:rsidRPr="00A23420">
        <w:t xml:space="preserve"> These services include the protection of persons and property, crime prevention and detection, maintaining peace and good order and the enforcement of ACT laws.</w:t>
      </w:r>
      <w:r>
        <w:t>’</w:t>
      </w:r>
      <w:r>
        <w:rPr>
          <w:rStyle w:val="FootnoteReference"/>
        </w:rPr>
        <w:footnoteReference w:id="173"/>
      </w:r>
    </w:p>
    <w:p w14:paraId="51BD613C" w14:textId="77777777" w:rsidR="00C67A14" w:rsidRDefault="00C67A14" w:rsidP="00C67A14">
      <w:pPr>
        <w:pStyle w:val="Heading4"/>
      </w:pPr>
      <w:r>
        <w:t>Matters considered</w:t>
      </w:r>
    </w:p>
    <w:p w14:paraId="694714EE" w14:textId="39C97762" w:rsidR="00E9436D" w:rsidRDefault="002A1455" w:rsidP="00E9436D">
      <w:pPr>
        <w:pStyle w:val="BodyText"/>
      </w:pPr>
      <w:r>
        <w:t xml:space="preserve">The Committee discussed the following matters during the appearance by </w:t>
      </w:r>
      <w:r w:rsidR="00E9436D">
        <w:t xml:space="preserve">the Minister for Police and Emergency Services on </w:t>
      </w:r>
      <w:r w:rsidR="00043512">
        <w:t>25</w:t>
      </w:r>
      <w:r w:rsidR="00E9436D">
        <w:t xml:space="preserve"> February 2021:</w:t>
      </w:r>
    </w:p>
    <w:p w14:paraId="699867B5" w14:textId="48AAE798" w:rsidR="007A300C" w:rsidRDefault="00580C0A" w:rsidP="008047C3">
      <w:pPr>
        <w:pStyle w:val="ListBullet"/>
      </w:pPr>
      <w:r>
        <w:lastRenderedPageBreak/>
        <w:t>Crime statistics in</w:t>
      </w:r>
      <w:r w:rsidR="007A300C">
        <w:t xml:space="preserve"> Weston Creek Molonglo</w:t>
      </w:r>
      <w:r w:rsidR="0068035E">
        <w:t xml:space="preserve">; </w:t>
      </w:r>
      <w:r w:rsidR="007A300C">
        <w:t>Police presence in expanding residential area of Molonglo</w:t>
      </w:r>
      <w:r w:rsidR="00767E0C">
        <w:t>,</w:t>
      </w:r>
      <w:r w:rsidR="007A300C">
        <w:rPr>
          <w:rStyle w:val="FootnoteReference"/>
        </w:rPr>
        <w:footnoteReference w:id="174"/>
      </w:r>
    </w:p>
    <w:p w14:paraId="1CD36596" w14:textId="5FD03444" w:rsidR="007A300C" w:rsidRDefault="00580C0A" w:rsidP="008047C3">
      <w:pPr>
        <w:pStyle w:val="ListBullet"/>
      </w:pPr>
      <w:r>
        <w:t>Police numbers per capita</w:t>
      </w:r>
      <w:r w:rsidR="00767E0C">
        <w:t>,</w:t>
      </w:r>
      <w:r w:rsidR="0068035E">
        <w:t xml:space="preserve"> </w:t>
      </w:r>
      <w:r w:rsidR="00767E0C">
        <w:t>S</w:t>
      </w:r>
      <w:r w:rsidR="007A300C">
        <w:t>trategic accommodation plan</w:t>
      </w:r>
      <w:r w:rsidR="00767E0C">
        <w:t>,</w:t>
      </w:r>
      <w:r w:rsidR="007A300C">
        <w:rPr>
          <w:rStyle w:val="FootnoteReference"/>
        </w:rPr>
        <w:footnoteReference w:id="175"/>
      </w:r>
    </w:p>
    <w:p w14:paraId="0618DE3A" w14:textId="0F5135B3" w:rsidR="0068035E" w:rsidRDefault="0068035E" w:rsidP="0068035E">
      <w:pPr>
        <w:pStyle w:val="ListBullet"/>
      </w:pPr>
      <w:r>
        <w:t>Community engagement on police service model</w:t>
      </w:r>
      <w:r w:rsidR="00767E0C">
        <w:t>,</w:t>
      </w:r>
      <w:r>
        <w:rPr>
          <w:rStyle w:val="FootnoteReference"/>
        </w:rPr>
        <w:footnoteReference w:id="176"/>
      </w:r>
    </w:p>
    <w:p w14:paraId="17D564C4" w14:textId="188B7D69" w:rsidR="0068035E" w:rsidRDefault="0068035E" w:rsidP="0068035E">
      <w:pPr>
        <w:pStyle w:val="ListBullet"/>
      </w:pPr>
      <w:r>
        <w:t>Use of tasers, training for use of force</w:t>
      </w:r>
      <w:r w:rsidR="00767E0C">
        <w:t>,</w:t>
      </w:r>
      <w:r>
        <w:rPr>
          <w:rStyle w:val="FootnoteReference"/>
        </w:rPr>
        <w:footnoteReference w:id="177"/>
      </w:r>
    </w:p>
    <w:p w14:paraId="09DF08C8" w14:textId="410B4861" w:rsidR="007A300C" w:rsidRDefault="007A300C" w:rsidP="007A300C">
      <w:pPr>
        <w:pStyle w:val="ListBullet"/>
      </w:pPr>
      <w:r>
        <w:t>Vulnerable road users</w:t>
      </w:r>
      <w:r w:rsidR="00767E0C">
        <w:t>,</w:t>
      </w:r>
      <w:r>
        <w:rPr>
          <w:rStyle w:val="FootnoteReference"/>
        </w:rPr>
        <w:footnoteReference w:id="178"/>
      </w:r>
    </w:p>
    <w:p w14:paraId="2306A38E" w14:textId="678D25E0" w:rsidR="007A300C" w:rsidRDefault="007A300C" w:rsidP="007A300C">
      <w:pPr>
        <w:pStyle w:val="ListBullet"/>
      </w:pPr>
      <w:r>
        <w:t>Outlaw motorcycle gangs</w:t>
      </w:r>
      <w:r w:rsidR="00767E0C">
        <w:t>,</w:t>
      </w:r>
      <w:r>
        <w:rPr>
          <w:rStyle w:val="FootnoteReference"/>
        </w:rPr>
        <w:footnoteReference w:id="179"/>
      </w:r>
    </w:p>
    <w:p w14:paraId="46D4C734" w14:textId="1684491F" w:rsidR="007A300C" w:rsidRDefault="007A300C" w:rsidP="007A300C">
      <w:pPr>
        <w:pStyle w:val="ListBullet"/>
      </w:pPr>
      <w:r>
        <w:t>Organised crime</w:t>
      </w:r>
      <w:r w:rsidR="0068035E">
        <w:t xml:space="preserve"> groups</w:t>
      </w:r>
      <w:r w:rsidR="00767E0C">
        <w:t>,</w:t>
      </w:r>
      <w:r>
        <w:rPr>
          <w:rStyle w:val="FootnoteReference"/>
        </w:rPr>
        <w:footnoteReference w:id="180"/>
      </w:r>
    </w:p>
    <w:p w14:paraId="7F8AEFE2" w14:textId="5AEF2936" w:rsidR="007A300C" w:rsidRDefault="007A300C" w:rsidP="007A300C">
      <w:pPr>
        <w:pStyle w:val="ListBullet"/>
      </w:pPr>
      <w:r>
        <w:t>Male dominated workplace culture</w:t>
      </w:r>
      <w:r w:rsidR="00767E0C">
        <w:t>,</w:t>
      </w:r>
      <w:r>
        <w:rPr>
          <w:rStyle w:val="FootnoteReference"/>
        </w:rPr>
        <w:footnoteReference w:id="181"/>
      </w:r>
    </w:p>
    <w:p w14:paraId="7E6CBB55" w14:textId="379FFEB8" w:rsidR="007A300C" w:rsidRDefault="007A300C" w:rsidP="007A300C">
      <w:pPr>
        <w:pStyle w:val="ListBullet"/>
      </w:pPr>
      <w:r>
        <w:t xml:space="preserve">Community policing, </w:t>
      </w:r>
      <w:r w:rsidR="0068035E">
        <w:t>education, environmental design to promote community safety</w:t>
      </w:r>
      <w:r w:rsidR="00767E0C">
        <w:t>,</w:t>
      </w:r>
      <w:r>
        <w:rPr>
          <w:rStyle w:val="FootnoteReference"/>
        </w:rPr>
        <w:footnoteReference w:id="182"/>
      </w:r>
    </w:p>
    <w:p w14:paraId="6F3A78EC" w14:textId="737C91B5" w:rsidR="007A300C" w:rsidRDefault="007A300C" w:rsidP="007A300C">
      <w:pPr>
        <w:pStyle w:val="ListBullet"/>
      </w:pPr>
      <w:r>
        <w:t>Enforcement of speeding</w:t>
      </w:r>
      <w:r w:rsidR="0068035E">
        <w:t xml:space="preserve"> offences</w:t>
      </w:r>
      <w:r w:rsidR="00767E0C">
        <w:t>,</w:t>
      </w:r>
      <w:r>
        <w:rPr>
          <w:rStyle w:val="FootnoteReference"/>
        </w:rPr>
        <w:footnoteReference w:id="183"/>
      </w:r>
      <w:r w:rsidR="00767E0C">
        <w:t xml:space="preserve"> and</w:t>
      </w:r>
    </w:p>
    <w:p w14:paraId="633E5953" w14:textId="26C2DD45" w:rsidR="007A300C" w:rsidRDefault="007A300C" w:rsidP="007A300C">
      <w:pPr>
        <w:pStyle w:val="ListBullet"/>
      </w:pPr>
      <w:r>
        <w:t>Roa</w:t>
      </w:r>
      <w:r w:rsidR="0068035E">
        <w:t>dside</w:t>
      </w:r>
      <w:r>
        <w:t xml:space="preserve"> alcohol and drug testing.</w:t>
      </w:r>
      <w:r>
        <w:rPr>
          <w:rStyle w:val="FootnoteReference"/>
        </w:rPr>
        <w:footnoteReference w:id="184"/>
      </w:r>
    </w:p>
    <w:p w14:paraId="0DB9BDFA" w14:textId="77777777" w:rsidR="00C67A14" w:rsidRDefault="00C67A14" w:rsidP="00C67A14">
      <w:pPr>
        <w:pStyle w:val="Heading4"/>
      </w:pPr>
      <w:r>
        <w:t>Key issues</w:t>
      </w:r>
    </w:p>
    <w:p w14:paraId="3D4597EE" w14:textId="7EF7F54B" w:rsidR="000C6F84" w:rsidRDefault="00C67A14" w:rsidP="00C67A14">
      <w:pPr>
        <w:pStyle w:val="Heading5"/>
      </w:pPr>
      <w:r>
        <w:t>Permanent police presence in Molonglo</w:t>
      </w:r>
      <w:r w:rsidR="00D80863">
        <w:t xml:space="preserve"> Valley</w:t>
      </w:r>
    </w:p>
    <w:p w14:paraId="38BCD8C8" w14:textId="6A139EA2" w:rsidR="00C91E7F" w:rsidRDefault="00580C0A" w:rsidP="00C67A14">
      <w:pPr>
        <w:pStyle w:val="BodyText"/>
      </w:pPr>
      <w:r>
        <w:t>The Committee asked about police presence in the expanding region of West</w:t>
      </w:r>
      <w:r w:rsidR="00767E0C">
        <w:t>on</w:t>
      </w:r>
      <w:r>
        <w:t xml:space="preserve"> Creek and Molonglo, and how ACT Policing are anticipating the growth in population (and </w:t>
      </w:r>
      <w:r w:rsidR="00BA70AE">
        <w:t>associated</w:t>
      </w:r>
      <w:r>
        <w:t xml:space="preserve"> growth in criminal incidents) in the area.  </w:t>
      </w:r>
    </w:p>
    <w:p w14:paraId="3EEE8020" w14:textId="7D156CA5" w:rsidR="00C67A14" w:rsidRDefault="00C24FF6" w:rsidP="00C67A14">
      <w:pPr>
        <w:pStyle w:val="BodyText"/>
      </w:pPr>
      <w:r>
        <w:t xml:space="preserve">The </w:t>
      </w:r>
      <w:r w:rsidR="00C91E7F">
        <w:t xml:space="preserve">ACT Chief Police Officer informed the Committee that: </w:t>
      </w:r>
    </w:p>
    <w:p w14:paraId="76D4EA6E" w14:textId="61F600A0" w:rsidR="00580C0A" w:rsidRDefault="00767E0C" w:rsidP="00C91E7F">
      <w:pPr>
        <w:pStyle w:val="Quote"/>
      </w:pPr>
      <w:r>
        <w:t>[W]</w:t>
      </w:r>
      <w:r w:rsidR="00580C0A" w:rsidRPr="00580C0A">
        <w:t>e are working with ACT government and the directorate in relation to a strategic accommodation plan which will look at what the footprint of ACT Policing, from a bricks and mortar perspective, looks like in the next 20 to 30 years.</w:t>
      </w:r>
      <w:r w:rsidR="00F009D2">
        <w:t xml:space="preserve"> </w:t>
      </w:r>
      <w:r w:rsidR="00580C0A" w:rsidRPr="00580C0A">
        <w:t xml:space="preserve"> That is really important. </w:t>
      </w:r>
      <w:r w:rsidR="00F009D2">
        <w:t xml:space="preserve"> </w:t>
      </w:r>
      <w:r w:rsidR="00580C0A" w:rsidRPr="00580C0A">
        <w:t xml:space="preserve">We currently have five police stations servicing a population of around about 450,000. </w:t>
      </w:r>
      <w:r w:rsidR="00F009D2">
        <w:t xml:space="preserve"> </w:t>
      </w:r>
      <w:r w:rsidR="00580C0A" w:rsidRPr="00580C0A">
        <w:t>The population will grow, as you said.</w:t>
      </w:r>
      <w:r w:rsidR="00F009D2">
        <w:t xml:space="preserve"> </w:t>
      </w:r>
      <w:r w:rsidR="00580C0A" w:rsidRPr="00580C0A">
        <w:t xml:space="preserve"> Is five police stations the right model for a jurisdiction of this size and are they in the right place?</w:t>
      </w:r>
      <w:r w:rsidR="00C91E7F">
        <w:rPr>
          <w:rStyle w:val="FootnoteReference"/>
        </w:rPr>
        <w:footnoteReference w:id="185"/>
      </w:r>
    </w:p>
    <w:p w14:paraId="65A860E2" w14:textId="2597B2AC" w:rsidR="001F1F3D" w:rsidRDefault="001F1F3D" w:rsidP="001F1F3D">
      <w:pPr>
        <w:pStyle w:val="BodyText"/>
      </w:pPr>
      <w:r>
        <w:lastRenderedPageBreak/>
        <w:t>Further information about the strategic accommodation plan was provided in the ACT Policing submission to the inquiry into ACT Policing conducted in 2020 by the Ninth Assembly Standing Committee on Justice and Community Safety (the predecessor</w:t>
      </w:r>
      <w:r w:rsidR="00A95656">
        <w:t xml:space="preserve"> of</w:t>
      </w:r>
      <w:r>
        <w:t xml:space="preserve"> the current Committee):</w:t>
      </w:r>
    </w:p>
    <w:p w14:paraId="72307EAC" w14:textId="1FB7EC4A" w:rsidR="001F1F3D" w:rsidRDefault="001F1F3D" w:rsidP="001F1F3D">
      <w:pPr>
        <w:pStyle w:val="Quote"/>
      </w:pPr>
      <w:r w:rsidRPr="001F1F3D">
        <w:t>ACT Policing and the Justice and Community Safety Directorate have developed a Strategic Accommodation Framework which has been considered and supported by the ACT Government.</w:t>
      </w:r>
      <w:r>
        <w:t xml:space="preserve"> </w:t>
      </w:r>
      <w:r w:rsidRPr="001F1F3D">
        <w:t xml:space="preserve"> A 20 year accommodation plan is currently being developed as a priority, and will ultimately progress through future ACT Government budget processes.</w:t>
      </w:r>
      <w:r>
        <w:rPr>
          <w:rStyle w:val="FootnoteReference"/>
        </w:rPr>
        <w:footnoteReference w:id="186"/>
      </w:r>
    </w:p>
    <w:p w14:paraId="63C58141" w14:textId="77777777" w:rsidR="005F23D9" w:rsidRDefault="005F23D9" w:rsidP="005F23D9">
      <w:pPr>
        <w:pStyle w:val="Heading6"/>
      </w:pPr>
      <w:r>
        <w:t>Committee comment</w:t>
      </w:r>
    </w:p>
    <w:p w14:paraId="2AFC95DF" w14:textId="13FF235F" w:rsidR="005F23D9" w:rsidRDefault="005F23D9" w:rsidP="005F23D9">
      <w:pPr>
        <w:pStyle w:val="BodyText"/>
      </w:pPr>
      <w:r>
        <w:t xml:space="preserve">The Committee notes </w:t>
      </w:r>
      <w:r w:rsidR="00A06427">
        <w:t xml:space="preserve">that </w:t>
      </w:r>
      <w:r>
        <w:t xml:space="preserve">the Ministerial Direction to ACT Policing </w:t>
      </w:r>
      <w:r w:rsidR="00A06427">
        <w:t xml:space="preserve">issued </w:t>
      </w:r>
      <w:r>
        <w:t xml:space="preserve">by the Minister for Police and Emergency Services </w:t>
      </w:r>
      <w:r w:rsidR="00A95656">
        <w:t>states the government’s expectation of</w:t>
      </w:r>
      <w:r w:rsidR="00F009D2">
        <w:t xml:space="preserve"> ‘ACT Policing evolving in line with population growth and community expectations’.</w:t>
      </w:r>
      <w:r w:rsidR="00F009D2">
        <w:rPr>
          <w:rStyle w:val="FootnoteReference"/>
        </w:rPr>
        <w:footnoteReference w:id="187"/>
      </w:r>
    </w:p>
    <w:p w14:paraId="472F89A2" w14:textId="036AB5D8" w:rsidR="008F1015" w:rsidRDefault="008F1015" w:rsidP="005F23D9">
      <w:pPr>
        <w:pStyle w:val="BodyText"/>
      </w:pPr>
      <w:r>
        <w:t>The Committee also notes the 2020 recommendation of the Ninth Assembly Standing Committee on Justice and Community Safety</w:t>
      </w:r>
      <w:r w:rsidR="00A95656">
        <w:t xml:space="preserve"> in the ACT Policing inquiry</w:t>
      </w:r>
      <w:r>
        <w:t>:</w:t>
      </w:r>
    </w:p>
    <w:p w14:paraId="4626349A" w14:textId="1F063FA2" w:rsidR="008F1015" w:rsidRDefault="00A95656" w:rsidP="008F1015">
      <w:pPr>
        <w:pStyle w:val="Quote"/>
      </w:pPr>
      <w:r>
        <w:t>[The Committee recommends t]</w:t>
      </w:r>
      <w:r w:rsidR="008F1015" w:rsidRPr="008F1015">
        <w:t xml:space="preserve">hat the Government prior to the next policing agreement release a plan for regions of the city currently a significant distance from current operational stations. </w:t>
      </w:r>
      <w:r w:rsidR="000F06F7">
        <w:t xml:space="preserve"> </w:t>
      </w:r>
      <w:r w:rsidR="008F1015" w:rsidRPr="008F1015">
        <w:t>These plans should include plans for Kippax and west Belconnen, Weston Creek and the Molonglo Valley which includes a future clear police presence and that the different regions addressed be engaged for more information about the crime they are experiencing.</w:t>
      </w:r>
      <w:r w:rsidR="008F1015">
        <w:rPr>
          <w:rStyle w:val="FootnoteReference"/>
        </w:rPr>
        <w:footnoteReference w:id="188"/>
      </w:r>
    </w:p>
    <w:p w14:paraId="370E5E22" w14:textId="437ECA11" w:rsidR="005F23D9" w:rsidRDefault="00F009D2" w:rsidP="005F23D9">
      <w:pPr>
        <w:pStyle w:val="BodyText"/>
      </w:pPr>
      <w:r>
        <w:t xml:space="preserve">The Committee welcomes </w:t>
      </w:r>
      <w:r w:rsidR="00B97C47">
        <w:t>the</w:t>
      </w:r>
      <w:r>
        <w:t xml:space="preserve"> </w:t>
      </w:r>
      <w:r w:rsidRPr="005E6143">
        <w:t>long-term planning</w:t>
      </w:r>
      <w:r>
        <w:t xml:space="preserve"> </w:t>
      </w:r>
      <w:r w:rsidR="00A95656">
        <w:t xml:space="preserve">for ACT Policing </w:t>
      </w:r>
      <w:r>
        <w:t xml:space="preserve">that </w:t>
      </w:r>
      <w:r w:rsidR="00A95656">
        <w:t>is</w:t>
      </w:r>
      <w:r>
        <w:t xml:space="preserve"> proposed in the strategic accommodation plan.  Given the </w:t>
      </w:r>
      <w:r w:rsidR="001F1F3D">
        <w:t>long</w:t>
      </w:r>
      <w:r>
        <w:t xml:space="preserve"> timeframes for the completion of this work, the Committee suggests that</w:t>
      </w:r>
      <w:r w:rsidR="00FD2711">
        <w:t>, in the interim,</w:t>
      </w:r>
      <w:r>
        <w:t xml:space="preserve"> </w:t>
      </w:r>
      <w:r w:rsidR="007B5A90">
        <w:t xml:space="preserve">close attention be paid to </w:t>
      </w:r>
      <w:r w:rsidR="00FD2711">
        <w:t xml:space="preserve">community safety in </w:t>
      </w:r>
      <w:r w:rsidR="007B5A90">
        <w:t>areas of population growth, particularly Molonglo</w:t>
      </w:r>
      <w:r w:rsidR="00244953">
        <w:t xml:space="preserve"> Valley</w:t>
      </w:r>
      <w:r w:rsidR="007B5A90">
        <w:t xml:space="preserve">. </w:t>
      </w:r>
      <w:r>
        <w:t xml:space="preserve"> </w:t>
      </w:r>
    </w:p>
    <w:p w14:paraId="7E2E46F5" w14:textId="7BD74188" w:rsidR="00BA70AE" w:rsidRDefault="00BA70AE" w:rsidP="00BA70AE">
      <w:pPr>
        <w:pStyle w:val="RecommendationHeading"/>
        <w:keepNext/>
      </w:pPr>
      <w:bookmarkStart w:id="87" w:name="_Toc67646862"/>
      <w:r>
        <w:t>Recommendation 1</w:t>
      </w:r>
      <w:r w:rsidR="00A07504">
        <w:t>4</w:t>
      </w:r>
      <w:bookmarkEnd w:id="87"/>
    </w:p>
    <w:p w14:paraId="506521AF" w14:textId="00B4699E" w:rsidR="00BA70AE" w:rsidRPr="00F009D2" w:rsidRDefault="00BA70AE" w:rsidP="00BA70AE">
      <w:pPr>
        <w:pStyle w:val="RecommendationText"/>
      </w:pPr>
      <w:bookmarkStart w:id="88" w:name="_Toc67646863"/>
      <w:r>
        <w:t>The Committee recommends that, while the ACT Policing strategic accommodation plan is in development, close attention be paid to areas of population growth, particularly Molonglo</w:t>
      </w:r>
      <w:r w:rsidR="00244953">
        <w:t xml:space="preserve"> Valley</w:t>
      </w:r>
      <w:r>
        <w:t>.</w:t>
      </w:r>
      <w:bookmarkEnd w:id="88"/>
      <w:r>
        <w:t xml:space="preserve"> </w:t>
      </w:r>
    </w:p>
    <w:p w14:paraId="036E82FE" w14:textId="05E06498" w:rsidR="00BA70AE" w:rsidRPr="00C24FF6" w:rsidRDefault="00BA70AE" w:rsidP="00BA70AE">
      <w:pPr>
        <w:pStyle w:val="Heading5"/>
      </w:pPr>
      <w:r w:rsidRPr="00C24FF6">
        <w:lastRenderedPageBreak/>
        <w:t>Community policing</w:t>
      </w:r>
      <w:r w:rsidR="008503A3" w:rsidRPr="00C24FF6">
        <w:t xml:space="preserve"> programs</w:t>
      </w:r>
    </w:p>
    <w:p w14:paraId="0E05C89C" w14:textId="306F942E" w:rsidR="00BA70AE" w:rsidRDefault="00C24FF6" w:rsidP="005F23D9">
      <w:pPr>
        <w:pStyle w:val="BodyText"/>
      </w:pPr>
      <w:r>
        <w:t xml:space="preserve">The Committee raised the </w:t>
      </w:r>
      <w:r w:rsidR="008503A3" w:rsidRPr="00C24FF6">
        <w:t>Police, Ambulance and Clinician Early Response (PACER) program</w:t>
      </w:r>
      <w:r>
        <w:t xml:space="preserve"> as a positive example of ACT Policing collaborating with government </w:t>
      </w:r>
      <w:r w:rsidR="00FD2711">
        <w:t xml:space="preserve">agencies </w:t>
      </w:r>
      <w:r>
        <w:t xml:space="preserve">to respond to the mental health needs of the community.  </w:t>
      </w:r>
    </w:p>
    <w:p w14:paraId="2A18AEF8" w14:textId="07E980F6" w:rsidR="00C24FF6" w:rsidRDefault="00C24FF6" w:rsidP="005F23D9">
      <w:pPr>
        <w:pStyle w:val="BodyText"/>
      </w:pPr>
      <w:r>
        <w:t xml:space="preserve">The </w:t>
      </w:r>
      <w:r w:rsidRPr="00C24FF6">
        <w:t>ACT Chief Police Officer</w:t>
      </w:r>
      <w:r>
        <w:t xml:space="preserve"> described his approach to community engagement, and concluded by saying:</w:t>
      </w:r>
    </w:p>
    <w:p w14:paraId="1C05D360" w14:textId="021799F7" w:rsidR="00C24FF6" w:rsidRDefault="00C24FF6" w:rsidP="00C24FF6">
      <w:pPr>
        <w:pStyle w:val="Quote"/>
      </w:pPr>
      <w:r w:rsidRPr="00C24FF6">
        <w:t>What we have done with PACER is a really good example of directorates working together to achieve a greater outcome for the community, and I think that the success of PACER speaks for itself.</w:t>
      </w:r>
      <w:r>
        <w:rPr>
          <w:rStyle w:val="FootnoteReference"/>
        </w:rPr>
        <w:footnoteReference w:id="189"/>
      </w:r>
    </w:p>
    <w:p w14:paraId="6CC8EBB9" w14:textId="6F3B781E" w:rsidR="00C24FF6" w:rsidRDefault="00C24FF6" w:rsidP="005F23D9">
      <w:pPr>
        <w:pStyle w:val="BodyText"/>
      </w:pPr>
      <w:r>
        <w:t>The Chief Police Officer went on to describe another initiative in development in the family violence sector:</w:t>
      </w:r>
    </w:p>
    <w:p w14:paraId="577C1A40" w14:textId="66645A8D" w:rsidR="00C24FF6" w:rsidRPr="00C24FF6" w:rsidRDefault="00C24FF6" w:rsidP="00C24FF6">
      <w:pPr>
        <w:pStyle w:val="Quote"/>
      </w:pPr>
      <w:r w:rsidRPr="00C24FF6">
        <w:t xml:space="preserve">We are trying to do something similar in the family violence space, where we are going to work with the other directorates, the Domestic Violence Crisis Service, Legal Aid and the Human Rights Commission to name but a few, to come up with a better solution for how we deal with that. </w:t>
      </w:r>
      <w:r w:rsidR="007174EC">
        <w:t xml:space="preserve"> </w:t>
      </w:r>
      <w:r w:rsidRPr="00C24FF6">
        <w:t xml:space="preserve">Again, we have to tackle the root cause of the problem. </w:t>
      </w:r>
      <w:r w:rsidR="007174EC">
        <w:t xml:space="preserve"> </w:t>
      </w:r>
      <w:r w:rsidRPr="00C24FF6">
        <w:t xml:space="preserve">Once someone is involved in a physical altercation in the family violence situation, it becomes a justice issue. </w:t>
      </w:r>
      <w:r w:rsidR="007174EC">
        <w:t xml:space="preserve"> </w:t>
      </w:r>
      <w:r w:rsidRPr="00C24FF6">
        <w:t>Let’s try and deal with it before that.</w:t>
      </w:r>
      <w:r>
        <w:rPr>
          <w:rStyle w:val="FootnoteReference"/>
        </w:rPr>
        <w:footnoteReference w:id="190"/>
      </w:r>
    </w:p>
    <w:p w14:paraId="61C4470E" w14:textId="51BB0042" w:rsidR="00BA70AE" w:rsidRPr="00C24FF6" w:rsidRDefault="00BA70AE" w:rsidP="00BA70AE">
      <w:pPr>
        <w:pStyle w:val="Heading6"/>
      </w:pPr>
      <w:r w:rsidRPr="00C24FF6">
        <w:t>Committee comment</w:t>
      </w:r>
    </w:p>
    <w:p w14:paraId="4DC1CFCB" w14:textId="35552665" w:rsidR="007174EC" w:rsidRPr="005E6143" w:rsidRDefault="007174EC" w:rsidP="007174EC">
      <w:pPr>
        <w:pStyle w:val="BodyText"/>
      </w:pPr>
      <w:r w:rsidRPr="005E6143">
        <w:t xml:space="preserve">The Committee’s areas of responsibility </w:t>
      </w:r>
      <w:r>
        <w:t>incorporate</w:t>
      </w:r>
      <w:r w:rsidRPr="005E6143">
        <w:t xml:space="preserve"> </w:t>
      </w:r>
      <w:r w:rsidR="00307E03">
        <w:t>‘</w:t>
      </w:r>
      <w:r>
        <w:t>policing</w:t>
      </w:r>
      <w:r w:rsidR="00307E03">
        <w:t xml:space="preserve"> and ACT Policing’</w:t>
      </w:r>
      <w:r>
        <w:t xml:space="preserve">, and the Committee recognises that ‘prevention of domestic and family violence’ falls under the jurisdiction of the </w:t>
      </w:r>
      <w:r w:rsidRPr="005E6143">
        <w:t>Standing Committee on Health and Community Wellbeing</w:t>
      </w:r>
      <w:r>
        <w:t>.</w:t>
      </w:r>
    </w:p>
    <w:p w14:paraId="356EB7CD" w14:textId="6592530F" w:rsidR="00BA70AE" w:rsidRDefault="00307E03" w:rsidP="005F23D9">
      <w:pPr>
        <w:pStyle w:val="BodyText"/>
      </w:pPr>
      <w:r>
        <w:t xml:space="preserve">The Committee notes the evidence provided </w:t>
      </w:r>
      <w:r w:rsidR="007D1F8A">
        <w:t xml:space="preserve">by </w:t>
      </w:r>
      <w:r>
        <w:t xml:space="preserve">Legal Aid ACT in a separate </w:t>
      </w:r>
      <w:r w:rsidR="007D1F8A">
        <w:t xml:space="preserve">hearing </w:t>
      </w:r>
      <w:r>
        <w:t xml:space="preserve">session about the </w:t>
      </w:r>
      <w:r w:rsidR="00C624BA">
        <w:t>demand for legal services in family violence matters:</w:t>
      </w:r>
      <w:r>
        <w:t xml:space="preserve"> </w:t>
      </w:r>
    </w:p>
    <w:p w14:paraId="4BF5E9B5" w14:textId="1D1382E3" w:rsidR="00307E03" w:rsidRDefault="00307E03" w:rsidP="00C624BA">
      <w:pPr>
        <w:pStyle w:val="Quote"/>
      </w:pPr>
      <w:r w:rsidRPr="00307E03">
        <w:t>One thing that COVID has underlined is the unfortunate prevalence of family violence again.</w:t>
      </w:r>
      <w:r>
        <w:t xml:space="preserve"> </w:t>
      </w:r>
      <w:r w:rsidRPr="00307E03">
        <w:t xml:space="preserve"> If you were at the court on a Monday, you would be astounded at the number of people coming through and needing that kind of support. </w:t>
      </w:r>
      <w:r>
        <w:t xml:space="preserve"> </w:t>
      </w:r>
      <w:r w:rsidRPr="00307E03">
        <w:t>We have been very appreciative of the additional funding we got this year just to keep up with some of the demand in the family violence area and the elder abuse space</w:t>
      </w:r>
      <w:r w:rsidR="00B6125B">
        <w:t>…</w:t>
      </w:r>
      <w:r w:rsidR="00BD09D3">
        <w:t xml:space="preserve">  </w:t>
      </w:r>
      <w:r w:rsidR="00BD09D3" w:rsidRPr="00BD09D3">
        <w:t xml:space="preserve">We are consistent generally with what you see around Australia. </w:t>
      </w:r>
      <w:r w:rsidR="00BD09D3">
        <w:t xml:space="preserve"> </w:t>
      </w:r>
      <w:r w:rsidR="00BD09D3" w:rsidRPr="00BD09D3">
        <w:t>We have seen some very alarming figures in other countries, up to a 30 per cent increase.</w:t>
      </w:r>
      <w:r w:rsidR="00BD09D3">
        <w:t xml:space="preserve"> </w:t>
      </w:r>
      <w:r w:rsidR="00BD09D3" w:rsidRPr="00BD09D3">
        <w:t xml:space="preserve"> It partly depends on what has been counted, but to us it is looking as at least 10 per cent in round figures, in terms of people reporting.</w:t>
      </w:r>
      <w:r>
        <w:rPr>
          <w:rStyle w:val="FootnoteReference"/>
        </w:rPr>
        <w:footnoteReference w:id="191"/>
      </w:r>
      <w:r>
        <w:t xml:space="preserve"> </w:t>
      </w:r>
    </w:p>
    <w:p w14:paraId="17D514AB" w14:textId="77777777" w:rsidR="007D1F8A" w:rsidRDefault="00484EA7" w:rsidP="00484EA7">
      <w:pPr>
        <w:pStyle w:val="BodyText"/>
      </w:pPr>
      <w:r>
        <w:lastRenderedPageBreak/>
        <w:t xml:space="preserve">The Committee notes the anecdotal positive feedback about the PACER program as expressed during hearings by the Committee, and the </w:t>
      </w:r>
      <w:r w:rsidR="007D1F8A">
        <w:t>H</w:t>
      </w:r>
      <w:r>
        <w:t xml:space="preserve">ealth and </w:t>
      </w:r>
      <w:r w:rsidR="007D1F8A">
        <w:t xml:space="preserve">Community </w:t>
      </w:r>
      <w:r>
        <w:t>Wellbeing Committee.</w:t>
      </w:r>
      <w:r>
        <w:rPr>
          <w:rStyle w:val="FootnoteReference"/>
        </w:rPr>
        <w:footnoteReference w:id="192"/>
      </w:r>
      <w:r w:rsidR="007D1F8A">
        <w:t xml:space="preserve">  </w:t>
      </w:r>
    </w:p>
    <w:p w14:paraId="2FEBA3E6" w14:textId="35B93C0B" w:rsidR="00484EA7" w:rsidRPr="00C24FF6" w:rsidRDefault="007D1F8A" w:rsidP="00484EA7">
      <w:pPr>
        <w:pStyle w:val="BodyText"/>
      </w:pPr>
      <w:r>
        <w:t xml:space="preserve">The Committee welcomes the development of multidisciplinary (or inter-agency) models of community policing.  </w:t>
      </w:r>
    </w:p>
    <w:p w14:paraId="131A7C87" w14:textId="3760E8AD" w:rsidR="00BA70AE" w:rsidRDefault="00BA70AE" w:rsidP="00BA70AE">
      <w:pPr>
        <w:pStyle w:val="RecommendationHeading"/>
      </w:pPr>
      <w:bookmarkStart w:id="89" w:name="_Toc67646864"/>
      <w:r>
        <w:t>Recommendation</w:t>
      </w:r>
      <w:r w:rsidR="00A07504">
        <w:t xml:space="preserve"> 15</w:t>
      </w:r>
      <w:bookmarkEnd w:id="89"/>
    </w:p>
    <w:p w14:paraId="792E3783" w14:textId="6476A1F6" w:rsidR="00BA70AE" w:rsidRDefault="00BA70AE" w:rsidP="00BA70AE">
      <w:pPr>
        <w:pStyle w:val="RecommendationText"/>
      </w:pPr>
      <w:bookmarkStart w:id="90" w:name="_Toc67646865"/>
      <w:r>
        <w:t xml:space="preserve">The Committee recommends that </w:t>
      </w:r>
      <w:r w:rsidR="008503A3">
        <w:t xml:space="preserve">ACT Government report to the Assembly </w:t>
      </w:r>
      <w:r w:rsidR="00C624BA">
        <w:t xml:space="preserve">by </w:t>
      </w:r>
      <w:r w:rsidR="00FD2711">
        <w:t>September</w:t>
      </w:r>
      <w:r w:rsidR="00C624BA">
        <w:t xml:space="preserve"> 2021 </w:t>
      </w:r>
      <w:r w:rsidR="008503A3">
        <w:t xml:space="preserve">on </w:t>
      </w:r>
      <w:r w:rsidR="00C624BA">
        <w:t>the measures being taken to ensure that</w:t>
      </w:r>
      <w:r w:rsidR="008503A3">
        <w:t xml:space="preserve"> funding for </w:t>
      </w:r>
      <w:r w:rsidR="007D1F8A">
        <w:t xml:space="preserve">multidisciplinary </w:t>
      </w:r>
      <w:r w:rsidR="008503A3">
        <w:t xml:space="preserve">community policing </w:t>
      </w:r>
      <w:r w:rsidR="00484EA7">
        <w:t>responses to</w:t>
      </w:r>
      <w:r w:rsidR="00C624BA">
        <w:t xml:space="preserve"> mental health and family violence situations </w:t>
      </w:r>
      <w:r w:rsidR="008503A3">
        <w:t xml:space="preserve">will keep pace with </w:t>
      </w:r>
      <w:r w:rsidR="00C624BA">
        <w:t>demand</w:t>
      </w:r>
      <w:r w:rsidR="008503A3">
        <w:t>.</w:t>
      </w:r>
      <w:bookmarkEnd w:id="90"/>
      <w:r w:rsidR="008503A3">
        <w:t xml:space="preserve">  </w:t>
      </w:r>
    </w:p>
    <w:p w14:paraId="6CCDC0E4" w14:textId="5FA18DD3" w:rsidR="008503A3" w:rsidRPr="00C624BA" w:rsidRDefault="008503A3" w:rsidP="008503A3">
      <w:pPr>
        <w:pStyle w:val="Heading5"/>
      </w:pPr>
      <w:r w:rsidRPr="00C624BA">
        <w:t>Vulnerable road users</w:t>
      </w:r>
    </w:p>
    <w:p w14:paraId="53CAC905" w14:textId="4EEB3021" w:rsidR="008503A3" w:rsidRPr="00C624BA" w:rsidRDefault="008503A3" w:rsidP="008503A3">
      <w:pPr>
        <w:pStyle w:val="BodyText"/>
      </w:pPr>
      <w:r w:rsidRPr="00C624BA">
        <w:t xml:space="preserve">The Committee </w:t>
      </w:r>
      <w:r w:rsidR="00792F14">
        <w:t>discussed</w:t>
      </w:r>
      <w:r w:rsidR="00C624BA">
        <w:t xml:space="preserve"> vulnerable road users (pedestrians, bicyclists and motorcyclists), noting their exposure to higher risk of death or serious long-term injury following a road traffic incident.  </w:t>
      </w:r>
    </w:p>
    <w:p w14:paraId="54C50AB7" w14:textId="15ECF132" w:rsidR="000F3022" w:rsidRDefault="000F3022" w:rsidP="008503A3">
      <w:pPr>
        <w:pStyle w:val="BodyText"/>
      </w:pPr>
      <w:r>
        <w:t>The Committee asked the Minister for Police and Emergency Services and the ACT Chief Police Officer to provide data on ‘the total number of accidents involving vulnerable road users, and what percentage of those did involve the collision investigation and reconstruction team’.</w:t>
      </w:r>
      <w:r>
        <w:rPr>
          <w:rStyle w:val="FootnoteReference"/>
        </w:rPr>
        <w:footnoteReference w:id="193"/>
      </w:r>
    </w:p>
    <w:p w14:paraId="18D5FAF5" w14:textId="18EC0E5A" w:rsidR="008503A3" w:rsidRDefault="000F3022" w:rsidP="008503A3">
      <w:pPr>
        <w:pStyle w:val="BodyText"/>
      </w:pPr>
      <w:r>
        <w:t xml:space="preserve"> In a written response to the question taken on notice, the acting Minister for Police and Emergency Services told the Committee:</w:t>
      </w:r>
    </w:p>
    <w:p w14:paraId="32EF54B5" w14:textId="4F2CF9BC" w:rsidR="000F3022" w:rsidRPr="00C624BA" w:rsidRDefault="000F3022" w:rsidP="00792F14">
      <w:pPr>
        <w:pStyle w:val="Quote"/>
      </w:pPr>
      <w:r>
        <w:t>ACT Policing are unable to provide the number of accidents involving vulnerable road users and attendance by the MCT [Major Collision Team], as it would require the diversion of police resources to manually interrogate all collision reports made to ACT Policing.  This would be an arduous process, unable to be completed within the required timeframes.</w:t>
      </w:r>
      <w:r>
        <w:rPr>
          <w:rStyle w:val="FootnoteReference"/>
        </w:rPr>
        <w:footnoteReference w:id="194"/>
      </w:r>
    </w:p>
    <w:p w14:paraId="75A3DEB9" w14:textId="0175A6BD" w:rsidR="008503A3" w:rsidRPr="00C624BA" w:rsidRDefault="008503A3" w:rsidP="008503A3">
      <w:pPr>
        <w:pStyle w:val="Heading6"/>
      </w:pPr>
      <w:r w:rsidRPr="00C624BA">
        <w:t>Committee comment</w:t>
      </w:r>
    </w:p>
    <w:p w14:paraId="5764B2D4" w14:textId="2E3CC9E1" w:rsidR="00792F14" w:rsidRDefault="00792F14" w:rsidP="008503A3">
      <w:pPr>
        <w:pStyle w:val="BodyText"/>
      </w:pPr>
      <w:r>
        <w:t xml:space="preserve">The Committee understands that ACT Policing currently record the numbers of deaths of vulnerable road users following road traffic incidents, but data collection does not extend to serious injuries.  </w:t>
      </w:r>
    </w:p>
    <w:p w14:paraId="198A52B7" w14:textId="49311F3C" w:rsidR="008503A3" w:rsidRPr="00C624BA" w:rsidRDefault="00792F14" w:rsidP="008503A3">
      <w:pPr>
        <w:pStyle w:val="BodyText"/>
      </w:pPr>
      <w:r>
        <w:lastRenderedPageBreak/>
        <w:t>The</w:t>
      </w:r>
      <w:r w:rsidR="00AE7BDB" w:rsidRPr="00C624BA">
        <w:t xml:space="preserve"> Committee </w:t>
      </w:r>
      <w:r w:rsidR="00767E0C">
        <w:t>recommends</w:t>
      </w:r>
      <w:r w:rsidR="00AE7BDB" w:rsidRPr="00C624BA">
        <w:t xml:space="preserve"> that data on </w:t>
      </w:r>
      <w:r>
        <w:t xml:space="preserve">serious </w:t>
      </w:r>
      <w:r w:rsidR="00AE7BDB" w:rsidRPr="00C624BA">
        <w:t>injuries be</w:t>
      </w:r>
      <w:r>
        <w:t xml:space="preserve"> formally</w:t>
      </w:r>
      <w:r w:rsidR="00AE7BDB" w:rsidRPr="00C624BA">
        <w:t xml:space="preserve"> recorded and assessed to</w:t>
      </w:r>
      <w:r>
        <w:t xml:space="preserve"> enable ACT Government to</w:t>
      </w:r>
      <w:r w:rsidR="00AE7BDB" w:rsidRPr="00C624BA">
        <w:t xml:space="preserve"> identify potential systemic improvements </w:t>
      </w:r>
      <w:r w:rsidR="000F3022">
        <w:t>to prevent and reduce death and injury of vulnerable road users</w:t>
      </w:r>
      <w:r w:rsidR="00AE7BDB" w:rsidRPr="00C624BA">
        <w:t xml:space="preserve">.  </w:t>
      </w:r>
    </w:p>
    <w:p w14:paraId="01E7A8AC" w14:textId="5B120392" w:rsidR="008503A3" w:rsidRDefault="008503A3" w:rsidP="008503A3">
      <w:pPr>
        <w:pStyle w:val="RecommendationHeading"/>
      </w:pPr>
      <w:bookmarkStart w:id="91" w:name="_Toc67646866"/>
      <w:r>
        <w:t xml:space="preserve">Recommendation </w:t>
      </w:r>
      <w:r w:rsidR="00A07504">
        <w:t>16</w:t>
      </w:r>
      <w:bookmarkEnd w:id="91"/>
    </w:p>
    <w:p w14:paraId="7AB01695" w14:textId="35CD2332" w:rsidR="008503A3" w:rsidRPr="008503A3" w:rsidRDefault="008503A3" w:rsidP="00792F14">
      <w:pPr>
        <w:pStyle w:val="RecommendationText"/>
      </w:pPr>
      <w:bookmarkStart w:id="92" w:name="_Toc67646867"/>
      <w:r>
        <w:t xml:space="preserve">The Committee recommends </w:t>
      </w:r>
      <w:r w:rsidR="00792F14" w:rsidRPr="00792F14">
        <w:t xml:space="preserve">that </w:t>
      </w:r>
      <w:r w:rsidR="00826BBA">
        <w:t xml:space="preserve">the number of </w:t>
      </w:r>
      <w:r w:rsidR="00EA50D0">
        <w:t xml:space="preserve">traffic </w:t>
      </w:r>
      <w:r w:rsidR="00826BBA">
        <w:t xml:space="preserve">incidents </w:t>
      </w:r>
      <w:r w:rsidR="00EA50D0">
        <w:t>involving</w:t>
      </w:r>
      <w:r w:rsidR="00792F14" w:rsidRPr="00792F14">
        <w:t xml:space="preserve"> serious </w:t>
      </w:r>
      <w:r w:rsidR="00826BBA">
        <w:t>injury</w:t>
      </w:r>
      <w:r w:rsidR="00792F14" w:rsidRPr="00792F14">
        <w:t xml:space="preserve"> </w:t>
      </w:r>
      <w:r w:rsidR="00792F14">
        <w:t xml:space="preserve">to vulnerable road users </w:t>
      </w:r>
      <w:r w:rsidR="00792F14" w:rsidRPr="00792F14">
        <w:t>be formally recorded</w:t>
      </w:r>
      <w:r w:rsidR="005012C1">
        <w:t xml:space="preserve">, and that </w:t>
      </w:r>
      <w:r w:rsidR="00792F14" w:rsidRPr="00792F14">
        <w:t xml:space="preserve">ACT Government </w:t>
      </w:r>
      <w:r w:rsidR="00EA50D0">
        <w:t xml:space="preserve">periodically </w:t>
      </w:r>
      <w:r w:rsidR="005012C1">
        <w:t xml:space="preserve">assess the data </w:t>
      </w:r>
      <w:r w:rsidR="00792F14" w:rsidRPr="00792F14">
        <w:t>to identify</w:t>
      </w:r>
      <w:r w:rsidR="00826BBA">
        <w:t xml:space="preserve"> </w:t>
      </w:r>
      <w:r w:rsidR="00792F14" w:rsidRPr="00792F14">
        <w:t xml:space="preserve">potential systemic </w:t>
      </w:r>
      <w:r w:rsidR="00826BBA">
        <w:t>responses</w:t>
      </w:r>
      <w:r w:rsidR="00792F14" w:rsidRPr="00792F14">
        <w:t xml:space="preserve"> to prevent and reduce death and injury</w:t>
      </w:r>
      <w:r w:rsidR="005012C1">
        <w:t>.</w:t>
      </w:r>
      <w:bookmarkEnd w:id="92"/>
      <w:r w:rsidR="00792F14" w:rsidRPr="00792F14">
        <w:t xml:space="preserve">  </w:t>
      </w:r>
    </w:p>
    <w:p w14:paraId="279B27BA" w14:textId="4099FD98" w:rsidR="000C6F84" w:rsidRDefault="000C6F84" w:rsidP="000C6F84">
      <w:pPr>
        <w:pStyle w:val="Heading2"/>
      </w:pPr>
      <w:bookmarkStart w:id="93" w:name="_Toc67650140"/>
      <w:r>
        <w:lastRenderedPageBreak/>
        <w:t>Statutory Office</w:t>
      </w:r>
      <w:r w:rsidR="00104FFD">
        <w:t xml:space="preserve"> Holders</w:t>
      </w:r>
      <w:bookmarkEnd w:id="93"/>
    </w:p>
    <w:p w14:paraId="1079533F" w14:textId="38D86F72" w:rsidR="00104FFD" w:rsidRDefault="00104FFD" w:rsidP="00112FB6">
      <w:pPr>
        <w:pStyle w:val="BodyText"/>
      </w:pPr>
      <w:r w:rsidRPr="00104FFD">
        <w:t xml:space="preserve">The </w:t>
      </w:r>
      <w:r>
        <w:t xml:space="preserve">JACS </w:t>
      </w:r>
      <w:r w:rsidRPr="00104FFD">
        <w:t xml:space="preserve">Directorate consists of business units </w:t>
      </w:r>
      <w:r w:rsidR="00112FB6">
        <w:t xml:space="preserve">operating under Ministerial direction, </w:t>
      </w:r>
      <w:r w:rsidRPr="00104FFD">
        <w:t xml:space="preserve">and </w:t>
      </w:r>
      <w:r>
        <w:t xml:space="preserve">independent </w:t>
      </w:r>
      <w:r w:rsidRPr="00104FFD">
        <w:t>statutory office holders</w:t>
      </w:r>
      <w:r w:rsidR="002D6F7F">
        <w:t xml:space="preserve"> </w:t>
      </w:r>
      <w:r w:rsidR="00112FB6">
        <w:t>with objects and functions defined in establishing legislation</w:t>
      </w:r>
      <w:r w:rsidRPr="00104FFD">
        <w:t>.</w:t>
      </w:r>
      <w:r>
        <w:t xml:space="preserve">  As </w:t>
      </w:r>
      <w:r w:rsidR="002D6F7F">
        <w:t>outlined</w:t>
      </w:r>
      <w:r>
        <w:t xml:space="preserve"> above in </w:t>
      </w:r>
      <w:r w:rsidR="002D6F7F">
        <w:t xml:space="preserve">Table </w:t>
      </w:r>
      <w:r w:rsidR="00EF5798">
        <w:t>1</w:t>
      </w:r>
      <w:r>
        <w:t xml:space="preserve"> </w:t>
      </w:r>
      <w:r w:rsidR="002D6F7F">
        <w:t xml:space="preserve">on page </w:t>
      </w:r>
      <w:r w:rsidR="00EF5798">
        <w:t>10</w:t>
      </w:r>
      <w:r w:rsidR="002D6F7F">
        <w:t xml:space="preserve">, </w:t>
      </w:r>
      <w:r>
        <w:t xml:space="preserve">the </w:t>
      </w:r>
      <w:r w:rsidR="006C6E48">
        <w:t xml:space="preserve">form of </w:t>
      </w:r>
      <w:r>
        <w:t>annual reporting for the statutory office holders varies</w:t>
      </w:r>
      <w:r w:rsidR="002D6F7F">
        <w:t xml:space="preserve">; some publish a standalone report, some annex their report to the JACS Directorate annual report, and for some the annual report is subsumed within the JACS Directorate annual report.  </w:t>
      </w:r>
    </w:p>
    <w:p w14:paraId="3A0438EB" w14:textId="7394401A" w:rsidR="000C6F84" w:rsidRDefault="000C6F84" w:rsidP="000C6F84">
      <w:pPr>
        <w:pStyle w:val="Heading3"/>
      </w:pPr>
      <w:bookmarkStart w:id="94" w:name="_Toc67650141"/>
      <w:r>
        <w:t>Director of Public Prosecutions</w:t>
      </w:r>
      <w:bookmarkEnd w:id="94"/>
      <w:r>
        <w:t xml:space="preserve"> </w:t>
      </w:r>
    </w:p>
    <w:p w14:paraId="1FEAAA1E" w14:textId="70EA2B83" w:rsidR="00A478B6" w:rsidRDefault="005B6AE4" w:rsidP="00A478B6">
      <w:pPr>
        <w:pStyle w:val="BodyText"/>
      </w:pPr>
      <w:r>
        <w:t>The role of the</w:t>
      </w:r>
      <w:r w:rsidR="00C45664">
        <w:t xml:space="preserve"> ACT</w:t>
      </w:r>
      <w:r>
        <w:t xml:space="preserve"> Director of Public Prosecutions (DPP) is described in the DPP annual report: </w:t>
      </w:r>
      <w:r w:rsidR="00112FB6">
        <w:t>‘</w:t>
      </w:r>
      <w:r w:rsidR="00112FB6" w:rsidRPr="00112FB6">
        <w:t xml:space="preserve">The Office of the Director of Public Prosecutions was established by the </w:t>
      </w:r>
      <w:r w:rsidR="00112FB6" w:rsidRPr="00112FB6">
        <w:rPr>
          <w:i/>
          <w:iCs/>
        </w:rPr>
        <w:t>Director of Public Prosecutions Act 1990</w:t>
      </w:r>
      <w:r w:rsidR="00112FB6" w:rsidRPr="00112FB6">
        <w:t xml:space="preserve"> to institute, conduct and supervise prosecutions and related proceedings.</w:t>
      </w:r>
      <w:r w:rsidR="00112FB6">
        <w:t xml:space="preserve"> </w:t>
      </w:r>
      <w:r w:rsidR="00112FB6" w:rsidRPr="00112FB6">
        <w:t xml:space="preserve"> It comprises the Director of Public Prosecutions, an independent statutory officer appointed by the ACT’s Executive, and staff employed under the </w:t>
      </w:r>
      <w:r w:rsidR="00112FB6" w:rsidRPr="00112FB6">
        <w:rPr>
          <w:i/>
          <w:iCs/>
        </w:rPr>
        <w:t>Public Sector Management Act 1994</w:t>
      </w:r>
      <w:r w:rsidR="00112FB6" w:rsidRPr="00112FB6">
        <w:t xml:space="preserve">, to assist the Director. </w:t>
      </w:r>
      <w:r w:rsidR="00112FB6">
        <w:t xml:space="preserve"> </w:t>
      </w:r>
      <w:r w:rsidR="00112FB6" w:rsidRPr="00112FB6">
        <w:t>The ODPP, an independent prosecution authority of and for the ACT, is solely under the control of the Director.</w:t>
      </w:r>
      <w:r w:rsidR="00112FB6">
        <w:t>’</w:t>
      </w:r>
      <w:r w:rsidR="00112FB6">
        <w:rPr>
          <w:rStyle w:val="FootnoteReference"/>
        </w:rPr>
        <w:footnoteReference w:id="195"/>
      </w:r>
    </w:p>
    <w:p w14:paraId="088D1605" w14:textId="77777777" w:rsidR="00A478B6" w:rsidRDefault="00A478B6" w:rsidP="00A478B6">
      <w:pPr>
        <w:pStyle w:val="Heading4"/>
      </w:pPr>
      <w:r>
        <w:t>Matters considered</w:t>
      </w:r>
    </w:p>
    <w:p w14:paraId="51A5F368" w14:textId="2525314F" w:rsidR="001E0FD7" w:rsidRDefault="002A1455" w:rsidP="001E0FD7">
      <w:pPr>
        <w:pStyle w:val="BodyText"/>
      </w:pPr>
      <w:r>
        <w:t xml:space="preserve">The Committee discussed the following matters during the appearance by </w:t>
      </w:r>
      <w:r w:rsidR="001E0FD7">
        <w:t>the Director of Public Prosecutions on 19 February 2021:</w:t>
      </w:r>
    </w:p>
    <w:p w14:paraId="27927E7B" w14:textId="260E4500" w:rsidR="00A478B6" w:rsidRDefault="009F027D" w:rsidP="001E0FD7">
      <w:pPr>
        <w:pStyle w:val="ListBullet"/>
      </w:pPr>
      <w:r>
        <w:t>Funding for DPP</w:t>
      </w:r>
      <w:r w:rsidR="00767E0C">
        <w:t>,</w:t>
      </w:r>
      <w:r>
        <w:rPr>
          <w:rStyle w:val="FootnoteReference"/>
        </w:rPr>
        <w:footnoteReference w:id="196"/>
      </w:r>
    </w:p>
    <w:p w14:paraId="2E372FC2" w14:textId="34B82C81" w:rsidR="009F027D" w:rsidRDefault="00971BAF" w:rsidP="001E0FD7">
      <w:pPr>
        <w:pStyle w:val="ListBullet"/>
      </w:pPr>
      <w:r>
        <w:t>impact of COVID on c</w:t>
      </w:r>
      <w:r w:rsidR="009F027D">
        <w:t>ourt list delays</w:t>
      </w:r>
      <w:r>
        <w:t xml:space="preserve"> and the operation of the DPP</w:t>
      </w:r>
      <w:r w:rsidR="00767E0C">
        <w:t>,</w:t>
      </w:r>
      <w:r w:rsidR="009F027D">
        <w:rPr>
          <w:rStyle w:val="FootnoteReference"/>
        </w:rPr>
        <w:footnoteReference w:id="197"/>
      </w:r>
    </w:p>
    <w:p w14:paraId="69E3E3F8" w14:textId="512F4176" w:rsidR="009F027D" w:rsidRDefault="00971BAF" w:rsidP="001E0FD7">
      <w:pPr>
        <w:pStyle w:val="ListBullet"/>
      </w:pPr>
      <w:r>
        <w:t>Appointment</w:t>
      </w:r>
      <w:r w:rsidR="009F027D">
        <w:t xml:space="preserve"> of prosecutor associates</w:t>
      </w:r>
      <w:r w:rsidR="00767E0C">
        <w:t>,</w:t>
      </w:r>
      <w:r w:rsidR="009F027D">
        <w:rPr>
          <w:rStyle w:val="FootnoteReference"/>
        </w:rPr>
        <w:footnoteReference w:id="198"/>
      </w:r>
      <w:r>
        <w:t xml:space="preserve"> Staff retention</w:t>
      </w:r>
      <w:r w:rsidR="00767E0C">
        <w:t>,</w:t>
      </w:r>
      <w:r>
        <w:rPr>
          <w:rStyle w:val="FootnoteReference"/>
        </w:rPr>
        <w:footnoteReference w:id="199"/>
      </w:r>
    </w:p>
    <w:p w14:paraId="4C37AAA0" w14:textId="52762233" w:rsidR="009F027D" w:rsidRDefault="009F027D" w:rsidP="001E0FD7">
      <w:pPr>
        <w:pStyle w:val="ListBullet"/>
      </w:pPr>
      <w:r>
        <w:t>Judge alone trials</w:t>
      </w:r>
      <w:r w:rsidR="00767E0C">
        <w:t>,</w:t>
      </w:r>
      <w:r>
        <w:rPr>
          <w:rStyle w:val="FootnoteReference"/>
        </w:rPr>
        <w:footnoteReference w:id="200"/>
      </w:r>
    </w:p>
    <w:p w14:paraId="2F8A93AF" w14:textId="6C965911" w:rsidR="009F027D" w:rsidRDefault="00971BAF" w:rsidP="001E0FD7">
      <w:pPr>
        <w:pStyle w:val="ListBullet"/>
      </w:pPr>
      <w:r>
        <w:t xml:space="preserve">New </w:t>
      </w:r>
      <w:r w:rsidR="009F027D">
        <w:t>KPI indicator</w:t>
      </w:r>
      <w:r>
        <w:t xml:space="preserve"> for </w:t>
      </w:r>
      <w:r w:rsidRPr="00971BAF">
        <w:t>percentage of cases where indictments, case statements and questionnaires are filed within the time frame specified</w:t>
      </w:r>
      <w:r w:rsidR="00767E0C">
        <w:t>,</w:t>
      </w:r>
      <w:r w:rsidR="009F027D">
        <w:rPr>
          <w:rStyle w:val="FootnoteReference"/>
        </w:rPr>
        <w:footnoteReference w:id="201"/>
      </w:r>
    </w:p>
    <w:p w14:paraId="6A6DE96B" w14:textId="205F165A" w:rsidR="009F027D" w:rsidRDefault="009F027D" w:rsidP="001E0FD7">
      <w:pPr>
        <w:pStyle w:val="ListBullet"/>
      </w:pPr>
      <w:r>
        <w:t>New court building</w:t>
      </w:r>
      <w:r w:rsidR="00767E0C">
        <w:t>,</w:t>
      </w:r>
      <w:r>
        <w:rPr>
          <w:rStyle w:val="FootnoteReference"/>
        </w:rPr>
        <w:footnoteReference w:id="202"/>
      </w:r>
      <w:r w:rsidR="00767E0C">
        <w:t xml:space="preserve"> and</w:t>
      </w:r>
    </w:p>
    <w:p w14:paraId="2BF3B56F" w14:textId="3E187CFD" w:rsidR="000C6F84" w:rsidRDefault="00971BAF" w:rsidP="00245183">
      <w:pPr>
        <w:pStyle w:val="ListBullet"/>
      </w:pPr>
      <w:r>
        <w:lastRenderedPageBreak/>
        <w:t>Number of appeals and</w:t>
      </w:r>
      <w:r w:rsidR="009F027D">
        <w:t xml:space="preserve"> crown appeals</w:t>
      </w:r>
      <w:r w:rsidR="00B24723">
        <w:t>.</w:t>
      </w:r>
      <w:r w:rsidR="009F027D">
        <w:rPr>
          <w:rStyle w:val="FootnoteReference"/>
        </w:rPr>
        <w:footnoteReference w:id="203"/>
      </w:r>
    </w:p>
    <w:p w14:paraId="4F086FA7" w14:textId="59AB69CF" w:rsidR="000C6F84" w:rsidRDefault="000C6F84" w:rsidP="000C6F84">
      <w:pPr>
        <w:pStyle w:val="Heading3"/>
      </w:pPr>
      <w:bookmarkStart w:id="95" w:name="_Toc67650142"/>
      <w:r>
        <w:t>Human Rights Commission</w:t>
      </w:r>
      <w:bookmarkEnd w:id="95"/>
    </w:p>
    <w:p w14:paraId="1722F4FC" w14:textId="77777777" w:rsidR="00767E0C" w:rsidRDefault="00C45664" w:rsidP="00C45664">
      <w:pPr>
        <w:pStyle w:val="BodyText"/>
      </w:pPr>
      <w:r>
        <w:t xml:space="preserve">The role of the ACT Human Rights Commission (HRC) is described in the HRC annual report: </w:t>
      </w:r>
    </w:p>
    <w:p w14:paraId="789C09C2" w14:textId="4D963959" w:rsidR="00C45664" w:rsidRDefault="00C45664" w:rsidP="00767E0C">
      <w:pPr>
        <w:pStyle w:val="Quote"/>
      </w:pPr>
      <w:r>
        <w:t xml:space="preserve">‘The Commission promotes the human rights and welfare of all people living in the ACT.  The Commission is an independent agency established in 2006 under the </w:t>
      </w:r>
      <w:r w:rsidRPr="00C45664">
        <w:rPr>
          <w:i/>
        </w:rPr>
        <w:t>Human Rights Commission Act 2005</w:t>
      </w:r>
      <w:r>
        <w:t xml:space="preserve">… The Commission's role under the HRC Act is to: promote understanding of human rights in the ACT; identify and examine issues that affect human rights and the welfare of vulnerable groups in the ACT; independently handle complaints about discrimination, and complaints between users and providers of prescribed services; encourage service improvement and increase awareness of the rights and responsibilities of service users and providers; provide advice to government and others about their human rights obligations; provide advocacy for children, young people and adults experiencing vulnerability; [and] deliver services to victims of crime and advocate for them.  The HR Act </w:t>
      </w:r>
      <w:r w:rsidR="00767E0C">
        <w:t>[</w:t>
      </w:r>
      <w:r w:rsidR="00767E0C" w:rsidRPr="00767E0C">
        <w:rPr>
          <w:i/>
          <w:iCs w:val="0"/>
        </w:rPr>
        <w:t>Human Rights Act 2004</w:t>
      </w:r>
      <w:r w:rsidR="00767E0C">
        <w:t xml:space="preserve">] </w:t>
      </w:r>
      <w:r>
        <w:t>provides the Commission with the power to review the effect of ACT laws, including the common law, on human rights and make recommendations to the Minister for Human Rights and Attorney-General about systemic human rights issues.’</w:t>
      </w:r>
      <w:r>
        <w:rPr>
          <w:rStyle w:val="FootnoteReference"/>
        </w:rPr>
        <w:footnoteReference w:id="204"/>
      </w:r>
    </w:p>
    <w:p w14:paraId="20070FCE" w14:textId="004D28A2" w:rsidR="000C6F84" w:rsidRDefault="00C67A14" w:rsidP="00C67A14">
      <w:pPr>
        <w:pStyle w:val="Heading4"/>
      </w:pPr>
      <w:r>
        <w:t>Matters considered</w:t>
      </w:r>
    </w:p>
    <w:p w14:paraId="32400A16" w14:textId="26654A15" w:rsidR="001E0FD7" w:rsidRDefault="002A1455" w:rsidP="001E0FD7">
      <w:pPr>
        <w:pStyle w:val="BodyText"/>
      </w:pPr>
      <w:r>
        <w:t xml:space="preserve">The Committee discussed the following matters during the appearance by </w:t>
      </w:r>
      <w:r w:rsidR="001E0FD7">
        <w:t>the Human Rights Commission on 19 February 2021:</w:t>
      </w:r>
    </w:p>
    <w:p w14:paraId="14FBB2B4" w14:textId="7F2F8415" w:rsidR="00C67A14" w:rsidRDefault="003B7A0D" w:rsidP="003B7A0D">
      <w:pPr>
        <w:pStyle w:val="ListBullet"/>
      </w:pPr>
      <w:r>
        <w:t>Rise in complaint numbers</w:t>
      </w:r>
      <w:r w:rsidR="00767E0C">
        <w:t>,</w:t>
      </w:r>
      <w:r w:rsidR="00866174">
        <w:t xml:space="preserve"> Resources to handle increased complaints</w:t>
      </w:r>
      <w:r w:rsidR="00767E0C">
        <w:t>,</w:t>
      </w:r>
      <w:r w:rsidR="00866174">
        <w:rPr>
          <w:rStyle w:val="FootnoteReference"/>
        </w:rPr>
        <w:footnoteReference w:id="205"/>
      </w:r>
    </w:p>
    <w:p w14:paraId="506DBCB2" w14:textId="308E2B9C" w:rsidR="003B7A0D" w:rsidRDefault="003B7A0D" w:rsidP="003B7A0D">
      <w:pPr>
        <w:pStyle w:val="ListBullet"/>
      </w:pPr>
      <w:r>
        <w:t>Client satisfaction data</w:t>
      </w:r>
      <w:r w:rsidR="00767E0C">
        <w:t>,</w:t>
      </w:r>
      <w:r>
        <w:rPr>
          <w:rStyle w:val="FootnoteReference"/>
        </w:rPr>
        <w:footnoteReference w:id="206"/>
      </w:r>
    </w:p>
    <w:p w14:paraId="6EC6D673" w14:textId="096A0B07" w:rsidR="003B7A0D" w:rsidRDefault="003B7A0D" w:rsidP="003B7A0D">
      <w:pPr>
        <w:pStyle w:val="ListBullet"/>
      </w:pPr>
      <w:r>
        <w:t xml:space="preserve">Conciliation </w:t>
      </w:r>
      <w:r w:rsidR="00866174">
        <w:t>rates</w:t>
      </w:r>
      <w:r w:rsidR="00767E0C">
        <w:t>,</w:t>
      </w:r>
      <w:r>
        <w:rPr>
          <w:rStyle w:val="FootnoteReference"/>
        </w:rPr>
        <w:footnoteReference w:id="207"/>
      </w:r>
    </w:p>
    <w:p w14:paraId="405FE7FC" w14:textId="334D4D50" w:rsidR="003B7A0D" w:rsidRDefault="003B7A0D" w:rsidP="003B7A0D">
      <w:pPr>
        <w:pStyle w:val="ListBullet"/>
      </w:pPr>
      <w:r>
        <w:t xml:space="preserve">Complaints about </w:t>
      </w:r>
      <w:r w:rsidR="00866174">
        <w:t>National Disability Insurance Scheme (</w:t>
      </w:r>
      <w:r>
        <w:t>NDIS</w:t>
      </w:r>
      <w:r w:rsidR="00866174">
        <w:t>)</w:t>
      </w:r>
      <w:r w:rsidR="00767E0C">
        <w:t>,</w:t>
      </w:r>
      <w:r>
        <w:rPr>
          <w:rStyle w:val="FootnoteReference"/>
        </w:rPr>
        <w:footnoteReference w:id="208"/>
      </w:r>
    </w:p>
    <w:p w14:paraId="18A62603" w14:textId="689940EB" w:rsidR="003B7A0D" w:rsidRDefault="003B7A0D" w:rsidP="003B7A0D">
      <w:pPr>
        <w:pStyle w:val="ListBullet"/>
      </w:pPr>
      <w:r>
        <w:t>External merits review of child protection decisions</w:t>
      </w:r>
      <w:r w:rsidR="00767E0C">
        <w:t>,</w:t>
      </w:r>
      <w:r>
        <w:rPr>
          <w:rStyle w:val="FootnoteReference"/>
        </w:rPr>
        <w:footnoteReference w:id="209"/>
      </w:r>
    </w:p>
    <w:p w14:paraId="0FE1BBD4" w14:textId="0659F6D5" w:rsidR="003B7A0D" w:rsidRDefault="004D21A6" w:rsidP="003B7A0D">
      <w:pPr>
        <w:pStyle w:val="ListBullet"/>
      </w:pPr>
      <w:r>
        <w:t>Implementation issues with new database</w:t>
      </w:r>
      <w:r w:rsidR="00767E0C">
        <w:t>,</w:t>
      </w:r>
      <w:r w:rsidR="003B7A0D">
        <w:rPr>
          <w:rStyle w:val="FootnoteReference"/>
        </w:rPr>
        <w:footnoteReference w:id="210"/>
      </w:r>
      <w:r>
        <w:t xml:space="preserve"> Cost of new database</w:t>
      </w:r>
      <w:r w:rsidR="00767E0C">
        <w:t>,</w:t>
      </w:r>
      <w:r>
        <w:rPr>
          <w:rStyle w:val="FootnoteReference"/>
        </w:rPr>
        <w:footnoteReference w:id="211"/>
      </w:r>
    </w:p>
    <w:p w14:paraId="7C52929F" w14:textId="4734DE8D" w:rsidR="003B7A0D" w:rsidRDefault="003B7A0D" w:rsidP="003B7A0D">
      <w:pPr>
        <w:pStyle w:val="ListBullet"/>
      </w:pPr>
      <w:r>
        <w:lastRenderedPageBreak/>
        <w:t>Victims of crime charter</w:t>
      </w:r>
      <w:r w:rsidR="00767E0C">
        <w:t>,</w:t>
      </w:r>
      <w:r>
        <w:rPr>
          <w:rStyle w:val="FootnoteReference"/>
        </w:rPr>
        <w:footnoteReference w:id="212"/>
      </w:r>
      <w:r w:rsidR="004D21A6">
        <w:t xml:space="preserve"> Cost of implementing </w:t>
      </w:r>
      <w:r w:rsidR="00382AF4">
        <w:t>c</w:t>
      </w:r>
      <w:r w:rsidR="004D21A6">
        <w:t>harter</w:t>
      </w:r>
      <w:r w:rsidR="00767E0C">
        <w:t>,</w:t>
      </w:r>
      <w:r w:rsidR="004D21A6">
        <w:rPr>
          <w:rStyle w:val="FootnoteReference"/>
        </w:rPr>
        <w:footnoteReference w:id="213"/>
      </w:r>
    </w:p>
    <w:p w14:paraId="5E78764C" w14:textId="49128E73" w:rsidR="003B7A0D" w:rsidRDefault="003B7A0D" w:rsidP="003B7A0D">
      <w:pPr>
        <w:pStyle w:val="ListBullet"/>
      </w:pPr>
      <w:r>
        <w:t>Police contact with victim survivors</w:t>
      </w:r>
      <w:r w:rsidR="00767E0C">
        <w:t>,</w:t>
      </w:r>
      <w:r>
        <w:rPr>
          <w:rStyle w:val="FootnoteReference"/>
        </w:rPr>
        <w:footnoteReference w:id="214"/>
      </w:r>
      <w:r w:rsidR="00767E0C">
        <w:t xml:space="preserve"> and</w:t>
      </w:r>
    </w:p>
    <w:p w14:paraId="0836804C" w14:textId="71ADE6E8" w:rsidR="003B7A0D" w:rsidRDefault="003B7A0D" w:rsidP="003B7A0D">
      <w:pPr>
        <w:pStyle w:val="ListBullet"/>
      </w:pPr>
      <w:r>
        <w:t>Complaints about Housing ACT</w:t>
      </w:r>
      <w:r w:rsidR="004D21A6">
        <w:t>.</w:t>
      </w:r>
      <w:r>
        <w:rPr>
          <w:rStyle w:val="FootnoteReference"/>
        </w:rPr>
        <w:footnoteReference w:id="215"/>
      </w:r>
    </w:p>
    <w:p w14:paraId="3B053383" w14:textId="02807456" w:rsidR="00C67A14" w:rsidRDefault="00C67A14" w:rsidP="00C67A14">
      <w:pPr>
        <w:pStyle w:val="Heading4"/>
      </w:pPr>
      <w:r>
        <w:t>Key issues</w:t>
      </w:r>
    </w:p>
    <w:p w14:paraId="4400842A" w14:textId="71E16E5D" w:rsidR="00C67A14" w:rsidRDefault="00C67A14" w:rsidP="00C67A14">
      <w:pPr>
        <w:pStyle w:val="Heading5"/>
      </w:pPr>
      <w:bookmarkStart w:id="96" w:name="_Hlk66280258"/>
      <w:r>
        <w:t xml:space="preserve">External merits review of child protection decisions </w:t>
      </w:r>
    </w:p>
    <w:p w14:paraId="0DD20099" w14:textId="3124EFF3" w:rsidR="000329BD" w:rsidRDefault="000329BD" w:rsidP="000C6F84">
      <w:pPr>
        <w:pStyle w:val="BodyText"/>
      </w:pPr>
      <w:r>
        <w:t xml:space="preserve">A visiting Member attending the hearing asked the Human Rights Commission about external merits review in the child protection system.  </w:t>
      </w:r>
    </w:p>
    <w:p w14:paraId="7053E769" w14:textId="66E22C7F" w:rsidR="00C67A14" w:rsidRDefault="000329BD" w:rsidP="000C6F84">
      <w:pPr>
        <w:pStyle w:val="BodyText"/>
      </w:pPr>
      <w:r>
        <w:t>The Public Advocate and Children &amp; Young People Commissioner, who performs independent oversight functions relating to child protection, informed the Committee that ‘there is a commitment to introducing external merits review’.</w:t>
      </w:r>
      <w:r>
        <w:rPr>
          <w:rStyle w:val="FootnoteReference"/>
        </w:rPr>
        <w:footnoteReference w:id="216"/>
      </w:r>
    </w:p>
    <w:p w14:paraId="2C2D7DD4" w14:textId="417DDDEC" w:rsidR="000329BD" w:rsidRDefault="000329BD" w:rsidP="000329BD">
      <w:pPr>
        <w:pStyle w:val="Quote"/>
      </w:pPr>
      <w:r w:rsidRPr="000329BD">
        <w:t>My understanding of the position currently is that government is about to go out to tender for a piece of work that will assist in the design of that external merits review system, to enable that to be implemented</w:t>
      </w:r>
      <w:r>
        <w:t xml:space="preserve"> … </w:t>
      </w:r>
      <w:r w:rsidRPr="000329BD">
        <w:t>and we are working very closely with government to make sure that those processes are continuing, and to ensure that we have input into the shaping of what that ultimately looks like.</w:t>
      </w:r>
      <w:r>
        <w:rPr>
          <w:rStyle w:val="FootnoteReference"/>
        </w:rPr>
        <w:footnoteReference w:id="217"/>
      </w:r>
    </w:p>
    <w:p w14:paraId="3D3223D6" w14:textId="34FBDCF1" w:rsidR="000329BD" w:rsidRDefault="000329BD" w:rsidP="000C6F84">
      <w:pPr>
        <w:pStyle w:val="BodyText"/>
      </w:pPr>
      <w:r>
        <w:t xml:space="preserve">The </w:t>
      </w:r>
      <w:r w:rsidRPr="000329BD">
        <w:t>Public Advocate and Children &amp; Young People Commissioner</w:t>
      </w:r>
      <w:r>
        <w:t xml:space="preserve"> told the Committee:</w:t>
      </w:r>
    </w:p>
    <w:p w14:paraId="0818D8E4" w14:textId="6717DDA3" w:rsidR="000329BD" w:rsidRDefault="000329BD" w:rsidP="000329BD">
      <w:pPr>
        <w:pStyle w:val="Quote"/>
      </w:pPr>
      <w:r w:rsidRPr="000329BD">
        <w:t>We are the only jurisdiction, as I understand it, that does not have an external merits review system in place.</w:t>
      </w:r>
      <w:r>
        <w:rPr>
          <w:rStyle w:val="FootnoteReference"/>
        </w:rPr>
        <w:footnoteReference w:id="218"/>
      </w:r>
    </w:p>
    <w:p w14:paraId="288D5A32" w14:textId="5B10CD5A" w:rsidR="000329BD" w:rsidRDefault="000329BD" w:rsidP="000C6F84">
      <w:pPr>
        <w:pStyle w:val="BodyText"/>
      </w:pPr>
      <w:r>
        <w:t xml:space="preserve">The President and Human Rights Commissioner told the Committee that, in the absence of a process for external merits review, the </w:t>
      </w:r>
      <w:r w:rsidRPr="000329BD">
        <w:rPr>
          <w:i/>
          <w:iCs/>
        </w:rPr>
        <w:t>Children and Young People Act 2008</w:t>
      </w:r>
      <w:r>
        <w:t xml:space="preserve">, which establishes the framework for the child protection system, is incompatible with the </w:t>
      </w:r>
      <w:r w:rsidRPr="000329BD">
        <w:rPr>
          <w:i/>
          <w:iCs/>
        </w:rPr>
        <w:t>Human Rights Act 2004</w:t>
      </w:r>
      <w:r>
        <w:t>.</w:t>
      </w:r>
      <w:r w:rsidR="00043512">
        <w:rPr>
          <w:rStyle w:val="FootnoteReference"/>
        </w:rPr>
        <w:footnoteReference w:id="219"/>
      </w:r>
    </w:p>
    <w:p w14:paraId="793097CC" w14:textId="08627F13" w:rsidR="000329BD" w:rsidRDefault="00DC02A9" w:rsidP="00DC02A9">
      <w:pPr>
        <w:pStyle w:val="Heading6"/>
      </w:pPr>
      <w:r>
        <w:t>Committee comment</w:t>
      </w:r>
    </w:p>
    <w:p w14:paraId="775552F6" w14:textId="77777777" w:rsidR="005A3607" w:rsidRPr="005E6143" w:rsidRDefault="005A3607" w:rsidP="005A3607">
      <w:pPr>
        <w:pStyle w:val="BodyText"/>
      </w:pPr>
      <w:r w:rsidRPr="005E6143">
        <w:t xml:space="preserve">The Committee’s areas of responsibility include the Human Rights Commission, which performs oversight functions in relation to Child and Youth Protection Services.  The </w:t>
      </w:r>
      <w:r w:rsidRPr="005E6143">
        <w:lastRenderedPageBreak/>
        <w:t xml:space="preserve">Committee recognises that the Standing Committee on Health and Community Wellbeing has responsibility to examine child protection service provision more generally.   </w:t>
      </w:r>
    </w:p>
    <w:p w14:paraId="3304DB5F" w14:textId="012474BD" w:rsidR="00C934C4" w:rsidRDefault="00DC02A9" w:rsidP="000C6F84">
      <w:pPr>
        <w:pStyle w:val="BodyText"/>
      </w:pPr>
      <w:r>
        <w:t xml:space="preserve">The Committee </w:t>
      </w:r>
      <w:r w:rsidR="00C934C4">
        <w:t>acknowledges</w:t>
      </w:r>
      <w:r>
        <w:t xml:space="preserve"> the vital role played by Child and Youth Protection Services (CYPS) in ensuring the safety and wellbeing of children and young people in the ACT.  </w:t>
      </w:r>
    </w:p>
    <w:p w14:paraId="45B1A51D" w14:textId="3B80B2D2" w:rsidR="00DC02A9" w:rsidRDefault="00DC02A9" w:rsidP="000C6F84">
      <w:pPr>
        <w:pStyle w:val="BodyText"/>
      </w:pPr>
      <w:r>
        <w:t xml:space="preserve">The </w:t>
      </w:r>
      <w:r w:rsidR="00C934C4">
        <w:t xml:space="preserve">Committee notes that the </w:t>
      </w:r>
      <w:r>
        <w:t xml:space="preserve">Childrens Court provides independent adjudication on </w:t>
      </w:r>
      <w:r w:rsidR="00C934C4">
        <w:t xml:space="preserve">only </w:t>
      </w:r>
      <w:r>
        <w:t>the most significant child protection decisions</w:t>
      </w:r>
      <w:r w:rsidR="00C934C4">
        <w:t>.  CYPS (and outsourced service providers) are authorised to make a</w:t>
      </w:r>
      <w:r>
        <w:t xml:space="preserve"> wide range of </w:t>
      </w:r>
      <w:r w:rsidR="00C934C4">
        <w:t xml:space="preserve">day-to-day </w:t>
      </w:r>
      <w:r w:rsidR="004625E2">
        <w:t>and</w:t>
      </w:r>
      <w:r w:rsidR="00C934C4">
        <w:t xml:space="preserve"> long-term care</w:t>
      </w:r>
      <w:r>
        <w:t xml:space="preserve"> decisions that have a</w:t>
      </w:r>
      <w:r w:rsidR="00C934C4">
        <w:t xml:space="preserve"> major </w:t>
      </w:r>
      <w:r>
        <w:t xml:space="preserve">impact on the lives of children and young people.  It is important that these </w:t>
      </w:r>
      <w:r w:rsidR="00C934C4">
        <w:t xml:space="preserve">types of </w:t>
      </w:r>
      <w:r>
        <w:t>decisions are subject to</w:t>
      </w:r>
      <w:r w:rsidR="00C934C4">
        <w:t xml:space="preserve"> safeguards and</w:t>
      </w:r>
      <w:r>
        <w:t xml:space="preserve"> independent review.  </w:t>
      </w:r>
    </w:p>
    <w:p w14:paraId="4762EAF4" w14:textId="2317CCD2" w:rsidR="00DC02A9" w:rsidRDefault="00DC02A9" w:rsidP="000C6F84">
      <w:pPr>
        <w:pStyle w:val="BodyText"/>
      </w:pPr>
      <w:r>
        <w:t xml:space="preserve">The Committee welcomes </w:t>
      </w:r>
      <w:r w:rsidR="006D060C">
        <w:t xml:space="preserve">the </w:t>
      </w:r>
      <w:r w:rsidR="00C934C4">
        <w:t xml:space="preserve">indications that ACT Government is considering options for a system of external merits review in the child protection system.  </w:t>
      </w:r>
    </w:p>
    <w:p w14:paraId="2D272C57" w14:textId="4603B192" w:rsidR="00C934C4" w:rsidRDefault="00C934C4" w:rsidP="00C934C4">
      <w:pPr>
        <w:pStyle w:val="RecommendationHeading"/>
      </w:pPr>
      <w:bookmarkStart w:id="97" w:name="_Toc67646868"/>
      <w:r>
        <w:t xml:space="preserve">Recommendation </w:t>
      </w:r>
      <w:r w:rsidR="00970DCD">
        <w:t>1</w:t>
      </w:r>
      <w:r w:rsidR="00A07504">
        <w:t>7</w:t>
      </w:r>
      <w:bookmarkEnd w:id="97"/>
    </w:p>
    <w:p w14:paraId="18910E5E" w14:textId="6F3161C7" w:rsidR="00C934C4" w:rsidRDefault="00C934C4" w:rsidP="00C934C4">
      <w:pPr>
        <w:pStyle w:val="RecommendationText"/>
      </w:pPr>
      <w:bookmarkStart w:id="98" w:name="_Toc67646869"/>
      <w:r>
        <w:t xml:space="preserve">The Committee recommends that ACT Government amend the </w:t>
      </w:r>
      <w:r w:rsidRPr="006D060C">
        <w:rPr>
          <w:i/>
          <w:iCs/>
        </w:rPr>
        <w:t xml:space="preserve">Children and Young People Act 2008 </w:t>
      </w:r>
      <w:r>
        <w:t>to</w:t>
      </w:r>
      <w:r w:rsidR="00041F7E">
        <w:t xml:space="preserve"> </w:t>
      </w:r>
      <w:r w:rsidR="00EA50D0">
        <w:t>provide</w:t>
      </w:r>
      <w:r>
        <w:t xml:space="preserve"> </w:t>
      </w:r>
      <w:r w:rsidR="006D060C">
        <w:t>a mechanism for</w:t>
      </w:r>
      <w:r>
        <w:t xml:space="preserve"> external merits review </w:t>
      </w:r>
      <w:r w:rsidR="006D060C">
        <w:t>of child protection decisions made under the Act</w:t>
      </w:r>
      <w:r w:rsidR="00EA50D0">
        <w:t xml:space="preserve">, and ensure compatibility with the </w:t>
      </w:r>
      <w:r w:rsidR="00EA50D0" w:rsidRPr="00041F7E">
        <w:rPr>
          <w:i/>
          <w:iCs/>
        </w:rPr>
        <w:t>Human Rights Act 2004</w:t>
      </w:r>
      <w:r w:rsidR="006D060C">
        <w:t>.</w:t>
      </w:r>
      <w:bookmarkEnd w:id="98"/>
      <w:r w:rsidR="006D060C">
        <w:t xml:space="preserve">  </w:t>
      </w:r>
    </w:p>
    <w:p w14:paraId="4DF25AB7" w14:textId="4952794B" w:rsidR="00B91E2E" w:rsidRPr="00563700" w:rsidRDefault="00B91E2E" w:rsidP="00B91E2E">
      <w:pPr>
        <w:pStyle w:val="Heading5"/>
      </w:pPr>
      <w:r w:rsidRPr="00563700">
        <w:t>Charter of Rights for Victims of Crime</w:t>
      </w:r>
    </w:p>
    <w:p w14:paraId="7C0418F8" w14:textId="3147BDB2" w:rsidR="00B91E2E" w:rsidRDefault="00B91E2E" w:rsidP="00B91E2E">
      <w:pPr>
        <w:pStyle w:val="BodyText"/>
      </w:pPr>
      <w:r w:rsidRPr="00563700">
        <w:t xml:space="preserve">The Committee asked the Human Rights Commission about </w:t>
      </w:r>
      <w:r w:rsidR="00563700">
        <w:t xml:space="preserve">the Charter of Rights for Victims of Crime which came into effect on 1 January 2021.  </w:t>
      </w:r>
    </w:p>
    <w:p w14:paraId="284521B8" w14:textId="552EBCDF" w:rsidR="00563700" w:rsidRDefault="00563700" w:rsidP="00B91E2E">
      <w:pPr>
        <w:pStyle w:val="BodyText"/>
      </w:pPr>
      <w:r>
        <w:t>The Victims of Crime Commissioner</w:t>
      </w:r>
      <w:r w:rsidR="009476A1">
        <w:t xml:space="preserve"> responded to the question:</w:t>
      </w:r>
    </w:p>
    <w:p w14:paraId="5FFE5A3E" w14:textId="51F8A83F" w:rsidR="00563700" w:rsidRPr="00563700" w:rsidRDefault="00563700" w:rsidP="00563700">
      <w:pPr>
        <w:pStyle w:val="Quote"/>
      </w:pPr>
      <w:r w:rsidRPr="00563700">
        <w:t>We warmly welcomed commencement of the charter on 1 January.</w:t>
      </w:r>
      <w:r>
        <w:t xml:space="preserve"> </w:t>
      </w:r>
      <w:r w:rsidRPr="00563700">
        <w:t xml:space="preserve"> Of course, as you also know, victims often feel that their voices are not heard in the justice system, despite the fact that without their evidence we do not have a criminal justice process. </w:t>
      </w:r>
      <w:r>
        <w:t xml:space="preserve"> </w:t>
      </w:r>
      <w:r w:rsidRPr="00563700">
        <w:t>The charter sets out very clear rights of victims of crime relating to their privacy, their access to information and a right to be consulted.</w:t>
      </w:r>
      <w:r>
        <w:t xml:space="preserve"> </w:t>
      </w:r>
      <w:r w:rsidRPr="00563700">
        <w:t xml:space="preserve"> It is in fact the most comprehensive set of victim rights that has been legislated in the country.</w:t>
      </w:r>
      <w:r>
        <w:rPr>
          <w:rStyle w:val="FootnoteReference"/>
        </w:rPr>
        <w:footnoteReference w:id="220"/>
      </w:r>
    </w:p>
    <w:p w14:paraId="19687369" w14:textId="2E93FD39" w:rsidR="00B91E2E" w:rsidRDefault="00563700" w:rsidP="00B91E2E">
      <w:pPr>
        <w:pStyle w:val="BodyText"/>
      </w:pPr>
      <w:r>
        <w:t xml:space="preserve">The Committee </w:t>
      </w:r>
      <w:r w:rsidR="009476A1">
        <w:t>invited the Commissioner’s comment on whether ACT Policing are meeting the required standards for contacting victims of crime to update them on the process of the criminal investigation:</w:t>
      </w:r>
    </w:p>
    <w:p w14:paraId="3E50BE1B" w14:textId="5BB4A68A" w:rsidR="009476A1" w:rsidRPr="00563700" w:rsidRDefault="009476A1" w:rsidP="009476A1">
      <w:pPr>
        <w:pStyle w:val="Quote"/>
      </w:pPr>
      <w:r>
        <w:t>I think generally they are not</w:t>
      </w:r>
      <w:r w:rsidR="00767E0C">
        <w:t>…</w:t>
      </w:r>
      <w:r>
        <w:t xml:space="preserve">  That is why I particularly welcome the clarity in the charter about the specific time frames within which police must regularly contact victim survivors.  A large bulk of our complaints are about the fact that people have </w:t>
      </w:r>
      <w:r>
        <w:lastRenderedPageBreak/>
        <w:t>given a statement and have never heard anything again, and, upon follow up, there is information that could have been made available.  Our police colleagues have been very honest about that.  The Chief Police Officer has indicated that there is room for improvement.  The previous governing principles provided guidance around time frames for provision of information.  The charter provides rights to information, including updates every six weeks.  We hope that that will allow us to better hold our colleagues at police to account around those regular updates.  We remain available to work with any member of the community who does not feel that those requirements are being met, but we hope that it will actually drive systemic change in relation to responsiveness to victim survivor needs.</w:t>
      </w:r>
      <w:r>
        <w:rPr>
          <w:rStyle w:val="FootnoteReference"/>
        </w:rPr>
        <w:footnoteReference w:id="221"/>
      </w:r>
    </w:p>
    <w:p w14:paraId="453C177E" w14:textId="07EE297F" w:rsidR="00B91E2E" w:rsidRPr="00563700" w:rsidRDefault="00B91E2E" w:rsidP="00B91E2E">
      <w:pPr>
        <w:pStyle w:val="Heading6"/>
      </w:pPr>
      <w:r w:rsidRPr="00563700">
        <w:t>Committee comment</w:t>
      </w:r>
    </w:p>
    <w:p w14:paraId="56BAA302" w14:textId="6C1B19C4" w:rsidR="00B91E2E" w:rsidRDefault="009476A1" w:rsidP="00B91E2E">
      <w:pPr>
        <w:pStyle w:val="BodyText"/>
      </w:pPr>
      <w:r>
        <w:t xml:space="preserve">The Committee welcomes the commencement of the Charter of Rights for Victims of Crime, and encourages all justice agencies to engage with the Charter to improve the experience of victim survivors in the criminal justice system.  </w:t>
      </w:r>
    </w:p>
    <w:p w14:paraId="66B8639F" w14:textId="0D5E02BF" w:rsidR="009476A1" w:rsidRPr="00563700" w:rsidRDefault="009476A1" w:rsidP="00B91E2E">
      <w:pPr>
        <w:pStyle w:val="BodyText"/>
      </w:pPr>
      <w:r>
        <w:t xml:space="preserve">The Committee acknowledges that full compliance with the Charter will involve a period of transition and adjustment for justice agencies, and suggests that ACT Government aid this process by monitoring and reporting on progress.   </w:t>
      </w:r>
    </w:p>
    <w:p w14:paraId="2C0CED54" w14:textId="7D3DD9B9" w:rsidR="00B91E2E" w:rsidRDefault="00B91E2E" w:rsidP="00B91E2E">
      <w:pPr>
        <w:pStyle w:val="RecommendationHeading"/>
      </w:pPr>
      <w:bookmarkStart w:id="99" w:name="_Toc67646870"/>
      <w:r>
        <w:t xml:space="preserve">Recommendation </w:t>
      </w:r>
      <w:r w:rsidR="00A07504">
        <w:t>18</w:t>
      </w:r>
      <w:bookmarkEnd w:id="99"/>
    </w:p>
    <w:p w14:paraId="4A44206F" w14:textId="4FAD1727" w:rsidR="00B91E2E" w:rsidRPr="00B91E2E" w:rsidRDefault="00B91E2E" w:rsidP="00B91E2E">
      <w:pPr>
        <w:pStyle w:val="RecommendationText"/>
      </w:pPr>
      <w:bookmarkStart w:id="100" w:name="_Toc67646871"/>
      <w:r>
        <w:t>The Committee recommends that ACT Government monitor and report whether ACT Policing are contacting victims of crime within the time limits established in the Charter of Rights for Victims of Crime.</w:t>
      </w:r>
      <w:bookmarkEnd w:id="100"/>
    </w:p>
    <w:p w14:paraId="11B0432C" w14:textId="173CA7D2" w:rsidR="000C6F84" w:rsidRDefault="000C6F84" w:rsidP="000C6F84">
      <w:pPr>
        <w:pStyle w:val="Heading3"/>
      </w:pPr>
      <w:bookmarkStart w:id="101" w:name="_Toc67650143"/>
      <w:bookmarkEnd w:id="96"/>
      <w:r>
        <w:t>Inspector of Correctional Services</w:t>
      </w:r>
      <w:bookmarkEnd w:id="101"/>
    </w:p>
    <w:p w14:paraId="11B206E5" w14:textId="77777777" w:rsidR="00767E0C" w:rsidRDefault="00C45664" w:rsidP="00C45664">
      <w:pPr>
        <w:pStyle w:val="BodyText"/>
      </w:pPr>
      <w:r>
        <w:t xml:space="preserve">The role of the ACT Inspector of Correctional Services (OICS) is described in the OICS annual report: </w:t>
      </w:r>
    </w:p>
    <w:p w14:paraId="498E4639" w14:textId="463245F1" w:rsidR="00A478B6" w:rsidRDefault="00C45664" w:rsidP="00767E0C">
      <w:pPr>
        <w:pStyle w:val="Quote"/>
      </w:pPr>
      <w:r>
        <w:t xml:space="preserve">‘The Office of the ACT Inspector of Correctional Services was established in 2017 through the enactment of the </w:t>
      </w:r>
      <w:r w:rsidRPr="00C45664">
        <w:rPr>
          <w:i/>
        </w:rPr>
        <w:t>Inspector of Correctional Services Act 2017</w:t>
      </w:r>
      <w:r>
        <w:t xml:space="preserve"> to promote continual improvement of ACT correctional centres and services, and from December 2019, ACT youth justice facilities.  The vision of OICS is: A transparent and accountable ACT correctional and youth justice system where the rights, interests and well-being of adult and young detainees are upheld, staff are safe and are valued, and everyone is treated with dignity and respect.  We work to achieve this vision by: Promoting the continuous improvement of ACT correctional centres and services for adults and young </w:t>
      </w:r>
      <w:r>
        <w:lastRenderedPageBreak/>
        <w:t>people, and in doing so increasing transparency, the protection of rights of all and the prevention of ill-treatment, mismanagement, unfairness, and corruption.’</w:t>
      </w:r>
      <w:r>
        <w:rPr>
          <w:rStyle w:val="FootnoteReference"/>
        </w:rPr>
        <w:footnoteReference w:id="222"/>
      </w:r>
    </w:p>
    <w:p w14:paraId="7228CB6D" w14:textId="77777777" w:rsidR="00A478B6" w:rsidRDefault="00A478B6" w:rsidP="00A478B6">
      <w:pPr>
        <w:pStyle w:val="Heading4"/>
      </w:pPr>
      <w:r>
        <w:t>Matters considered</w:t>
      </w:r>
    </w:p>
    <w:p w14:paraId="50DC0A23" w14:textId="31330AA4" w:rsidR="001E0FD7" w:rsidRDefault="002A1455" w:rsidP="001E0FD7">
      <w:pPr>
        <w:pStyle w:val="BodyText"/>
      </w:pPr>
      <w:r>
        <w:t xml:space="preserve">The Committee discussed the following matters during the appearance by </w:t>
      </w:r>
      <w:r w:rsidR="001E0FD7">
        <w:t>the Inspector of Correctional Services on 19 February 2021:</w:t>
      </w:r>
    </w:p>
    <w:p w14:paraId="221102D2" w14:textId="23C71D56" w:rsidR="00A478B6" w:rsidRDefault="004D21A6" w:rsidP="003B7A0D">
      <w:pPr>
        <w:pStyle w:val="ListBullet"/>
      </w:pPr>
      <w:r>
        <w:t>Accommodation of remandees with sentenced prisoners at AMC</w:t>
      </w:r>
      <w:r w:rsidR="00767E0C">
        <w:t>,</w:t>
      </w:r>
      <w:r w:rsidR="003B7A0D">
        <w:rPr>
          <w:rStyle w:val="FootnoteReference"/>
        </w:rPr>
        <w:footnoteReference w:id="223"/>
      </w:r>
      <w:r>
        <w:t xml:space="preserve"> ACT Corrective Services Policy on remandees</w:t>
      </w:r>
      <w:r w:rsidR="00767E0C">
        <w:t>,</w:t>
      </w:r>
      <w:r>
        <w:rPr>
          <w:rStyle w:val="FootnoteReference"/>
        </w:rPr>
        <w:footnoteReference w:id="224"/>
      </w:r>
    </w:p>
    <w:p w14:paraId="4E495F79" w14:textId="214A805F" w:rsidR="003B7A0D" w:rsidRDefault="004D21A6" w:rsidP="003B7A0D">
      <w:pPr>
        <w:pStyle w:val="ListBullet"/>
      </w:pPr>
      <w:r>
        <w:t>Commencement of next scheduled Healthy Prison Review</w:t>
      </w:r>
      <w:r w:rsidR="00767E0C">
        <w:t>,</w:t>
      </w:r>
      <w:r w:rsidR="003B7A0D">
        <w:rPr>
          <w:rStyle w:val="FootnoteReference"/>
        </w:rPr>
        <w:footnoteReference w:id="225"/>
      </w:r>
    </w:p>
    <w:p w14:paraId="15B50DA4" w14:textId="04CD6968" w:rsidR="003B7A0D" w:rsidRDefault="004D21A6" w:rsidP="003B7A0D">
      <w:pPr>
        <w:pStyle w:val="ListBullet"/>
      </w:pPr>
      <w:r>
        <w:t>Accommodation of</w:t>
      </w:r>
      <w:r w:rsidR="003B7A0D">
        <w:t xml:space="preserve"> female prisoners </w:t>
      </w:r>
      <w:r>
        <w:t>at AMC</w:t>
      </w:r>
      <w:r w:rsidR="00767E0C">
        <w:t>,</w:t>
      </w:r>
      <w:r w:rsidR="003B7A0D">
        <w:rPr>
          <w:rStyle w:val="FootnoteReference"/>
        </w:rPr>
        <w:footnoteReference w:id="226"/>
      </w:r>
    </w:p>
    <w:p w14:paraId="7C741093" w14:textId="593FC7A6" w:rsidR="003B7A0D" w:rsidRDefault="003B7A0D" w:rsidP="003B7A0D">
      <w:pPr>
        <w:pStyle w:val="ListBullet"/>
      </w:pPr>
      <w:r>
        <w:t>Critical incidents</w:t>
      </w:r>
      <w:r w:rsidR="00767E0C">
        <w:t>,</w:t>
      </w:r>
      <w:r>
        <w:rPr>
          <w:rStyle w:val="FootnoteReference"/>
        </w:rPr>
        <w:footnoteReference w:id="227"/>
      </w:r>
    </w:p>
    <w:p w14:paraId="310FEDBD" w14:textId="26861B26" w:rsidR="003B7A0D" w:rsidRDefault="004D21A6" w:rsidP="003B7A0D">
      <w:pPr>
        <w:pStyle w:val="ListBullet"/>
      </w:pPr>
      <w:r>
        <w:t>Impact of crime prevention programs on recidivism</w:t>
      </w:r>
      <w:r w:rsidR="00767E0C">
        <w:t>,</w:t>
      </w:r>
      <w:r w:rsidR="003B7A0D">
        <w:rPr>
          <w:rStyle w:val="FootnoteReference"/>
        </w:rPr>
        <w:footnoteReference w:id="228"/>
      </w:r>
      <w:r w:rsidR="00767E0C">
        <w:t xml:space="preserve"> and</w:t>
      </w:r>
    </w:p>
    <w:p w14:paraId="0D417544" w14:textId="7B1A1AB7" w:rsidR="003B7A0D" w:rsidRDefault="004D21A6" w:rsidP="003B7A0D">
      <w:pPr>
        <w:pStyle w:val="ListBullet"/>
      </w:pPr>
      <w:r>
        <w:t>Access to data held by ACT Corrective Services</w:t>
      </w:r>
      <w:r w:rsidR="00B24723">
        <w:t>.</w:t>
      </w:r>
      <w:r w:rsidR="003B7A0D">
        <w:rPr>
          <w:rStyle w:val="FootnoteReference"/>
        </w:rPr>
        <w:footnoteReference w:id="229"/>
      </w:r>
    </w:p>
    <w:p w14:paraId="30726D59" w14:textId="597CFFF2" w:rsidR="00361FF9" w:rsidRPr="000C6F84" w:rsidRDefault="00361FF9" w:rsidP="00361FF9">
      <w:pPr>
        <w:pStyle w:val="BodyText"/>
      </w:pPr>
      <w:r>
        <w:t xml:space="preserve">Recommendations arising from the evidence provided by the Inspector are contained in the Corrective Services chapter of this report, at paragraphs </w:t>
      </w:r>
      <w:r w:rsidR="00EF5798">
        <w:t>3.21 – 3.53</w:t>
      </w:r>
      <w:r>
        <w:t xml:space="preserve">.  </w:t>
      </w:r>
    </w:p>
    <w:p w14:paraId="320D98DF" w14:textId="029883C3" w:rsidR="000C6F84" w:rsidRDefault="000C6F84" w:rsidP="000C6F84">
      <w:pPr>
        <w:pStyle w:val="Heading3"/>
      </w:pPr>
      <w:bookmarkStart w:id="102" w:name="_Toc67650144"/>
      <w:r>
        <w:t>Legal Aid ACT</w:t>
      </w:r>
      <w:bookmarkEnd w:id="102"/>
    </w:p>
    <w:p w14:paraId="31293B83" w14:textId="3D377D0D" w:rsidR="00A478B6" w:rsidRDefault="00C45664" w:rsidP="00A478B6">
      <w:pPr>
        <w:pStyle w:val="BodyText"/>
      </w:pPr>
      <w:r>
        <w:t xml:space="preserve">Description of Legal Aid ACT contained in Budget Paper D: </w:t>
      </w:r>
      <w:r w:rsidR="00533227">
        <w:t>‘</w:t>
      </w:r>
      <w:r w:rsidR="00533227" w:rsidRPr="00533227">
        <w:t xml:space="preserve">The Commission is established by the </w:t>
      </w:r>
      <w:r w:rsidR="00533227" w:rsidRPr="00533227">
        <w:rPr>
          <w:i/>
          <w:iCs/>
        </w:rPr>
        <w:t>Legal Aid Act 1977</w:t>
      </w:r>
      <w:r w:rsidR="00533227" w:rsidRPr="00533227">
        <w:t>.  The primary purpose of the Commission is to provide vulnerable and disadvantaged Australians with access to justice through a range of legal aid services.</w:t>
      </w:r>
      <w:r w:rsidR="00533227">
        <w:t>’</w:t>
      </w:r>
      <w:r w:rsidR="00533227">
        <w:rPr>
          <w:rStyle w:val="FootnoteReference"/>
        </w:rPr>
        <w:footnoteReference w:id="230"/>
      </w:r>
    </w:p>
    <w:p w14:paraId="15DCCD6F" w14:textId="77777777" w:rsidR="00A478B6" w:rsidRDefault="00A478B6" w:rsidP="00A478B6">
      <w:pPr>
        <w:pStyle w:val="Heading4"/>
      </w:pPr>
      <w:r>
        <w:t>Matters considered</w:t>
      </w:r>
    </w:p>
    <w:p w14:paraId="61003200" w14:textId="6206EA85" w:rsidR="001E0FD7" w:rsidRDefault="001E0FD7" w:rsidP="001E0FD7">
      <w:pPr>
        <w:pStyle w:val="BodyText"/>
      </w:pPr>
      <w:r>
        <w:t xml:space="preserve">The Committee </w:t>
      </w:r>
      <w:r w:rsidR="002A1455">
        <w:t>discussed</w:t>
      </w:r>
      <w:r>
        <w:t xml:space="preserve"> the following matters during </w:t>
      </w:r>
      <w:r w:rsidR="002A1455">
        <w:t>the</w:t>
      </w:r>
      <w:r>
        <w:t xml:space="preserve"> appearance by Legal Aid ACT on 19 February 2021:</w:t>
      </w:r>
    </w:p>
    <w:p w14:paraId="52C1E1AE" w14:textId="7B55293B" w:rsidR="00A478B6" w:rsidRDefault="009F027D" w:rsidP="009F027D">
      <w:pPr>
        <w:pStyle w:val="ListBullet"/>
      </w:pPr>
      <w:r>
        <w:lastRenderedPageBreak/>
        <w:t>Funding</w:t>
      </w:r>
      <w:r w:rsidR="00FE7A68">
        <w:t xml:space="preserve"> for Legal Aid</w:t>
      </w:r>
      <w:r w:rsidR="00767E0C">
        <w:t>,</w:t>
      </w:r>
      <w:r w:rsidR="00FE7A68">
        <w:t xml:space="preserve"> Demand for services</w:t>
      </w:r>
      <w:r w:rsidR="00767E0C">
        <w:t>,</w:t>
      </w:r>
      <w:r w:rsidR="00FE7A68">
        <w:t xml:space="preserve"> I</w:t>
      </w:r>
      <w:r>
        <w:t>mpact of COVID</w:t>
      </w:r>
      <w:r w:rsidR="00FE7A68">
        <w:t xml:space="preserve"> on Legal Aid operations;</w:t>
      </w:r>
      <w:r>
        <w:t xml:space="preserve"> </w:t>
      </w:r>
      <w:r w:rsidR="00FE7A68">
        <w:t>S</w:t>
      </w:r>
      <w:r>
        <w:t>taffing</w:t>
      </w:r>
      <w:r w:rsidR="00FE7A68">
        <w:t xml:space="preserve"> levels</w:t>
      </w:r>
      <w:r w:rsidR="00767E0C">
        <w:t>,</w:t>
      </w:r>
      <w:r w:rsidR="00866DD2">
        <w:rPr>
          <w:rStyle w:val="FootnoteReference"/>
        </w:rPr>
        <w:footnoteReference w:id="231"/>
      </w:r>
    </w:p>
    <w:p w14:paraId="3167E32F" w14:textId="5DC42269" w:rsidR="009F027D" w:rsidRDefault="00FE7A68" w:rsidP="004D21A6">
      <w:pPr>
        <w:pStyle w:val="ListBullet"/>
      </w:pPr>
      <w:r>
        <w:t>Staff retention</w:t>
      </w:r>
      <w:r w:rsidR="00767E0C">
        <w:t>,</w:t>
      </w:r>
      <w:r w:rsidR="00866DD2">
        <w:rPr>
          <w:rStyle w:val="FootnoteReference"/>
        </w:rPr>
        <w:footnoteReference w:id="232"/>
      </w:r>
      <w:r>
        <w:t xml:space="preserve"> </w:t>
      </w:r>
      <w:r w:rsidR="009F027D">
        <w:t>Training/support for young staff</w:t>
      </w:r>
      <w:r w:rsidR="00767E0C">
        <w:t>,</w:t>
      </w:r>
      <w:r w:rsidR="00866DD2">
        <w:rPr>
          <w:rStyle w:val="FootnoteReference"/>
        </w:rPr>
        <w:footnoteReference w:id="233"/>
      </w:r>
    </w:p>
    <w:p w14:paraId="5EEBF8BC" w14:textId="775942D7" w:rsidR="009F027D" w:rsidRDefault="00FE7A68" w:rsidP="009F027D">
      <w:pPr>
        <w:pStyle w:val="ListBullet"/>
      </w:pPr>
      <w:r>
        <w:t>P</w:t>
      </w:r>
      <w:r w:rsidR="009F027D">
        <w:t>roportion of Aboriginal and Torres Strait Islander staff and clients</w:t>
      </w:r>
      <w:r w:rsidR="00767E0C">
        <w:t>,</w:t>
      </w:r>
      <w:r w:rsidR="00866DD2">
        <w:rPr>
          <w:rStyle w:val="FootnoteReference"/>
        </w:rPr>
        <w:footnoteReference w:id="234"/>
      </w:r>
    </w:p>
    <w:p w14:paraId="1DA9A27D" w14:textId="4E078ABE" w:rsidR="009F027D" w:rsidRDefault="00FE7A68" w:rsidP="009F027D">
      <w:pPr>
        <w:pStyle w:val="ListBullet"/>
      </w:pPr>
      <w:r>
        <w:t>Scale of</w:t>
      </w:r>
      <w:r w:rsidR="009F027D">
        <w:t xml:space="preserve"> fees</w:t>
      </w:r>
      <w:r w:rsidR="00767E0C">
        <w:t>,</w:t>
      </w:r>
      <w:r w:rsidR="00866DD2">
        <w:rPr>
          <w:rStyle w:val="FootnoteReference"/>
        </w:rPr>
        <w:footnoteReference w:id="235"/>
      </w:r>
    </w:p>
    <w:p w14:paraId="2900AC16" w14:textId="3A497972" w:rsidR="009F027D" w:rsidRDefault="009F027D" w:rsidP="009F027D">
      <w:pPr>
        <w:pStyle w:val="ListBullet"/>
      </w:pPr>
      <w:r>
        <w:t>Service provision for older people</w:t>
      </w:r>
      <w:r w:rsidR="00767E0C">
        <w:t>,</w:t>
      </w:r>
      <w:r w:rsidR="00866DD2">
        <w:rPr>
          <w:rStyle w:val="FootnoteReference"/>
        </w:rPr>
        <w:footnoteReference w:id="236"/>
      </w:r>
      <w:r w:rsidR="00767E0C">
        <w:t xml:space="preserve"> and</w:t>
      </w:r>
    </w:p>
    <w:p w14:paraId="30037B3A" w14:textId="1E1281B0" w:rsidR="000C6F84" w:rsidRDefault="009F027D" w:rsidP="002A1455">
      <w:pPr>
        <w:pStyle w:val="ListBullet"/>
      </w:pPr>
      <w:r>
        <w:t xml:space="preserve">New </w:t>
      </w:r>
      <w:r w:rsidR="00866DD2">
        <w:t>tenancy advice service</w:t>
      </w:r>
      <w:r w:rsidR="00B24723">
        <w:t>.</w:t>
      </w:r>
      <w:r w:rsidR="00866DD2">
        <w:rPr>
          <w:rStyle w:val="FootnoteReference"/>
        </w:rPr>
        <w:footnoteReference w:id="237"/>
      </w:r>
    </w:p>
    <w:p w14:paraId="4705F163" w14:textId="439081CD" w:rsidR="005902D9" w:rsidRDefault="005902D9" w:rsidP="005902D9">
      <w:pPr>
        <w:pStyle w:val="Heading4"/>
      </w:pPr>
      <w:r>
        <w:t>Key issues</w:t>
      </w:r>
    </w:p>
    <w:p w14:paraId="19D07442" w14:textId="763F6B00" w:rsidR="005902D9" w:rsidRPr="00BD09D3" w:rsidRDefault="005902D9" w:rsidP="005902D9">
      <w:pPr>
        <w:pStyle w:val="Heading5"/>
      </w:pPr>
      <w:r w:rsidRPr="00BD09D3">
        <w:t>Funding for Legal Aid ACT and Community Legal Centres</w:t>
      </w:r>
    </w:p>
    <w:p w14:paraId="45D8E14E" w14:textId="2D307EC5" w:rsidR="005902D9" w:rsidRDefault="005902D9" w:rsidP="005902D9">
      <w:pPr>
        <w:pStyle w:val="BodyText"/>
      </w:pPr>
      <w:r w:rsidRPr="00BD09D3">
        <w:t xml:space="preserve">The Committee discussed the adequacy of funding for Legal Aid ACT and Community Legal Centres (CLCs) during separate appearances by the Attorney General and Legal Aid ACT. </w:t>
      </w:r>
    </w:p>
    <w:p w14:paraId="387C1C91" w14:textId="64CA375F" w:rsidR="00BD09D3" w:rsidRDefault="00B6125B" w:rsidP="005902D9">
      <w:pPr>
        <w:pStyle w:val="BodyText"/>
      </w:pPr>
      <w:r>
        <w:t>When asked about resourcing for Legal Aid and CLCs, t</w:t>
      </w:r>
      <w:r w:rsidR="00BD09D3">
        <w:t>he Attorney General told the Committee:</w:t>
      </w:r>
    </w:p>
    <w:p w14:paraId="14700607" w14:textId="0CC645C7" w:rsidR="00BD09D3" w:rsidRDefault="00BD09D3" w:rsidP="00BD09D3">
      <w:pPr>
        <w:pStyle w:val="Quote"/>
      </w:pPr>
      <w:r>
        <w:t>There is no doubt that community legal centres provide an excellent return on investment, if you like, for government.</w:t>
      </w:r>
      <w:r w:rsidR="00B6125B">
        <w:t xml:space="preserve"> </w:t>
      </w:r>
      <w:r>
        <w:t xml:space="preserve"> There has been research at times that has shown that for every dollar allocated there is a very significant return in terms of benefits—people getting the right support in the justice system, avoided court processes, early interventions and the like.  So there is no doubt that, from a government point of view, the spending on community legal centres is money well spent.  You are right to identify the sources of funding—they do come from trust funds and various other places—and the low-interest environment has had an impact on the funds available.  This is a policy matter that government is having to consider because we cannot just have that money not available to these new legal centres.  There has, of course, been additional funding provided during the pandemic for a range of service providers, in recognition of some increased need and the like.</w:t>
      </w:r>
      <w:r>
        <w:rPr>
          <w:rStyle w:val="FootnoteReference"/>
        </w:rPr>
        <w:footnoteReference w:id="238"/>
      </w:r>
    </w:p>
    <w:p w14:paraId="2B402BC1" w14:textId="6CB368C3" w:rsidR="00BD09D3" w:rsidRDefault="00BD09D3" w:rsidP="005902D9">
      <w:pPr>
        <w:pStyle w:val="BodyText"/>
      </w:pPr>
      <w:r>
        <w:t xml:space="preserve">The </w:t>
      </w:r>
      <w:r w:rsidR="00B6125B">
        <w:t>Executive Group</w:t>
      </w:r>
      <w:r>
        <w:t xml:space="preserve"> Manager</w:t>
      </w:r>
      <w:r w:rsidR="00B6125B">
        <w:t>, Legislation Policy and Programs</w:t>
      </w:r>
      <w:r w:rsidR="00241D90">
        <w:t>,</w:t>
      </w:r>
      <w:r>
        <w:t xml:space="preserve"> provided further information:</w:t>
      </w:r>
    </w:p>
    <w:p w14:paraId="5D49E652" w14:textId="52579556" w:rsidR="00BD09D3" w:rsidRPr="00BD09D3" w:rsidRDefault="00767E0C" w:rsidP="00BD09D3">
      <w:pPr>
        <w:pStyle w:val="Quote"/>
      </w:pPr>
      <w:r>
        <w:t xml:space="preserve">… </w:t>
      </w:r>
      <w:r w:rsidR="00BD09D3">
        <w:t xml:space="preserve">the feedback from the community legal sector in the territory has been that there has been increased need for legal assistance in the community, particularly over the </w:t>
      </w:r>
      <w:r w:rsidR="00BD09D3">
        <w:lastRenderedPageBreak/>
        <w:t>period where the community has been most affected by COVID-19.  The territory was fortunate, in some respects, that the commonwealth was able to provide some additional funding to the legal assistance sector more broadly on a couple of fronts during the 2021 financial year.  That came in two streams.  One was to support the additional frontline services of legal assistance providers.  When I talk in that space it is about community legal centres but also Legal Aid and the Aboriginal Legal Service.  So there was some additional funding to support more frontline services that were needed during that period, but there was some ICT funding as well to acknowledge the need for providers to change their service models to adapt to a virtual service delivery model.  As you will appreciate, like all of us at the start of the pandemic, the community legal assistance sector was required to go remote but still make efforts to reach all the people that needed the legal assistance services, particularly given the economic impacts of COVID-19 at the front end.  So that funding has amounted to $1.39 million.  There were decisions that came out of National Cabinet that the commonwealth would be providing states and territories some additional funding to support those two streams of operations.</w:t>
      </w:r>
      <w:r w:rsidR="00BD09D3">
        <w:rPr>
          <w:rStyle w:val="FootnoteReference"/>
        </w:rPr>
        <w:footnoteReference w:id="239"/>
      </w:r>
    </w:p>
    <w:p w14:paraId="6139CA83" w14:textId="0245AC73" w:rsidR="00C1201C" w:rsidRDefault="00C1201C" w:rsidP="005902D9">
      <w:pPr>
        <w:pStyle w:val="BodyText"/>
      </w:pPr>
      <w:r>
        <w:t>When asked if Legal Aid ACT has enough staff to do the work before it, the Chief Executive Officer told the Committee that the eligibility criteria for legal assistance is significant in defining the scope of work to be done:</w:t>
      </w:r>
    </w:p>
    <w:p w14:paraId="66BD366A" w14:textId="244273BD" w:rsidR="00C1201C" w:rsidRDefault="00C1201C" w:rsidP="00C1201C">
      <w:pPr>
        <w:pStyle w:val="Quote"/>
      </w:pPr>
      <w:r>
        <w:t>That issue is a reflection of the poverty line really.  It is a question of how many people you want to assist.  We assist people for grants of legal aid at around $411 a week, after you take children and mortgage or rent away.  The poverty line is about $386.  The justice gap is very real in terms of the number of people who can receive legal aid and the number of people who can effectively pay for private representation.  We have a whole range of strategies to try and address that, but ultimately one of the major issues is providing representation for people in court, and that is a function of the resourcing that is available.  As I say, that is one of the risks we face.  I would not want to see that level reduced any further.  With duty work, family advocacy advice services and therapeutic court, duty lawyers are doing a great job in managing people, empowering people.  But ultimately we need resources to defend people in court, and that is a matter that, with any government, requires our agitation and our submission to government about those issues.  We could always do more with more money, but we do the best we can with whatever money we are provided.  I fully appreciate the number of considerations that government has when it is spending money.</w:t>
      </w:r>
      <w:r>
        <w:rPr>
          <w:rStyle w:val="FootnoteReference"/>
        </w:rPr>
        <w:footnoteReference w:id="240"/>
      </w:r>
    </w:p>
    <w:p w14:paraId="7350CC0F" w14:textId="02A96E86" w:rsidR="005902D9" w:rsidRPr="00BD09D3" w:rsidRDefault="005902D9" w:rsidP="005902D9">
      <w:pPr>
        <w:pStyle w:val="Heading6"/>
      </w:pPr>
      <w:r w:rsidRPr="00BD09D3">
        <w:lastRenderedPageBreak/>
        <w:t>Committee comment</w:t>
      </w:r>
    </w:p>
    <w:p w14:paraId="0E9E3B11" w14:textId="5566B1EB" w:rsidR="005902D9" w:rsidRDefault="005902D9" w:rsidP="005902D9">
      <w:pPr>
        <w:pStyle w:val="BodyText"/>
      </w:pPr>
      <w:r w:rsidRPr="00BD09D3">
        <w:t>The Committee</w:t>
      </w:r>
      <w:r w:rsidR="00C1201C">
        <w:t xml:space="preserve"> notes the statement from Legal Aid about increasing demand for legal assistance in family violence situations (mentioned at paragraph</w:t>
      </w:r>
      <w:r w:rsidR="00EF5798">
        <w:t xml:space="preserve"> 3.115</w:t>
      </w:r>
      <w:r w:rsidR="00C1201C">
        <w:t xml:space="preserve"> above).  </w:t>
      </w:r>
    </w:p>
    <w:p w14:paraId="726C1B76" w14:textId="7C847D42" w:rsidR="00C1201C" w:rsidRDefault="00C1201C" w:rsidP="005902D9">
      <w:pPr>
        <w:pStyle w:val="BodyText"/>
      </w:pPr>
      <w:r>
        <w:t xml:space="preserve">The Committee also notes </w:t>
      </w:r>
      <w:r w:rsidR="0027087F">
        <w:t xml:space="preserve">the </w:t>
      </w:r>
      <w:r w:rsidR="00EB76AF">
        <w:t>downturn</w:t>
      </w:r>
      <w:r w:rsidR="0027087F">
        <w:t xml:space="preserve"> in some of the key funding sources for Legal Aid and CLCs, such as statutory trust accounts.   </w:t>
      </w:r>
    </w:p>
    <w:p w14:paraId="4506A9CA" w14:textId="6F66915F" w:rsidR="00C1201C" w:rsidRPr="00BD09D3" w:rsidRDefault="00C1201C" w:rsidP="005902D9">
      <w:pPr>
        <w:pStyle w:val="BodyText"/>
      </w:pPr>
      <w:r>
        <w:t xml:space="preserve">The </w:t>
      </w:r>
      <w:r w:rsidR="0027087F">
        <w:t xml:space="preserve">Committee is of the view that the adequacy of funding for Legal Aid and CLCs should be closely monitored, to ensure the forms and levels of funding are responsive to community need.  A key part of this assessment is the impact of the eligibility threshold for free legal assistance and representation. </w:t>
      </w:r>
    </w:p>
    <w:p w14:paraId="63C4B6DB" w14:textId="12A62061" w:rsidR="005902D9" w:rsidRDefault="005902D9" w:rsidP="005902D9">
      <w:pPr>
        <w:pStyle w:val="RecommendationHeading"/>
      </w:pPr>
      <w:bookmarkStart w:id="103" w:name="_Toc67646872"/>
      <w:r>
        <w:t xml:space="preserve">Recommendation </w:t>
      </w:r>
      <w:r w:rsidR="00A07504">
        <w:t>19</w:t>
      </w:r>
      <w:bookmarkEnd w:id="103"/>
    </w:p>
    <w:p w14:paraId="719F8D03" w14:textId="77777777" w:rsidR="00AD7E49" w:rsidRDefault="005902D9" w:rsidP="005902D9">
      <w:pPr>
        <w:pStyle w:val="RecommendationText"/>
      </w:pPr>
      <w:bookmarkStart w:id="104" w:name="_Toc67646873"/>
      <w:r>
        <w:t>The Committee recommends that</w:t>
      </w:r>
      <w:r w:rsidR="00AD7E49">
        <w:t>:</w:t>
      </w:r>
      <w:bookmarkEnd w:id="104"/>
    </w:p>
    <w:p w14:paraId="673558B4" w14:textId="7BC1C93A" w:rsidR="00AD7E49" w:rsidRDefault="00AD7E49" w:rsidP="00AD7E49">
      <w:pPr>
        <w:pStyle w:val="RecommendationBullet"/>
      </w:pPr>
      <w:bookmarkStart w:id="105" w:name="_Toc67646874"/>
      <w:r>
        <w:t xml:space="preserve">ACT Government engage with Legal Aid ACT and Community Legal Centres to identify the </w:t>
      </w:r>
      <w:r w:rsidR="0027087F">
        <w:t xml:space="preserve">current </w:t>
      </w:r>
      <w:r>
        <w:t xml:space="preserve">scale of unmet demand for these services, and quantify the additional level of funding that would be required to </w:t>
      </w:r>
      <w:r w:rsidR="0027087F">
        <w:t xml:space="preserve">fully </w:t>
      </w:r>
      <w:r>
        <w:t>address community need;</w:t>
      </w:r>
      <w:r w:rsidR="00B91E2E">
        <w:t xml:space="preserve"> and</w:t>
      </w:r>
      <w:bookmarkEnd w:id="105"/>
    </w:p>
    <w:p w14:paraId="0AC6DAC2" w14:textId="5C74BBF6" w:rsidR="00AD7E49" w:rsidRPr="00AD7E49" w:rsidRDefault="00B91E2E" w:rsidP="00AD7E49">
      <w:pPr>
        <w:pStyle w:val="RecommendationBullet"/>
      </w:pPr>
      <w:bookmarkStart w:id="106" w:name="_Toc67646875"/>
      <w:r>
        <w:t>t</w:t>
      </w:r>
      <w:r w:rsidR="00AD7E49">
        <w:t>he Attorney General report to the Assembly on the outcome of this review by the last sitting day in 2021.</w:t>
      </w:r>
      <w:bookmarkEnd w:id="106"/>
      <w:r w:rsidR="00AD7E49">
        <w:t xml:space="preserve">  </w:t>
      </w:r>
    </w:p>
    <w:p w14:paraId="4EAE6B18" w14:textId="6D76875B" w:rsidR="000C6F84" w:rsidRDefault="000C6F84" w:rsidP="000C6F84">
      <w:pPr>
        <w:pStyle w:val="Heading3"/>
      </w:pPr>
      <w:bookmarkStart w:id="107" w:name="_Toc67650145"/>
      <w:r>
        <w:t>Public Trustee and Guardian</w:t>
      </w:r>
      <w:bookmarkEnd w:id="107"/>
      <w:r>
        <w:t xml:space="preserve">  </w:t>
      </w:r>
    </w:p>
    <w:p w14:paraId="6BAC5C89" w14:textId="6D52FABD" w:rsidR="00A478B6" w:rsidRDefault="00C45664" w:rsidP="00F27F16">
      <w:pPr>
        <w:pStyle w:val="BodyText"/>
      </w:pPr>
      <w:r>
        <w:t xml:space="preserve">Description of Public Trustee and Guardian contained in Budget Paper D: </w:t>
      </w:r>
      <w:r w:rsidR="00533227">
        <w:t xml:space="preserve">‘PTG is established to provide rights, choices, security and justice for all people in the ACT community.  PTG will achieve this through the following services: acting as Manager/Guardian under appointment by the ACT Civil and Administrative Tribunal (ACAT); making Wills (where appointed as an executor); administering deceased estates under Will or intestacy; acting as attorney under Enduring Power of Attorney (EPA); acting as trustee for trusts created in Wills, Deeds and Court Orders for families, infants and people with disabilities; providing an annual examination of accounts maintained by external managers appointed by ACAT on behalf of people with impaired decision-making ability; acting as administrator for the ACT Official Visitor Scheme; and chairing and administering the Official Visitor Board. </w:t>
      </w:r>
      <w:r>
        <w:t xml:space="preserve"> </w:t>
      </w:r>
      <w:r w:rsidR="00533227">
        <w:t xml:space="preserve">PTG also acts as agent for the Territory in respect to the following services: receiving, managing and disposing of assets forfeited under the </w:t>
      </w:r>
      <w:r w:rsidR="00533227" w:rsidRPr="00F27F16">
        <w:rPr>
          <w:i/>
          <w:iCs/>
        </w:rPr>
        <w:t>Confiscation of Criminal Assets Act 2003</w:t>
      </w:r>
      <w:r w:rsidR="00533227">
        <w:t xml:space="preserve">; administering moneys declared unclaimed under the </w:t>
      </w:r>
      <w:r w:rsidR="00533227" w:rsidRPr="00F27F16">
        <w:rPr>
          <w:i/>
          <w:iCs/>
        </w:rPr>
        <w:t>Unclaimed Money Act 1950</w:t>
      </w:r>
      <w:r w:rsidR="00533227">
        <w:t xml:space="preserve">, </w:t>
      </w:r>
      <w:r w:rsidR="00533227" w:rsidRPr="00F27F16">
        <w:rPr>
          <w:i/>
          <w:iCs/>
        </w:rPr>
        <w:t>Legal Practitioners Act 2006</w:t>
      </w:r>
      <w:r w:rsidR="00533227">
        <w:t xml:space="preserve"> and </w:t>
      </w:r>
      <w:r w:rsidR="00533227" w:rsidRPr="00F27F16">
        <w:rPr>
          <w:i/>
          <w:iCs/>
        </w:rPr>
        <w:t xml:space="preserve">Agents Act </w:t>
      </w:r>
      <w:r w:rsidR="00533227" w:rsidRPr="00F27F16">
        <w:rPr>
          <w:i/>
          <w:iCs/>
        </w:rPr>
        <w:lastRenderedPageBreak/>
        <w:t>2003</w:t>
      </w:r>
      <w:r w:rsidR="00533227">
        <w:t>, including receiving money, processing claims and investing funds; and investing moneys held in specified government trust funds.’</w:t>
      </w:r>
      <w:r w:rsidR="00533227">
        <w:rPr>
          <w:rStyle w:val="FootnoteReference"/>
        </w:rPr>
        <w:footnoteReference w:id="241"/>
      </w:r>
    </w:p>
    <w:p w14:paraId="4E66F386" w14:textId="77777777" w:rsidR="00A478B6" w:rsidRDefault="00A478B6" w:rsidP="00A478B6">
      <w:pPr>
        <w:pStyle w:val="Heading4"/>
      </w:pPr>
      <w:r>
        <w:t>Matters considered</w:t>
      </w:r>
    </w:p>
    <w:p w14:paraId="17E0C782" w14:textId="70520F76" w:rsidR="001E0FD7" w:rsidRDefault="002A1455" w:rsidP="001E0FD7">
      <w:pPr>
        <w:pStyle w:val="BodyText"/>
      </w:pPr>
      <w:r>
        <w:t xml:space="preserve">The Committee discussed the following matters during the appearance by </w:t>
      </w:r>
      <w:r w:rsidR="001E0FD7">
        <w:t>the Public Trustee and Guardian on 19 February 2021:</w:t>
      </w:r>
    </w:p>
    <w:p w14:paraId="5E9929FA" w14:textId="3D63BB69" w:rsidR="00A478B6" w:rsidRDefault="003B7A0D" w:rsidP="003B7A0D">
      <w:pPr>
        <w:pStyle w:val="ListBullet"/>
      </w:pPr>
      <w:r>
        <w:t>Operating loss</w:t>
      </w:r>
      <w:r w:rsidR="00767E0C">
        <w:t>,</w:t>
      </w:r>
      <w:r>
        <w:rPr>
          <w:rStyle w:val="FootnoteReference"/>
        </w:rPr>
        <w:footnoteReference w:id="242"/>
      </w:r>
    </w:p>
    <w:p w14:paraId="3D36EB0B" w14:textId="29BA7954" w:rsidR="003B7A0D" w:rsidRDefault="004D21A6" w:rsidP="003B7A0D">
      <w:pPr>
        <w:pStyle w:val="ListBullet"/>
      </w:pPr>
      <w:r>
        <w:t>Free wills service to Aboriginal and Torres Strait Islander people</w:t>
      </w:r>
      <w:r w:rsidR="00767E0C">
        <w:t>,</w:t>
      </w:r>
      <w:r w:rsidR="003B7A0D">
        <w:rPr>
          <w:rStyle w:val="FootnoteReference"/>
        </w:rPr>
        <w:footnoteReference w:id="243"/>
      </w:r>
    </w:p>
    <w:p w14:paraId="73AC3E70" w14:textId="2ACBA421" w:rsidR="003B7A0D" w:rsidRDefault="0007077E" w:rsidP="003B7A0D">
      <w:pPr>
        <w:pStyle w:val="ListBullet"/>
      </w:pPr>
      <w:r>
        <w:t>Community e</w:t>
      </w:r>
      <w:r w:rsidR="003B7A0D">
        <w:t>ngagement with seniors</w:t>
      </w:r>
      <w:r w:rsidR="00767E0C">
        <w:t>,</w:t>
      </w:r>
      <w:r w:rsidR="003B7A0D">
        <w:rPr>
          <w:rStyle w:val="FootnoteReference"/>
        </w:rPr>
        <w:footnoteReference w:id="244"/>
      </w:r>
      <w:r w:rsidR="00767E0C">
        <w:t xml:space="preserve"> and</w:t>
      </w:r>
    </w:p>
    <w:p w14:paraId="7BFFF061" w14:textId="1E570CE9" w:rsidR="003B7A0D" w:rsidRDefault="003B7A0D" w:rsidP="003B7A0D">
      <w:pPr>
        <w:pStyle w:val="ListBullet"/>
      </w:pPr>
      <w:r>
        <w:t>Fraud</w:t>
      </w:r>
      <w:r w:rsidR="00B24723">
        <w:t>.</w:t>
      </w:r>
      <w:r>
        <w:rPr>
          <w:rStyle w:val="FootnoteReference"/>
        </w:rPr>
        <w:footnoteReference w:id="245"/>
      </w:r>
    </w:p>
    <w:p w14:paraId="0C970D61" w14:textId="56E23EF1" w:rsidR="00D12B49" w:rsidRDefault="00D12B49" w:rsidP="00D12B49">
      <w:pPr>
        <w:pStyle w:val="Heading4"/>
      </w:pPr>
      <w:r>
        <w:t>Key issues</w:t>
      </w:r>
    </w:p>
    <w:p w14:paraId="5C900ED8" w14:textId="1B8E42B3" w:rsidR="00D12B49" w:rsidRPr="00EB76AF" w:rsidRDefault="008F3E6B" w:rsidP="00D12B49">
      <w:pPr>
        <w:pStyle w:val="Heading5"/>
      </w:pPr>
      <w:r>
        <w:t xml:space="preserve">Quality Assurance </w:t>
      </w:r>
      <w:r w:rsidR="00751D58">
        <w:t>of PTG performance</w:t>
      </w:r>
      <w:r w:rsidR="007C0EAF">
        <w:t xml:space="preserve">   </w:t>
      </w:r>
      <w:r w:rsidR="00D12B49" w:rsidRPr="00EB76AF">
        <w:t xml:space="preserve"> </w:t>
      </w:r>
    </w:p>
    <w:p w14:paraId="4D9FB6A0" w14:textId="2D37E264" w:rsidR="007C0D62" w:rsidRDefault="007C0D62" w:rsidP="00D12B49">
      <w:pPr>
        <w:pStyle w:val="BodyText"/>
      </w:pPr>
      <w:r>
        <w:t xml:space="preserve">The Committee </w:t>
      </w:r>
      <w:r w:rsidR="008F3E6B">
        <w:t xml:space="preserve">asked </w:t>
      </w:r>
      <w:r w:rsidR="00751D58">
        <w:t xml:space="preserve">about the Public Trustee and Guardian’s </w:t>
      </w:r>
      <w:r w:rsidR="006C7C55">
        <w:t>fraud prevention</w:t>
      </w:r>
      <w:r w:rsidR="00751D58">
        <w:t xml:space="preserve"> systems, and the changes put in place since 2014, when it was discovered that </w:t>
      </w:r>
      <w:r w:rsidR="00622BCB">
        <w:t>several</w:t>
      </w:r>
      <w:r w:rsidR="00751D58">
        <w:t xml:space="preserve"> PTG staff </w:t>
      </w:r>
      <w:r w:rsidR="00622BCB">
        <w:t>were stealing</w:t>
      </w:r>
      <w:r w:rsidR="00751D58">
        <w:t xml:space="preserve"> </w:t>
      </w:r>
      <w:r w:rsidR="00622BCB">
        <w:t xml:space="preserve">money </w:t>
      </w:r>
      <w:r w:rsidR="00751D58">
        <w:t xml:space="preserve">from the accounts of clients with disability and mental illness.  </w:t>
      </w:r>
    </w:p>
    <w:p w14:paraId="53F4E214" w14:textId="49698C20" w:rsidR="006C7C55" w:rsidRDefault="006C7C55" w:rsidP="00D12B49">
      <w:pPr>
        <w:pStyle w:val="BodyText"/>
      </w:pPr>
      <w:r>
        <w:t>The Public Trustee and Guardian outlined the actions taken since the incident:</w:t>
      </w:r>
    </w:p>
    <w:p w14:paraId="77C769E0" w14:textId="347D271C" w:rsidR="006C7C55" w:rsidRDefault="006C7C55" w:rsidP="006C7C55">
      <w:pPr>
        <w:pStyle w:val="Quote"/>
      </w:pPr>
      <w:r>
        <w:t xml:space="preserve">The incident that you talked about goes back to 2014.  From the outset, we had KPMG and the Federal Police involved.  Once the Federal Police part of the process had been completed, we kept KPMG on and reviewed the whole organisation.  They produced a report which was tabled in the Assembly.  Twelve or 18 months later, we called them back in again, and they produced a follow up report to ensure that we had implemented what they had said.  Central to that particular type of fraud, we have changed a significant number of processes, including separation of duties and the manner in which people can order products or services from service providers.  We established a property unit, which is a dedicated unit, that channels all the dealings with properties.  We manage in the order of 130 or 140 real estate properties.  Prior to that fraud, that was being handled by any number of 25 different people, with the potential for those people dealing with and developing relationships with suppliers and so forth.  That does not happen now.  All the property transactions are dealt with </w:t>
      </w:r>
      <w:r>
        <w:lastRenderedPageBreak/>
        <w:t>through the property unit.  There is now a compulsory requirement that all staff at the public trustee attend fraud awareness training.  We have an internal audit committee, which is quite active in conducting mini-audits in the office.  And late last year we completed, with ACTIA, a complete review of our risk fraud corruption framework.  We now have a new risk framework, which is used as the agenda for the internal audit committee to conduct audits.</w:t>
      </w:r>
      <w:r>
        <w:rPr>
          <w:rStyle w:val="FootnoteReference"/>
        </w:rPr>
        <w:footnoteReference w:id="246"/>
      </w:r>
    </w:p>
    <w:p w14:paraId="50576177" w14:textId="4BC53D16" w:rsidR="00D12B49" w:rsidRPr="00EB76AF" w:rsidRDefault="00D12B49" w:rsidP="00D12B49">
      <w:pPr>
        <w:pStyle w:val="Heading6"/>
      </w:pPr>
      <w:r w:rsidRPr="00EB76AF">
        <w:t>Committee comment</w:t>
      </w:r>
    </w:p>
    <w:p w14:paraId="25F86FF8" w14:textId="68E5F9F6" w:rsidR="00D50285" w:rsidRDefault="008F3E6B" w:rsidP="008F3E6B">
      <w:pPr>
        <w:pStyle w:val="BodyText"/>
      </w:pPr>
      <w:r>
        <w:t xml:space="preserve">The Committee recognises the importance of the office of the Public Trustee and Guardian (PTG) in supporting some of the most vulnerable members of the Canberra community; namely, people with </w:t>
      </w:r>
      <w:r w:rsidR="00D50285">
        <w:t xml:space="preserve">serious </w:t>
      </w:r>
      <w:r>
        <w:t xml:space="preserve">mental illness and other forms of disability who require assistance in managing their lives.  </w:t>
      </w:r>
    </w:p>
    <w:p w14:paraId="1B990CBC" w14:textId="695CD919" w:rsidR="008F3E6B" w:rsidRDefault="008F3E6B" w:rsidP="008F3E6B">
      <w:pPr>
        <w:pStyle w:val="BodyText"/>
      </w:pPr>
      <w:r>
        <w:t>T</w:t>
      </w:r>
      <w:r w:rsidR="00622BCB">
        <w:t>he Committee is aware that t</w:t>
      </w:r>
      <w:r>
        <w:t xml:space="preserve">he involuntary nature of guardianship orders and financial management orders means that the </w:t>
      </w:r>
      <w:r w:rsidR="00751D58">
        <w:t xml:space="preserve">professional interactions </w:t>
      </w:r>
      <w:r>
        <w:t xml:space="preserve">between PTG staff </w:t>
      </w:r>
      <w:r w:rsidR="006F0556">
        <w:t xml:space="preserve">and clients </w:t>
      </w:r>
      <w:r>
        <w:t xml:space="preserve">can be complex and challenging to manage.  This dynamic means it is vital that </w:t>
      </w:r>
      <w:r w:rsidR="00751D58">
        <w:t xml:space="preserve">PTG is resourced and equipped to </w:t>
      </w:r>
      <w:r w:rsidR="00D50285">
        <w:t>train and support staff</w:t>
      </w:r>
      <w:r w:rsidR="00751D58">
        <w:t xml:space="preserve"> to engage with clients in a positive and respectful way.  </w:t>
      </w:r>
    </w:p>
    <w:p w14:paraId="5FFC174E" w14:textId="1EDCBB1B" w:rsidR="00D50285" w:rsidRDefault="00751D58" w:rsidP="008F3E6B">
      <w:pPr>
        <w:pStyle w:val="BodyText"/>
      </w:pPr>
      <w:r>
        <w:t>The Committee notes the actions taken by PTG in response to the fraud uncovered in 2014</w:t>
      </w:r>
      <w:r w:rsidR="006C7C55">
        <w:t>, as outlined during the hearing</w:t>
      </w:r>
      <w:r w:rsidR="00D50285">
        <w:t xml:space="preserve">.  </w:t>
      </w:r>
    </w:p>
    <w:p w14:paraId="2A8B8476" w14:textId="621AC6B6" w:rsidR="00751D58" w:rsidRDefault="00D50285" w:rsidP="008F3E6B">
      <w:pPr>
        <w:pStyle w:val="BodyText"/>
      </w:pPr>
      <w:r>
        <w:t xml:space="preserve">The Committee also notes the additional functions provided to the agency in 2016, when PTG was amalgamated with some of the functions of the former Public Guardian.  </w:t>
      </w:r>
    </w:p>
    <w:p w14:paraId="40958362" w14:textId="7321CB5C" w:rsidR="00D12B49" w:rsidRPr="00EB76AF" w:rsidRDefault="00622BCB" w:rsidP="00622BCB">
      <w:pPr>
        <w:pStyle w:val="BodyText"/>
      </w:pPr>
      <w:r>
        <w:t>Following consideration of</w:t>
      </w:r>
      <w:r w:rsidR="00D50285">
        <w:t xml:space="preserve"> these four factors, the Committee has decided to write to the Auditor General to suggest that PTG </w:t>
      </w:r>
      <w:r>
        <w:t>operations</w:t>
      </w:r>
      <w:r w:rsidR="00D12B49" w:rsidRPr="00EB76AF">
        <w:t xml:space="preserve"> </w:t>
      </w:r>
      <w:r w:rsidR="00241D90">
        <w:t>may be</w:t>
      </w:r>
      <w:r w:rsidR="00D12B49" w:rsidRPr="00EB76AF">
        <w:t xml:space="preserve"> an appropriate </w:t>
      </w:r>
      <w:r w:rsidR="00241D90">
        <w:t>subject</w:t>
      </w:r>
      <w:r w:rsidR="00D12B49" w:rsidRPr="00EB76AF">
        <w:t xml:space="preserve"> for performance audit</w:t>
      </w:r>
      <w:r w:rsidR="00D50285">
        <w:t xml:space="preserve"> under the </w:t>
      </w:r>
      <w:r w:rsidRPr="00622BCB">
        <w:rPr>
          <w:i/>
          <w:iCs/>
        </w:rPr>
        <w:t>Auditor General Act 1996</w:t>
      </w:r>
      <w:r w:rsidR="00D50285">
        <w:t xml:space="preserve">.  </w:t>
      </w:r>
    </w:p>
    <w:p w14:paraId="144F4785" w14:textId="77777777" w:rsidR="000C6F84" w:rsidRDefault="000C6F84" w:rsidP="000C6F84">
      <w:pPr>
        <w:pStyle w:val="Heading3"/>
      </w:pPr>
      <w:bookmarkStart w:id="108" w:name="_Toc67650146"/>
      <w:r>
        <w:t>Solicitor-General for the Territory</w:t>
      </w:r>
      <w:bookmarkEnd w:id="108"/>
      <w:r>
        <w:t xml:space="preserve"> </w:t>
      </w:r>
    </w:p>
    <w:p w14:paraId="5D1EFDFE" w14:textId="36ABA729" w:rsidR="00A478B6" w:rsidRDefault="00C45664" w:rsidP="00A478B6">
      <w:pPr>
        <w:pStyle w:val="BodyText"/>
      </w:pPr>
      <w:r>
        <w:t>Description</w:t>
      </w:r>
      <w:r w:rsidR="00104FFD">
        <w:t xml:space="preserve"> of the Solicitor-General </w:t>
      </w:r>
      <w:r>
        <w:t>contained</w:t>
      </w:r>
      <w:r w:rsidR="00104FFD">
        <w:t xml:space="preserve"> in the JACS Directorate annual report: ‘</w:t>
      </w:r>
      <w:r w:rsidR="00104FFD" w:rsidRPr="00104FFD">
        <w:t xml:space="preserve">The ACT Government Solicitor (ACTGS) is established as a body corporate to act as legal practitioner for the Territory, its Ministers and agencies (including most statutory authorities) with governing provisions detailed in the </w:t>
      </w:r>
      <w:r w:rsidR="00104FFD" w:rsidRPr="00104FFD">
        <w:rPr>
          <w:i/>
          <w:iCs/>
        </w:rPr>
        <w:t>Law Officers Act 2011</w:t>
      </w:r>
      <w:r w:rsidR="00104FFD" w:rsidRPr="00104FFD">
        <w:t xml:space="preserve">. </w:t>
      </w:r>
      <w:r w:rsidR="00104FFD">
        <w:t xml:space="preserve"> </w:t>
      </w:r>
      <w:r w:rsidR="00104FFD" w:rsidRPr="00104FFD">
        <w:t xml:space="preserve">In addition to the legal services delivered by the ACTGS, the Solicitor-General for the ACT acts as counsel for the Territory, the Crown in right of the Territory and any other Territory entity, as well as performing other functions as </w:t>
      </w:r>
      <w:r w:rsidR="00104FFD" w:rsidRPr="00104FFD">
        <w:lastRenderedPageBreak/>
        <w:t xml:space="preserve">directed by the Attorney-General. </w:t>
      </w:r>
      <w:r w:rsidR="00104FFD">
        <w:t xml:space="preserve"> </w:t>
      </w:r>
      <w:r w:rsidR="00104FFD" w:rsidRPr="00104FFD">
        <w:t>The Solicitor-General also exercises the functions of Chief Solicitor for the ACT, in accordance with a direction from the Attorney-General.</w:t>
      </w:r>
      <w:r w:rsidR="00104FFD">
        <w:t>’</w:t>
      </w:r>
    </w:p>
    <w:p w14:paraId="0902D1FE" w14:textId="77777777" w:rsidR="00A478B6" w:rsidRDefault="00A478B6" w:rsidP="00A478B6">
      <w:pPr>
        <w:pStyle w:val="Heading4"/>
      </w:pPr>
      <w:r>
        <w:t>Matters considered</w:t>
      </w:r>
    </w:p>
    <w:p w14:paraId="37032F09" w14:textId="6A422252" w:rsidR="001E0FD7" w:rsidRDefault="002A1455" w:rsidP="001E0FD7">
      <w:pPr>
        <w:pStyle w:val="BodyText"/>
      </w:pPr>
      <w:r>
        <w:t xml:space="preserve">The Committee discussed the following matters during the appearance by </w:t>
      </w:r>
      <w:r w:rsidR="001E0FD7">
        <w:t>the Solicitor-General for the Territory on 19 February 2021:</w:t>
      </w:r>
    </w:p>
    <w:p w14:paraId="4C3EB325" w14:textId="22CACBAD" w:rsidR="00A478B6" w:rsidRDefault="00866DD2" w:rsidP="00866DD2">
      <w:pPr>
        <w:pStyle w:val="ListBullet"/>
      </w:pPr>
      <w:r>
        <w:t>Judge alone trials</w:t>
      </w:r>
      <w:r w:rsidR="00FE7A68">
        <w:t xml:space="preserve"> legislation</w:t>
      </w:r>
      <w:r w:rsidR="00767E0C">
        <w:t>,</w:t>
      </w:r>
      <w:r>
        <w:rPr>
          <w:rStyle w:val="FootnoteReference"/>
        </w:rPr>
        <w:footnoteReference w:id="247"/>
      </w:r>
    </w:p>
    <w:p w14:paraId="50E0EF64" w14:textId="3D0906C0" w:rsidR="00866DD2" w:rsidRDefault="00866DD2" w:rsidP="00866DD2">
      <w:pPr>
        <w:pStyle w:val="ListBullet"/>
      </w:pPr>
      <w:r>
        <w:t>Balance of internal and contracted work</w:t>
      </w:r>
      <w:r w:rsidR="00767E0C">
        <w:t>,</w:t>
      </w:r>
      <w:r>
        <w:rPr>
          <w:rStyle w:val="FootnoteReference"/>
        </w:rPr>
        <w:footnoteReference w:id="248"/>
      </w:r>
    </w:p>
    <w:p w14:paraId="7CEEF9C3" w14:textId="2CE07008" w:rsidR="00866DD2" w:rsidRDefault="00FE7A68" w:rsidP="00866DD2">
      <w:pPr>
        <w:pStyle w:val="ListBullet"/>
      </w:pPr>
      <w:r>
        <w:t>Trends</w:t>
      </w:r>
      <w:r w:rsidR="00866DD2">
        <w:t xml:space="preserve"> in complexity of matters</w:t>
      </w:r>
      <w:r w:rsidR="00767E0C">
        <w:t>,</w:t>
      </w:r>
      <w:r w:rsidR="00866DD2">
        <w:rPr>
          <w:rStyle w:val="FootnoteReference"/>
        </w:rPr>
        <w:footnoteReference w:id="249"/>
      </w:r>
      <w:r w:rsidR="00767E0C">
        <w:t xml:space="preserve"> and</w:t>
      </w:r>
    </w:p>
    <w:p w14:paraId="615F43E0" w14:textId="273BC9E0" w:rsidR="000C6F84" w:rsidRDefault="00866DD2" w:rsidP="002A1455">
      <w:pPr>
        <w:pStyle w:val="ListBullet"/>
      </w:pPr>
      <w:r>
        <w:t>Equal opportunity briefing policy</w:t>
      </w:r>
      <w:r w:rsidR="00B24723">
        <w:t>.</w:t>
      </w:r>
      <w:r>
        <w:rPr>
          <w:rStyle w:val="FootnoteReference"/>
        </w:rPr>
        <w:footnoteReference w:id="250"/>
      </w:r>
    </w:p>
    <w:p w14:paraId="36CF688C" w14:textId="61043B0D" w:rsidR="00104FFD" w:rsidRPr="000C6F84" w:rsidRDefault="00FE7A68" w:rsidP="00104FFD">
      <w:pPr>
        <w:pStyle w:val="BodyText"/>
      </w:pPr>
      <w:r>
        <w:t>One</w:t>
      </w:r>
      <w:r w:rsidR="00104FFD">
        <w:t xml:space="preserve"> recommendation arising from the evidence provided by the Solicitor-General is contained in the Courts and Tribunals chapter of this report, at paragraphs </w:t>
      </w:r>
      <w:r w:rsidR="00EF5798">
        <w:t>3.56 – 3.65</w:t>
      </w:r>
      <w:r w:rsidR="00104FFD">
        <w:t xml:space="preserve">.  </w:t>
      </w:r>
    </w:p>
    <w:p w14:paraId="3BBC5205" w14:textId="77777777" w:rsidR="00104FFD" w:rsidRDefault="00104FFD" w:rsidP="00104FFD">
      <w:pPr>
        <w:pStyle w:val="BodyText"/>
        <w:numPr>
          <w:ilvl w:val="0"/>
          <w:numId w:val="0"/>
        </w:numPr>
        <w:ind w:left="567"/>
      </w:pPr>
    </w:p>
    <w:p w14:paraId="57FE83C3" w14:textId="73870B98" w:rsidR="000C6F84" w:rsidRDefault="000C6F84" w:rsidP="000C6F84">
      <w:pPr>
        <w:pStyle w:val="Heading2"/>
      </w:pPr>
      <w:bookmarkStart w:id="109" w:name="_Toc67650147"/>
      <w:r>
        <w:lastRenderedPageBreak/>
        <w:t>Officers of the Assembly</w:t>
      </w:r>
      <w:bookmarkEnd w:id="109"/>
    </w:p>
    <w:p w14:paraId="5586496A" w14:textId="4A838223" w:rsidR="00EA632A" w:rsidRDefault="00B74770" w:rsidP="00B74770">
      <w:pPr>
        <w:pStyle w:val="BodyText"/>
      </w:pPr>
      <w:r>
        <w:t xml:space="preserve">Under s8 </w:t>
      </w:r>
      <w:r w:rsidRPr="00B74770">
        <w:rPr>
          <w:i/>
          <w:iCs/>
        </w:rPr>
        <w:t>Financial Management Act 1996</w:t>
      </w:r>
      <w:r>
        <w:t xml:space="preserve">, funding for the Office of the Legislative Assembly and officers of the Assembly is appropriated through the </w:t>
      </w:r>
      <w:hyperlink r:id="rId40" w:history="1">
        <w:r w:rsidR="0037438B" w:rsidRPr="0037438B">
          <w:rPr>
            <w:rStyle w:val="Hyperlink"/>
          </w:rPr>
          <w:t xml:space="preserve">Appropriation (Office of the </w:t>
        </w:r>
        <w:r w:rsidR="0037438B">
          <w:rPr>
            <w:rStyle w:val="Hyperlink"/>
          </w:rPr>
          <w:t>L</w:t>
        </w:r>
        <w:r w:rsidR="0037438B" w:rsidRPr="0037438B">
          <w:rPr>
            <w:rStyle w:val="Hyperlink"/>
          </w:rPr>
          <w:t>egislative Assembly) Bill 2020-2021</w:t>
        </w:r>
      </w:hyperlink>
      <w:r>
        <w:rPr>
          <w:rStyle w:val="Hyperlink"/>
          <w:color w:val="auto"/>
          <w:u w:val="none"/>
        </w:rPr>
        <w:t xml:space="preserve"> </w:t>
      </w:r>
      <w:r>
        <w:t xml:space="preserve">which is separate to the main appropriation bill.  </w:t>
      </w:r>
    </w:p>
    <w:p w14:paraId="1ED4C36D" w14:textId="2CF8D67C" w:rsidR="000C6F84" w:rsidRDefault="000C6F84" w:rsidP="000C6F84">
      <w:pPr>
        <w:pStyle w:val="Heading3"/>
      </w:pPr>
      <w:bookmarkStart w:id="110" w:name="_Toc67650148"/>
      <w:r>
        <w:t>Electoral Commission</w:t>
      </w:r>
      <w:bookmarkEnd w:id="110"/>
    </w:p>
    <w:p w14:paraId="3DEF1637" w14:textId="303A7BA9" w:rsidR="00A478B6" w:rsidRDefault="00C45664" w:rsidP="00A478B6">
      <w:pPr>
        <w:pStyle w:val="BodyText"/>
      </w:pPr>
      <w:r>
        <w:t xml:space="preserve">Description of the Electoral Commission contained in Budget Paper A: </w:t>
      </w:r>
      <w:r w:rsidR="00EA632A">
        <w:t>‘</w:t>
      </w:r>
      <w:r w:rsidR="00EA632A" w:rsidRPr="00EA632A">
        <w:t xml:space="preserve">The Electoral Commissioner is an independent statutory office holder under the </w:t>
      </w:r>
      <w:r w:rsidR="00EA632A" w:rsidRPr="00EA632A">
        <w:rPr>
          <w:i/>
          <w:iCs/>
        </w:rPr>
        <w:t>Electoral Act 1992</w:t>
      </w:r>
      <w:r w:rsidR="00EA632A" w:rsidRPr="00EA632A">
        <w:t xml:space="preserve">.  The Electoral Commissioner is a member of the ACT Electoral Commission, which consists of three statutory office holders – the Chairperson, the Electoral Commissioner and one other Member. </w:t>
      </w:r>
      <w:r w:rsidR="00EA632A">
        <w:t xml:space="preserve"> </w:t>
      </w:r>
      <w:r w:rsidR="00EA632A" w:rsidRPr="00EA632A">
        <w:t xml:space="preserve">All three are appointed as officers of the ACT Legislative Assembly. </w:t>
      </w:r>
      <w:r w:rsidR="00EA632A">
        <w:t xml:space="preserve"> </w:t>
      </w:r>
      <w:r w:rsidR="00EA632A" w:rsidRPr="00EA632A">
        <w:t xml:space="preserve">The Electoral Commissioner is assisted by officers employed under the </w:t>
      </w:r>
      <w:r w:rsidR="00EA632A" w:rsidRPr="00EA632A">
        <w:rPr>
          <w:i/>
          <w:iCs/>
        </w:rPr>
        <w:t>Public Sector Management Act 1994</w:t>
      </w:r>
      <w:r w:rsidR="00EA632A" w:rsidRPr="00EA632A">
        <w:t xml:space="preserve"> and the </w:t>
      </w:r>
      <w:r w:rsidR="00EA632A" w:rsidRPr="00EA632A">
        <w:rPr>
          <w:i/>
          <w:iCs/>
        </w:rPr>
        <w:t>Electoral Act</w:t>
      </w:r>
      <w:r w:rsidR="00EA632A" w:rsidRPr="00EA632A">
        <w:t xml:space="preserve">. </w:t>
      </w:r>
      <w:r w:rsidR="00EA632A">
        <w:t xml:space="preserve"> </w:t>
      </w:r>
      <w:r w:rsidR="00EA632A" w:rsidRPr="00EA632A">
        <w:t xml:space="preserve">The Electoral Commissioner is the chief executive officer of the Commission. </w:t>
      </w:r>
      <w:r w:rsidR="00EA632A">
        <w:t xml:space="preserve"> </w:t>
      </w:r>
      <w:r w:rsidR="00EA632A" w:rsidRPr="00EA632A">
        <w:t>The ACT Electoral Commission is responsible for: the conduct of elections and referendums for the ACT Legislative Assembly; the determination of electoral boundaries for the ACT; and the provision of electoral information, education, advice and services to a wide range of clients.</w:t>
      </w:r>
      <w:r w:rsidR="00EA632A">
        <w:t>’</w:t>
      </w:r>
      <w:r w:rsidR="00EA632A">
        <w:rPr>
          <w:rStyle w:val="FootnoteReference"/>
        </w:rPr>
        <w:footnoteReference w:id="251"/>
      </w:r>
    </w:p>
    <w:p w14:paraId="18342170" w14:textId="77777777" w:rsidR="00A478B6" w:rsidRDefault="00A478B6" w:rsidP="00A478B6">
      <w:pPr>
        <w:pStyle w:val="Heading4"/>
      </w:pPr>
      <w:r>
        <w:t>Matters considered</w:t>
      </w:r>
    </w:p>
    <w:p w14:paraId="47086607" w14:textId="18B37ABC" w:rsidR="001E0FD7" w:rsidRDefault="002A1455" w:rsidP="001E0FD7">
      <w:pPr>
        <w:pStyle w:val="BodyText"/>
      </w:pPr>
      <w:r>
        <w:t xml:space="preserve">The Committee discussed the following matters during the appearance by </w:t>
      </w:r>
      <w:r w:rsidR="001E0FD7">
        <w:t>the Electoral Commission on 19 February 2021:</w:t>
      </w:r>
    </w:p>
    <w:p w14:paraId="22F376EB" w14:textId="635151DC" w:rsidR="00A478B6" w:rsidRDefault="001E0FD7" w:rsidP="001E0FD7">
      <w:pPr>
        <w:pStyle w:val="ListBullet"/>
      </w:pPr>
      <w:r>
        <w:t>Electronic voting</w:t>
      </w:r>
      <w:r w:rsidR="00F27F16">
        <w:t>,</w:t>
      </w:r>
      <w:r>
        <w:rPr>
          <w:rStyle w:val="FootnoteReference"/>
        </w:rPr>
        <w:footnoteReference w:id="252"/>
      </w:r>
      <w:r w:rsidR="0028302E">
        <w:t xml:space="preserve"> Accuracy and integrity of the code</w:t>
      </w:r>
      <w:r w:rsidR="00F27F16">
        <w:t>,</w:t>
      </w:r>
      <w:r w:rsidR="0028302E">
        <w:rPr>
          <w:rStyle w:val="FootnoteReference"/>
        </w:rPr>
        <w:footnoteReference w:id="253"/>
      </w:r>
      <w:r w:rsidR="00971BAF">
        <w:t xml:space="preserve"> Access procedures for researchers to test the code</w:t>
      </w:r>
      <w:r w:rsidR="00F27F16">
        <w:t>,</w:t>
      </w:r>
      <w:r w:rsidR="00971BAF">
        <w:rPr>
          <w:rStyle w:val="FootnoteReference"/>
        </w:rPr>
        <w:footnoteReference w:id="254"/>
      </w:r>
    </w:p>
    <w:p w14:paraId="615E8DF5" w14:textId="4131BFF0" w:rsidR="001E0FD7" w:rsidRDefault="001E0FD7" w:rsidP="001E0FD7">
      <w:pPr>
        <w:pStyle w:val="ListBullet"/>
      </w:pPr>
      <w:r>
        <w:t xml:space="preserve">Efforts to enrol young people on the </w:t>
      </w:r>
      <w:r w:rsidR="00971BAF">
        <w:t xml:space="preserve">electoral </w:t>
      </w:r>
      <w:r>
        <w:t>register</w:t>
      </w:r>
      <w:r w:rsidR="00F27F16">
        <w:t>,</w:t>
      </w:r>
      <w:r>
        <w:rPr>
          <w:rStyle w:val="FootnoteReference"/>
        </w:rPr>
        <w:footnoteReference w:id="255"/>
      </w:r>
      <w:r w:rsidR="00F27F16">
        <w:t xml:space="preserve"> and</w:t>
      </w:r>
    </w:p>
    <w:p w14:paraId="0CA9BA54" w14:textId="3D5CACBE" w:rsidR="000C6F84" w:rsidRDefault="001E0FD7" w:rsidP="002A1455">
      <w:pPr>
        <w:pStyle w:val="ListBullet"/>
      </w:pPr>
      <w:r>
        <w:t>Activities of the Commission in non-election years</w:t>
      </w:r>
      <w:r w:rsidR="00B24723">
        <w:t>.</w:t>
      </w:r>
      <w:r>
        <w:rPr>
          <w:rStyle w:val="FootnoteReference"/>
        </w:rPr>
        <w:footnoteReference w:id="256"/>
      </w:r>
    </w:p>
    <w:p w14:paraId="459557A6" w14:textId="7C71A833" w:rsidR="000C6F84" w:rsidRDefault="000C6F84" w:rsidP="000C6F84">
      <w:pPr>
        <w:pStyle w:val="Heading3"/>
      </w:pPr>
      <w:bookmarkStart w:id="111" w:name="_Toc67650149"/>
      <w:r>
        <w:lastRenderedPageBreak/>
        <w:t>Integrity Commission</w:t>
      </w:r>
      <w:bookmarkEnd w:id="111"/>
    </w:p>
    <w:p w14:paraId="4C80988C" w14:textId="4B578F5D" w:rsidR="00EA632A" w:rsidRDefault="00C45664" w:rsidP="00EA632A">
      <w:pPr>
        <w:pStyle w:val="BodyText"/>
      </w:pPr>
      <w:r>
        <w:t xml:space="preserve">Description of the Integrity Commission contained in Budget Paper A: </w:t>
      </w:r>
      <w:r w:rsidR="00EA632A">
        <w:t>‘</w:t>
      </w:r>
      <w:r w:rsidR="00EA632A" w:rsidRPr="00EA632A">
        <w:t xml:space="preserve">The ACT Integrity Commission (the Commission) is established by the </w:t>
      </w:r>
      <w:r w:rsidR="00EA632A" w:rsidRPr="00EA632A">
        <w:rPr>
          <w:i/>
          <w:iCs/>
        </w:rPr>
        <w:t>Integrity Commission Act 2018</w:t>
      </w:r>
      <w:r w:rsidR="00EA632A" w:rsidRPr="00EA632A">
        <w:t xml:space="preserve"> (the Act) and is an independent statutory authority. </w:t>
      </w:r>
      <w:r w:rsidR="00EA632A">
        <w:t xml:space="preserve"> </w:t>
      </w:r>
      <w:r w:rsidR="00EA632A" w:rsidRPr="00EA632A">
        <w:t>Under Section 23 of the Act, the Commission’s functions primarily are to: investigate conduct that is alleged to be corrupt conduct; refer suspected instances of criminality or wrongdoing to the appropriate authority for further investigation and action; prevent corruption, including by: researching corrupt practices; and mitigating the risks of corruption</w:t>
      </w:r>
      <w:r w:rsidR="00EA632A">
        <w:t xml:space="preserve">; </w:t>
      </w:r>
      <w:r w:rsidR="00EA632A" w:rsidRPr="00EA632A">
        <w:t>publish information about investigations conducted by the Commission, including lessons learned; provide education programs about the operation of this Act and the Commission, including providing advice, training and education services to: the Legislative Assembly and the public sector to increase capacity to prevent corrupt conduct; people who are required to report corrupt conduct under this Act; and the community about the detrimental effects of corruption on public administration and ways in which to assist in preventing corrupt conduct</w:t>
      </w:r>
      <w:r w:rsidR="00EA632A">
        <w:t>;</w:t>
      </w:r>
      <w:r w:rsidR="00EA632A" w:rsidRPr="00EA632A">
        <w:t xml:space="preserve"> foster public confidence in the Legislative Assembly and public sector.</w:t>
      </w:r>
      <w:r w:rsidR="00EA632A">
        <w:t>’</w:t>
      </w:r>
      <w:r w:rsidR="00EA632A">
        <w:rPr>
          <w:rStyle w:val="FootnoteReference"/>
        </w:rPr>
        <w:footnoteReference w:id="257"/>
      </w:r>
    </w:p>
    <w:p w14:paraId="6FB6C09E" w14:textId="77777777" w:rsidR="00A478B6" w:rsidRDefault="00A478B6" w:rsidP="00F27F16">
      <w:pPr>
        <w:pStyle w:val="Heading4"/>
        <w:spacing w:before="240"/>
      </w:pPr>
      <w:r>
        <w:t>Matters considered</w:t>
      </w:r>
    </w:p>
    <w:p w14:paraId="53B752F1" w14:textId="6ECE1CC2" w:rsidR="001E0FD7" w:rsidRDefault="002A1455" w:rsidP="001E0FD7">
      <w:pPr>
        <w:pStyle w:val="BodyText"/>
      </w:pPr>
      <w:r>
        <w:t xml:space="preserve">The Committee discussed the following matters during the appearance by </w:t>
      </w:r>
      <w:r w:rsidR="001E0FD7">
        <w:t>the Integrity Commission on 25 February 2021:</w:t>
      </w:r>
    </w:p>
    <w:p w14:paraId="492F4A39" w14:textId="6EE6EAF4" w:rsidR="00E9436D" w:rsidRDefault="007705D1" w:rsidP="008047C3">
      <w:pPr>
        <w:pStyle w:val="ListBullet"/>
      </w:pPr>
      <w:r>
        <w:t>Number of complaints that proceeded to full investigation</w:t>
      </w:r>
      <w:r w:rsidR="00F27F16">
        <w:t>,</w:t>
      </w:r>
      <w:r w:rsidR="00C945AD">
        <w:t xml:space="preserve"> </w:t>
      </w:r>
      <w:r w:rsidR="00E9436D">
        <w:t>Nature of complaints</w:t>
      </w:r>
      <w:r w:rsidR="00F27F16">
        <w:t>,</w:t>
      </w:r>
      <w:r w:rsidR="00E9436D">
        <w:rPr>
          <w:rStyle w:val="FootnoteReference"/>
        </w:rPr>
        <w:footnoteReference w:id="258"/>
      </w:r>
    </w:p>
    <w:p w14:paraId="41448EFB" w14:textId="63EB2A58" w:rsidR="00C945AD" w:rsidRDefault="00C945AD" w:rsidP="008047C3">
      <w:pPr>
        <w:pStyle w:val="ListBullet"/>
      </w:pPr>
      <w:r>
        <w:t>Process for review of Commission decision not to proceed with investigation</w:t>
      </w:r>
      <w:r w:rsidR="00F27F16">
        <w:t>,</w:t>
      </w:r>
      <w:r>
        <w:rPr>
          <w:rStyle w:val="FootnoteReference"/>
        </w:rPr>
        <w:footnoteReference w:id="259"/>
      </w:r>
      <w:r>
        <w:t xml:space="preserve"> </w:t>
      </w:r>
    </w:p>
    <w:p w14:paraId="3030DE2B" w14:textId="11EB0750" w:rsidR="00E9436D" w:rsidRDefault="00E9436D" w:rsidP="003B7A0D">
      <w:pPr>
        <w:pStyle w:val="ListBullet"/>
      </w:pPr>
      <w:r>
        <w:t>Key vulnerability for corruption prevention</w:t>
      </w:r>
      <w:r w:rsidR="00C945AD">
        <w:t xml:space="preserve"> in the ACT</w:t>
      </w:r>
      <w:r w:rsidR="00F27F16">
        <w:t>,</w:t>
      </w:r>
      <w:r>
        <w:rPr>
          <w:rStyle w:val="FootnoteReference"/>
        </w:rPr>
        <w:footnoteReference w:id="260"/>
      </w:r>
    </w:p>
    <w:p w14:paraId="3A148E23" w14:textId="7C9FB93E" w:rsidR="00E9436D" w:rsidRDefault="00E9436D" w:rsidP="003B7A0D">
      <w:pPr>
        <w:pStyle w:val="ListBullet"/>
      </w:pPr>
      <w:r>
        <w:t>Conflicts of interest and record keeping</w:t>
      </w:r>
      <w:r w:rsidR="00F27F16">
        <w:t>,</w:t>
      </w:r>
      <w:r>
        <w:rPr>
          <w:rStyle w:val="FootnoteReference"/>
        </w:rPr>
        <w:footnoteReference w:id="261"/>
      </w:r>
    </w:p>
    <w:p w14:paraId="2762D6A7" w14:textId="336C7C84" w:rsidR="00E9436D" w:rsidRDefault="00E9436D" w:rsidP="003B7A0D">
      <w:pPr>
        <w:pStyle w:val="ListBullet"/>
      </w:pPr>
      <w:r>
        <w:t>Community of practice</w:t>
      </w:r>
      <w:r w:rsidR="00F27F16">
        <w:t>,</w:t>
      </w:r>
      <w:r>
        <w:rPr>
          <w:rStyle w:val="FootnoteReference"/>
        </w:rPr>
        <w:footnoteReference w:id="262"/>
      </w:r>
    </w:p>
    <w:p w14:paraId="37A33E44" w14:textId="2DDD5B7D" w:rsidR="00E9436D" w:rsidRDefault="00E9436D" w:rsidP="003B7A0D">
      <w:pPr>
        <w:pStyle w:val="ListBullet"/>
      </w:pPr>
      <w:r>
        <w:t>Referral to external entities</w:t>
      </w:r>
      <w:r w:rsidR="00F27F16">
        <w:t>,</w:t>
      </w:r>
      <w:r>
        <w:rPr>
          <w:rStyle w:val="FootnoteReference"/>
        </w:rPr>
        <w:footnoteReference w:id="263"/>
      </w:r>
    </w:p>
    <w:p w14:paraId="737B9D46" w14:textId="05E2C712" w:rsidR="00E9436D" w:rsidRDefault="00E9436D" w:rsidP="003B7A0D">
      <w:pPr>
        <w:pStyle w:val="ListBullet"/>
      </w:pPr>
      <w:r>
        <w:t>Ministers offices subject of investigation</w:t>
      </w:r>
      <w:r w:rsidR="00F27F16">
        <w:t>,</w:t>
      </w:r>
      <w:r>
        <w:rPr>
          <w:rStyle w:val="FootnoteReference"/>
        </w:rPr>
        <w:footnoteReference w:id="264"/>
      </w:r>
    </w:p>
    <w:p w14:paraId="0292DEB2" w14:textId="59D7B968" w:rsidR="00E9436D" w:rsidRDefault="00E9436D" w:rsidP="003B7A0D">
      <w:pPr>
        <w:pStyle w:val="ListBullet"/>
      </w:pPr>
      <w:r>
        <w:t>Difference between full inquiry and investigation</w:t>
      </w:r>
      <w:r w:rsidR="00F27F16">
        <w:t>,</w:t>
      </w:r>
      <w:r>
        <w:rPr>
          <w:rStyle w:val="FootnoteReference"/>
        </w:rPr>
        <w:footnoteReference w:id="265"/>
      </w:r>
      <w:r w:rsidR="00F27F16">
        <w:t xml:space="preserve"> and</w:t>
      </w:r>
    </w:p>
    <w:p w14:paraId="62BABD88" w14:textId="5F0370CD" w:rsidR="000C6F84" w:rsidRPr="00182AC2" w:rsidRDefault="00E9436D" w:rsidP="002A1455">
      <w:pPr>
        <w:pStyle w:val="ListBullet"/>
      </w:pPr>
      <w:r>
        <w:t>P</w:t>
      </w:r>
      <w:r w:rsidR="00C945AD">
        <w:t>ublic interest disclosure</w:t>
      </w:r>
      <w:r>
        <w:t xml:space="preserve"> review.</w:t>
      </w:r>
      <w:r>
        <w:rPr>
          <w:rStyle w:val="FootnoteReference"/>
        </w:rPr>
        <w:footnoteReference w:id="266"/>
      </w:r>
    </w:p>
    <w:p w14:paraId="22E61E41" w14:textId="48A45031" w:rsidR="00151F03" w:rsidRDefault="000C43E8" w:rsidP="007104A7">
      <w:pPr>
        <w:pStyle w:val="Heading2"/>
      </w:pPr>
      <w:bookmarkStart w:id="112" w:name="_Toc502672957"/>
      <w:bookmarkStart w:id="113" w:name="_Toc67650150"/>
      <w:bookmarkEnd w:id="112"/>
      <w:r>
        <w:lastRenderedPageBreak/>
        <w:t>Conclusion</w:t>
      </w:r>
      <w:bookmarkEnd w:id="113"/>
    </w:p>
    <w:p w14:paraId="62A54EC0" w14:textId="74BE73DA" w:rsidR="000C43E8" w:rsidRDefault="000C43E8" w:rsidP="000C43E8">
      <w:pPr>
        <w:pStyle w:val="BodyText"/>
      </w:pPr>
      <w:r>
        <w:t xml:space="preserve">The Committee has made </w:t>
      </w:r>
      <w:r w:rsidR="00244953">
        <w:t>19</w:t>
      </w:r>
      <w:r>
        <w:t xml:space="preserve"> recommendations in its </w:t>
      </w:r>
      <w:bookmarkStart w:id="114" w:name="_Hlk65588385"/>
      <w:r>
        <w:t>inquiry into Annual and Financial Reports 2019</w:t>
      </w:r>
      <w:r w:rsidR="00B608F5">
        <w:t>-20 and ACT Budget 2020-21</w:t>
      </w:r>
      <w:bookmarkEnd w:id="114"/>
      <w:r w:rsidR="00B608F5">
        <w:t xml:space="preserve">. </w:t>
      </w:r>
    </w:p>
    <w:p w14:paraId="42CA3E09" w14:textId="3BF8C389" w:rsidR="00B608F5" w:rsidRPr="000C43E8" w:rsidRDefault="00B608F5" w:rsidP="000C43E8">
      <w:pPr>
        <w:pStyle w:val="BodyText"/>
      </w:pPr>
      <w:r>
        <w:t xml:space="preserve">The Committee thanks </w:t>
      </w:r>
      <w:r w:rsidRPr="00B608F5">
        <w:t>ACT Government Ministers and accompanying directorate officials</w:t>
      </w:r>
      <w:r w:rsidR="00F27F16">
        <w:t>, the</w:t>
      </w:r>
      <w:r w:rsidRPr="00B608F5">
        <w:t xml:space="preserve"> statutory office</w:t>
      </w:r>
      <w:r w:rsidR="00F27F16">
        <w:t xml:space="preserve"> holders,</w:t>
      </w:r>
      <w:r w:rsidRPr="00B608F5">
        <w:t xml:space="preserve"> and members of governing boards</w:t>
      </w:r>
      <w:r>
        <w:t xml:space="preserve"> </w:t>
      </w:r>
      <w:r w:rsidR="00B376B8" w:rsidRPr="00B376B8">
        <w:t xml:space="preserve">who assisted the Committee </w:t>
      </w:r>
      <w:r w:rsidR="00B30593" w:rsidRPr="00B376B8">
        <w:t xml:space="preserve">during the inquiry </w:t>
      </w:r>
      <w:r w:rsidR="00B376B8" w:rsidRPr="00B376B8">
        <w:t xml:space="preserve">by appearing to give evidence and responding to questions.  </w:t>
      </w:r>
    </w:p>
    <w:p w14:paraId="712375CF" w14:textId="4693B6AC" w:rsidR="00151F03" w:rsidRDefault="00151F03" w:rsidP="00E10D31">
      <w:pPr>
        <w:pStyle w:val="Signature"/>
      </w:pPr>
      <w:bookmarkStart w:id="115" w:name="_Toc514657293"/>
      <w:bookmarkStart w:id="116" w:name="_Toc514657344"/>
      <w:bookmarkEnd w:id="115"/>
      <w:bookmarkEnd w:id="116"/>
    </w:p>
    <w:p w14:paraId="400EC12A" w14:textId="6C5A4208" w:rsidR="00B608F5" w:rsidRDefault="00B608F5" w:rsidP="00F27F16">
      <w:pPr>
        <w:spacing w:after="0"/>
      </w:pPr>
      <w:r>
        <w:t>Jeremy Hanson MLA</w:t>
      </w:r>
    </w:p>
    <w:p w14:paraId="786B6A00" w14:textId="7803ACF2" w:rsidR="00151F03" w:rsidRDefault="00151F03" w:rsidP="00F27F16">
      <w:pPr>
        <w:spacing w:before="0"/>
      </w:pPr>
      <w:r>
        <w:t>Chair</w:t>
      </w:r>
    </w:p>
    <w:p w14:paraId="4BCE801B" w14:textId="7A6B7BCF" w:rsidR="00151F03" w:rsidRDefault="00244953" w:rsidP="00E10D31">
      <w:r>
        <w:t>24 March 2021</w:t>
      </w:r>
    </w:p>
    <w:p w14:paraId="4C155A42" w14:textId="77777777" w:rsidR="004D2594" w:rsidRDefault="004D2594" w:rsidP="00C715C2">
      <w:pPr>
        <w:pStyle w:val="BodyText"/>
        <w:ind w:left="0" w:firstLine="0"/>
        <w:sectPr w:rsidR="004D2594" w:rsidSect="0064133C">
          <w:footerReference w:type="even" r:id="rId41"/>
          <w:footerReference w:type="default" r:id="rId42"/>
          <w:type w:val="oddPage"/>
          <w:pgSz w:w="11907" w:h="16840" w:code="9"/>
          <w:pgMar w:top="1588" w:right="1418" w:bottom="1418" w:left="1418" w:header="720" w:footer="851" w:gutter="0"/>
          <w:pgNumType w:start="1"/>
          <w:cols w:space="720"/>
          <w:docGrid w:linePitch="360"/>
        </w:sectPr>
      </w:pPr>
    </w:p>
    <w:p w14:paraId="24A0990C" w14:textId="77777777" w:rsidR="001C17CD" w:rsidRDefault="007B5A90" w:rsidP="007104A7">
      <w:pPr>
        <w:pStyle w:val="Heading2"/>
        <w:numPr>
          <w:ilvl w:val="0"/>
          <w:numId w:val="0"/>
        </w:numPr>
        <w:ind w:left="567" w:hanging="567"/>
      </w:pPr>
      <w:bookmarkStart w:id="117" w:name="_Toc502671596"/>
      <w:bookmarkStart w:id="118" w:name="_Toc502671774"/>
      <w:bookmarkStart w:id="119" w:name="_Toc502671880"/>
      <w:bookmarkStart w:id="120" w:name="_Toc502672812"/>
      <w:bookmarkStart w:id="121" w:name="_Toc67650151"/>
      <w:r>
        <w:lastRenderedPageBreak/>
        <w:t>Annex A</w:t>
      </w:r>
      <w:bookmarkEnd w:id="121"/>
      <w:r>
        <w:t xml:space="preserve"> </w:t>
      </w:r>
    </w:p>
    <w:p w14:paraId="5A628270" w14:textId="3B680F4F" w:rsidR="007B5A90" w:rsidRDefault="00041F7E" w:rsidP="00041F7E">
      <w:pPr>
        <w:pStyle w:val="Heading3"/>
        <w:widowControl/>
        <w:spacing w:before="120"/>
      </w:pPr>
      <w:bookmarkStart w:id="122" w:name="_Toc67650152"/>
      <w:r>
        <w:t>R</w:t>
      </w:r>
      <w:r w:rsidR="007B5A90">
        <w:t xml:space="preserve">ecommendation supported by Mr Hanson </w:t>
      </w:r>
      <w:r>
        <w:t xml:space="preserve">MLA </w:t>
      </w:r>
      <w:r w:rsidR="007B5A90">
        <w:t>but not adopted by the Committee</w:t>
      </w:r>
      <w:bookmarkEnd w:id="122"/>
    </w:p>
    <w:p w14:paraId="065B6D63" w14:textId="77777777" w:rsidR="007B5A90" w:rsidRPr="00E21A69" w:rsidRDefault="007B5A90" w:rsidP="00E21A69">
      <w:pPr>
        <w:pStyle w:val="BodyText"/>
        <w:numPr>
          <w:ilvl w:val="0"/>
          <w:numId w:val="0"/>
        </w:numPr>
        <w:ind w:left="567" w:hanging="567"/>
        <w:rPr>
          <w:b/>
          <w:bCs/>
          <w:sz w:val="21"/>
          <w:szCs w:val="21"/>
        </w:rPr>
      </w:pPr>
      <w:r w:rsidRPr="00E21A69">
        <w:rPr>
          <w:b/>
          <w:bCs/>
          <w:sz w:val="21"/>
          <w:szCs w:val="21"/>
        </w:rPr>
        <w:t>Policing level per capita</w:t>
      </w:r>
    </w:p>
    <w:p w14:paraId="7C802A88" w14:textId="38CD5E9F" w:rsidR="007B5A90" w:rsidRPr="00E21A69" w:rsidRDefault="007B5A90" w:rsidP="00E21A69">
      <w:pPr>
        <w:pStyle w:val="BodyText"/>
        <w:numPr>
          <w:ilvl w:val="0"/>
          <w:numId w:val="0"/>
        </w:numPr>
        <w:rPr>
          <w:sz w:val="21"/>
          <w:szCs w:val="21"/>
        </w:rPr>
      </w:pPr>
      <w:r w:rsidRPr="00E21A69">
        <w:rPr>
          <w:sz w:val="21"/>
          <w:szCs w:val="21"/>
        </w:rPr>
        <w:t xml:space="preserve">During the hearing with the Minister for Police and Emergency Services, the </w:t>
      </w:r>
      <w:r w:rsidR="001C17CD" w:rsidRPr="00E21A69">
        <w:rPr>
          <w:sz w:val="21"/>
          <w:szCs w:val="21"/>
        </w:rPr>
        <w:t>Chair</w:t>
      </w:r>
      <w:r w:rsidRPr="00E21A69">
        <w:rPr>
          <w:sz w:val="21"/>
          <w:szCs w:val="21"/>
        </w:rPr>
        <w:t xml:space="preserve"> noted that police numbers in the Territory are lower than other Australian jurisdictions</w:t>
      </w:r>
      <w:r w:rsidR="00E21A69" w:rsidRPr="00E21A69">
        <w:rPr>
          <w:sz w:val="21"/>
          <w:szCs w:val="21"/>
        </w:rPr>
        <w:t xml:space="preserve"> on a per capita basis</w:t>
      </w:r>
      <w:r w:rsidRPr="00E21A69">
        <w:rPr>
          <w:sz w:val="21"/>
          <w:szCs w:val="21"/>
        </w:rPr>
        <w:t>.  In response, the Chief Police Officer stated:</w:t>
      </w:r>
    </w:p>
    <w:p w14:paraId="5BEC8CC1" w14:textId="77777777" w:rsidR="007B5A90" w:rsidRPr="00E21A69" w:rsidRDefault="007B5A90" w:rsidP="001C17CD">
      <w:pPr>
        <w:pStyle w:val="Quote"/>
        <w:ind w:left="720"/>
        <w:rPr>
          <w:sz w:val="21"/>
          <w:szCs w:val="21"/>
        </w:rPr>
      </w:pPr>
      <w:r w:rsidRPr="00E21A69">
        <w:rPr>
          <w:sz w:val="21"/>
          <w:szCs w:val="21"/>
        </w:rPr>
        <w:t>We talk about police numbers all the time.  It is very difficult to compare the territory with any other jurisdiction in the country because our population is fairly compacted to a very small part of the territory.  I always hear people talk about the numbers of police in a place like Tasmania.  The fact is, it is three hours between their biggest cities—here it is literally 10 minutes and I can move patrols around very quickly.</w:t>
      </w:r>
      <w:r w:rsidRPr="00E21A69">
        <w:rPr>
          <w:rStyle w:val="FootnoteReference"/>
          <w:sz w:val="21"/>
          <w:szCs w:val="21"/>
        </w:rPr>
        <w:footnoteReference w:id="267"/>
      </w:r>
    </w:p>
    <w:p w14:paraId="6E41B5CE" w14:textId="308BCEF0" w:rsidR="00E21A69" w:rsidRPr="00E21A69" w:rsidRDefault="007B5A90" w:rsidP="00E21A69">
      <w:pPr>
        <w:pStyle w:val="BodyText"/>
        <w:numPr>
          <w:ilvl w:val="0"/>
          <w:numId w:val="0"/>
        </w:numPr>
        <w:rPr>
          <w:sz w:val="21"/>
          <w:szCs w:val="21"/>
        </w:rPr>
      </w:pPr>
      <w:r w:rsidRPr="00E21A69">
        <w:rPr>
          <w:sz w:val="21"/>
          <w:szCs w:val="21"/>
        </w:rPr>
        <w:t xml:space="preserve">Data published by the Productivity Commission in the annual </w:t>
      </w:r>
      <w:r w:rsidRPr="00E21A69">
        <w:rPr>
          <w:i/>
          <w:iCs/>
          <w:sz w:val="21"/>
          <w:szCs w:val="21"/>
        </w:rPr>
        <w:t>Report on Government Services</w:t>
      </w:r>
      <w:r w:rsidRPr="00E21A69">
        <w:rPr>
          <w:sz w:val="21"/>
          <w:szCs w:val="21"/>
        </w:rPr>
        <w:t xml:space="preserve"> indicates that the ACT has the lowest number of staff per capita, as shown in </w:t>
      </w:r>
      <w:r w:rsidR="001C17CD" w:rsidRPr="00E21A69">
        <w:rPr>
          <w:sz w:val="21"/>
          <w:szCs w:val="21"/>
        </w:rPr>
        <w:t>the diagram below</w:t>
      </w:r>
      <w:r w:rsidRPr="00E21A69">
        <w:rPr>
          <w:sz w:val="21"/>
          <w:szCs w:val="21"/>
        </w:rPr>
        <w:t xml:space="preserve">. </w:t>
      </w:r>
      <w:r w:rsidR="00E21A69" w:rsidRPr="00E21A69">
        <w:rPr>
          <w:sz w:val="21"/>
          <w:szCs w:val="21"/>
        </w:rPr>
        <w:t xml:space="preserve"> </w:t>
      </w:r>
      <w:r w:rsidRPr="00E21A69">
        <w:rPr>
          <w:sz w:val="21"/>
          <w:szCs w:val="21"/>
        </w:rPr>
        <w:t>In ACT in 2019-20, there were 206 operational staff per 100,00 people, and 28 non-operational staff per 100,000 people</w:t>
      </w:r>
      <w:r w:rsidR="00E21A69" w:rsidRPr="00E21A69">
        <w:rPr>
          <w:sz w:val="21"/>
          <w:szCs w:val="21"/>
        </w:rPr>
        <w:t>:</w:t>
      </w:r>
      <w:r w:rsidR="00E21A69" w:rsidRPr="00E21A69">
        <w:rPr>
          <w:rStyle w:val="FootnoteReference"/>
          <w:sz w:val="21"/>
          <w:szCs w:val="21"/>
        </w:rPr>
        <w:footnoteReference w:id="268"/>
      </w:r>
    </w:p>
    <w:p w14:paraId="19D39396" w14:textId="0855D4F5" w:rsidR="007B5A90" w:rsidRDefault="007B5A90" w:rsidP="00E21A69">
      <w:pPr>
        <w:pStyle w:val="BodyText"/>
        <w:numPr>
          <w:ilvl w:val="0"/>
          <w:numId w:val="0"/>
        </w:numPr>
        <w:jc w:val="center"/>
      </w:pPr>
      <w:r w:rsidRPr="005026A7">
        <w:rPr>
          <w:noProof/>
        </w:rPr>
        <w:drawing>
          <wp:inline distT="0" distB="0" distL="0" distR="0" wp14:anchorId="4337B269" wp14:editId="131CD1DE">
            <wp:extent cx="5036820" cy="2523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b="9822"/>
                    <a:stretch/>
                  </pic:blipFill>
                  <pic:spPr bwMode="auto">
                    <a:xfrm>
                      <a:off x="0" y="0"/>
                      <a:ext cx="5062356" cy="2536480"/>
                    </a:xfrm>
                    <a:prstGeom prst="rect">
                      <a:avLst/>
                    </a:prstGeom>
                    <a:noFill/>
                    <a:ln>
                      <a:noFill/>
                    </a:ln>
                    <a:extLst>
                      <a:ext uri="{53640926-AAD7-44D8-BBD7-CCE9431645EC}">
                        <a14:shadowObscured xmlns:a14="http://schemas.microsoft.com/office/drawing/2010/main"/>
                      </a:ext>
                    </a:extLst>
                  </pic:spPr>
                </pic:pic>
              </a:graphicData>
            </a:graphic>
          </wp:inline>
        </w:drawing>
      </w:r>
    </w:p>
    <w:p w14:paraId="6BE70D03" w14:textId="6C470F19" w:rsidR="001C17CD" w:rsidRPr="00E21A69" w:rsidRDefault="001C17CD" w:rsidP="00E21A69">
      <w:pPr>
        <w:pStyle w:val="BodyText"/>
        <w:numPr>
          <w:ilvl w:val="0"/>
          <w:numId w:val="0"/>
        </w:numPr>
        <w:spacing w:before="0"/>
        <w:rPr>
          <w:b/>
          <w:bCs/>
          <w:sz w:val="21"/>
          <w:szCs w:val="21"/>
        </w:rPr>
      </w:pPr>
      <w:r w:rsidRPr="00E21A69">
        <w:rPr>
          <w:b/>
          <w:bCs/>
          <w:sz w:val="21"/>
          <w:szCs w:val="21"/>
        </w:rPr>
        <w:t xml:space="preserve">Recommendation </w:t>
      </w:r>
    </w:p>
    <w:p w14:paraId="52526A00" w14:textId="3BE513F3" w:rsidR="007B5A90" w:rsidRPr="00E21A69" w:rsidRDefault="001C17CD" w:rsidP="00E21A69">
      <w:pPr>
        <w:pStyle w:val="BodyText"/>
        <w:numPr>
          <w:ilvl w:val="0"/>
          <w:numId w:val="0"/>
        </w:numPr>
        <w:spacing w:before="120" w:after="0"/>
        <w:rPr>
          <w:sz w:val="21"/>
          <w:szCs w:val="21"/>
        </w:rPr>
      </w:pPr>
      <w:r w:rsidRPr="00E21A69">
        <w:rPr>
          <w:sz w:val="21"/>
          <w:szCs w:val="21"/>
        </w:rPr>
        <w:t>T</w:t>
      </w:r>
      <w:r w:rsidR="007B5A90" w:rsidRPr="00E21A69">
        <w:rPr>
          <w:sz w:val="21"/>
          <w:szCs w:val="21"/>
        </w:rPr>
        <w:t>he Committee recommends that ACT Government increase the number of police per capita in the ACT to at least be consistent with NSW.</w:t>
      </w:r>
    </w:p>
    <w:p w14:paraId="6A3476A2" w14:textId="4BFA3F7D" w:rsidR="00151F03" w:rsidRDefault="00151F03" w:rsidP="007104A7">
      <w:pPr>
        <w:pStyle w:val="Heading2"/>
        <w:numPr>
          <w:ilvl w:val="0"/>
          <w:numId w:val="0"/>
        </w:numPr>
        <w:ind w:left="567" w:hanging="567"/>
      </w:pPr>
      <w:bookmarkStart w:id="123" w:name="_Toc67650153"/>
      <w:r>
        <w:lastRenderedPageBreak/>
        <w:t>Appendix A</w:t>
      </w:r>
      <w:bookmarkEnd w:id="117"/>
      <w:bookmarkEnd w:id="118"/>
      <w:bookmarkEnd w:id="119"/>
      <w:bookmarkEnd w:id="120"/>
      <w:r w:rsidR="009174E4">
        <w:t xml:space="preserve"> - </w:t>
      </w:r>
      <w:r w:rsidR="008B2935">
        <w:t>W</w:t>
      </w:r>
      <w:r w:rsidR="00182DF1">
        <w:t>itnesses</w:t>
      </w:r>
      <w:bookmarkEnd w:id="123"/>
    </w:p>
    <w:p w14:paraId="79B80AD3" w14:textId="17B06D1D" w:rsidR="00151F03" w:rsidRDefault="007F331C" w:rsidP="004C30A4">
      <w:pPr>
        <w:pStyle w:val="Heading3"/>
        <w:ind w:hanging="567"/>
      </w:pPr>
      <w:bookmarkStart w:id="124" w:name="_Toc67650154"/>
      <w:r>
        <w:t>19 February 2021</w:t>
      </w:r>
      <w:bookmarkEnd w:id="124"/>
    </w:p>
    <w:p w14:paraId="7529AF05" w14:textId="169F5FA6" w:rsidR="009A094C" w:rsidRPr="009A094C" w:rsidRDefault="009A094C" w:rsidP="009A094C">
      <w:pPr>
        <w:pStyle w:val="ListWitnesses"/>
        <w:numPr>
          <w:ilvl w:val="0"/>
          <w:numId w:val="0"/>
        </w:numPr>
        <w:rPr>
          <w:b/>
          <w:bCs/>
        </w:rPr>
      </w:pPr>
      <w:r w:rsidRPr="009A094C">
        <w:rPr>
          <w:b/>
          <w:bCs/>
        </w:rPr>
        <w:t>Attorney General portfolio</w:t>
      </w:r>
    </w:p>
    <w:p w14:paraId="5B2C563D" w14:textId="77777777" w:rsidR="009A094C" w:rsidRDefault="009A094C" w:rsidP="009A094C">
      <w:pPr>
        <w:pStyle w:val="ListWitnesses"/>
      </w:pPr>
      <w:r>
        <w:t>Shane Rattenbury MLA, Attorney General</w:t>
      </w:r>
    </w:p>
    <w:p w14:paraId="4EF55314" w14:textId="77777777" w:rsidR="009A094C" w:rsidRDefault="009A094C" w:rsidP="009A094C">
      <w:pPr>
        <w:pStyle w:val="ListWitnesses"/>
      </w:pPr>
      <w:r>
        <w:t>Richard Glenn, Director-General, Justice and Community Safety Directorate</w:t>
      </w:r>
    </w:p>
    <w:p w14:paraId="3480F5D7" w14:textId="77777777" w:rsidR="009A094C" w:rsidRDefault="009A094C" w:rsidP="009A094C">
      <w:pPr>
        <w:pStyle w:val="ListWitnesses"/>
      </w:pPr>
      <w:r>
        <w:t>Jennifer McNeill, Deputy Director-General Justice, Justice and Community Safety Directorate</w:t>
      </w:r>
    </w:p>
    <w:p w14:paraId="52640F33" w14:textId="77777777" w:rsidR="009A094C" w:rsidRDefault="009A094C" w:rsidP="009A094C">
      <w:pPr>
        <w:pStyle w:val="ListWitnesses"/>
      </w:pPr>
      <w:r>
        <w:t>Amanda Nuttall, Acting Principal Registrar and CEO, ACT Courts and Tribunal</w:t>
      </w:r>
    </w:p>
    <w:p w14:paraId="63A7E60D" w14:textId="77777777" w:rsidR="009A094C" w:rsidRDefault="009A094C" w:rsidP="009A094C">
      <w:pPr>
        <w:pStyle w:val="ListWitnesses"/>
      </w:pPr>
      <w:r>
        <w:t>Kathryn Johnson, Executive Branch Manager, Legislation Policy and Programs, JACSD</w:t>
      </w:r>
    </w:p>
    <w:p w14:paraId="3B316859" w14:textId="77777777" w:rsidR="009A094C" w:rsidRDefault="009A094C" w:rsidP="009A094C">
      <w:pPr>
        <w:pStyle w:val="ListWitnesses"/>
      </w:pPr>
      <w:r>
        <w:t>Trevor Higgs, Senior Convenor, Restorative Justice Unit, Legislation Policy and Programs, JACSD</w:t>
      </w:r>
    </w:p>
    <w:p w14:paraId="717D0030" w14:textId="77777777" w:rsidR="009A094C" w:rsidRDefault="009A094C" w:rsidP="009A094C">
      <w:pPr>
        <w:pStyle w:val="ListWitnesses"/>
      </w:pPr>
      <w:r>
        <w:t>Peter Garrisson, Solicitor-General for the ACT</w:t>
      </w:r>
    </w:p>
    <w:p w14:paraId="637D13D1" w14:textId="32DC6B99" w:rsidR="009A094C" w:rsidRDefault="009A094C" w:rsidP="009A094C">
      <w:pPr>
        <w:pStyle w:val="ListWitnesses"/>
      </w:pPr>
      <w:r>
        <w:t>Daniel Ng, Executive Group Manager, Legislation Policy and Programs, JACSD</w:t>
      </w:r>
    </w:p>
    <w:p w14:paraId="62C3780D" w14:textId="632CB123" w:rsidR="009A094C" w:rsidRDefault="009A094C" w:rsidP="009A094C">
      <w:pPr>
        <w:pStyle w:val="ListWitnesses"/>
        <w:numPr>
          <w:ilvl w:val="0"/>
          <w:numId w:val="0"/>
        </w:numPr>
      </w:pPr>
    </w:p>
    <w:p w14:paraId="5F4EC09B" w14:textId="1D34C268" w:rsidR="009A094C" w:rsidRPr="009A094C" w:rsidRDefault="009A094C" w:rsidP="009A094C">
      <w:pPr>
        <w:pStyle w:val="ListWitnesses"/>
        <w:numPr>
          <w:ilvl w:val="0"/>
          <w:numId w:val="0"/>
        </w:numPr>
        <w:rPr>
          <w:b/>
          <w:bCs/>
        </w:rPr>
      </w:pPr>
      <w:r>
        <w:rPr>
          <w:b/>
          <w:bCs/>
        </w:rPr>
        <w:t xml:space="preserve">Minister for </w:t>
      </w:r>
      <w:r w:rsidRPr="009A094C">
        <w:rPr>
          <w:b/>
          <w:bCs/>
        </w:rPr>
        <w:t>Consumer Affairs portfolio</w:t>
      </w:r>
    </w:p>
    <w:p w14:paraId="6B3FE095" w14:textId="268B00BF" w:rsidR="009A094C" w:rsidRDefault="009A094C" w:rsidP="009A094C">
      <w:pPr>
        <w:pStyle w:val="ListWitnesses"/>
      </w:pPr>
      <w:r>
        <w:t>Shane Rattenbury MLA, Minister for Consumer Affairs</w:t>
      </w:r>
    </w:p>
    <w:p w14:paraId="0C97B203" w14:textId="53910338" w:rsidR="009A094C" w:rsidRDefault="009A094C" w:rsidP="009A094C">
      <w:pPr>
        <w:pStyle w:val="ListWitnesses"/>
      </w:pPr>
      <w:r>
        <w:t>Richard Glenn, Director-General, Justice and Community Safety Directorate</w:t>
      </w:r>
    </w:p>
    <w:p w14:paraId="3294D690" w14:textId="39461A3D" w:rsidR="009A094C" w:rsidRDefault="009A094C" w:rsidP="009A094C">
      <w:pPr>
        <w:pStyle w:val="ListWitnesses"/>
      </w:pPr>
      <w:r>
        <w:t>Jennifer McNeill, Deputy Director-General Justice, Justice and Community Safety Directorate</w:t>
      </w:r>
    </w:p>
    <w:p w14:paraId="12F81201" w14:textId="12335170" w:rsidR="009A094C" w:rsidRDefault="009A094C" w:rsidP="009A094C">
      <w:pPr>
        <w:pStyle w:val="ListWitnesses"/>
      </w:pPr>
      <w:r>
        <w:t>Peter Garrisson, Solicitor-General for the ACT</w:t>
      </w:r>
    </w:p>
    <w:p w14:paraId="51D772F9" w14:textId="583612A8" w:rsidR="009A094C" w:rsidRDefault="009A094C" w:rsidP="009A094C">
      <w:pPr>
        <w:pStyle w:val="ListWitnesses"/>
      </w:pPr>
      <w:r>
        <w:t>Daniel Ng, Executive Group Manager, Legislation Policy and Programs, JACSD</w:t>
      </w:r>
    </w:p>
    <w:p w14:paraId="5162A6A7" w14:textId="30CF682C" w:rsidR="009A094C" w:rsidRDefault="009A094C" w:rsidP="009A094C">
      <w:pPr>
        <w:pStyle w:val="ListWitnesses"/>
      </w:pPr>
      <w:r>
        <w:t>Liz Beattie, Chief Human Resources Officer, People and Workplace Strategy, JACSD</w:t>
      </w:r>
    </w:p>
    <w:p w14:paraId="0A9CE4CE" w14:textId="77777777" w:rsidR="009A094C" w:rsidRDefault="009A094C" w:rsidP="009A094C">
      <w:pPr>
        <w:pStyle w:val="ListWitnesses"/>
      </w:pPr>
      <w:r>
        <w:t>Zoe Hutchinson, Executive Branch Manager, Legislation Policy and Programs, JACSD</w:t>
      </w:r>
    </w:p>
    <w:p w14:paraId="44946CD2" w14:textId="0C328ECC" w:rsidR="009A094C" w:rsidRDefault="009A094C" w:rsidP="009A094C">
      <w:pPr>
        <w:pStyle w:val="ListWitnesses"/>
      </w:pPr>
      <w:r>
        <w:t>Josh Rynehart, Executive Branch Manager, Access Canberra, CMTEDD</w:t>
      </w:r>
    </w:p>
    <w:p w14:paraId="3AB881C6" w14:textId="77777777" w:rsidR="009A094C" w:rsidRDefault="009A094C" w:rsidP="009A094C">
      <w:pPr>
        <w:pStyle w:val="ListWitnesses"/>
        <w:numPr>
          <w:ilvl w:val="0"/>
          <w:numId w:val="0"/>
        </w:numPr>
      </w:pPr>
    </w:p>
    <w:p w14:paraId="2D5D18CF" w14:textId="52501013" w:rsidR="009A094C" w:rsidRPr="009A094C" w:rsidRDefault="009A094C" w:rsidP="009A094C">
      <w:pPr>
        <w:pStyle w:val="ListWitnesses"/>
        <w:numPr>
          <w:ilvl w:val="0"/>
          <w:numId w:val="0"/>
        </w:numPr>
        <w:rPr>
          <w:b/>
          <w:bCs/>
        </w:rPr>
      </w:pPr>
      <w:r w:rsidRPr="009A094C">
        <w:rPr>
          <w:b/>
          <w:bCs/>
        </w:rPr>
        <w:t>Minister for Gaming portfolio</w:t>
      </w:r>
    </w:p>
    <w:p w14:paraId="678D8A4C" w14:textId="3CF8B492" w:rsidR="009A094C" w:rsidRDefault="009A094C" w:rsidP="009A094C">
      <w:pPr>
        <w:pStyle w:val="ListWitnesses"/>
      </w:pPr>
      <w:r>
        <w:t>Shane Rattenbury MLA, Attorney General</w:t>
      </w:r>
    </w:p>
    <w:p w14:paraId="3BFF824A" w14:textId="337DDD25" w:rsidR="009A094C" w:rsidRDefault="009A094C" w:rsidP="009A094C">
      <w:pPr>
        <w:pStyle w:val="ListWitnesses"/>
      </w:pPr>
      <w:r>
        <w:t>Richard Glenn, Director-General, Justice and Community Safety Directorate</w:t>
      </w:r>
    </w:p>
    <w:p w14:paraId="0FD4B504" w14:textId="77777777" w:rsidR="009A094C" w:rsidRDefault="009A094C" w:rsidP="009A094C">
      <w:pPr>
        <w:pStyle w:val="ListWitnesses"/>
      </w:pPr>
      <w:r>
        <w:t>Daniel Ng, Executive Group Manager, Legislation Policy and Programs, JACSD</w:t>
      </w:r>
    </w:p>
    <w:p w14:paraId="704FD516" w14:textId="0BFA7EA7" w:rsidR="009A094C" w:rsidRDefault="009A094C" w:rsidP="009A094C">
      <w:pPr>
        <w:pStyle w:val="ListWitnesses"/>
      </w:pPr>
      <w:r>
        <w:t>Yu-Lan Chan, ACT Gambling and Racing Commission &amp; Executive Branch Manager, Projects, Governance and Support/Access Canberra, CMTEDD</w:t>
      </w:r>
    </w:p>
    <w:p w14:paraId="23D97E33" w14:textId="14267BCD" w:rsidR="009A094C" w:rsidRDefault="009A094C" w:rsidP="009A094C">
      <w:pPr>
        <w:pStyle w:val="ListWitnesses"/>
        <w:numPr>
          <w:ilvl w:val="0"/>
          <w:numId w:val="0"/>
        </w:numPr>
      </w:pPr>
    </w:p>
    <w:p w14:paraId="796D5541" w14:textId="60B30641" w:rsidR="009A094C" w:rsidRPr="009A094C" w:rsidRDefault="009A094C" w:rsidP="009A094C">
      <w:pPr>
        <w:pStyle w:val="ListWitnesses"/>
        <w:numPr>
          <w:ilvl w:val="0"/>
          <w:numId w:val="0"/>
        </w:numPr>
        <w:rPr>
          <w:b/>
          <w:bCs/>
        </w:rPr>
      </w:pPr>
      <w:r w:rsidRPr="009A094C">
        <w:rPr>
          <w:b/>
          <w:bCs/>
        </w:rPr>
        <w:t>Minister for Human Rights portfolio</w:t>
      </w:r>
    </w:p>
    <w:p w14:paraId="726C86FC" w14:textId="6CB94091" w:rsidR="009A094C" w:rsidRDefault="009A094C" w:rsidP="009A094C">
      <w:pPr>
        <w:pStyle w:val="ListWitnesses"/>
      </w:pPr>
      <w:r>
        <w:t>Tara Cheyne MLA, Minister for Human Rights</w:t>
      </w:r>
    </w:p>
    <w:p w14:paraId="2726B6F7" w14:textId="77777777" w:rsidR="009A094C" w:rsidRDefault="009A094C" w:rsidP="009A094C">
      <w:pPr>
        <w:pStyle w:val="ListWitnesses"/>
      </w:pPr>
      <w:r>
        <w:t>Richard Glenn, Director-General, Justice and Community Safety Directorate</w:t>
      </w:r>
    </w:p>
    <w:p w14:paraId="2368170E" w14:textId="7506F660" w:rsidR="009A094C" w:rsidRDefault="009A094C" w:rsidP="009A094C">
      <w:pPr>
        <w:pStyle w:val="ListWitnesses"/>
      </w:pPr>
      <w:r>
        <w:t>Jennifer McNeill, Deputy Director-General Justice, Justice and Community Safety Directorate</w:t>
      </w:r>
    </w:p>
    <w:p w14:paraId="2006E4E5" w14:textId="32BFBECE" w:rsidR="009A094C" w:rsidRDefault="009A094C" w:rsidP="009A094C">
      <w:pPr>
        <w:pStyle w:val="ListWitnesses"/>
        <w:numPr>
          <w:ilvl w:val="0"/>
          <w:numId w:val="0"/>
        </w:numPr>
      </w:pPr>
    </w:p>
    <w:p w14:paraId="367508FB" w14:textId="1F1EC76C" w:rsidR="009A094C" w:rsidRPr="009A094C" w:rsidRDefault="009A094C" w:rsidP="009A094C">
      <w:pPr>
        <w:pStyle w:val="ListWitnesses"/>
        <w:numPr>
          <w:ilvl w:val="0"/>
          <w:numId w:val="0"/>
        </w:numPr>
        <w:rPr>
          <w:b/>
          <w:bCs/>
        </w:rPr>
      </w:pPr>
      <w:r w:rsidRPr="009A094C">
        <w:rPr>
          <w:b/>
          <w:bCs/>
        </w:rPr>
        <w:t>Electoral Commission</w:t>
      </w:r>
    </w:p>
    <w:p w14:paraId="42E65F53" w14:textId="17BE2325" w:rsidR="009A094C" w:rsidRDefault="009A094C" w:rsidP="009A094C">
      <w:pPr>
        <w:pStyle w:val="ListWitnesses"/>
      </w:pPr>
      <w:r>
        <w:t>Mr Damian Cantwell AM CSC, ACT Electoral Commissioner, ACT Electoral Commission</w:t>
      </w:r>
    </w:p>
    <w:p w14:paraId="4F69E920" w14:textId="77777777" w:rsidR="009A094C" w:rsidRDefault="009A094C" w:rsidP="009A094C">
      <w:pPr>
        <w:pStyle w:val="ListWitnesses"/>
      </w:pPr>
      <w:r>
        <w:t>Mr Rohan Spence, Deputy Electoral Commissioner, ACT Electoral Commission</w:t>
      </w:r>
    </w:p>
    <w:p w14:paraId="0107B038" w14:textId="451280B8" w:rsidR="009A094C" w:rsidRDefault="009A094C" w:rsidP="009A094C">
      <w:pPr>
        <w:pStyle w:val="ListWitnesses"/>
      </w:pPr>
      <w:r>
        <w:t>Mr Scott Hickey, Chief Finance Officer, ACT Electoral Commission</w:t>
      </w:r>
    </w:p>
    <w:p w14:paraId="71E0EC61" w14:textId="77777777" w:rsidR="005B329F" w:rsidRDefault="005B329F" w:rsidP="005B329F">
      <w:pPr>
        <w:pStyle w:val="ListWitnesses"/>
        <w:numPr>
          <w:ilvl w:val="0"/>
          <w:numId w:val="0"/>
        </w:numPr>
        <w:ind w:left="567"/>
      </w:pPr>
    </w:p>
    <w:p w14:paraId="5219022B" w14:textId="3CF3780D" w:rsidR="009A094C" w:rsidRPr="009A094C" w:rsidRDefault="009A094C" w:rsidP="009A094C">
      <w:pPr>
        <w:pStyle w:val="ListWitnesses"/>
        <w:numPr>
          <w:ilvl w:val="0"/>
          <w:numId w:val="0"/>
        </w:numPr>
        <w:rPr>
          <w:b/>
          <w:bCs/>
        </w:rPr>
      </w:pPr>
      <w:r w:rsidRPr="009A094C">
        <w:rPr>
          <w:b/>
          <w:bCs/>
        </w:rPr>
        <w:lastRenderedPageBreak/>
        <w:t>Justice and Community Safety statutory office holders</w:t>
      </w:r>
    </w:p>
    <w:p w14:paraId="247504A3" w14:textId="648B4B8B" w:rsidR="009A094C" w:rsidRDefault="009A094C" w:rsidP="009A094C">
      <w:pPr>
        <w:pStyle w:val="ListWitnesses"/>
      </w:pPr>
      <w:r>
        <w:t xml:space="preserve">Neville Shane Drumgold SC, Director of Public Prosecutions </w:t>
      </w:r>
    </w:p>
    <w:p w14:paraId="383FB2F6" w14:textId="76D3D32E" w:rsidR="009A094C" w:rsidRDefault="009A094C" w:rsidP="009A094C">
      <w:pPr>
        <w:pStyle w:val="ListWitnesses"/>
      </w:pPr>
      <w:r>
        <w:t>Dr John Boersig, Chief Executive Officer, Legal Aid Commission</w:t>
      </w:r>
    </w:p>
    <w:p w14:paraId="7AFB9792" w14:textId="77777777" w:rsidR="009A094C" w:rsidRDefault="009A094C" w:rsidP="009A094C">
      <w:pPr>
        <w:pStyle w:val="ListWitnesses"/>
      </w:pPr>
      <w:r>
        <w:t>Brett Monger, Chief Finance Officer, Legal Aid Commission</w:t>
      </w:r>
    </w:p>
    <w:p w14:paraId="2322A57A" w14:textId="4348A57B" w:rsidR="009A094C" w:rsidRDefault="009A094C" w:rsidP="009A094C">
      <w:pPr>
        <w:pStyle w:val="ListWitnesses"/>
      </w:pPr>
      <w:r>
        <w:t>Peter Garrisson, Solicitor-General for the ACT</w:t>
      </w:r>
    </w:p>
    <w:p w14:paraId="4B443DBD" w14:textId="77777777" w:rsidR="009A094C" w:rsidRDefault="009A094C" w:rsidP="009A094C">
      <w:pPr>
        <w:pStyle w:val="ListWitnesses"/>
      </w:pPr>
      <w:r>
        <w:t>Dr Helen Watchirs, President and Human Rights Commissioner</w:t>
      </w:r>
    </w:p>
    <w:p w14:paraId="14014B89" w14:textId="77777777" w:rsidR="009A094C" w:rsidRDefault="009A094C" w:rsidP="009A094C">
      <w:pPr>
        <w:pStyle w:val="ListWitnesses"/>
      </w:pPr>
      <w:r>
        <w:t>Karen Toohey, Discrimination, Health Services, Disability &amp; Community Services Commissioner</w:t>
      </w:r>
    </w:p>
    <w:p w14:paraId="10BB9260" w14:textId="77777777" w:rsidR="009A094C" w:rsidRDefault="009A094C" w:rsidP="009A094C">
      <w:pPr>
        <w:pStyle w:val="ListWitnesses"/>
      </w:pPr>
      <w:r>
        <w:t>Jodie Griffiths-Cook, Public Advocate and Children &amp; Young People Commissioner</w:t>
      </w:r>
    </w:p>
    <w:p w14:paraId="06EB2AEB" w14:textId="77777777" w:rsidR="009A094C" w:rsidRDefault="009A094C" w:rsidP="009A094C">
      <w:pPr>
        <w:pStyle w:val="ListWitnesses"/>
      </w:pPr>
      <w:r>
        <w:t>Heidi Yates, Victims of Crime Commissioner</w:t>
      </w:r>
    </w:p>
    <w:p w14:paraId="06DA3C23" w14:textId="77777777" w:rsidR="009A094C" w:rsidRDefault="009A094C" w:rsidP="009A094C">
      <w:pPr>
        <w:pStyle w:val="ListWitnesses"/>
      </w:pPr>
      <w:r>
        <w:t>Neil McAllister, Inspector of Correctional Services</w:t>
      </w:r>
    </w:p>
    <w:p w14:paraId="7D41B81E" w14:textId="03B12AAD" w:rsidR="009A094C" w:rsidRDefault="009A094C" w:rsidP="009A094C">
      <w:pPr>
        <w:pStyle w:val="ListWitnesses"/>
      </w:pPr>
      <w:r>
        <w:t>Rebecca Minty, Deputy Inspector of Correctional Services</w:t>
      </w:r>
    </w:p>
    <w:p w14:paraId="3EBEE9F7" w14:textId="6B1CEED3" w:rsidR="009A094C" w:rsidRDefault="009A094C" w:rsidP="009A094C">
      <w:pPr>
        <w:pStyle w:val="ListWitnesses"/>
      </w:pPr>
      <w:r>
        <w:t>Andrew Taylor, Public Trustee and Guardian</w:t>
      </w:r>
    </w:p>
    <w:p w14:paraId="5D4159F2" w14:textId="599FF87B" w:rsidR="009A094C" w:rsidRDefault="009A094C" w:rsidP="009A094C">
      <w:pPr>
        <w:pStyle w:val="ListWitnesses"/>
      </w:pPr>
      <w:r>
        <w:t xml:space="preserve">Callum Hughes, Senior Director (Finance), Office of the Public Trustee and Guardian </w:t>
      </w:r>
    </w:p>
    <w:p w14:paraId="7F6CBDFA" w14:textId="42DFE5A7" w:rsidR="00C5534C" w:rsidRDefault="007F331C" w:rsidP="004C30A4">
      <w:pPr>
        <w:pStyle w:val="Heading3"/>
        <w:ind w:hanging="567"/>
      </w:pPr>
      <w:bookmarkStart w:id="125" w:name="_Toc67650155"/>
      <w:r>
        <w:t>25 February 2021</w:t>
      </w:r>
      <w:bookmarkEnd w:id="125"/>
    </w:p>
    <w:p w14:paraId="3395D1B0" w14:textId="3F3F1856" w:rsidR="00C805A1" w:rsidRPr="00C805A1" w:rsidRDefault="00C805A1" w:rsidP="00C805A1">
      <w:pPr>
        <w:pStyle w:val="ListWitnesses"/>
        <w:numPr>
          <w:ilvl w:val="0"/>
          <w:numId w:val="0"/>
        </w:numPr>
        <w:rPr>
          <w:b/>
          <w:bCs/>
        </w:rPr>
      </w:pPr>
      <w:r w:rsidRPr="00C805A1">
        <w:rPr>
          <w:b/>
          <w:bCs/>
        </w:rPr>
        <w:t>Integrity Commission</w:t>
      </w:r>
    </w:p>
    <w:p w14:paraId="159A2C07" w14:textId="77777777" w:rsidR="00C805A1" w:rsidRDefault="00C805A1" w:rsidP="00C805A1">
      <w:pPr>
        <w:pStyle w:val="ListWitnesses"/>
      </w:pPr>
      <w:r>
        <w:t>Michael Adams, Acting Integrity Commissioner</w:t>
      </w:r>
    </w:p>
    <w:p w14:paraId="5697B68C" w14:textId="1374C004" w:rsidR="00C805A1" w:rsidRDefault="00C805A1" w:rsidP="00C805A1">
      <w:pPr>
        <w:pStyle w:val="ListWitnesses"/>
      </w:pPr>
      <w:r>
        <w:t xml:space="preserve">John Hoitink, CEO of Integrity Commission </w:t>
      </w:r>
    </w:p>
    <w:p w14:paraId="30C0F182" w14:textId="64E6D331" w:rsidR="00C805A1" w:rsidRDefault="00C805A1" w:rsidP="00C805A1">
      <w:pPr>
        <w:pStyle w:val="ListWitnesses"/>
        <w:numPr>
          <w:ilvl w:val="0"/>
          <w:numId w:val="0"/>
        </w:numPr>
      </w:pPr>
    </w:p>
    <w:p w14:paraId="7F7EDF66" w14:textId="46FF76FD" w:rsidR="00C805A1" w:rsidRPr="00C805A1" w:rsidRDefault="00C805A1" w:rsidP="00C805A1">
      <w:pPr>
        <w:pStyle w:val="ListWitnesses"/>
        <w:numPr>
          <w:ilvl w:val="0"/>
          <w:numId w:val="0"/>
        </w:numPr>
        <w:rPr>
          <w:b/>
          <w:bCs/>
        </w:rPr>
      </w:pPr>
      <w:r w:rsidRPr="00C805A1">
        <w:rPr>
          <w:b/>
          <w:bCs/>
        </w:rPr>
        <w:t>Minister for Police and Emergency Services portfolio</w:t>
      </w:r>
    </w:p>
    <w:p w14:paraId="414D3FF8" w14:textId="649ED192" w:rsidR="00C805A1" w:rsidRDefault="00C805A1" w:rsidP="00C805A1">
      <w:pPr>
        <w:pStyle w:val="ListWitnesses"/>
      </w:pPr>
      <w:r>
        <w:t>Mick Gentleman MLA, Minister for Police and Emergency Services</w:t>
      </w:r>
    </w:p>
    <w:p w14:paraId="4B9BE6EF" w14:textId="5BD19115" w:rsidR="00C805A1" w:rsidRDefault="00C805A1" w:rsidP="00C805A1">
      <w:pPr>
        <w:pStyle w:val="ListWitnesses"/>
      </w:pPr>
      <w:r>
        <w:t>Richard Glenn, Director-General, Justice and Community Safety Directorate</w:t>
      </w:r>
    </w:p>
    <w:p w14:paraId="36F7307F" w14:textId="0CD616A1" w:rsidR="00C805A1" w:rsidRDefault="00C805A1" w:rsidP="00C805A1">
      <w:pPr>
        <w:pStyle w:val="ListWitnesses"/>
      </w:pPr>
      <w:r>
        <w:t>Georgeina Whelan, Commissioner, ACT Emergency Services Agency, JACSD</w:t>
      </w:r>
    </w:p>
    <w:p w14:paraId="440C5187" w14:textId="409CD47C" w:rsidR="00C805A1" w:rsidRDefault="00C805A1" w:rsidP="00C805A1">
      <w:pPr>
        <w:pStyle w:val="ListWitnesses"/>
      </w:pPr>
      <w:r>
        <w:t>Mr Howard Wren, Chief Officer, ACT Ambulance Service, ACT ESA, JACSD</w:t>
      </w:r>
    </w:p>
    <w:p w14:paraId="030939F0" w14:textId="77777777" w:rsidR="00C805A1" w:rsidRDefault="00C805A1" w:rsidP="00C805A1">
      <w:pPr>
        <w:pStyle w:val="ListWitnesses"/>
      </w:pPr>
      <w:r>
        <w:t xml:space="preserve">Neil Gaughan, Chief Police Officer, ACT Policing </w:t>
      </w:r>
    </w:p>
    <w:p w14:paraId="0640EA7A" w14:textId="5A29720D" w:rsidR="00C805A1" w:rsidRDefault="00C805A1" w:rsidP="00C805A1">
      <w:pPr>
        <w:pStyle w:val="ListWitnesses"/>
      </w:pPr>
      <w:r>
        <w:t>Michael Chew, Deputy Chief Police Officer, ACT Policing</w:t>
      </w:r>
    </w:p>
    <w:p w14:paraId="63AB91F6" w14:textId="519041C8" w:rsidR="00C805A1" w:rsidRDefault="00C805A1" w:rsidP="00C805A1">
      <w:pPr>
        <w:pStyle w:val="ListWitnesses"/>
        <w:numPr>
          <w:ilvl w:val="0"/>
          <w:numId w:val="0"/>
        </w:numPr>
      </w:pPr>
    </w:p>
    <w:p w14:paraId="6712F4D9" w14:textId="5972335E" w:rsidR="00C805A1" w:rsidRPr="00C805A1" w:rsidRDefault="00C805A1" w:rsidP="00C805A1">
      <w:pPr>
        <w:pStyle w:val="ListWitnesses"/>
        <w:numPr>
          <w:ilvl w:val="0"/>
          <w:numId w:val="0"/>
        </w:numPr>
        <w:rPr>
          <w:b/>
          <w:bCs/>
        </w:rPr>
      </w:pPr>
      <w:r w:rsidRPr="00C805A1">
        <w:rPr>
          <w:b/>
          <w:bCs/>
        </w:rPr>
        <w:t xml:space="preserve">Minister for Corrections portfolio </w:t>
      </w:r>
    </w:p>
    <w:p w14:paraId="5D482656" w14:textId="4F4F2BBD" w:rsidR="00C805A1" w:rsidRDefault="00C805A1" w:rsidP="00C805A1">
      <w:pPr>
        <w:pStyle w:val="ListWitnesses"/>
      </w:pPr>
      <w:r>
        <w:t>Mick Gentleman MLA, Minister for Corrections</w:t>
      </w:r>
    </w:p>
    <w:p w14:paraId="33F39499" w14:textId="2C94EE95" w:rsidR="00C805A1" w:rsidRDefault="00C805A1" w:rsidP="00C805A1">
      <w:pPr>
        <w:pStyle w:val="ListWitnesses"/>
      </w:pPr>
      <w:r>
        <w:t>Richard Glenn, Director-General, Justice and Community Safety Directorate</w:t>
      </w:r>
    </w:p>
    <w:p w14:paraId="708F98C2" w14:textId="77777777" w:rsidR="00C805A1" w:rsidRDefault="00C805A1" w:rsidP="00C805A1">
      <w:pPr>
        <w:pStyle w:val="ListWitnesses"/>
      </w:pPr>
      <w:r>
        <w:t>Jon Peach, Commissioner, ACT Corrective Services, Justice and Community Safety Directorate</w:t>
      </w:r>
    </w:p>
    <w:p w14:paraId="26386468" w14:textId="67BA4901" w:rsidR="00C805A1" w:rsidRDefault="00C805A1" w:rsidP="00C805A1">
      <w:pPr>
        <w:pStyle w:val="ListWitnesses"/>
      </w:pPr>
      <w:r>
        <w:t>Therese Goodman, Assistant Commissioner, Community Corrections, ACT CS, JACSD</w:t>
      </w:r>
    </w:p>
    <w:p w14:paraId="086FD1C4" w14:textId="7525B43A" w:rsidR="00C805A1" w:rsidRDefault="00C805A1" w:rsidP="00C805A1">
      <w:pPr>
        <w:pStyle w:val="ListWitnesses"/>
        <w:numPr>
          <w:ilvl w:val="0"/>
          <w:numId w:val="0"/>
        </w:numPr>
      </w:pPr>
    </w:p>
    <w:p w14:paraId="11949A51" w14:textId="6FA4B6CC" w:rsidR="00C805A1" w:rsidRPr="00C805A1" w:rsidRDefault="00C805A1" w:rsidP="00C805A1">
      <w:pPr>
        <w:pStyle w:val="ListWitnesses"/>
        <w:numPr>
          <w:ilvl w:val="0"/>
          <w:numId w:val="0"/>
        </w:numPr>
        <w:rPr>
          <w:b/>
          <w:bCs/>
        </w:rPr>
      </w:pPr>
      <w:r w:rsidRPr="00C805A1">
        <w:rPr>
          <w:b/>
          <w:bCs/>
        </w:rPr>
        <w:t>Special Minister of State portfolio</w:t>
      </w:r>
    </w:p>
    <w:p w14:paraId="282B5304" w14:textId="77777777" w:rsidR="00C805A1" w:rsidRDefault="00C805A1" w:rsidP="00C805A1">
      <w:pPr>
        <w:pStyle w:val="ListWitnesses"/>
      </w:pPr>
      <w:r>
        <w:t>Chris Steel MLA, Special Minister of State</w:t>
      </w:r>
    </w:p>
    <w:p w14:paraId="428006BD" w14:textId="7BBD4C76" w:rsidR="00C805A1" w:rsidRDefault="00C805A1" w:rsidP="00C805A1">
      <w:pPr>
        <w:pStyle w:val="ListWitnesses"/>
      </w:pPr>
      <w:r>
        <w:t>Richard Glenn, Director-General, Justice and Community Safety Directorate</w:t>
      </w:r>
    </w:p>
    <w:p w14:paraId="3A4B3B6E" w14:textId="77777777" w:rsidR="0052783F" w:rsidRDefault="0052783F" w:rsidP="0052783F"/>
    <w:p w14:paraId="3F02CFC0" w14:textId="2CCD618F" w:rsidR="00E57CD5" w:rsidRDefault="00E57CD5" w:rsidP="007104A7">
      <w:pPr>
        <w:pStyle w:val="Heading2"/>
        <w:numPr>
          <w:ilvl w:val="0"/>
          <w:numId w:val="0"/>
        </w:numPr>
      </w:pPr>
      <w:bookmarkStart w:id="126" w:name="_Toc502671598"/>
      <w:bookmarkStart w:id="127" w:name="_Toc502671776"/>
      <w:bookmarkStart w:id="128" w:name="_Toc502671882"/>
      <w:bookmarkStart w:id="129" w:name="_Toc502672814"/>
      <w:bookmarkStart w:id="130" w:name="_Toc67650156"/>
      <w:r>
        <w:lastRenderedPageBreak/>
        <w:t xml:space="preserve">Appendix </w:t>
      </w:r>
      <w:r w:rsidR="00A32530">
        <w:t>B</w:t>
      </w:r>
      <w:r>
        <w:t xml:space="preserve"> – Questions </w:t>
      </w:r>
      <w:r w:rsidR="0020415F">
        <w:t>t</w:t>
      </w:r>
      <w:r>
        <w:t>aken on Notice/</w:t>
      </w:r>
      <w:r w:rsidR="007104A7">
        <w:br/>
      </w:r>
      <w:r>
        <w:t>Questions on Notice</w:t>
      </w:r>
      <w:bookmarkEnd w:id="130"/>
    </w:p>
    <w:p w14:paraId="69E8E1A6" w14:textId="1F283C70" w:rsidR="0020415F" w:rsidRDefault="0020415F" w:rsidP="005F3356">
      <w:pPr>
        <w:pStyle w:val="Caption"/>
      </w:pPr>
      <w:r>
        <w:t xml:space="preserve">Questions taken on Notice </w:t>
      </w:r>
      <w:r w:rsidR="007F331C">
        <w:t>19 February 2021</w:t>
      </w:r>
    </w:p>
    <w:tbl>
      <w:tblPr>
        <w:tblStyle w:val="CommitteeTable"/>
        <w:tblW w:w="0" w:type="auto"/>
        <w:tblInd w:w="108" w:type="dxa"/>
        <w:tblLook w:val="04A0" w:firstRow="1" w:lastRow="0" w:firstColumn="1" w:lastColumn="0" w:noHBand="0" w:noVBand="1"/>
      </w:tblPr>
      <w:tblGrid>
        <w:gridCol w:w="691"/>
        <w:gridCol w:w="1108"/>
        <w:gridCol w:w="1207"/>
        <w:gridCol w:w="1701"/>
        <w:gridCol w:w="3118"/>
        <w:gridCol w:w="1128"/>
      </w:tblGrid>
      <w:tr w:rsidR="00640E82" w14:paraId="4A8213DC" w14:textId="77777777" w:rsidTr="00C0653C">
        <w:trPr>
          <w:cnfStyle w:val="100000000000" w:firstRow="1" w:lastRow="0" w:firstColumn="0" w:lastColumn="0" w:oddVBand="0" w:evenVBand="0" w:oddHBand="0" w:evenHBand="0" w:firstRowFirstColumn="0" w:firstRowLastColumn="0" w:lastRowFirstColumn="0" w:lastRowLastColumn="0"/>
        </w:trPr>
        <w:tc>
          <w:tcPr>
            <w:tcW w:w="691" w:type="dxa"/>
          </w:tcPr>
          <w:p w14:paraId="26258E00" w14:textId="77777777" w:rsidR="00640E82" w:rsidRPr="00640E82" w:rsidRDefault="00640E82" w:rsidP="00E33D13">
            <w:pPr>
              <w:spacing w:before="120" w:after="80" w:line="288" w:lineRule="auto"/>
              <w:jc w:val="center"/>
              <w:rPr>
                <w:rFonts w:ascii="Arial Narrow" w:hAnsi="Arial Narrow"/>
              </w:rPr>
            </w:pPr>
            <w:r w:rsidRPr="00640E82">
              <w:rPr>
                <w:rFonts w:ascii="Arial Narrow" w:hAnsi="Arial Narrow"/>
              </w:rPr>
              <w:t>N</w:t>
            </w:r>
            <w:bookmarkStart w:id="131" w:name="ColumnTitle_QToN1"/>
            <w:bookmarkEnd w:id="131"/>
            <w:r w:rsidRPr="00640E82">
              <w:rPr>
                <w:rFonts w:ascii="Arial Narrow" w:hAnsi="Arial Narrow"/>
              </w:rPr>
              <w:t>o.</w:t>
            </w:r>
          </w:p>
        </w:tc>
        <w:tc>
          <w:tcPr>
            <w:tcW w:w="1108" w:type="dxa"/>
          </w:tcPr>
          <w:p w14:paraId="09C550AC" w14:textId="77777777" w:rsidR="00640E82" w:rsidRPr="00640E82" w:rsidRDefault="00640E82" w:rsidP="00E33D13">
            <w:pPr>
              <w:spacing w:before="120" w:after="80" w:line="288" w:lineRule="auto"/>
              <w:jc w:val="center"/>
              <w:rPr>
                <w:rFonts w:ascii="Arial Narrow" w:hAnsi="Arial Narrow"/>
              </w:rPr>
            </w:pPr>
            <w:r w:rsidRPr="00640E82">
              <w:rPr>
                <w:rFonts w:ascii="Arial Narrow" w:hAnsi="Arial Narrow"/>
              </w:rPr>
              <w:t>Hearing date</w:t>
            </w:r>
          </w:p>
        </w:tc>
        <w:tc>
          <w:tcPr>
            <w:tcW w:w="1207" w:type="dxa"/>
          </w:tcPr>
          <w:p w14:paraId="71B49293" w14:textId="77777777" w:rsidR="00640E82" w:rsidRPr="00640E82" w:rsidRDefault="00640E82" w:rsidP="00E33D13">
            <w:pPr>
              <w:spacing w:before="120" w:after="80" w:line="288" w:lineRule="auto"/>
              <w:jc w:val="center"/>
              <w:rPr>
                <w:rFonts w:ascii="Arial Narrow" w:hAnsi="Arial Narrow"/>
              </w:rPr>
            </w:pPr>
            <w:r w:rsidRPr="00640E82">
              <w:rPr>
                <w:rFonts w:ascii="Arial Narrow" w:hAnsi="Arial Narrow"/>
              </w:rPr>
              <w:t>Asked by</w:t>
            </w:r>
          </w:p>
        </w:tc>
        <w:tc>
          <w:tcPr>
            <w:tcW w:w="1701" w:type="dxa"/>
          </w:tcPr>
          <w:p w14:paraId="3768052B" w14:textId="77777777" w:rsidR="00640E82" w:rsidRPr="00640E82" w:rsidRDefault="00640E82" w:rsidP="00E33D13">
            <w:pPr>
              <w:spacing w:before="120"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118" w:type="dxa"/>
          </w:tcPr>
          <w:p w14:paraId="2C9B0E86" w14:textId="77777777" w:rsidR="00640E82" w:rsidRPr="00640E82" w:rsidRDefault="00640E82" w:rsidP="00E33D13">
            <w:pPr>
              <w:spacing w:before="120" w:after="80" w:line="288" w:lineRule="auto"/>
              <w:jc w:val="center"/>
              <w:rPr>
                <w:rFonts w:ascii="Arial Narrow" w:hAnsi="Arial Narrow"/>
              </w:rPr>
            </w:pPr>
            <w:r w:rsidRPr="00640E82">
              <w:rPr>
                <w:rFonts w:ascii="Arial Narrow" w:hAnsi="Arial Narrow"/>
              </w:rPr>
              <w:t>Subject</w:t>
            </w:r>
          </w:p>
        </w:tc>
        <w:tc>
          <w:tcPr>
            <w:tcW w:w="1128" w:type="dxa"/>
          </w:tcPr>
          <w:p w14:paraId="53890498" w14:textId="77777777" w:rsidR="00640E82" w:rsidRPr="00640E82" w:rsidRDefault="00640E82" w:rsidP="00E33D13">
            <w:pPr>
              <w:spacing w:before="120" w:after="80" w:line="288" w:lineRule="auto"/>
              <w:jc w:val="center"/>
              <w:rPr>
                <w:rFonts w:ascii="Arial Narrow" w:hAnsi="Arial Narrow"/>
              </w:rPr>
            </w:pPr>
            <w:r w:rsidRPr="00640E82">
              <w:rPr>
                <w:rFonts w:ascii="Arial Narrow" w:hAnsi="Arial Narrow"/>
              </w:rPr>
              <w:t>Answer date</w:t>
            </w:r>
          </w:p>
        </w:tc>
      </w:tr>
      <w:tr w:rsidR="001003C4" w14:paraId="628DE170"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B40B430" w14:textId="77777777" w:rsidR="001003C4" w:rsidRDefault="001003C4" w:rsidP="001003C4">
            <w:pPr>
              <w:pStyle w:val="TableText"/>
              <w:numPr>
                <w:ilvl w:val="0"/>
                <w:numId w:val="36"/>
              </w:numPr>
              <w:spacing w:before="120"/>
              <w:jc w:val="center"/>
            </w:pPr>
          </w:p>
        </w:tc>
        <w:tc>
          <w:tcPr>
            <w:tcW w:w="1108" w:type="dxa"/>
          </w:tcPr>
          <w:p w14:paraId="7C4D8A66" w14:textId="663AA490" w:rsidR="001003C4" w:rsidRDefault="001003C4" w:rsidP="001003C4">
            <w:pPr>
              <w:pStyle w:val="TableText"/>
              <w:spacing w:before="120"/>
              <w:jc w:val="center"/>
            </w:pPr>
            <w:r>
              <w:t>19.2.21</w:t>
            </w:r>
          </w:p>
        </w:tc>
        <w:tc>
          <w:tcPr>
            <w:tcW w:w="1207" w:type="dxa"/>
          </w:tcPr>
          <w:p w14:paraId="45C359B9" w14:textId="1920584F" w:rsidR="001003C4" w:rsidRDefault="001003C4" w:rsidP="001003C4">
            <w:pPr>
              <w:pStyle w:val="TableText"/>
              <w:spacing w:before="120"/>
              <w:jc w:val="center"/>
            </w:pPr>
            <w:r w:rsidRPr="00067E09">
              <w:t>Hanson</w:t>
            </w:r>
          </w:p>
        </w:tc>
        <w:tc>
          <w:tcPr>
            <w:tcW w:w="1701" w:type="dxa"/>
          </w:tcPr>
          <w:p w14:paraId="7255F2FC" w14:textId="1D712948" w:rsidR="001003C4" w:rsidRDefault="001003C4" w:rsidP="001003C4">
            <w:pPr>
              <w:pStyle w:val="TableText"/>
              <w:spacing w:before="120"/>
              <w:jc w:val="center"/>
            </w:pPr>
            <w:r w:rsidRPr="009B6580">
              <w:t>Attorney General</w:t>
            </w:r>
          </w:p>
        </w:tc>
        <w:tc>
          <w:tcPr>
            <w:tcW w:w="3118" w:type="dxa"/>
          </w:tcPr>
          <w:p w14:paraId="66579326" w14:textId="2C2FE5DE" w:rsidR="001003C4" w:rsidRDefault="001003C4" w:rsidP="001003C4">
            <w:pPr>
              <w:pStyle w:val="TableText"/>
              <w:spacing w:before="120"/>
              <w:jc w:val="center"/>
            </w:pPr>
            <w:r w:rsidRPr="00226799">
              <w:t>Courts ICMS data</w:t>
            </w:r>
          </w:p>
        </w:tc>
        <w:tc>
          <w:tcPr>
            <w:tcW w:w="1128" w:type="dxa"/>
          </w:tcPr>
          <w:p w14:paraId="48B4FE55" w14:textId="25590157" w:rsidR="001003C4" w:rsidRDefault="001003C4" w:rsidP="00947EE9">
            <w:pPr>
              <w:pStyle w:val="TableText"/>
              <w:spacing w:before="120"/>
              <w:jc w:val="center"/>
            </w:pPr>
            <w:r w:rsidRPr="0090486C">
              <w:t>2.3.21</w:t>
            </w:r>
          </w:p>
        </w:tc>
      </w:tr>
      <w:tr w:rsidR="001003C4" w14:paraId="601B524E" w14:textId="77777777" w:rsidTr="00947EE9">
        <w:tc>
          <w:tcPr>
            <w:tcW w:w="691" w:type="dxa"/>
          </w:tcPr>
          <w:p w14:paraId="780E685D" w14:textId="77777777" w:rsidR="001003C4" w:rsidRDefault="001003C4" w:rsidP="001003C4">
            <w:pPr>
              <w:pStyle w:val="TableText"/>
              <w:numPr>
                <w:ilvl w:val="0"/>
                <w:numId w:val="36"/>
              </w:numPr>
              <w:spacing w:before="120"/>
              <w:jc w:val="center"/>
            </w:pPr>
          </w:p>
        </w:tc>
        <w:tc>
          <w:tcPr>
            <w:tcW w:w="1108" w:type="dxa"/>
          </w:tcPr>
          <w:p w14:paraId="5BC6C074" w14:textId="35653F13" w:rsidR="001003C4" w:rsidRDefault="001003C4" w:rsidP="001003C4">
            <w:pPr>
              <w:pStyle w:val="TableText"/>
              <w:spacing w:before="120"/>
              <w:jc w:val="center"/>
            </w:pPr>
            <w:r>
              <w:t>19.2.21</w:t>
            </w:r>
          </w:p>
        </w:tc>
        <w:tc>
          <w:tcPr>
            <w:tcW w:w="1207" w:type="dxa"/>
          </w:tcPr>
          <w:p w14:paraId="72D207F7" w14:textId="08E89117" w:rsidR="001003C4" w:rsidRDefault="001003C4" w:rsidP="001003C4">
            <w:pPr>
              <w:pStyle w:val="TableText"/>
              <w:spacing w:before="120"/>
              <w:jc w:val="center"/>
            </w:pPr>
            <w:r w:rsidRPr="00067E09">
              <w:t>Clay</w:t>
            </w:r>
          </w:p>
        </w:tc>
        <w:tc>
          <w:tcPr>
            <w:tcW w:w="1701" w:type="dxa"/>
          </w:tcPr>
          <w:p w14:paraId="7E888929" w14:textId="7C987CC7" w:rsidR="001003C4" w:rsidRDefault="001003C4" w:rsidP="001003C4">
            <w:pPr>
              <w:pStyle w:val="TableText"/>
              <w:spacing w:before="120"/>
              <w:jc w:val="center"/>
            </w:pPr>
            <w:r w:rsidRPr="009B6580">
              <w:t>Attorney General</w:t>
            </w:r>
          </w:p>
        </w:tc>
        <w:tc>
          <w:tcPr>
            <w:tcW w:w="3118" w:type="dxa"/>
          </w:tcPr>
          <w:p w14:paraId="5702E29A" w14:textId="44923856" w:rsidR="001003C4" w:rsidRDefault="001003C4" w:rsidP="001003C4">
            <w:pPr>
              <w:pStyle w:val="TableText"/>
              <w:spacing w:before="120"/>
              <w:jc w:val="center"/>
            </w:pPr>
            <w:r w:rsidRPr="00226799">
              <w:t>Drug &amp; Alcohol Sentencing List</w:t>
            </w:r>
          </w:p>
        </w:tc>
        <w:tc>
          <w:tcPr>
            <w:tcW w:w="1128" w:type="dxa"/>
          </w:tcPr>
          <w:p w14:paraId="24BC1FC3" w14:textId="62952698" w:rsidR="001003C4" w:rsidRDefault="001003C4" w:rsidP="00947EE9">
            <w:pPr>
              <w:pStyle w:val="TableText"/>
              <w:spacing w:before="120"/>
              <w:jc w:val="center"/>
            </w:pPr>
            <w:r w:rsidRPr="0090486C">
              <w:t>2.3.21</w:t>
            </w:r>
          </w:p>
        </w:tc>
      </w:tr>
      <w:tr w:rsidR="001003C4" w14:paraId="2EDD8124"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3316BB5" w14:textId="77777777" w:rsidR="001003C4" w:rsidRDefault="001003C4" w:rsidP="001003C4">
            <w:pPr>
              <w:pStyle w:val="TableText"/>
              <w:numPr>
                <w:ilvl w:val="0"/>
                <w:numId w:val="36"/>
              </w:numPr>
              <w:spacing w:before="120"/>
              <w:jc w:val="center"/>
            </w:pPr>
          </w:p>
        </w:tc>
        <w:tc>
          <w:tcPr>
            <w:tcW w:w="1108" w:type="dxa"/>
          </w:tcPr>
          <w:p w14:paraId="69FDAB69" w14:textId="08319C6A" w:rsidR="001003C4" w:rsidRDefault="001003C4" w:rsidP="001003C4">
            <w:pPr>
              <w:pStyle w:val="TableText"/>
              <w:spacing w:before="120"/>
              <w:jc w:val="center"/>
            </w:pPr>
            <w:r>
              <w:t>19.2.21</w:t>
            </w:r>
          </w:p>
        </w:tc>
        <w:tc>
          <w:tcPr>
            <w:tcW w:w="1207" w:type="dxa"/>
          </w:tcPr>
          <w:p w14:paraId="43A5BEE0" w14:textId="5D12D048" w:rsidR="001003C4" w:rsidRDefault="001003C4" w:rsidP="001003C4">
            <w:pPr>
              <w:pStyle w:val="TableText"/>
              <w:spacing w:before="120"/>
              <w:jc w:val="center"/>
            </w:pPr>
            <w:r w:rsidRPr="00067E09">
              <w:t>Hanson</w:t>
            </w:r>
          </w:p>
        </w:tc>
        <w:tc>
          <w:tcPr>
            <w:tcW w:w="1701" w:type="dxa"/>
          </w:tcPr>
          <w:p w14:paraId="48986826" w14:textId="782799C6" w:rsidR="001003C4" w:rsidRDefault="001003C4" w:rsidP="001003C4">
            <w:pPr>
              <w:pStyle w:val="TableText"/>
              <w:spacing w:before="120"/>
              <w:jc w:val="center"/>
            </w:pPr>
            <w:r w:rsidRPr="009B6580">
              <w:t>Attorney General</w:t>
            </w:r>
          </w:p>
        </w:tc>
        <w:tc>
          <w:tcPr>
            <w:tcW w:w="3118" w:type="dxa"/>
          </w:tcPr>
          <w:p w14:paraId="19E04C4E" w14:textId="5276C453" w:rsidR="001003C4" w:rsidRDefault="001003C4" w:rsidP="001003C4">
            <w:pPr>
              <w:pStyle w:val="TableText"/>
              <w:spacing w:before="120"/>
              <w:jc w:val="center"/>
            </w:pPr>
            <w:r w:rsidRPr="00226799">
              <w:t>Judge Alone Ordered Trials</w:t>
            </w:r>
          </w:p>
        </w:tc>
        <w:tc>
          <w:tcPr>
            <w:tcW w:w="1128" w:type="dxa"/>
          </w:tcPr>
          <w:p w14:paraId="4CDBFF49" w14:textId="0EF673B5" w:rsidR="001003C4" w:rsidRDefault="001003C4" w:rsidP="00947EE9">
            <w:pPr>
              <w:pStyle w:val="TableText"/>
              <w:spacing w:before="120"/>
              <w:jc w:val="center"/>
            </w:pPr>
            <w:r w:rsidRPr="0090486C">
              <w:t>2.3.21</w:t>
            </w:r>
          </w:p>
        </w:tc>
      </w:tr>
      <w:tr w:rsidR="001003C4" w14:paraId="4D880BE7" w14:textId="77777777" w:rsidTr="00947EE9">
        <w:tc>
          <w:tcPr>
            <w:tcW w:w="691" w:type="dxa"/>
          </w:tcPr>
          <w:p w14:paraId="02B011F5" w14:textId="77777777" w:rsidR="001003C4" w:rsidRDefault="001003C4" w:rsidP="001003C4">
            <w:pPr>
              <w:pStyle w:val="TableText"/>
              <w:numPr>
                <w:ilvl w:val="0"/>
                <w:numId w:val="36"/>
              </w:numPr>
              <w:spacing w:before="120"/>
              <w:jc w:val="center"/>
            </w:pPr>
          </w:p>
        </w:tc>
        <w:tc>
          <w:tcPr>
            <w:tcW w:w="1108" w:type="dxa"/>
          </w:tcPr>
          <w:p w14:paraId="37AD893E" w14:textId="724A402F" w:rsidR="001003C4" w:rsidRDefault="001003C4" w:rsidP="001003C4">
            <w:pPr>
              <w:pStyle w:val="TableText"/>
              <w:spacing w:before="120"/>
              <w:jc w:val="center"/>
            </w:pPr>
            <w:r>
              <w:t>19.2.21</w:t>
            </w:r>
          </w:p>
        </w:tc>
        <w:tc>
          <w:tcPr>
            <w:tcW w:w="1207" w:type="dxa"/>
          </w:tcPr>
          <w:p w14:paraId="1776F3EF" w14:textId="35CD4B73" w:rsidR="001003C4" w:rsidRDefault="001003C4" w:rsidP="001003C4">
            <w:pPr>
              <w:pStyle w:val="TableText"/>
              <w:spacing w:before="120"/>
              <w:jc w:val="center"/>
            </w:pPr>
            <w:r w:rsidRPr="00067E09">
              <w:t>Paterson</w:t>
            </w:r>
          </w:p>
        </w:tc>
        <w:tc>
          <w:tcPr>
            <w:tcW w:w="1701" w:type="dxa"/>
          </w:tcPr>
          <w:p w14:paraId="4978CB3A" w14:textId="0CCEE103" w:rsidR="001003C4" w:rsidRDefault="001003C4" w:rsidP="001003C4">
            <w:pPr>
              <w:pStyle w:val="TableText"/>
              <w:spacing w:before="120"/>
              <w:jc w:val="center"/>
            </w:pPr>
            <w:r w:rsidRPr="009B6580">
              <w:t>Attorney General</w:t>
            </w:r>
          </w:p>
        </w:tc>
        <w:tc>
          <w:tcPr>
            <w:tcW w:w="3118" w:type="dxa"/>
          </w:tcPr>
          <w:p w14:paraId="3A193AC6" w14:textId="3888080B" w:rsidR="001003C4" w:rsidRDefault="001003C4" w:rsidP="001003C4">
            <w:pPr>
              <w:pStyle w:val="TableText"/>
              <w:spacing w:before="120"/>
              <w:jc w:val="center"/>
            </w:pPr>
            <w:r w:rsidRPr="00226799">
              <w:t>Warrumbul Circle Sentencing Court</w:t>
            </w:r>
          </w:p>
        </w:tc>
        <w:tc>
          <w:tcPr>
            <w:tcW w:w="1128" w:type="dxa"/>
          </w:tcPr>
          <w:p w14:paraId="74F09B70" w14:textId="1FC19C1B" w:rsidR="001003C4" w:rsidRDefault="001003C4" w:rsidP="00947EE9">
            <w:pPr>
              <w:pStyle w:val="TableText"/>
              <w:spacing w:before="120"/>
              <w:jc w:val="center"/>
            </w:pPr>
            <w:r w:rsidRPr="0090486C">
              <w:t>2.3.21</w:t>
            </w:r>
          </w:p>
        </w:tc>
      </w:tr>
      <w:tr w:rsidR="001003C4" w14:paraId="2690AE17"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73D6C44" w14:textId="77777777" w:rsidR="001003C4" w:rsidRDefault="001003C4" w:rsidP="001003C4">
            <w:pPr>
              <w:pStyle w:val="TableText"/>
              <w:numPr>
                <w:ilvl w:val="0"/>
                <w:numId w:val="36"/>
              </w:numPr>
              <w:spacing w:before="120"/>
              <w:jc w:val="center"/>
            </w:pPr>
          </w:p>
        </w:tc>
        <w:tc>
          <w:tcPr>
            <w:tcW w:w="1108" w:type="dxa"/>
          </w:tcPr>
          <w:p w14:paraId="0A6F5442" w14:textId="258D3553" w:rsidR="001003C4" w:rsidRDefault="001003C4" w:rsidP="001003C4">
            <w:pPr>
              <w:pStyle w:val="TableText"/>
              <w:spacing w:before="120"/>
              <w:jc w:val="center"/>
            </w:pPr>
            <w:r>
              <w:t>19.2.21</w:t>
            </w:r>
          </w:p>
        </w:tc>
        <w:tc>
          <w:tcPr>
            <w:tcW w:w="1207" w:type="dxa"/>
          </w:tcPr>
          <w:p w14:paraId="6C001CA6" w14:textId="1FD446D5" w:rsidR="001003C4" w:rsidRDefault="001003C4" w:rsidP="001003C4">
            <w:pPr>
              <w:pStyle w:val="TableText"/>
              <w:spacing w:before="120"/>
              <w:jc w:val="center"/>
            </w:pPr>
            <w:r w:rsidRPr="00067E09">
              <w:t>Hanson</w:t>
            </w:r>
          </w:p>
        </w:tc>
        <w:tc>
          <w:tcPr>
            <w:tcW w:w="1701" w:type="dxa"/>
          </w:tcPr>
          <w:p w14:paraId="5B5800BE" w14:textId="7B0E4871" w:rsidR="001003C4" w:rsidRDefault="001003C4" w:rsidP="001003C4">
            <w:pPr>
              <w:pStyle w:val="TableText"/>
              <w:spacing w:before="120"/>
              <w:jc w:val="center"/>
            </w:pPr>
            <w:r w:rsidRPr="009B6580">
              <w:t>Attorney General</w:t>
            </w:r>
          </w:p>
        </w:tc>
        <w:tc>
          <w:tcPr>
            <w:tcW w:w="3118" w:type="dxa"/>
          </w:tcPr>
          <w:p w14:paraId="5A215D5A" w14:textId="226AA437" w:rsidR="001003C4" w:rsidRDefault="001003C4" w:rsidP="001003C4">
            <w:pPr>
              <w:pStyle w:val="TableText"/>
              <w:spacing w:before="120"/>
              <w:jc w:val="center"/>
            </w:pPr>
            <w:r>
              <w:t>B</w:t>
            </w:r>
            <w:r w:rsidRPr="00226799">
              <w:t>acklog</w:t>
            </w:r>
            <w:r>
              <w:t xml:space="preserve"> of matters pending</w:t>
            </w:r>
          </w:p>
        </w:tc>
        <w:tc>
          <w:tcPr>
            <w:tcW w:w="1128" w:type="dxa"/>
          </w:tcPr>
          <w:p w14:paraId="4D0727DA" w14:textId="618E77DF" w:rsidR="001003C4" w:rsidRDefault="001003C4" w:rsidP="00947EE9">
            <w:pPr>
              <w:pStyle w:val="TableText"/>
              <w:spacing w:before="120"/>
              <w:jc w:val="center"/>
            </w:pPr>
            <w:r w:rsidRPr="0090486C">
              <w:t>2.3.21</w:t>
            </w:r>
          </w:p>
        </w:tc>
      </w:tr>
      <w:tr w:rsidR="001003C4" w14:paraId="77047BE5" w14:textId="77777777" w:rsidTr="00947EE9">
        <w:tc>
          <w:tcPr>
            <w:tcW w:w="691" w:type="dxa"/>
          </w:tcPr>
          <w:p w14:paraId="36B21CDF" w14:textId="77777777" w:rsidR="001003C4" w:rsidRDefault="001003C4" w:rsidP="001003C4">
            <w:pPr>
              <w:pStyle w:val="TableText"/>
              <w:numPr>
                <w:ilvl w:val="0"/>
                <w:numId w:val="36"/>
              </w:numPr>
              <w:spacing w:before="120"/>
              <w:jc w:val="center"/>
            </w:pPr>
          </w:p>
        </w:tc>
        <w:tc>
          <w:tcPr>
            <w:tcW w:w="1108" w:type="dxa"/>
          </w:tcPr>
          <w:p w14:paraId="6A0A5CC5" w14:textId="35437A82" w:rsidR="001003C4" w:rsidRDefault="001003C4" w:rsidP="001003C4">
            <w:pPr>
              <w:pStyle w:val="TableText"/>
              <w:spacing w:before="120"/>
              <w:jc w:val="center"/>
            </w:pPr>
            <w:r>
              <w:t>19.2.21</w:t>
            </w:r>
          </w:p>
        </w:tc>
        <w:tc>
          <w:tcPr>
            <w:tcW w:w="1207" w:type="dxa"/>
          </w:tcPr>
          <w:p w14:paraId="2A95CF87" w14:textId="2DAE1ADE" w:rsidR="001003C4" w:rsidRDefault="001003C4" w:rsidP="001003C4">
            <w:pPr>
              <w:pStyle w:val="TableText"/>
              <w:spacing w:before="120"/>
              <w:jc w:val="center"/>
            </w:pPr>
            <w:r w:rsidRPr="00067E09">
              <w:t>Paterson</w:t>
            </w:r>
          </w:p>
        </w:tc>
        <w:tc>
          <w:tcPr>
            <w:tcW w:w="1701" w:type="dxa"/>
          </w:tcPr>
          <w:p w14:paraId="50473F57" w14:textId="22C292C1" w:rsidR="001003C4" w:rsidRDefault="001003C4" w:rsidP="001003C4">
            <w:pPr>
              <w:pStyle w:val="TableText"/>
              <w:spacing w:before="120"/>
              <w:jc w:val="center"/>
            </w:pPr>
            <w:r w:rsidRPr="009B6580">
              <w:t>Attorney General</w:t>
            </w:r>
          </w:p>
        </w:tc>
        <w:tc>
          <w:tcPr>
            <w:tcW w:w="3118" w:type="dxa"/>
          </w:tcPr>
          <w:p w14:paraId="5855C984" w14:textId="24C0EEC4" w:rsidR="001003C4" w:rsidRDefault="001003C4" w:rsidP="001003C4">
            <w:pPr>
              <w:pStyle w:val="TableText"/>
              <w:spacing w:before="120"/>
              <w:jc w:val="center"/>
            </w:pPr>
            <w:r w:rsidRPr="00226799">
              <w:t>Staff not employed by ACT Public Service</w:t>
            </w:r>
          </w:p>
        </w:tc>
        <w:tc>
          <w:tcPr>
            <w:tcW w:w="1128" w:type="dxa"/>
          </w:tcPr>
          <w:p w14:paraId="6E20AFC8" w14:textId="6AB6DF12" w:rsidR="001003C4" w:rsidRDefault="001003C4" w:rsidP="00947EE9">
            <w:pPr>
              <w:pStyle w:val="TableText"/>
              <w:spacing w:before="120"/>
              <w:jc w:val="center"/>
            </w:pPr>
            <w:r w:rsidRPr="000259FC">
              <w:t>2.3.21</w:t>
            </w:r>
          </w:p>
        </w:tc>
      </w:tr>
      <w:tr w:rsidR="001003C4" w14:paraId="53A9DF9B"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7A0FB81" w14:textId="77777777" w:rsidR="001003C4" w:rsidRDefault="001003C4" w:rsidP="001003C4">
            <w:pPr>
              <w:pStyle w:val="TableText"/>
              <w:numPr>
                <w:ilvl w:val="0"/>
                <w:numId w:val="36"/>
              </w:numPr>
              <w:spacing w:before="120"/>
              <w:jc w:val="center"/>
            </w:pPr>
          </w:p>
        </w:tc>
        <w:tc>
          <w:tcPr>
            <w:tcW w:w="1108" w:type="dxa"/>
          </w:tcPr>
          <w:p w14:paraId="75DD74B4" w14:textId="288F9F95" w:rsidR="001003C4" w:rsidRDefault="001003C4" w:rsidP="001003C4">
            <w:pPr>
              <w:pStyle w:val="TableText"/>
              <w:spacing w:before="120"/>
              <w:jc w:val="center"/>
            </w:pPr>
            <w:r>
              <w:t>19.2.21</w:t>
            </w:r>
          </w:p>
        </w:tc>
        <w:tc>
          <w:tcPr>
            <w:tcW w:w="1207" w:type="dxa"/>
          </w:tcPr>
          <w:p w14:paraId="4BD30C82" w14:textId="0B49870D" w:rsidR="001003C4" w:rsidRDefault="001003C4" w:rsidP="001003C4">
            <w:pPr>
              <w:pStyle w:val="TableText"/>
              <w:spacing w:before="120"/>
              <w:jc w:val="center"/>
            </w:pPr>
            <w:r w:rsidRPr="00067E09">
              <w:t>Cain</w:t>
            </w:r>
          </w:p>
        </w:tc>
        <w:tc>
          <w:tcPr>
            <w:tcW w:w="1701" w:type="dxa"/>
          </w:tcPr>
          <w:p w14:paraId="7A93BF73" w14:textId="5385CD40" w:rsidR="001003C4" w:rsidRDefault="001003C4" w:rsidP="001003C4">
            <w:pPr>
              <w:pStyle w:val="TableText"/>
              <w:spacing w:before="120"/>
              <w:jc w:val="center"/>
            </w:pPr>
            <w:r w:rsidRPr="009B6580">
              <w:t>Attorney General</w:t>
            </w:r>
          </w:p>
        </w:tc>
        <w:tc>
          <w:tcPr>
            <w:tcW w:w="3118" w:type="dxa"/>
          </w:tcPr>
          <w:p w14:paraId="11249205" w14:textId="3D06354F" w:rsidR="001003C4" w:rsidRDefault="001003C4" w:rsidP="001003C4">
            <w:pPr>
              <w:pStyle w:val="TableText"/>
              <w:spacing w:before="120"/>
              <w:jc w:val="center"/>
            </w:pPr>
            <w:r>
              <w:t>R</w:t>
            </w:r>
            <w:r w:rsidRPr="00226799">
              <w:t>educing recidivism 25 by 25 initiative</w:t>
            </w:r>
          </w:p>
        </w:tc>
        <w:tc>
          <w:tcPr>
            <w:tcW w:w="1128" w:type="dxa"/>
          </w:tcPr>
          <w:p w14:paraId="43028B61" w14:textId="0498991F" w:rsidR="001003C4" w:rsidRDefault="001003C4" w:rsidP="00947EE9">
            <w:pPr>
              <w:pStyle w:val="TableText"/>
              <w:spacing w:before="120"/>
              <w:jc w:val="center"/>
            </w:pPr>
            <w:r w:rsidRPr="000259FC">
              <w:t>2.3.21</w:t>
            </w:r>
          </w:p>
        </w:tc>
      </w:tr>
      <w:tr w:rsidR="001003C4" w14:paraId="51FF231A" w14:textId="77777777" w:rsidTr="00947EE9">
        <w:tc>
          <w:tcPr>
            <w:tcW w:w="691" w:type="dxa"/>
          </w:tcPr>
          <w:p w14:paraId="2F260F5C" w14:textId="77777777" w:rsidR="001003C4" w:rsidRDefault="001003C4" w:rsidP="001003C4">
            <w:pPr>
              <w:pStyle w:val="TableText"/>
              <w:numPr>
                <w:ilvl w:val="0"/>
                <w:numId w:val="36"/>
              </w:numPr>
              <w:spacing w:before="120"/>
              <w:jc w:val="center"/>
            </w:pPr>
          </w:p>
        </w:tc>
        <w:tc>
          <w:tcPr>
            <w:tcW w:w="1108" w:type="dxa"/>
          </w:tcPr>
          <w:p w14:paraId="6227F6DD" w14:textId="28E9F132" w:rsidR="001003C4" w:rsidRDefault="001003C4" w:rsidP="001003C4">
            <w:pPr>
              <w:pStyle w:val="TableText"/>
              <w:spacing w:before="120"/>
              <w:jc w:val="center"/>
            </w:pPr>
            <w:r>
              <w:t>19.2.21</w:t>
            </w:r>
          </w:p>
        </w:tc>
        <w:tc>
          <w:tcPr>
            <w:tcW w:w="1207" w:type="dxa"/>
          </w:tcPr>
          <w:p w14:paraId="32367033" w14:textId="1ECEAD61" w:rsidR="001003C4" w:rsidRDefault="001003C4" w:rsidP="001003C4">
            <w:pPr>
              <w:pStyle w:val="TableText"/>
              <w:spacing w:before="120"/>
              <w:jc w:val="center"/>
            </w:pPr>
            <w:r w:rsidRPr="00067E09">
              <w:t>Paterson</w:t>
            </w:r>
          </w:p>
        </w:tc>
        <w:tc>
          <w:tcPr>
            <w:tcW w:w="1701" w:type="dxa"/>
          </w:tcPr>
          <w:p w14:paraId="6D7B2E4A" w14:textId="57AEB6B5" w:rsidR="001003C4" w:rsidRDefault="001003C4" w:rsidP="001003C4">
            <w:pPr>
              <w:pStyle w:val="TableText"/>
              <w:spacing w:before="120"/>
              <w:jc w:val="center"/>
            </w:pPr>
            <w:r w:rsidRPr="009B6580">
              <w:t>Consumer Affairs</w:t>
            </w:r>
          </w:p>
        </w:tc>
        <w:tc>
          <w:tcPr>
            <w:tcW w:w="3118" w:type="dxa"/>
          </w:tcPr>
          <w:p w14:paraId="29ABBDF4" w14:textId="2472213B" w:rsidR="001003C4" w:rsidRDefault="001003C4" w:rsidP="001003C4">
            <w:pPr>
              <w:pStyle w:val="TableText"/>
              <w:spacing w:before="120"/>
              <w:jc w:val="center"/>
            </w:pPr>
            <w:r w:rsidRPr="00226799">
              <w:t>Product safety recalls</w:t>
            </w:r>
          </w:p>
        </w:tc>
        <w:tc>
          <w:tcPr>
            <w:tcW w:w="1128" w:type="dxa"/>
          </w:tcPr>
          <w:p w14:paraId="3CA2F0DD" w14:textId="6D36FD18" w:rsidR="001003C4" w:rsidRDefault="001003C4" w:rsidP="00947EE9">
            <w:pPr>
              <w:pStyle w:val="TableText"/>
              <w:spacing w:before="120"/>
              <w:jc w:val="center"/>
            </w:pPr>
            <w:r w:rsidRPr="000259FC">
              <w:t>2.3.21</w:t>
            </w:r>
          </w:p>
        </w:tc>
      </w:tr>
      <w:tr w:rsidR="001003C4" w14:paraId="296C48B5"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3327889A" w14:textId="77777777" w:rsidR="001003C4" w:rsidRDefault="001003C4" w:rsidP="001003C4">
            <w:pPr>
              <w:pStyle w:val="TableText"/>
              <w:numPr>
                <w:ilvl w:val="0"/>
                <w:numId w:val="36"/>
              </w:numPr>
              <w:spacing w:before="120"/>
              <w:jc w:val="center"/>
            </w:pPr>
          </w:p>
        </w:tc>
        <w:tc>
          <w:tcPr>
            <w:tcW w:w="1108" w:type="dxa"/>
          </w:tcPr>
          <w:p w14:paraId="0EB03A10" w14:textId="31D6CB61" w:rsidR="001003C4" w:rsidRDefault="001003C4" w:rsidP="001003C4">
            <w:pPr>
              <w:pStyle w:val="TableText"/>
              <w:spacing w:before="120"/>
              <w:jc w:val="center"/>
            </w:pPr>
            <w:r>
              <w:t>19.2.21</w:t>
            </w:r>
          </w:p>
        </w:tc>
        <w:tc>
          <w:tcPr>
            <w:tcW w:w="1207" w:type="dxa"/>
          </w:tcPr>
          <w:p w14:paraId="19B0418B" w14:textId="79DE29CB" w:rsidR="001003C4" w:rsidRDefault="001003C4" w:rsidP="001003C4">
            <w:pPr>
              <w:pStyle w:val="TableText"/>
              <w:spacing w:before="120"/>
              <w:jc w:val="center"/>
            </w:pPr>
            <w:r w:rsidRPr="00067E09">
              <w:t>Hanson</w:t>
            </w:r>
          </w:p>
        </w:tc>
        <w:tc>
          <w:tcPr>
            <w:tcW w:w="1701" w:type="dxa"/>
          </w:tcPr>
          <w:p w14:paraId="19CF4126" w14:textId="3142F779" w:rsidR="001003C4" w:rsidRDefault="001003C4" w:rsidP="001003C4">
            <w:pPr>
              <w:pStyle w:val="TableText"/>
              <w:spacing w:before="120"/>
              <w:jc w:val="center"/>
            </w:pPr>
            <w:r w:rsidRPr="009B6580">
              <w:t>Minister for Human Rights</w:t>
            </w:r>
          </w:p>
        </w:tc>
        <w:tc>
          <w:tcPr>
            <w:tcW w:w="3118" w:type="dxa"/>
          </w:tcPr>
          <w:p w14:paraId="3F030581" w14:textId="49719D7D" w:rsidR="001003C4" w:rsidRDefault="001003C4" w:rsidP="001003C4">
            <w:pPr>
              <w:pStyle w:val="TableText"/>
              <w:spacing w:before="120"/>
              <w:jc w:val="center"/>
            </w:pPr>
            <w:r w:rsidRPr="00226799">
              <w:t xml:space="preserve">Review of the </w:t>
            </w:r>
            <w:r w:rsidRPr="00C0653C">
              <w:rPr>
                <w:i/>
                <w:iCs/>
              </w:rPr>
              <w:t xml:space="preserve">Discrimination Act </w:t>
            </w:r>
            <w:r w:rsidRPr="00226799">
              <w:t>and engagement of former Minister Gordon Ramsay</w:t>
            </w:r>
          </w:p>
        </w:tc>
        <w:tc>
          <w:tcPr>
            <w:tcW w:w="1128" w:type="dxa"/>
          </w:tcPr>
          <w:p w14:paraId="71F6F044" w14:textId="719882D1" w:rsidR="001003C4" w:rsidRDefault="001003C4" w:rsidP="00947EE9">
            <w:pPr>
              <w:pStyle w:val="TableText"/>
              <w:spacing w:before="120"/>
              <w:jc w:val="center"/>
            </w:pPr>
            <w:r w:rsidRPr="000259FC">
              <w:t>1.3.21</w:t>
            </w:r>
          </w:p>
        </w:tc>
      </w:tr>
      <w:tr w:rsidR="001003C4" w14:paraId="22B2C0DE" w14:textId="77777777" w:rsidTr="00947EE9">
        <w:tc>
          <w:tcPr>
            <w:tcW w:w="691" w:type="dxa"/>
          </w:tcPr>
          <w:p w14:paraId="25C6400E" w14:textId="77777777" w:rsidR="001003C4" w:rsidRDefault="001003C4" w:rsidP="001003C4">
            <w:pPr>
              <w:pStyle w:val="TableText"/>
              <w:numPr>
                <w:ilvl w:val="0"/>
                <w:numId w:val="36"/>
              </w:numPr>
              <w:spacing w:before="120"/>
              <w:jc w:val="center"/>
            </w:pPr>
          </w:p>
        </w:tc>
        <w:tc>
          <w:tcPr>
            <w:tcW w:w="1108" w:type="dxa"/>
          </w:tcPr>
          <w:p w14:paraId="41942B5C" w14:textId="18451544" w:rsidR="001003C4" w:rsidRDefault="001003C4" w:rsidP="001003C4">
            <w:pPr>
              <w:pStyle w:val="TableText"/>
              <w:spacing w:before="120"/>
              <w:jc w:val="center"/>
            </w:pPr>
            <w:r>
              <w:t>19.2.21</w:t>
            </w:r>
          </w:p>
        </w:tc>
        <w:tc>
          <w:tcPr>
            <w:tcW w:w="1207" w:type="dxa"/>
          </w:tcPr>
          <w:p w14:paraId="6C502CD4" w14:textId="5AF63C7E" w:rsidR="001003C4" w:rsidRDefault="001003C4" w:rsidP="001003C4">
            <w:pPr>
              <w:pStyle w:val="TableText"/>
              <w:spacing w:before="120"/>
              <w:jc w:val="center"/>
            </w:pPr>
            <w:r w:rsidRPr="00067E09">
              <w:t>Clay</w:t>
            </w:r>
          </w:p>
        </w:tc>
        <w:tc>
          <w:tcPr>
            <w:tcW w:w="1701" w:type="dxa"/>
          </w:tcPr>
          <w:p w14:paraId="5AD4BAFF" w14:textId="15161A10" w:rsidR="001003C4" w:rsidRDefault="001003C4" w:rsidP="001003C4">
            <w:pPr>
              <w:pStyle w:val="TableText"/>
              <w:spacing w:before="120"/>
              <w:jc w:val="center"/>
            </w:pPr>
            <w:r w:rsidRPr="009B6580">
              <w:t>Legal Aid ACT</w:t>
            </w:r>
          </w:p>
        </w:tc>
        <w:tc>
          <w:tcPr>
            <w:tcW w:w="3118" w:type="dxa"/>
          </w:tcPr>
          <w:p w14:paraId="2E16BDC0" w14:textId="711CA7E2" w:rsidR="001003C4" w:rsidRDefault="001003C4" w:rsidP="001003C4">
            <w:pPr>
              <w:pStyle w:val="TableText"/>
              <w:spacing w:before="120"/>
              <w:jc w:val="center"/>
            </w:pPr>
            <w:r w:rsidRPr="00226799">
              <w:t>Tenancy Advice Service</w:t>
            </w:r>
          </w:p>
        </w:tc>
        <w:tc>
          <w:tcPr>
            <w:tcW w:w="1128" w:type="dxa"/>
          </w:tcPr>
          <w:p w14:paraId="397A44EB" w14:textId="02DF8AEF" w:rsidR="001003C4" w:rsidRDefault="001003C4" w:rsidP="00947EE9">
            <w:pPr>
              <w:pStyle w:val="TableText"/>
              <w:spacing w:before="120"/>
              <w:jc w:val="center"/>
            </w:pPr>
            <w:r w:rsidRPr="000259FC">
              <w:t>1.3.21</w:t>
            </w:r>
          </w:p>
        </w:tc>
      </w:tr>
      <w:tr w:rsidR="001003C4" w14:paraId="14AAD57E"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26902C0" w14:textId="50E204C5" w:rsidR="001003C4" w:rsidRDefault="001003C4" w:rsidP="001003C4">
            <w:pPr>
              <w:pStyle w:val="TableText"/>
              <w:numPr>
                <w:ilvl w:val="0"/>
                <w:numId w:val="36"/>
              </w:numPr>
              <w:spacing w:before="120"/>
              <w:jc w:val="center"/>
            </w:pPr>
          </w:p>
        </w:tc>
        <w:tc>
          <w:tcPr>
            <w:tcW w:w="1108" w:type="dxa"/>
          </w:tcPr>
          <w:p w14:paraId="119B29AD" w14:textId="64A1E376" w:rsidR="001003C4" w:rsidRDefault="001003C4" w:rsidP="001003C4">
            <w:pPr>
              <w:pStyle w:val="TableText"/>
              <w:spacing w:before="120"/>
              <w:jc w:val="center"/>
            </w:pPr>
            <w:r>
              <w:t>19.2.21</w:t>
            </w:r>
          </w:p>
        </w:tc>
        <w:tc>
          <w:tcPr>
            <w:tcW w:w="1207" w:type="dxa"/>
          </w:tcPr>
          <w:p w14:paraId="089A8A3D" w14:textId="36DD8426" w:rsidR="001003C4" w:rsidRDefault="001003C4" w:rsidP="001003C4">
            <w:pPr>
              <w:pStyle w:val="TableText"/>
              <w:spacing w:before="120"/>
              <w:jc w:val="center"/>
            </w:pPr>
            <w:r w:rsidRPr="001B5C70">
              <w:t>Clay</w:t>
            </w:r>
          </w:p>
        </w:tc>
        <w:tc>
          <w:tcPr>
            <w:tcW w:w="1701" w:type="dxa"/>
          </w:tcPr>
          <w:p w14:paraId="2BB5F15C" w14:textId="7A7616FF" w:rsidR="001003C4" w:rsidRDefault="001003C4" w:rsidP="001003C4">
            <w:pPr>
              <w:pStyle w:val="TableText"/>
              <w:spacing w:before="120"/>
              <w:jc w:val="center"/>
            </w:pPr>
            <w:r w:rsidRPr="00A42110">
              <w:t>Human Rights Commission</w:t>
            </w:r>
          </w:p>
        </w:tc>
        <w:tc>
          <w:tcPr>
            <w:tcW w:w="3118" w:type="dxa"/>
          </w:tcPr>
          <w:p w14:paraId="7DF9122C" w14:textId="70F33D97" w:rsidR="001003C4" w:rsidRDefault="001003C4" w:rsidP="001003C4">
            <w:pPr>
              <w:pStyle w:val="TableText"/>
              <w:spacing w:before="120"/>
              <w:jc w:val="center"/>
            </w:pPr>
            <w:r>
              <w:t>Complaints about</w:t>
            </w:r>
            <w:r w:rsidRPr="00226799">
              <w:t xml:space="preserve"> Housing ACT</w:t>
            </w:r>
          </w:p>
        </w:tc>
        <w:tc>
          <w:tcPr>
            <w:tcW w:w="1128" w:type="dxa"/>
          </w:tcPr>
          <w:p w14:paraId="573B2FEF" w14:textId="5C3DC9C0" w:rsidR="001003C4" w:rsidRDefault="001003C4" w:rsidP="00947EE9">
            <w:pPr>
              <w:pStyle w:val="TableText"/>
              <w:spacing w:before="120"/>
              <w:jc w:val="center"/>
            </w:pPr>
            <w:r w:rsidRPr="006A38EA">
              <w:t>1.3.21</w:t>
            </w:r>
          </w:p>
        </w:tc>
      </w:tr>
      <w:tr w:rsidR="001003C4" w14:paraId="21925DBE" w14:textId="77777777" w:rsidTr="00947EE9">
        <w:tc>
          <w:tcPr>
            <w:tcW w:w="691" w:type="dxa"/>
          </w:tcPr>
          <w:p w14:paraId="260E7EE1" w14:textId="77777777" w:rsidR="001003C4" w:rsidRDefault="001003C4" w:rsidP="001003C4">
            <w:pPr>
              <w:pStyle w:val="TableText"/>
              <w:numPr>
                <w:ilvl w:val="0"/>
                <w:numId w:val="36"/>
              </w:numPr>
              <w:spacing w:before="120"/>
              <w:jc w:val="center"/>
            </w:pPr>
          </w:p>
        </w:tc>
        <w:tc>
          <w:tcPr>
            <w:tcW w:w="1108" w:type="dxa"/>
          </w:tcPr>
          <w:p w14:paraId="1526454C" w14:textId="31A018F5" w:rsidR="001003C4" w:rsidRDefault="001003C4" w:rsidP="001003C4">
            <w:pPr>
              <w:pStyle w:val="TableText"/>
              <w:spacing w:before="120"/>
              <w:jc w:val="center"/>
            </w:pPr>
            <w:r>
              <w:t>19.2.21</w:t>
            </w:r>
          </w:p>
        </w:tc>
        <w:tc>
          <w:tcPr>
            <w:tcW w:w="1207" w:type="dxa"/>
          </w:tcPr>
          <w:p w14:paraId="783D39FD" w14:textId="6B2376CD" w:rsidR="001003C4" w:rsidRDefault="001003C4" w:rsidP="001003C4">
            <w:pPr>
              <w:pStyle w:val="TableText"/>
              <w:spacing w:before="120"/>
              <w:jc w:val="center"/>
            </w:pPr>
            <w:r w:rsidRPr="001B5C70">
              <w:t>Hanson</w:t>
            </w:r>
          </w:p>
        </w:tc>
        <w:tc>
          <w:tcPr>
            <w:tcW w:w="1701" w:type="dxa"/>
          </w:tcPr>
          <w:p w14:paraId="5FE6A6C1" w14:textId="140B3C82" w:rsidR="001003C4" w:rsidRDefault="001003C4" w:rsidP="001003C4">
            <w:pPr>
              <w:pStyle w:val="TableText"/>
              <w:spacing w:before="120"/>
              <w:jc w:val="center"/>
            </w:pPr>
            <w:r w:rsidRPr="00A42110">
              <w:t>Electoral Commission</w:t>
            </w:r>
          </w:p>
        </w:tc>
        <w:tc>
          <w:tcPr>
            <w:tcW w:w="3118" w:type="dxa"/>
          </w:tcPr>
          <w:p w14:paraId="2E982018" w14:textId="1E78258D" w:rsidR="001003C4" w:rsidRDefault="001003C4" w:rsidP="001003C4">
            <w:pPr>
              <w:pStyle w:val="TableText"/>
              <w:spacing w:before="120"/>
              <w:jc w:val="center"/>
            </w:pPr>
            <w:r w:rsidRPr="00226799">
              <w:t>Report published by Associate Professor Teague</w:t>
            </w:r>
          </w:p>
        </w:tc>
        <w:tc>
          <w:tcPr>
            <w:tcW w:w="1128" w:type="dxa"/>
          </w:tcPr>
          <w:p w14:paraId="1D13F45D" w14:textId="4971A770" w:rsidR="001003C4" w:rsidRDefault="001003C4" w:rsidP="00947EE9">
            <w:pPr>
              <w:pStyle w:val="TableText"/>
              <w:spacing w:before="120"/>
              <w:jc w:val="center"/>
            </w:pPr>
            <w:r w:rsidRPr="006A38EA">
              <w:t>26.2.21</w:t>
            </w:r>
          </w:p>
        </w:tc>
      </w:tr>
      <w:tr w:rsidR="00607ED0" w14:paraId="7DBDD0EE"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34367900" w14:textId="77777777" w:rsidR="00607ED0" w:rsidRDefault="00607ED0" w:rsidP="00E33D13">
            <w:pPr>
              <w:pStyle w:val="TableText"/>
              <w:numPr>
                <w:ilvl w:val="0"/>
                <w:numId w:val="36"/>
              </w:numPr>
              <w:spacing w:before="120"/>
              <w:jc w:val="center"/>
            </w:pPr>
          </w:p>
        </w:tc>
        <w:tc>
          <w:tcPr>
            <w:tcW w:w="1108" w:type="dxa"/>
          </w:tcPr>
          <w:p w14:paraId="28CCBAE9" w14:textId="65EA48D7" w:rsidR="00607ED0" w:rsidRDefault="00607ED0" w:rsidP="00E33D13">
            <w:pPr>
              <w:pStyle w:val="TableText"/>
              <w:spacing w:before="120"/>
              <w:jc w:val="center"/>
            </w:pPr>
            <w:r>
              <w:t>19.2.21</w:t>
            </w:r>
          </w:p>
        </w:tc>
        <w:tc>
          <w:tcPr>
            <w:tcW w:w="1207" w:type="dxa"/>
          </w:tcPr>
          <w:p w14:paraId="512B422D" w14:textId="4A917DE0" w:rsidR="00607ED0" w:rsidRDefault="00607ED0" w:rsidP="00E33D13">
            <w:pPr>
              <w:pStyle w:val="TableText"/>
              <w:spacing w:before="120"/>
              <w:jc w:val="center"/>
            </w:pPr>
            <w:r w:rsidRPr="001B5C70">
              <w:t>Clay</w:t>
            </w:r>
          </w:p>
        </w:tc>
        <w:tc>
          <w:tcPr>
            <w:tcW w:w="1701" w:type="dxa"/>
          </w:tcPr>
          <w:p w14:paraId="0396A7C5" w14:textId="0E1D03FF" w:rsidR="00607ED0" w:rsidRDefault="00607ED0" w:rsidP="00E33D13">
            <w:pPr>
              <w:pStyle w:val="TableText"/>
              <w:spacing w:before="120"/>
              <w:jc w:val="center"/>
            </w:pPr>
            <w:r w:rsidRPr="00A42110">
              <w:t>Electoral Commission</w:t>
            </w:r>
          </w:p>
        </w:tc>
        <w:tc>
          <w:tcPr>
            <w:tcW w:w="3118" w:type="dxa"/>
          </w:tcPr>
          <w:p w14:paraId="45AEE7DD" w14:textId="73617B84" w:rsidR="00607ED0" w:rsidRDefault="00607ED0" w:rsidP="00E33D13">
            <w:pPr>
              <w:pStyle w:val="TableText"/>
              <w:spacing w:before="120"/>
              <w:jc w:val="center"/>
            </w:pPr>
            <w:r w:rsidRPr="00226799">
              <w:t>Commission engagement with young people</w:t>
            </w:r>
          </w:p>
        </w:tc>
        <w:tc>
          <w:tcPr>
            <w:tcW w:w="1128" w:type="dxa"/>
          </w:tcPr>
          <w:p w14:paraId="6201E512" w14:textId="18261B03" w:rsidR="00607ED0" w:rsidRDefault="001003C4" w:rsidP="00947EE9">
            <w:pPr>
              <w:pStyle w:val="TableText"/>
              <w:spacing w:before="120"/>
              <w:jc w:val="center"/>
            </w:pPr>
            <w:r>
              <w:t>26.2.21</w:t>
            </w:r>
          </w:p>
        </w:tc>
      </w:tr>
    </w:tbl>
    <w:bookmarkEnd w:id="126"/>
    <w:bookmarkEnd w:id="127"/>
    <w:bookmarkEnd w:id="128"/>
    <w:bookmarkEnd w:id="129"/>
    <w:p w14:paraId="17735E4F" w14:textId="720259B9" w:rsidR="009F2BEB" w:rsidRDefault="009F2BEB" w:rsidP="005F3356">
      <w:pPr>
        <w:pStyle w:val="Caption"/>
      </w:pPr>
      <w:r>
        <w:t xml:space="preserve">Questions taken on Notice </w:t>
      </w:r>
      <w:r w:rsidR="007F331C">
        <w:t>25 February 2021</w:t>
      </w:r>
    </w:p>
    <w:tbl>
      <w:tblPr>
        <w:tblStyle w:val="CommitteeTable"/>
        <w:tblW w:w="0" w:type="auto"/>
        <w:tblInd w:w="108" w:type="dxa"/>
        <w:tblLook w:val="04A0" w:firstRow="1" w:lastRow="0" w:firstColumn="1" w:lastColumn="0" w:noHBand="0" w:noVBand="1"/>
      </w:tblPr>
      <w:tblGrid>
        <w:gridCol w:w="691"/>
        <w:gridCol w:w="1108"/>
        <w:gridCol w:w="1207"/>
        <w:gridCol w:w="1701"/>
        <w:gridCol w:w="3118"/>
        <w:gridCol w:w="1128"/>
      </w:tblGrid>
      <w:tr w:rsidR="009F2BEB" w14:paraId="1442BB58" w14:textId="77777777" w:rsidTr="004A2D92">
        <w:trPr>
          <w:cnfStyle w:val="100000000000" w:firstRow="1" w:lastRow="0" w:firstColumn="0" w:lastColumn="0" w:oddVBand="0" w:evenVBand="0" w:oddHBand="0" w:evenHBand="0" w:firstRowFirstColumn="0" w:firstRowLastColumn="0" w:lastRowFirstColumn="0" w:lastRowLastColumn="0"/>
        </w:trPr>
        <w:tc>
          <w:tcPr>
            <w:tcW w:w="691" w:type="dxa"/>
          </w:tcPr>
          <w:p w14:paraId="3FF5A7C9"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No</w:t>
            </w:r>
            <w:bookmarkStart w:id="132" w:name="ColumnTitle_QToN2"/>
            <w:bookmarkEnd w:id="132"/>
            <w:r w:rsidRPr="00640E82">
              <w:rPr>
                <w:rFonts w:ascii="Arial Narrow" w:hAnsi="Arial Narrow"/>
              </w:rPr>
              <w:t>.</w:t>
            </w:r>
          </w:p>
        </w:tc>
        <w:tc>
          <w:tcPr>
            <w:tcW w:w="1108" w:type="dxa"/>
          </w:tcPr>
          <w:p w14:paraId="4E328E81"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Hearing date</w:t>
            </w:r>
          </w:p>
        </w:tc>
        <w:tc>
          <w:tcPr>
            <w:tcW w:w="1207" w:type="dxa"/>
          </w:tcPr>
          <w:p w14:paraId="0491C575"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Asked by</w:t>
            </w:r>
          </w:p>
        </w:tc>
        <w:tc>
          <w:tcPr>
            <w:tcW w:w="1701" w:type="dxa"/>
          </w:tcPr>
          <w:p w14:paraId="6750BDC4"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118" w:type="dxa"/>
          </w:tcPr>
          <w:p w14:paraId="1F8D051C"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Subject</w:t>
            </w:r>
          </w:p>
        </w:tc>
        <w:tc>
          <w:tcPr>
            <w:tcW w:w="1128" w:type="dxa"/>
          </w:tcPr>
          <w:p w14:paraId="0009D526"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Answer date</w:t>
            </w:r>
          </w:p>
        </w:tc>
      </w:tr>
      <w:tr w:rsidR="001003C4" w14:paraId="08210658"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F19DCB6" w14:textId="77777777" w:rsidR="001003C4" w:rsidRDefault="001003C4" w:rsidP="001003C4">
            <w:pPr>
              <w:pStyle w:val="TableText"/>
              <w:numPr>
                <w:ilvl w:val="0"/>
                <w:numId w:val="36"/>
              </w:numPr>
              <w:spacing w:before="120"/>
              <w:jc w:val="center"/>
            </w:pPr>
          </w:p>
        </w:tc>
        <w:tc>
          <w:tcPr>
            <w:tcW w:w="1108" w:type="dxa"/>
          </w:tcPr>
          <w:p w14:paraId="7E350D05" w14:textId="60F148B5" w:rsidR="001003C4" w:rsidRDefault="001003C4" w:rsidP="001003C4">
            <w:pPr>
              <w:pStyle w:val="TableText"/>
              <w:spacing w:before="120"/>
              <w:jc w:val="center"/>
            </w:pPr>
            <w:r>
              <w:t>25.2.21</w:t>
            </w:r>
          </w:p>
        </w:tc>
        <w:tc>
          <w:tcPr>
            <w:tcW w:w="1207" w:type="dxa"/>
          </w:tcPr>
          <w:p w14:paraId="54417DD0" w14:textId="3C93DF1F" w:rsidR="001003C4" w:rsidRDefault="001003C4" w:rsidP="001003C4">
            <w:pPr>
              <w:pStyle w:val="TableText"/>
              <w:spacing w:before="120"/>
              <w:jc w:val="center"/>
            </w:pPr>
            <w:r w:rsidRPr="00562397">
              <w:t>Cain</w:t>
            </w:r>
          </w:p>
        </w:tc>
        <w:tc>
          <w:tcPr>
            <w:tcW w:w="1701" w:type="dxa"/>
          </w:tcPr>
          <w:p w14:paraId="6F847E49" w14:textId="1F74E162" w:rsidR="001003C4" w:rsidRDefault="001003C4" w:rsidP="001003C4">
            <w:pPr>
              <w:pStyle w:val="TableText"/>
              <w:spacing w:before="120"/>
              <w:jc w:val="center"/>
            </w:pPr>
            <w:r w:rsidRPr="00DD20E5">
              <w:t>Integrity Commission</w:t>
            </w:r>
          </w:p>
        </w:tc>
        <w:tc>
          <w:tcPr>
            <w:tcW w:w="3118" w:type="dxa"/>
          </w:tcPr>
          <w:p w14:paraId="48ED9BAC" w14:textId="36AFAF56" w:rsidR="001003C4" w:rsidRDefault="001003C4" w:rsidP="001003C4">
            <w:pPr>
              <w:pStyle w:val="TableText"/>
              <w:spacing w:before="120"/>
              <w:jc w:val="center"/>
            </w:pPr>
            <w:r w:rsidRPr="00055142">
              <w:t>Reports referred to external entities</w:t>
            </w:r>
          </w:p>
        </w:tc>
        <w:tc>
          <w:tcPr>
            <w:tcW w:w="1128" w:type="dxa"/>
          </w:tcPr>
          <w:p w14:paraId="5E79F7B7" w14:textId="35DB4C88" w:rsidR="001003C4" w:rsidRDefault="001003C4" w:rsidP="00947EE9">
            <w:pPr>
              <w:pStyle w:val="TableText"/>
              <w:spacing w:before="120"/>
              <w:jc w:val="center"/>
            </w:pPr>
            <w:r w:rsidRPr="00F00C4E">
              <w:t>10.3.21</w:t>
            </w:r>
          </w:p>
        </w:tc>
      </w:tr>
      <w:tr w:rsidR="001003C4" w14:paraId="2427D8FB" w14:textId="77777777" w:rsidTr="00947EE9">
        <w:tc>
          <w:tcPr>
            <w:tcW w:w="691" w:type="dxa"/>
          </w:tcPr>
          <w:p w14:paraId="75FD0FCB" w14:textId="77777777" w:rsidR="001003C4" w:rsidRDefault="001003C4" w:rsidP="001003C4">
            <w:pPr>
              <w:pStyle w:val="TableText"/>
              <w:numPr>
                <w:ilvl w:val="0"/>
                <w:numId w:val="36"/>
              </w:numPr>
              <w:spacing w:before="120"/>
              <w:jc w:val="center"/>
            </w:pPr>
          </w:p>
        </w:tc>
        <w:tc>
          <w:tcPr>
            <w:tcW w:w="1108" w:type="dxa"/>
          </w:tcPr>
          <w:p w14:paraId="0853D6EF" w14:textId="48236AE8" w:rsidR="001003C4" w:rsidRDefault="001003C4" w:rsidP="001003C4">
            <w:pPr>
              <w:pStyle w:val="TableText"/>
              <w:spacing w:before="120"/>
              <w:jc w:val="center"/>
            </w:pPr>
            <w:r>
              <w:t>25.2.21</w:t>
            </w:r>
          </w:p>
        </w:tc>
        <w:tc>
          <w:tcPr>
            <w:tcW w:w="1207" w:type="dxa"/>
          </w:tcPr>
          <w:p w14:paraId="13694FCA" w14:textId="0FE3845A" w:rsidR="001003C4" w:rsidRDefault="001003C4" w:rsidP="001003C4">
            <w:pPr>
              <w:pStyle w:val="TableText"/>
              <w:spacing w:before="120"/>
              <w:jc w:val="center"/>
            </w:pPr>
            <w:r w:rsidRPr="00562397">
              <w:t>Cain</w:t>
            </w:r>
          </w:p>
        </w:tc>
        <w:tc>
          <w:tcPr>
            <w:tcW w:w="1701" w:type="dxa"/>
          </w:tcPr>
          <w:p w14:paraId="4A26BE5E" w14:textId="61F725EC" w:rsidR="001003C4" w:rsidRDefault="001003C4" w:rsidP="001003C4">
            <w:pPr>
              <w:pStyle w:val="TableText"/>
              <w:spacing w:before="120"/>
              <w:jc w:val="center"/>
            </w:pPr>
            <w:r w:rsidRPr="00DD20E5">
              <w:t>Integrity Commission</w:t>
            </w:r>
          </w:p>
        </w:tc>
        <w:tc>
          <w:tcPr>
            <w:tcW w:w="3118" w:type="dxa"/>
          </w:tcPr>
          <w:p w14:paraId="4B61E8A6" w14:textId="0CE63483" w:rsidR="001003C4" w:rsidRDefault="001003C4" w:rsidP="001003C4">
            <w:pPr>
              <w:pStyle w:val="TableText"/>
              <w:spacing w:before="120"/>
              <w:jc w:val="center"/>
            </w:pPr>
            <w:r w:rsidRPr="00055142">
              <w:t>Appeal mechanisms for Commission decision</w:t>
            </w:r>
            <w:r>
              <w:t>s</w:t>
            </w:r>
          </w:p>
        </w:tc>
        <w:tc>
          <w:tcPr>
            <w:tcW w:w="1128" w:type="dxa"/>
          </w:tcPr>
          <w:p w14:paraId="0627139B" w14:textId="3913DA51" w:rsidR="001003C4" w:rsidRDefault="001003C4" w:rsidP="00947EE9">
            <w:pPr>
              <w:pStyle w:val="TableText"/>
              <w:spacing w:before="120"/>
              <w:jc w:val="center"/>
            </w:pPr>
            <w:r w:rsidRPr="00F00C4E">
              <w:t>10.3.21</w:t>
            </w:r>
          </w:p>
        </w:tc>
      </w:tr>
      <w:tr w:rsidR="001003C4" w14:paraId="1CD23C55"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27BBED73" w14:textId="77777777" w:rsidR="001003C4" w:rsidRDefault="001003C4" w:rsidP="001003C4">
            <w:pPr>
              <w:pStyle w:val="TableText"/>
              <w:numPr>
                <w:ilvl w:val="0"/>
                <w:numId w:val="36"/>
              </w:numPr>
              <w:spacing w:before="120"/>
              <w:jc w:val="center"/>
            </w:pPr>
          </w:p>
        </w:tc>
        <w:tc>
          <w:tcPr>
            <w:tcW w:w="1108" w:type="dxa"/>
          </w:tcPr>
          <w:p w14:paraId="6F912D91" w14:textId="11C91688" w:rsidR="001003C4" w:rsidRDefault="001003C4" w:rsidP="001003C4">
            <w:pPr>
              <w:pStyle w:val="TableText"/>
              <w:spacing w:before="120"/>
              <w:jc w:val="center"/>
            </w:pPr>
            <w:r>
              <w:t>25.2.21</w:t>
            </w:r>
          </w:p>
        </w:tc>
        <w:tc>
          <w:tcPr>
            <w:tcW w:w="1207" w:type="dxa"/>
          </w:tcPr>
          <w:p w14:paraId="2F8DF6E2" w14:textId="767936E4" w:rsidR="001003C4" w:rsidRDefault="001003C4" w:rsidP="001003C4">
            <w:pPr>
              <w:pStyle w:val="TableText"/>
              <w:spacing w:before="120"/>
              <w:jc w:val="center"/>
            </w:pPr>
            <w:r w:rsidRPr="00562397">
              <w:t>Hanson</w:t>
            </w:r>
          </w:p>
        </w:tc>
        <w:tc>
          <w:tcPr>
            <w:tcW w:w="1701" w:type="dxa"/>
          </w:tcPr>
          <w:p w14:paraId="74450275" w14:textId="233BB69A" w:rsidR="001003C4" w:rsidRDefault="001003C4" w:rsidP="001003C4">
            <w:pPr>
              <w:pStyle w:val="TableText"/>
              <w:spacing w:before="120"/>
              <w:jc w:val="center"/>
            </w:pPr>
            <w:r w:rsidRPr="00DD20E5">
              <w:t>Emergency Services</w:t>
            </w:r>
          </w:p>
        </w:tc>
        <w:tc>
          <w:tcPr>
            <w:tcW w:w="3118" w:type="dxa"/>
          </w:tcPr>
          <w:p w14:paraId="167C31DA" w14:textId="44D8E978" w:rsidR="001003C4" w:rsidRDefault="001003C4" w:rsidP="001003C4">
            <w:pPr>
              <w:pStyle w:val="TableText"/>
              <w:spacing w:before="120"/>
              <w:jc w:val="center"/>
            </w:pPr>
            <w:r w:rsidRPr="00055142">
              <w:t>Bushfire Council</w:t>
            </w:r>
          </w:p>
        </w:tc>
        <w:tc>
          <w:tcPr>
            <w:tcW w:w="1128" w:type="dxa"/>
          </w:tcPr>
          <w:p w14:paraId="359128AD" w14:textId="49AB3842" w:rsidR="001003C4" w:rsidRDefault="001003C4" w:rsidP="00947EE9">
            <w:pPr>
              <w:pStyle w:val="TableText"/>
              <w:spacing w:before="120"/>
              <w:jc w:val="center"/>
            </w:pPr>
            <w:r w:rsidRPr="00F00C4E">
              <w:t>5.3.21</w:t>
            </w:r>
          </w:p>
        </w:tc>
      </w:tr>
      <w:tr w:rsidR="001003C4" w14:paraId="4F7873AF" w14:textId="77777777" w:rsidTr="00947EE9">
        <w:tc>
          <w:tcPr>
            <w:tcW w:w="691" w:type="dxa"/>
          </w:tcPr>
          <w:p w14:paraId="4861474B" w14:textId="77777777" w:rsidR="001003C4" w:rsidRDefault="001003C4" w:rsidP="001003C4">
            <w:pPr>
              <w:pStyle w:val="TableText"/>
              <w:numPr>
                <w:ilvl w:val="0"/>
                <w:numId w:val="36"/>
              </w:numPr>
              <w:spacing w:before="120"/>
              <w:jc w:val="center"/>
            </w:pPr>
          </w:p>
        </w:tc>
        <w:tc>
          <w:tcPr>
            <w:tcW w:w="1108" w:type="dxa"/>
          </w:tcPr>
          <w:p w14:paraId="56F8EDD9" w14:textId="7917D82A" w:rsidR="001003C4" w:rsidRDefault="001003C4" w:rsidP="001003C4">
            <w:pPr>
              <w:pStyle w:val="TableText"/>
              <w:spacing w:before="120"/>
              <w:jc w:val="center"/>
            </w:pPr>
            <w:r>
              <w:t>25.2.21</w:t>
            </w:r>
          </w:p>
        </w:tc>
        <w:tc>
          <w:tcPr>
            <w:tcW w:w="1207" w:type="dxa"/>
          </w:tcPr>
          <w:p w14:paraId="26C9835D" w14:textId="50816AEC" w:rsidR="001003C4" w:rsidRDefault="001003C4" w:rsidP="001003C4">
            <w:pPr>
              <w:pStyle w:val="TableText"/>
              <w:spacing w:before="120"/>
              <w:jc w:val="center"/>
            </w:pPr>
            <w:r w:rsidRPr="00562397">
              <w:t>Clay</w:t>
            </w:r>
          </w:p>
        </w:tc>
        <w:tc>
          <w:tcPr>
            <w:tcW w:w="1701" w:type="dxa"/>
          </w:tcPr>
          <w:p w14:paraId="1BC13EFC" w14:textId="0FEFC0C5" w:rsidR="001003C4" w:rsidRDefault="001003C4" w:rsidP="001003C4">
            <w:pPr>
              <w:pStyle w:val="TableText"/>
              <w:spacing w:before="120"/>
              <w:jc w:val="center"/>
            </w:pPr>
            <w:r w:rsidRPr="00DD20E5">
              <w:t>Emergency Services</w:t>
            </w:r>
          </w:p>
        </w:tc>
        <w:tc>
          <w:tcPr>
            <w:tcW w:w="3118" w:type="dxa"/>
          </w:tcPr>
          <w:p w14:paraId="5F9A05DD" w14:textId="7BC301A8" w:rsidR="001003C4" w:rsidRDefault="001003C4" w:rsidP="001003C4">
            <w:pPr>
              <w:pStyle w:val="TableText"/>
              <w:spacing w:before="120"/>
              <w:jc w:val="center"/>
            </w:pPr>
            <w:r>
              <w:t>A</w:t>
            </w:r>
            <w:r w:rsidRPr="00055142">
              <w:t>mbulance callouts during heat events</w:t>
            </w:r>
          </w:p>
        </w:tc>
        <w:tc>
          <w:tcPr>
            <w:tcW w:w="1128" w:type="dxa"/>
          </w:tcPr>
          <w:p w14:paraId="32DFD198" w14:textId="489A05DB" w:rsidR="001003C4" w:rsidRDefault="001003C4" w:rsidP="00947EE9">
            <w:pPr>
              <w:pStyle w:val="TableText"/>
              <w:spacing w:before="120"/>
              <w:jc w:val="center"/>
            </w:pPr>
            <w:r w:rsidRPr="00F00C4E">
              <w:t>5.3.21</w:t>
            </w:r>
          </w:p>
        </w:tc>
      </w:tr>
      <w:tr w:rsidR="001003C4" w14:paraId="4B9CB0B4"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AFAD4A4" w14:textId="77777777" w:rsidR="001003C4" w:rsidRDefault="001003C4" w:rsidP="001003C4">
            <w:pPr>
              <w:pStyle w:val="TableText"/>
              <w:numPr>
                <w:ilvl w:val="0"/>
                <w:numId w:val="36"/>
              </w:numPr>
              <w:spacing w:before="120"/>
              <w:jc w:val="center"/>
            </w:pPr>
          </w:p>
        </w:tc>
        <w:tc>
          <w:tcPr>
            <w:tcW w:w="1108" w:type="dxa"/>
          </w:tcPr>
          <w:p w14:paraId="63BC9023" w14:textId="22CCBBBF" w:rsidR="001003C4" w:rsidRDefault="001003C4" w:rsidP="001003C4">
            <w:pPr>
              <w:pStyle w:val="TableText"/>
              <w:spacing w:before="120"/>
              <w:jc w:val="center"/>
            </w:pPr>
            <w:r>
              <w:t>25.2.21</w:t>
            </w:r>
          </w:p>
        </w:tc>
        <w:tc>
          <w:tcPr>
            <w:tcW w:w="1207" w:type="dxa"/>
          </w:tcPr>
          <w:p w14:paraId="53F27285" w14:textId="78619A92" w:rsidR="001003C4" w:rsidRDefault="001003C4" w:rsidP="001003C4">
            <w:pPr>
              <w:pStyle w:val="TableText"/>
              <w:spacing w:before="120"/>
              <w:jc w:val="center"/>
            </w:pPr>
            <w:r w:rsidRPr="00562397">
              <w:t>Hanson</w:t>
            </w:r>
          </w:p>
        </w:tc>
        <w:tc>
          <w:tcPr>
            <w:tcW w:w="1701" w:type="dxa"/>
          </w:tcPr>
          <w:p w14:paraId="1720300F" w14:textId="6A1A6E0C" w:rsidR="001003C4" w:rsidRDefault="001003C4" w:rsidP="001003C4">
            <w:pPr>
              <w:pStyle w:val="TableText"/>
              <w:spacing w:before="120"/>
              <w:jc w:val="center"/>
            </w:pPr>
            <w:r w:rsidRPr="00DD20E5">
              <w:t>Policing</w:t>
            </w:r>
          </w:p>
        </w:tc>
        <w:tc>
          <w:tcPr>
            <w:tcW w:w="3118" w:type="dxa"/>
          </w:tcPr>
          <w:p w14:paraId="48E07DD3" w14:textId="5373BA4A" w:rsidR="001003C4" w:rsidRDefault="001003C4" w:rsidP="001003C4">
            <w:pPr>
              <w:pStyle w:val="TableText"/>
              <w:spacing w:before="120"/>
              <w:jc w:val="center"/>
            </w:pPr>
            <w:r w:rsidRPr="00055142">
              <w:t>Incident report data in Weston Creek Molonglo</w:t>
            </w:r>
          </w:p>
        </w:tc>
        <w:tc>
          <w:tcPr>
            <w:tcW w:w="1128" w:type="dxa"/>
          </w:tcPr>
          <w:p w14:paraId="6747E157" w14:textId="57DF8025" w:rsidR="001003C4" w:rsidRDefault="001003C4" w:rsidP="00947EE9">
            <w:pPr>
              <w:pStyle w:val="TableText"/>
              <w:spacing w:before="120"/>
              <w:jc w:val="center"/>
            </w:pPr>
            <w:r w:rsidRPr="00F00C4E">
              <w:t>5.3.21</w:t>
            </w:r>
          </w:p>
        </w:tc>
      </w:tr>
      <w:tr w:rsidR="001003C4" w14:paraId="715C2140" w14:textId="77777777" w:rsidTr="00947EE9">
        <w:tc>
          <w:tcPr>
            <w:tcW w:w="691" w:type="dxa"/>
          </w:tcPr>
          <w:p w14:paraId="250D53DE" w14:textId="77777777" w:rsidR="001003C4" w:rsidRDefault="001003C4" w:rsidP="001003C4">
            <w:pPr>
              <w:pStyle w:val="TableText"/>
              <w:numPr>
                <w:ilvl w:val="0"/>
                <w:numId w:val="36"/>
              </w:numPr>
              <w:spacing w:before="120"/>
              <w:jc w:val="center"/>
            </w:pPr>
          </w:p>
        </w:tc>
        <w:tc>
          <w:tcPr>
            <w:tcW w:w="1108" w:type="dxa"/>
          </w:tcPr>
          <w:p w14:paraId="0B5744F7" w14:textId="234B44DD" w:rsidR="001003C4" w:rsidRDefault="001003C4" w:rsidP="001003C4">
            <w:pPr>
              <w:pStyle w:val="TableText"/>
              <w:spacing w:before="120"/>
              <w:jc w:val="center"/>
            </w:pPr>
            <w:r>
              <w:t>25.2.21</w:t>
            </w:r>
          </w:p>
        </w:tc>
        <w:tc>
          <w:tcPr>
            <w:tcW w:w="1207" w:type="dxa"/>
          </w:tcPr>
          <w:p w14:paraId="2DFD7EFD" w14:textId="19BE8E6A" w:rsidR="001003C4" w:rsidRDefault="001003C4" w:rsidP="001003C4">
            <w:pPr>
              <w:pStyle w:val="TableText"/>
              <w:spacing w:before="120"/>
              <w:jc w:val="center"/>
            </w:pPr>
            <w:r w:rsidRPr="00562397">
              <w:t>Clay</w:t>
            </w:r>
          </w:p>
        </w:tc>
        <w:tc>
          <w:tcPr>
            <w:tcW w:w="1701" w:type="dxa"/>
          </w:tcPr>
          <w:p w14:paraId="70FD7FC8" w14:textId="7A7E0745" w:rsidR="001003C4" w:rsidRDefault="001003C4" w:rsidP="001003C4">
            <w:pPr>
              <w:pStyle w:val="TableText"/>
              <w:spacing w:before="120"/>
              <w:jc w:val="center"/>
            </w:pPr>
            <w:r w:rsidRPr="00DD20E5">
              <w:t>Policing</w:t>
            </w:r>
          </w:p>
        </w:tc>
        <w:tc>
          <w:tcPr>
            <w:tcW w:w="3118" w:type="dxa"/>
          </w:tcPr>
          <w:p w14:paraId="481C0D9F" w14:textId="17B8962F" w:rsidR="001003C4" w:rsidRDefault="001003C4" w:rsidP="001003C4">
            <w:pPr>
              <w:pStyle w:val="TableText"/>
              <w:spacing w:before="120"/>
              <w:jc w:val="center"/>
            </w:pPr>
            <w:r w:rsidRPr="00055142">
              <w:t>Vulnerable road users</w:t>
            </w:r>
          </w:p>
        </w:tc>
        <w:tc>
          <w:tcPr>
            <w:tcW w:w="1128" w:type="dxa"/>
          </w:tcPr>
          <w:p w14:paraId="7743713D" w14:textId="56B0FB3C" w:rsidR="001003C4" w:rsidRDefault="001003C4" w:rsidP="00947EE9">
            <w:pPr>
              <w:pStyle w:val="TableText"/>
              <w:spacing w:before="120"/>
              <w:jc w:val="center"/>
            </w:pPr>
            <w:r w:rsidRPr="00B674CC">
              <w:t>5.3.21</w:t>
            </w:r>
          </w:p>
        </w:tc>
      </w:tr>
      <w:tr w:rsidR="001003C4" w14:paraId="2B2F9662"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4DF8B0B3" w14:textId="77777777" w:rsidR="001003C4" w:rsidRDefault="001003C4" w:rsidP="001003C4">
            <w:pPr>
              <w:pStyle w:val="TableText"/>
              <w:numPr>
                <w:ilvl w:val="0"/>
                <w:numId w:val="36"/>
              </w:numPr>
              <w:spacing w:before="120"/>
              <w:jc w:val="center"/>
            </w:pPr>
          </w:p>
        </w:tc>
        <w:tc>
          <w:tcPr>
            <w:tcW w:w="1108" w:type="dxa"/>
          </w:tcPr>
          <w:p w14:paraId="589FA0FC" w14:textId="199D87C9" w:rsidR="001003C4" w:rsidRDefault="001003C4" w:rsidP="001003C4">
            <w:pPr>
              <w:pStyle w:val="TableText"/>
              <w:spacing w:before="120"/>
              <w:jc w:val="center"/>
            </w:pPr>
            <w:r>
              <w:t>25.2.21</w:t>
            </w:r>
          </w:p>
        </w:tc>
        <w:tc>
          <w:tcPr>
            <w:tcW w:w="1207" w:type="dxa"/>
          </w:tcPr>
          <w:p w14:paraId="7EEFDB34" w14:textId="3E6A30B4" w:rsidR="001003C4" w:rsidRDefault="001003C4" w:rsidP="001003C4">
            <w:pPr>
              <w:pStyle w:val="TableText"/>
              <w:spacing w:before="120"/>
              <w:jc w:val="center"/>
            </w:pPr>
            <w:r w:rsidRPr="00562397">
              <w:t>Hanson</w:t>
            </w:r>
          </w:p>
        </w:tc>
        <w:tc>
          <w:tcPr>
            <w:tcW w:w="1701" w:type="dxa"/>
          </w:tcPr>
          <w:p w14:paraId="52B95D2A" w14:textId="15128714" w:rsidR="001003C4" w:rsidRDefault="001003C4" w:rsidP="001003C4">
            <w:pPr>
              <w:pStyle w:val="TableText"/>
              <w:spacing w:before="120"/>
              <w:jc w:val="center"/>
            </w:pPr>
            <w:r w:rsidRPr="00DD20E5">
              <w:t>Policing</w:t>
            </w:r>
          </w:p>
        </w:tc>
        <w:tc>
          <w:tcPr>
            <w:tcW w:w="3118" w:type="dxa"/>
          </w:tcPr>
          <w:p w14:paraId="2C37F717" w14:textId="0ADB4C13" w:rsidR="001003C4" w:rsidRDefault="001003C4" w:rsidP="001003C4">
            <w:pPr>
              <w:pStyle w:val="TableText"/>
              <w:spacing w:before="120"/>
              <w:jc w:val="center"/>
            </w:pPr>
            <w:r>
              <w:t>Roadside drug testing data</w:t>
            </w:r>
          </w:p>
        </w:tc>
        <w:tc>
          <w:tcPr>
            <w:tcW w:w="1128" w:type="dxa"/>
          </w:tcPr>
          <w:p w14:paraId="7A0EF73B" w14:textId="5EA3097B" w:rsidR="001003C4" w:rsidRDefault="001003C4" w:rsidP="00947EE9">
            <w:pPr>
              <w:pStyle w:val="TableText"/>
              <w:spacing w:before="120"/>
              <w:jc w:val="center"/>
            </w:pPr>
            <w:r w:rsidRPr="00B674CC">
              <w:t>5.3.21</w:t>
            </w:r>
          </w:p>
        </w:tc>
      </w:tr>
      <w:tr w:rsidR="001003C4" w14:paraId="20ECF73B" w14:textId="77777777" w:rsidTr="00947EE9">
        <w:tc>
          <w:tcPr>
            <w:tcW w:w="691" w:type="dxa"/>
          </w:tcPr>
          <w:p w14:paraId="26C67F13" w14:textId="77777777" w:rsidR="001003C4" w:rsidRDefault="001003C4" w:rsidP="001003C4">
            <w:pPr>
              <w:pStyle w:val="TableText"/>
              <w:numPr>
                <w:ilvl w:val="0"/>
                <w:numId w:val="36"/>
              </w:numPr>
              <w:spacing w:before="120"/>
              <w:jc w:val="center"/>
            </w:pPr>
          </w:p>
        </w:tc>
        <w:tc>
          <w:tcPr>
            <w:tcW w:w="1108" w:type="dxa"/>
          </w:tcPr>
          <w:p w14:paraId="2805BC91" w14:textId="4B6EF805" w:rsidR="001003C4" w:rsidRDefault="001003C4" w:rsidP="001003C4">
            <w:pPr>
              <w:pStyle w:val="TableText"/>
              <w:spacing w:before="120"/>
              <w:jc w:val="center"/>
            </w:pPr>
            <w:r>
              <w:t>25.2.21</w:t>
            </w:r>
          </w:p>
        </w:tc>
        <w:tc>
          <w:tcPr>
            <w:tcW w:w="1207" w:type="dxa"/>
          </w:tcPr>
          <w:p w14:paraId="7F1FD725" w14:textId="1A0230D9" w:rsidR="001003C4" w:rsidRDefault="001003C4" w:rsidP="001003C4">
            <w:pPr>
              <w:pStyle w:val="TableText"/>
              <w:spacing w:before="120"/>
              <w:jc w:val="center"/>
            </w:pPr>
            <w:r w:rsidRPr="00AE1F43">
              <w:t>Kikkert</w:t>
            </w:r>
          </w:p>
        </w:tc>
        <w:tc>
          <w:tcPr>
            <w:tcW w:w="1701" w:type="dxa"/>
          </w:tcPr>
          <w:p w14:paraId="038DA9CB" w14:textId="6118B44B" w:rsidR="001003C4" w:rsidRDefault="001003C4" w:rsidP="001003C4">
            <w:pPr>
              <w:pStyle w:val="TableText"/>
              <w:spacing w:before="120"/>
              <w:jc w:val="center"/>
            </w:pPr>
            <w:r w:rsidRPr="004E590C">
              <w:t>Corrections</w:t>
            </w:r>
          </w:p>
        </w:tc>
        <w:tc>
          <w:tcPr>
            <w:tcW w:w="3118" w:type="dxa"/>
          </w:tcPr>
          <w:p w14:paraId="6CB79441" w14:textId="32505319" w:rsidR="001003C4" w:rsidRDefault="001003C4" w:rsidP="001003C4">
            <w:pPr>
              <w:pStyle w:val="TableText"/>
              <w:spacing w:before="120"/>
              <w:jc w:val="center"/>
            </w:pPr>
            <w:r>
              <w:t>Candidates for Chair of implementation committee</w:t>
            </w:r>
          </w:p>
        </w:tc>
        <w:tc>
          <w:tcPr>
            <w:tcW w:w="1128" w:type="dxa"/>
          </w:tcPr>
          <w:p w14:paraId="59BF74B4" w14:textId="2FAFA7F9" w:rsidR="001003C4" w:rsidRDefault="001003C4" w:rsidP="00947EE9">
            <w:pPr>
              <w:pStyle w:val="TableText"/>
              <w:spacing w:before="120"/>
              <w:jc w:val="center"/>
            </w:pPr>
            <w:r w:rsidRPr="00B674CC">
              <w:t>16.3.21</w:t>
            </w:r>
          </w:p>
        </w:tc>
      </w:tr>
      <w:tr w:rsidR="001003C4" w14:paraId="08AA16A3"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8DFE8F1" w14:textId="77777777" w:rsidR="001003C4" w:rsidRDefault="001003C4" w:rsidP="001003C4">
            <w:pPr>
              <w:pStyle w:val="TableText"/>
              <w:numPr>
                <w:ilvl w:val="0"/>
                <w:numId w:val="36"/>
              </w:numPr>
              <w:spacing w:before="120"/>
              <w:jc w:val="center"/>
            </w:pPr>
          </w:p>
        </w:tc>
        <w:tc>
          <w:tcPr>
            <w:tcW w:w="1108" w:type="dxa"/>
          </w:tcPr>
          <w:p w14:paraId="40F85BF0" w14:textId="7B2DB506" w:rsidR="001003C4" w:rsidRDefault="001003C4" w:rsidP="001003C4">
            <w:pPr>
              <w:pStyle w:val="TableText"/>
              <w:spacing w:before="120"/>
              <w:jc w:val="center"/>
            </w:pPr>
            <w:r>
              <w:t>25.2.21</w:t>
            </w:r>
          </w:p>
        </w:tc>
        <w:tc>
          <w:tcPr>
            <w:tcW w:w="1207" w:type="dxa"/>
          </w:tcPr>
          <w:p w14:paraId="12EBEB45" w14:textId="0BC99BAF" w:rsidR="001003C4" w:rsidRDefault="001003C4" w:rsidP="001003C4">
            <w:pPr>
              <w:pStyle w:val="TableText"/>
              <w:spacing w:before="120"/>
              <w:jc w:val="center"/>
            </w:pPr>
            <w:r w:rsidRPr="00AE1F43">
              <w:t>Hanson</w:t>
            </w:r>
          </w:p>
        </w:tc>
        <w:tc>
          <w:tcPr>
            <w:tcW w:w="1701" w:type="dxa"/>
          </w:tcPr>
          <w:p w14:paraId="7FAD6AD0" w14:textId="50663468" w:rsidR="001003C4" w:rsidRDefault="001003C4" w:rsidP="001003C4">
            <w:pPr>
              <w:pStyle w:val="TableText"/>
              <w:spacing w:before="120"/>
              <w:jc w:val="center"/>
            </w:pPr>
            <w:r w:rsidRPr="004E590C">
              <w:t>Corrections</w:t>
            </w:r>
          </w:p>
        </w:tc>
        <w:tc>
          <w:tcPr>
            <w:tcW w:w="3118" w:type="dxa"/>
          </w:tcPr>
          <w:p w14:paraId="3AE7A8F8" w14:textId="763CAD47" w:rsidR="001003C4" w:rsidRDefault="001003C4" w:rsidP="001003C4">
            <w:pPr>
              <w:pStyle w:val="TableText"/>
              <w:spacing w:before="120"/>
              <w:jc w:val="center"/>
            </w:pPr>
            <w:r w:rsidRPr="004724C3">
              <w:t>Detainees transferred to NSW</w:t>
            </w:r>
          </w:p>
        </w:tc>
        <w:tc>
          <w:tcPr>
            <w:tcW w:w="1128" w:type="dxa"/>
          </w:tcPr>
          <w:p w14:paraId="644A123A" w14:textId="00CBD1B4" w:rsidR="001003C4" w:rsidRDefault="001003C4" w:rsidP="00947EE9">
            <w:pPr>
              <w:pStyle w:val="TableText"/>
              <w:spacing w:before="120"/>
              <w:jc w:val="center"/>
            </w:pPr>
            <w:r w:rsidRPr="00B674CC">
              <w:t>16.3.21</w:t>
            </w:r>
          </w:p>
        </w:tc>
      </w:tr>
      <w:tr w:rsidR="001003C4" w14:paraId="0B45490E" w14:textId="77777777" w:rsidTr="00947EE9">
        <w:tc>
          <w:tcPr>
            <w:tcW w:w="691" w:type="dxa"/>
          </w:tcPr>
          <w:p w14:paraId="4BB1354B" w14:textId="77777777" w:rsidR="001003C4" w:rsidRDefault="001003C4" w:rsidP="001003C4">
            <w:pPr>
              <w:pStyle w:val="TableText"/>
              <w:numPr>
                <w:ilvl w:val="0"/>
                <w:numId w:val="36"/>
              </w:numPr>
              <w:spacing w:before="120"/>
              <w:jc w:val="center"/>
            </w:pPr>
          </w:p>
        </w:tc>
        <w:tc>
          <w:tcPr>
            <w:tcW w:w="1108" w:type="dxa"/>
          </w:tcPr>
          <w:p w14:paraId="68566126" w14:textId="2386A5E3" w:rsidR="001003C4" w:rsidRDefault="001003C4" w:rsidP="001003C4">
            <w:pPr>
              <w:pStyle w:val="TableText"/>
              <w:spacing w:before="120"/>
              <w:jc w:val="center"/>
            </w:pPr>
            <w:r>
              <w:t>25.2.21</w:t>
            </w:r>
          </w:p>
        </w:tc>
        <w:tc>
          <w:tcPr>
            <w:tcW w:w="1207" w:type="dxa"/>
          </w:tcPr>
          <w:p w14:paraId="54D9E604" w14:textId="7BF55D95" w:rsidR="001003C4" w:rsidRDefault="001003C4" w:rsidP="001003C4">
            <w:pPr>
              <w:pStyle w:val="TableText"/>
              <w:spacing w:before="120"/>
              <w:jc w:val="center"/>
            </w:pPr>
            <w:r w:rsidRPr="00AE1F43">
              <w:t>Kikkert</w:t>
            </w:r>
          </w:p>
        </w:tc>
        <w:tc>
          <w:tcPr>
            <w:tcW w:w="1701" w:type="dxa"/>
          </w:tcPr>
          <w:p w14:paraId="465A00EB" w14:textId="0F141B3D" w:rsidR="001003C4" w:rsidRDefault="001003C4" w:rsidP="001003C4">
            <w:pPr>
              <w:pStyle w:val="TableText"/>
              <w:spacing w:before="120"/>
              <w:jc w:val="center"/>
            </w:pPr>
            <w:r w:rsidRPr="004E590C">
              <w:t>Corrections</w:t>
            </w:r>
          </w:p>
        </w:tc>
        <w:tc>
          <w:tcPr>
            <w:tcW w:w="3118" w:type="dxa"/>
          </w:tcPr>
          <w:p w14:paraId="05E20C92" w14:textId="73D90673" w:rsidR="001003C4" w:rsidRDefault="001003C4" w:rsidP="001003C4">
            <w:pPr>
              <w:pStyle w:val="TableText"/>
              <w:spacing w:before="120"/>
              <w:jc w:val="center"/>
            </w:pPr>
            <w:r>
              <w:t>C</w:t>
            </w:r>
            <w:r w:rsidRPr="004724C3">
              <w:t>ontract for development of CORIS database</w:t>
            </w:r>
          </w:p>
        </w:tc>
        <w:tc>
          <w:tcPr>
            <w:tcW w:w="1128" w:type="dxa"/>
          </w:tcPr>
          <w:p w14:paraId="4C08DE4F" w14:textId="26389C7E" w:rsidR="001003C4" w:rsidRDefault="001003C4" w:rsidP="00947EE9">
            <w:pPr>
              <w:pStyle w:val="TableText"/>
              <w:spacing w:before="120"/>
              <w:jc w:val="center"/>
            </w:pPr>
            <w:r w:rsidRPr="00B674CC">
              <w:t>16.3.21</w:t>
            </w:r>
          </w:p>
        </w:tc>
      </w:tr>
      <w:tr w:rsidR="001003C4" w14:paraId="46D2AEAB"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1D02B78" w14:textId="77777777" w:rsidR="001003C4" w:rsidRDefault="001003C4" w:rsidP="001003C4">
            <w:pPr>
              <w:pStyle w:val="TableText"/>
              <w:numPr>
                <w:ilvl w:val="0"/>
                <w:numId w:val="36"/>
              </w:numPr>
              <w:spacing w:before="120"/>
              <w:jc w:val="center"/>
            </w:pPr>
          </w:p>
        </w:tc>
        <w:tc>
          <w:tcPr>
            <w:tcW w:w="1108" w:type="dxa"/>
          </w:tcPr>
          <w:p w14:paraId="5A208EBB" w14:textId="7F96AEEE" w:rsidR="001003C4" w:rsidRDefault="001003C4" w:rsidP="001003C4">
            <w:pPr>
              <w:pStyle w:val="TableText"/>
              <w:spacing w:before="120"/>
              <w:jc w:val="center"/>
            </w:pPr>
            <w:r>
              <w:t>25.2.21</w:t>
            </w:r>
          </w:p>
        </w:tc>
        <w:tc>
          <w:tcPr>
            <w:tcW w:w="1207" w:type="dxa"/>
          </w:tcPr>
          <w:p w14:paraId="2E108AC1" w14:textId="11659B40" w:rsidR="001003C4" w:rsidRDefault="001003C4" w:rsidP="001003C4">
            <w:pPr>
              <w:pStyle w:val="TableText"/>
              <w:spacing w:before="120"/>
              <w:jc w:val="center"/>
            </w:pPr>
            <w:r w:rsidRPr="00AE1F43">
              <w:t>Kikkert</w:t>
            </w:r>
          </w:p>
        </w:tc>
        <w:tc>
          <w:tcPr>
            <w:tcW w:w="1701" w:type="dxa"/>
          </w:tcPr>
          <w:p w14:paraId="4BA7DA64" w14:textId="0201A08C" w:rsidR="001003C4" w:rsidRDefault="001003C4" w:rsidP="001003C4">
            <w:pPr>
              <w:pStyle w:val="TableText"/>
              <w:spacing w:before="120"/>
              <w:jc w:val="center"/>
            </w:pPr>
            <w:r w:rsidRPr="004E590C">
              <w:t>Corrections</w:t>
            </w:r>
          </w:p>
        </w:tc>
        <w:tc>
          <w:tcPr>
            <w:tcW w:w="3118" w:type="dxa"/>
          </w:tcPr>
          <w:p w14:paraId="017204B9" w14:textId="1378DA7A" w:rsidR="001003C4" w:rsidRDefault="001003C4" w:rsidP="001003C4">
            <w:pPr>
              <w:pStyle w:val="TableText"/>
              <w:spacing w:before="120"/>
              <w:jc w:val="center"/>
            </w:pPr>
            <w:r w:rsidRPr="004724C3">
              <w:t xml:space="preserve">s44 </w:t>
            </w:r>
            <w:r w:rsidRPr="00AB2314">
              <w:rPr>
                <w:i/>
                <w:iCs/>
              </w:rPr>
              <w:t>Corrections Management Act 2007</w:t>
            </w:r>
          </w:p>
        </w:tc>
        <w:tc>
          <w:tcPr>
            <w:tcW w:w="1128" w:type="dxa"/>
          </w:tcPr>
          <w:p w14:paraId="0E2BF13F" w14:textId="64D846CB" w:rsidR="001003C4" w:rsidRDefault="001003C4" w:rsidP="00947EE9">
            <w:pPr>
              <w:pStyle w:val="TableText"/>
              <w:spacing w:before="120"/>
              <w:jc w:val="center"/>
            </w:pPr>
            <w:r w:rsidRPr="00B674CC">
              <w:t>16.3.21</w:t>
            </w:r>
          </w:p>
        </w:tc>
      </w:tr>
      <w:tr w:rsidR="001003C4" w14:paraId="164C7AAF" w14:textId="77777777" w:rsidTr="00947EE9">
        <w:tc>
          <w:tcPr>
            <w:tcW w:w="691" w:type="dxa"/>
          </w:tcPr>
          <w:p w14:paraId="37D8373B" w14:textId="77777777" w:rsidR="001003C4" w:rsidRDefault="001003C4" w:rsidP="001003C4">
            <w:pPr>
              <w:pStyle w:val="TableText"/>
              <w:numPr>
                <w:ilvl w:val="0"/>
                <w:numId w:val="36"/>
              </w:numPr>
              <w:spacing w:before="120"/>
              <w:jc w:val="center"/>
            </w:pPr>
          </w:p>
        </w:tc>
        <w:tc>
          <w:tcPr>
            <w:tcW w:w="1108" w:type="dxa"/>
          </w:tcPr>
          <w:p w14:paraId="7CCB9F15" w14:textId="52C1ECE0" w:rsidR="001003C4" w:rsidRDefault="001003C4" w:rsidP="001003C4">
            <w:pPr>
              <w:pStyle w:val="TableText"/>
              <w:spacing w:before="120"/>
              <w:jc w:val="center"/>
            </w:pPr>
            <w:r>
              <w:t>25.2.21</w:t>
            </w:r>
          </w:p>
        </w:tc>
        <w:tc>
          <w:tcPr>
            <w:tcW w:w="1207" w:type="dxa"/>
          </w:tcPr>
          <w:p w14:paraId="2AA2E1DD" w14:textId="1E6235F8" w:rsidR="001003C4" w:rsidRDefault="001003C4" w:rsidP="001003C4">
            <w:pPr>
              <w:pStyle w:val="TableText"/>
              <w:spacing w:before="120"/>
              <w:jc w:val="center"/>
            </w:pPr>
            <w:r w:rsidRPr="00AE1F43">
              <w:t>Hanson</w:t>
            </w:r>
          </w:p>
        </w:tc>
        <w:tc>
          <w:tcPr>
            <w:tcW w:w="1701" w:type="dxa"/>
          </w:tcPr>
          <w:p w14:paraId="45BFB13A" w14:textId="38BD25B0" w:rsidR="001003C4" w:rsidRDefault="001003C4" w:rsidP="001003C4">
            <w:pPr>
              <w:pStyle w:val="TableText"/>
              <w:spacing w:before="120"/>
              <w:jc w:val="center"/>
            </w:pPr>
            <w:r w:rsidRPr="004E590C">
              <w:t>Corrections</w:t>
            </w:r>
          </w:p>
        </w:tc>
        <w:tc>
          <w:tcPr>
            <w:tcW w:w="3118" w:type="dxa"/>
          </w:tcPr>
          <w:p w14:paraId="65FEE505" w14:textId="4B5BAC6D" w:rsidR="001003C4" w:rsidRDefault="001003C4" w:rsidP="001003C4">
            <w:pPr>
              <w:pStyle w:val="TableText"/>
              <w:spacing w:before="120"/>
              <w:jc w:val="center"/>
            </w:pPr>
            <w:r>
              <w:t>L</w:t>
            </w:r>
            <w:r w:rsidRPr="004724C3">
              <w:t>ockdowns in AMC</w:t>
            </w:r>
          </w:p>
        </w:tc>
        <w:tc>
          <w:tcPr>
            <w:tcW w:w="1128" w:type="dxa"/>
          </w:tcPr>
          <w:p w14:paraId="7EA4E0AE" w14:textId="5820C7DA" w:rsidR="001003C4" w:rsidRDefault="001003C4" w:rsidP="00947EE9">
            <w:pPr>
              <w:pStyle w:val="TableText"/>
              <w:spacing w:before="120"/>
              <w:jc w:val="center"/>
            </w:pPr>
            <w:r w:rsidRPr="00B674CC">
              <w:t>16.3.21</w:t>
            </w:r>
          </w:p>
        </w:tc>
      </w:tr>
      <w:tr w:rsidR="001003C4" w14:paraId="5FB2EE3D"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0E67D9F" w14:textId="77777777" w:rsidR="001003C4" w:rsidRDefault="001003C4" w:rsidP="001003C4">
            <w:pPr>
              <w:pStyle w:val="TableText"/>
              <w:numPr>
                <w:ilvl w:val="0"/>
                <w:numId w:val="36"/>
              </w:numPr>
              <w:spacing w:before="120"/>
              <w:jc w:val="center"/>
            </w:pPr>
          </w:p>
        </w:tc>
        <w:tc>
          <w:tcPr>
            <w:tcW w:w="1108" w:type="dxa"/>
          </w:tcPr>
          <w:p w14:paraId="356E133B" w14:textId="74A9367F" w:rsidR="001003C4" w:rsidRDefault="001003C4" w:rsidP="001003C4">
            <w:pPr>
              <w:pStyle w:val="TableText"/>
              <w:spacing w:before="120"/>
              <w:jc w:val="center"/>
            </w:pPr>
            <w:r>
              <w:t>25.2.21</w:t>
            </w:r>
          </w:p>
        </w:tc>
        <w:tc>
          <w:tcPr>
            <w:tcW w:w="1207" w:type="dxa"/>
          </w:tcPr>
          <w:p w14:paraId="5AE494E6" w14:textId="16F2A31F" w:rsidR="001003C4" w:rsidRDefault="001003C4" w:rsidP="001003C4">
            <w:pPr>
              <w:pStyle w:val="TableText"/>
              <w:spacing w:before="120"/>
              <w:jc w:val="center"/>
            </w:pPr>
            <w:r w:rsidRPr="00AE1F43">
              <w:t>Clay</w:t>
            </w:r>
          </w:p>
        </w:tc>
        <w:tc>
          <w:tcPr>
            <w:tcW w:w="1701" w:type="dxa"/>
          </w:tcPr>
          <w:p w14:paraId="0E312CED" w14:textId="7568A7B6" w:rsidR="001003C4" w:rsidRDefault="001003C4" w:rsidP="001003C4">
            <w:pPr>
              <w:pStyle w:val="TableText"/>
              <w:spacing w:before="120"/>
              <w:jc w:val="center"/>
            </w:pPr>
            <w:r w:rsidRPr="004E590C">
              <w:t>Corrections</w:t>
            </w:r>
          </w:p>
        </w:tc>
        <w:tc>
          <w:tcPr>
            <w:tcW w:w="3118" w:type="dxa"/>
          </w:tcPr>
          <w:p w14:paraId="0F952CC2" w14:textId="53E8EF4D" w:rsidR="001003C4" w:rsidRDefault="001003C4" w:rsidP="001003C4">
            <w:pPr>
              <w:pStyle w:val="TableText"/>
              <w:spacing w:before="120"/>
              <w:jc w:val="center"/>
            </w:pPr>
            <w:r w:rsidRPr="004724C3">
              <w:t>Women in Custody Reference Group</w:t>
            </w:r>
          </w:p>
        </w:tc>
        <w:tc>
          <w:tcPr>
            <w:tcW w:w="1128" w:type="dxa"/>
          </w:tcPr>
          <w:p w14:paraId="68E2CBD7" w14:textId="7C9FE024" w:rsidR="001003C4" w:rsidRDefault="001003C4" w:rsidP="00947EE9">
            <w:pPr>
              <w:pStyle w:val="TableText"/>
              <w:spacing w:before="120"/>
              <w:jc w:val="center"/>
            </w:pPr>
            <w:r w:rsidRPr="00B674CC">
              <w:t>16.3.21</w:t>
            </w:r>
          </w:p>
        </w:tc>
      </w:tr>
      <w:tr w:rsidR="001003C4" w14:paraId="36070B2A" w14:textId="77777777" w:rsidTr="00947EE9">
        <w:tc>
          <w:tcPr>
            <w:tcW w:w="691" w:type="dxa"/>
          </w:tcPr>
          <w:p w14:paraId="2B7F6C21" w14:textId="77777777" w:rsidR="001003C4" w:rsidRDefault="001003C4" w:rsidP="001003C4">
            <w:pPr>
              <w:pStyle w:val="TableText"/>
              <w:numPr>
                <w:ilvl w:val="0"/>
                <w:numId w:val="36"/>
              </w:numPr>
              <w:spacing w:before="120"/>
              <w:jc w:val="center"/>
            </w:pPr>
          </w:p>
        </w:tc>
        <w:tc>
          <w:tcPr>
            <w:tcW w:w="1108" w:type="dxa"/>
          </w:tcPr>
          <w:p w14:paraId="5263E97B" w14:textId="1A9CA046" w:rsidR="001003C4" w:rsidRDefault="001003C4" w:rsidP="001003C4">
            <w:pPr>
              <w:pStyle w:val="TableText"/>
              <w:spacing w:before="120"/>
              <w:jc w:val="center"/>
            </w:pPr>
            <w:r>
              <w:t>25.2.21</w:t>
            </w:r>
          </w:p>
        </w:tc>
        <w:tc>
          <w:tcPr>
            <w:tcW w:w="1207" w:type="dxa"/>
          </w:tcPr>
          <w:p w14:paraId="5E00F610" w14:textId="5A465E22" w:rsidR="001003C4" w:rsidRDefault="001003C4" w:rsidP="001003C4">
            <w:pPr>
              <w:pStyle w:val="TableText"/>
              <w:spacing w:before="120"/>
              <w:jc w:val="center"/>
            </w:pPr>
            <w:r w:rsidRPr="00AE1F43">
              <w:t>Kikkert</w:t>
            </w:r>
          </w:p>
        </w:tc>
        <w:tc>
          <w:tcPr>
            <w:tcW w:w="1701" w:type="dxa"/>
          </w:tcPr>
          <w:p w14:paraId="65ECB09B" w14:textId="58962647" w:rsidR="001003C4" w:rsidRDefault="001003C4" w:rsidP="001003C4">
            <w:pPr>
              <w:pStyle w:val="TableText"/>
              <w:spacing w:before="120"/>
              <w:jc w:val="center"/>
            </w:pPr>
            <w:r w:rsidRPr="004E590C">
              <w:t>Corrections</w:t>
            </w:r>
          </w:p>
        </w:tc>
        <w:tc>
          <w:tcPr>
            <w:tcW w:w="3118" w:type="dxa"/>
          </w:tcPr>
          <w:p w14:paraId="4440209F" w14:textId="1347492A" w:rsidR="001003C4" w:rsidRDefault="001003C4" w:rsidP="001003C4">
            <w:pPr>
              <w:pStyle w:val="TableText"/>
              <w:spacing w:before="120"/>
              <w:jc w:val="center"/>
            </w:pPr>
            <w:r w:rsidRPr="004724C3">
              <w:t>ACTCS policy review announced in 2018</w:t>
            </w:r>
          </w:p>
        </w:tc>
        <w:tc>
          <w:tcPr>
            <w:tcW w:w="1128" w:type="dxa"/>
          </w:tcPr>
          <w:p w14:paraId="6B304655" w14:textId="413BD8A5" w:rsidR="001003C4" w:rsidRDefault="001003C4" w:rsidP="00947EE9">
            <w:pPr>
              <w:pStyle w:val="TableText"/>
              <w:spacing w:before="120"/>
              <w:jc w:val="center"/>
            </w:pPr>
            <w:r w:rsidRPr="0038081D">
              <w:t>16.3.21</w:t>
            </w:r>
          </w:p>
        </w:tc>
      </w:tr>
      <w:tr w:rsidR="001003C4" w14:paraId="5565343A"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29B925D" w14:textId="77777777" w:rsidR="001003C4" w:rsidRDefault="001003C4" w:rsidP="001003C4">
            <w:pPr>
              <w:pStyle w:val="TableText"/>
              <w:numPr>
                <w:ilvl w:val="0"/>
                <w:numId w:val="36"/>
              </w:numPr>
              <w:spacing w:before="120"/>
              <w:jc w:val="center"/>
            </w:pPr>
          </w:p>
        </w:tc>
        <w:tc>
          <w:tcPr>
            <w:tcW w:w="1108" w:type="dxa"/>
          </w:tcPr>
          <w:p w14:paraId="354AD38D" w14:textId="05BD53E8" w:rsidR="001003C4" w:rsidRDefault="001003C4" w:rsidP="001003C4">
            <w:pPr>
              <w:pStyle w:val="TableText"/>
              <w:spacing w:before="120"/>
              <w:jc w:val="center"/>
            </w:pPr>
            <w:r>
              <w:t>25.2.21</w:t>
            </w:r>
          </w:p>
        </w:tc>
        <w:tc>
          <w:tcPr>
            <w:tcW w:w="1207" w:type="dxa"/>
          </w:tcPr>
          <w:p w14:paraId="12A292EE" w14:textId="30CE7BCB" w:rsidR="001003C4" w:rsidRDefault="001003C4" w:rsidP="001003C4">
            <w:pPr>
              <w:pStyle w:val="TableText"/>
              <w:spacing w:before="120"/>
              <w:jc w:val="center"/>
            </w:pPr>
            <w:r w:rsidRPr="00AE1F43">
              <w:t>Hanson</w:t>
            </w:r>
          </w:p>
        </w:tc>
        <w:tc>
          <w:tcPr>
            <w:tcW w:w="1701" w:type="dxa"/>
          </w:tcPr>
          <w:p w14:paraId="01EB6B9D" w14:textId="7C6FE2AD" w:rsidR="001003C4" w:rsidRDefault="001003C4" w:rsidP="001003C4">
            <w:pPr>
              <w:pStyle w:val="TableText"/>
              <w:spacing w:before="120"/>
              <w:jc w:val="center"/>
            </w:pPr>
            <w:r w:rsidRPr="004E590C">
              <w:t>Corrections</w:t>
            </w:r>
          </w:p>
        </w:tc>
        <w:tc>
          <w:tcPr>
            <w:tcW w:w="3118" w:type="dxa"/>
          </w:tcPr>
          <w:p w14:paraId="3F8C0D86" w14:textId="6B57EF12" w:rsidR="001003C4" w:rsidRDefault="001003C4" w:rsidP="001003C4">
            <w:pPr>
              <w:pStyle w:val="TableText"/>
              <w:spacing w:before="120"/>
              <w:jc w:val="center"/>
            </w:pPr>
            <w:r w:rsidRPr="004724C3">
              <w:t>Community Corrections Orders</w:t>
            </w:r>
          </w:p>
        </w:tc>
        <w:tc>
          <w:tcPr>
            <w:tcW w:w="1128" w:type="dxa"/>
          </w:tcPr>
          <w:p w14:paraId="7AEF9CF4" w14:textId="2FF308B6" w:rsidR="001003C4" w:rsidRDefault="001003C4" w:rsidP="00947EE9">
            <w:pPr>
              <w:pStyle w:val="TableText"/>
              <w:spacing w:before="120"/>
              <w:jc w:val="center"/>
            </w:pPr>
            <w:r w:rsidRPr="0038081D">
              <w:t>16.3.21</w:t>
            </w:r>
          </w:p>
        </w:tc>
      </w:tr>
      <w:tr w:rsidR="001003C4" w14:paraId="175A941E" w14:textId="77777777" w:rsidTr="00947EE9">
        <w:tc>
          <w:tcPr>
            <w:tcW w:w="691" w:type="dxa"/>
          </w:tcPr>
          <w:p w14:paraId="78A44DA4" w14:textId="77777777" w:rsidR="001003C4" w:rsidRDefault="001003C4" w:rsidP="001003C4">
            <w:pPr>
              <w:pStyle w:val="TableText"/>
              <w:numPr>
                <w:ilvl w:val="0"/>
                <w:numId w:val="36"/>
              </w:numPr>
              <w:spacing w:before="120"/>
              <w:jc w:val="center"/>
            </w:pPr>
          </w:p>
        </w:tc>
        <w:tc>
          <w:tcPr>
            <w:tcW w:w="1108" w:type="dxa"/>
          </w:tcPr>
          <w:p w14:paraId="524375DA" w14:textId="47532740" w:rsidR="001003C4" w:rsidRDefault="001003C4" w:rsidP="001003C4">
            <w:pPr>
              <w:pStyle w:val="TableText"/>
              <w:spacing w:before="120"/>
              <w:jc w:val="center"/>
            </w:pPr>
            <w:r>
              <w:t>25.2.21</w:t>
            </w:r>
          </w:p>
        </w:tc>
        <w:tc>
          <w:tcPr>
            <w:tcW w:w="1207" w:type="dxa"/>
          </w:tcPr>
          <w:p w14:paraId="010D0DFB" w14:textId="277B78DB" w:rsidR="001003C4" w:rsidRDefault="001003C4" w:rsidP="001003C4">
            <w:pPr>
              <w:pStyle w:val="TableText"/>
              <w:spacing w:before="120"/>
              <w:jc w:val="center"/>
            </w:pPr>
            <w:r w:rsidRPr="00AE1F43">
              <w:t>Paterson</w:t>
            </w:r>
          </w:p>
        </w:tc>
        <w:tc>
          <w:tcPr>
            <w:tcW w:w="1701" w:type="dxa"/>
          </w:tcPr>
          <w:p w14:paraId="6CDE0B3B" w14:textId="46D83204" w:rsidR="001003C4" w:rsidRDefault="001003C4" w:rsidP="001003C4">
            <w:pPr>
              <w:pStyle w:val="TableText"/>
              <w:spacing w:before="120"/>
              <w:jc w:val="center"/>
            </w:pPr>
            <w:r w:rsidRPr="004E590C">
              <w:t>Special Minister of State</w:t>
            </w:r>
          </w:p>
        </w:tc>
        <w:tc>
          <w:tcPr>
            <w:tcW w:w="3118" w:type="dxa"/>
          </w:tcPr>
          <w:p w14:paraId="1D61C75B" w14:textId="3520F7CD" w:rsidR="001003C4" w:rsidRDefault="001003C4" w:rsidP="001003C4">
            <w:pPr>
              <w:pStyle w:val="TableText"/>
              <w:spacing w:before="120"/>
              <w:jc w:val="center"/>
            </w:pPr>
            <w:r w:rsidRPr="004724C3">
              <w:t>Cyber security</w:t>
            </w:r>
            <w:r>
              <w:t xml:space="preserve"> and </w:t>
            </w:r>
            <w:r w:rsidRPr="004724C3">
              <w:t>cyber attacks during COVID-19</w:t>
            </w:r>
          </w:p>
        </w:tc>
        <w:tc>
          <w:tcPr>
            <w:tcW w:w="1128" w:type="dxa"/>
          </w:tcPr>
          <w:p w14:paraId="4B29A2E2" w14:textId="19A1EEA2" w:rsidR="001003C4" w:rsidRDefault="001003C4" w:rsidP="00947EE9">
            <w:pPr>
              <w:pStyle w:val="TableText"/>
              <w:spacing w:before="120"/>
              <w:jc w:val="center"/>
            </w:pPr>
            <w:r w:rsidRPr="0038081D">
              <w:t>3.3.21</w:t>
            </w:r>
          </w:p>
        </w:tc>
      </w:tr>
    </w:tbl>
    <w:p w14:paraId="5533CB05" w14:textId="2D1F9432" w:rsidR="009F2BEB" w:rsidRDefault="009F2BEB" w:rsidP="005F3356">
      <w:pPr>
        <w:pStyle w:val="Caption"/>
      </w:pPr>
      <w:r>
        <w:t>Questions on Notice</w:t>
      </w:r>
      <w:r w:rsidR="007F331C">
        <w:t xml:space="preserve"> lodged</w:t>
      </w:r>
      <w:r>
        <w:t xml:space="preserve"> </w:t>
      </w:r>
      <w:r w:rsidR="007F331C">
        <w:t>following hearing on 19 February 2021</w:t>
      </w:r>
    </w:p>
    <w:tbl>
      <w:tblPr>
        <w:tblStyle w:val="CommitteeTable"/>
        <w:tblW w:w="0" w:type="auto"/>
        <w:tblInd w:w="108" w:type="dxa"/>
        <w:tblLook w:val="04A0" w:firstRow="1" w:lastRow="0" w:firstColumn="1" w:lastColumn="0" w:noHBand="0" w:noVBand="1"/>
      </w:tblPr>
      <w:tblGrid>
        <w:gridCol w:w="691"/>
        <w:gridCol w:w="1108"/>
        <w:gridCol w:w="1207"/>
        <w:gridCol w:w="1701"/>
        <w:gridCol w:w="3118"/>
        <w:gridCol w:w="1128"/>
      </w:tblGrid>
      <w:tr w:rsidR="009F2BEB" w14:paraId="4D931023" w14:textId="77777777" w:rsidTr="004A2D92">
        <w:trPr>
          <w:cnfStyle w:val="100000000000" w:firstRow="1" w:lastRow="0" w:firstColumn="0" w:lastColumn="0" w:oddVBand="0" w:evenVBand="0" w:oddHBand="0" w:evenHBand="0" w:firstRowFirstColumn="0" w:firstRowLastColumn="0" w:lastRowFirstColumn="0" w:lastRowLastColumn="0"/>
        </w:trPr>
        <w:tc>
          <w:tcPr>
            <w:tcW w:w="691" w:type="dxa"/>
          </w:tcPr>
          <w:p w14:paraId="3F0072A8"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N</w:t>
            </w:r>
            <w:bookmarkStart w:id="133" w:name="ColumnTitle_QoN1"/>
            <w:bookmarkEnd w:id="133"/>
            <w:r w:rsidRPr="00640E82">
              <w:rPr>
                <w:rFonts w:ascii="Arial Narrow" w:hAnsi="Arial Narrow"/>
              </w:rPr>
              <w:t>o.</w:t>
            </w:r>
          </w:p>
        </w:tc>
        <w:tc>
          <w:tcPr>
            <w:tcW w:w="1108" w:type="dxa"/>
          </w:tcPr>
          <w:p w14:paraId="0F3B69D5"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Hearing date</w:t>
            </w:r>
          </w:p>
        </w:tc>
        <w:tc>
          <w:tcPr>
            <w:tcW w:w="1207" w:type="dxa"/>
          </w:tcPr>
          <w:p w14:paraId="7557B8D6"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Asked by</w:t>
            </w:r>
          </w:p>
        </w:tc>
        <w:tc>
          <w:tcPr>
            <w:tcW w:w="1701" w:type="dxa"/>
          </w:tcPr>
          <w:p w14:paraId="415AED3E"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118" w:type="dxa"/>
          </w:tcPr>
          <w:p w14:paraId="584C34F8"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Subject</w:t>
            </w:r>
          </w:p>
        </w:tc>
        <w:tc>
          <w:tcPr>
            <w:tcW w:w="1128" w:type="dxa"/>
          </w:tcPr>
          <w:p w14:paraId="7E98F8F0"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Answer date</w:t>
            </w:r>
          </w:p>
        </w:tc>
      </w:tr>
      <w:tr w:rsidR="001003C4" w14:paraId="3871CDFF"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DDEFFC9" w14:textId="77777777" w:rsidR="001003C4" w:rsidRDefault="001003C4" w:rsidP="001003C4">
            <w:pPr>
              <w:pStyle w:val="TableText"/>
              <w:numPr>
                <w:ilvl w:val="0"/>
                <w:numId w:val="36"/>
              </w:numPr>
              <w:spacing w:before="120"/>
              <w:jc w:val="center"/>
            </w:pPr>
          </w:p>
        </w:tc>
        <w:tc>
          <w:tcPr>
            <w:tcW w:w="1108" w:type="dxa"/>
          </w:tcPr>
          <w:p w14:paraId="0F07792C" w14:textId="4D0B5C86" w:rsidR="001003C4" w:rsidRDefault="001003C4" w:rsidP="001003C4">
            <w:pPr>
              <w:pStyle w:val="TableText"/>
              <w:spacing w:before="120"/>
              <w:jc w:val="center"/>
            </w:pPr>
            <w:r>
              <w:t>19.2.21</w:t>
            </w:r>
          </w:p>
        </w:tc>
        <w:tc>
          <w:tcPr>
            <w:tcW w:w="1207" w:type="dxa"/>
          </w:tcPr>
          <w:p w14:paraId="2CC03479" w14:textId="4DD4745F" w:rsidR="001003C4" w:rsidRDefault="001003C4" w:rsidP="001003C4">
            <w:pPr>
              <w:pStyle w:val="TableText"/>
              <w:spacing w:before="120"/>
              <w:jc w:val="center"/>
            </w:pPr>
            <w:r w:rsidRPr="007B497E">
              <w:t>Clay</w:t>
            </w:r>
          </w:p>
        </w:tc>
        <w:tc>
          <w:tcPr>
            <w:tcW w:w="1701" w:type="dxa"/>
          </w:tcPr>
          <w:p w14:paraId="64A9D53B" w14:textId="76E5F5F2" w:rsidR="001003C4" w:rsidRDefault="001003C4" w:rsidP="001003C4">
            <w:pPr>
              <w:pStyle w:val="TableText"/>
              <w:spacing w:before="120"/>
              <w:jc w:val="center"/>
            </w:pPr>
            <w:r w:rsidRPr="00B97BDA">
              <w:t>Attorney General</w:t>
            </w:r>
          </w:p>
        </w:tc>
        <w:tc>
          <w:tcPr>
            <w:tcW w:w="3118" w:type="dxa"/>
          </w:tcPr>
          <w:p w14:paraId="62661904" w14:textId="4063354E" w:rsidR="001003C4" w:rsidRDefault="001003C4" w:rsidP="001003C4">
            <w:pPr>
              <w:pStyle w:val="TableText"/>
              <w:spacing w:before="120"/>
              <w:jc w:val="center"/>
            </w:pPr>
            <w:r w:rsidRPr="007B0235">
              <w:t>ACAT E-lodgement</w:t>
            </w:r>
          </w:p>
        </w:tc>
        <w:tc>
          <w:tcPr>
            <w:tcW w:w="1128" w:type="dxa"/>
          </w:tcPr>
          <w:p w14:paraId="01DA8D77" w14:textId="2A15EED6" w:rsidR="001003C4" w:rsidRDefault="001003C4" w:rsidP="00947EE9">
            <w:pPr>
              <w:pStyle w:val="TableText"/>
              <w:spacing w:before="120"/>
              <w:jc w:val="center"/>
            </w:pPr>
            <w:r w:rsidRPr="004D7C2F">
              <w:t>16.3.21</w:t>
            </w:r>
          </w:p>
        </w:tc>
      </w:tr>
      <w:tr w:rsidR="001003C4" w14:paraId="4ED4EA72" w14:textId="77777777" w:rsidTr="00947EE9">
        <w:tc>
          <w:tcPr>
            <w:tcW w:w="691" w:type="dxa"/>
          </w:tcPr>
          <w:p w14:paraId="00F87939" w14:textId="77777777" w:rsidR="001003C4" w:rsidRDefault="001003C4" w:rsidP="001003C4">
            <w:pPr>
              <w:pStyle w:val="TableText"/>
              <w:numPr>
                <w:ilvl w:val="0"/>
                <w:numId w:val="36"/>
              </w:numPr>
              <w:spacing w:before="120"/>
              <w:jc w:val="center"/>
            </w:pPr>
          </w:p>
        </w:tc>
        <w:tc>
          <w:tcPr>
            <w:tcW w:w="1108" w:type="dxa"/>
          </w:tcPr>
          <w:p w14:paraId="574F320F" w14:textId="6FE188FD" w:rsidR="001003C4" w:rsidRDefault="001003C4" w:rsidP="001003C4">
            <w:pPr>
              <w:pStyle w:val="TableText"/>
              <w:spacing w:before="120"/>
              <w:jc w:val="center"/>
            </w:pPr>
            <w:r>
              <w:t>19.2.21</w:t>
            </w:r>
          </w:p>
        </w:tc>
        <w:tc>
          <w:tcPr>
            <w:tcW w:w="1207" w:type="dxa"/>
          </w:tcPr>
          <w:p w14:paraId="144045B1" w14:textId="6A814750" w:rsidR="001003C4" w:rsidRDefault="001003C4" w:rsidP="001003C4">
            <w:pPr>
              <w:pStyle w:val="TableText"/>
              <w:spacing w:before="120"/>
              <w:jc w:val="center"/>
            </w:pPr>
            <w:r w:rsidRPr="007B497E">
              <w:t>Clay</w:t>
            </w:r>
          </w:p>
        </w:tc>
        <w:tc>
          <w:tcPr>
            <w:tcW w:w="1701" w:type="dxa"/>
          </w:tcPr>
          <w:p w14:paraId="00BE46E2" w14:textId="6F193920" w:rsidR="001003C4" w:rsidRDefault="001003C4" w:rsidP="001003C4">
            <w:pPr>
              <w:pStyle w:val="TableText"/>
              <w:spacing w:before="120"/>
              <w:jc w:val="center"/>
            </w:pPr>
            <w:r w:rsidRPr="00B97BDA">
              <w:t>Inspector of Correctional Services</w:t>
            </w:r>
          </w:p>
        </w:tc>
        <w:tc>
          <w:tcPr>
            <w:tcW w:w="3118" w:type="dxa"/>
          </w:tcPr>
          <w:p w14:paraId="1EB20CB1" w14:textId="3900B778" w:rsidR="001003C4" w:rsidRDefault="001003C4" w:rsidP="001003C4">
            <w:pPr>
              <w:pStyle w:val="TableText"/>
              <w:spacing w:before="120"/>
              <w:jc w:val="center"/>
            </w:pPr>
            <w:r w:rsidRPr="007B0235">
              <w:t>Women in custody reference group</w:t>
            </w:r>
          </w:p>
        </w:tc>
        <w:tc>
          <w:tcPr>
            <w:tcW w:w="1128" w:type="dxa"/>
          </w:tcPr>
          <w:p w14:paraId="2F9DABCF" w14:textId="2678420A" w:rsidR="001003C4" w:rsidRDefault="001003C4" w:rsidP="00947EE9">
            <w:pPr>
              <w:pStyle w:val="TableText"/>
              <w:spacing w:before="120"/>
              <w:jc w:val="center"/>
            </w:pPr>
            <w:r w:rsidRPr="004D7C2F">
              <w:t>22.3.21</w:t>
            </w:r>
          </w:p>
        </w:tc>
      </w:tr>
      <w:tr w:rsidR="001003C4" w14:paraId="65F09095"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932E91F" w14:textId="77777777" w:rsidR="001003C4" w:rsidRDefault="001003C4" w:rsidP="001003C4">
            <w:pPr>
              <w:pStyle w:val="TableText"/>
              <w:numPr>
                <w:ilvl w:val="0"/>
                <w:numId w:val="36"/>
              </w:numPr>
              <w:spacing w:before="120"/>
              <w:jc w:val="center"/>
            </w:pPr>
          </w:p>
        </w:tc>
        <w:tc>
          <w:tcPr>
            <w:tcW w:w="1108" w:type="dxa"/>
          </w:tcPr>
          <w:p w14:paraId="11263A5C" w14:textId="3A513BEF" w:rsidR="001003C4" w:rsidRDefault="001003C4" w:rsidP="001003C4">
            <w:pPr>
              <w:pStyle w:val="TableText"/>
              <w:spacing w:before="120"/>
              <w:jc w:val="center"/>
            </w:pPr>
            <w:r>
              <w:t>19.2.21</w:t>
            </w:r>
          </w:p>
        </w:tc>
        <w:tc>
          <w:tcPr>
            <w:tcW w:w="1207" w:type="dxa"/>
          </w:tcPr>
          <w:p w14:paraId="029984B6" w14:textId="7C99A9FE" w:rsidR="001003C4" w:rsidRDefault="001003C4" w:rsidP="001003C4">
            <w:pPr>
              <w:pStyle w:val="TableText"/>
              <w:spacing w:before="120"/>
              <w:jc w:val="center"/>
            </w:pPr>
            <w:r w:rsidRPr="007B497E">
              <w:t>Clay</w:t>
            </w:r>
          </w:p>
        </w:tc>
        <w:tc>
          <w:tcPr>
            <w:tcW w:w="1701" w:type="dxa"/>
          </w:tcPr>
          <w:p w14:paraId="5684F0D0" w14:textId="6EAB1C1D" w:rsidR="001003C4" w:rsidRDefault="001003C4" w:rsidP="001003C4">
            <w:pPr>
              <w:pStyle w:val="TableText"/>
              <w:spacing w:before="120"/>
              <w:jc w:val="center"/>
            </w:pPr>
            <w:r w:rsidRPr="00B97BDA">
              <w:t>Public Advocate and Children &amp; Young People Commissioner</w:t>
            </w:r>
          </w:p>
        </w:tc>
        <w:tc>
          <w:tcPr>
            <w:tcW w:w="3118" w:type="dxa"/>
          </w:tcPr>
          <w:p w14:paraId="45174C55" w14:textId="3BA53955" w:rsidR="001003C4" w:rsidRDefault="001003C4" w:rsidP="001003C4">
            <w:pPr>
              <w:pStyle w:val="TableText"/>
              <w:spacing w:before="120"/>
              <w:jc w:val="center"/>
            </w:pPr>
            <w:r w:rsidRPr="007B0235">
              <w:t xml:space="preserve">ACT </w:t>
            </w:r>
            <w:r>
              <w:t>Aboriginal and Torres Strait Islander</w:t>
            </w:r>
            <w:r w:rsidRPr="007B0235">
              <w:t xml:space="preserve"> Commissioner</w:t>
            </w:r>
          </w:p>
        </w:tc>
        <w:tc>
          <w:tcPr>
            <w:tcW w:w="1128" w:type="dxa"/>
          </w:tcPr>
          <w:p w14:paraId="29D83185" w14:textId="6E8A44BF" w:rsidR="001003C4" w:rsidRDefault="001003C4" w:rsidP="00947EE9">
            <w:pPr>
              <w:pStyle w:val="TableText"/>
              <w:spacing w:before="120"/>
              <w:jc w:val="center"/>
            </w:pPr>
            <w:r w:rsidRPr="004D7C2F">
              <w:t>16.3.21</w:t>
            </w:r>
          </w:p>
        </w:tc>
      </w:tr>
      <w:tr w:rsidR="00387744" w14:paraId="6C0ED6C1" w14:textId="77777777" w:rsidTr="00947EE9">
        <w:tc>
          <w:tcPr>
            <w:tcW w:w="691" w:type="dxa"/>
          </w:tcPr>
          <w:p w14:paraId="6CF790E9" w14:textId="77777777" w:rsidR="00387744" w:rsidRDefault="00387744" w:rsidP="00387744">
            <w:pPr>
              <w:pStyle w:val="TableText"/>
              <w:numPr>
                <w:ilvl w:val="0"/>
                <w:numId w:val="37"/>
              </w:numPr>
              <w:spacing w:before="120"/>
              <w:jc w:val="center"/>
            </w:pPr>
          </w:p>
        </w:tc>
        <w:tc>
          <w:tcPr>
            <w:tcW w:w="1108" w:type="dxa"/>
          </w:tcPr>
          <w:p w14:paraId="707F3034" w14:textId="7C88DEE0" w:rsidR="00387744" w:rsidRDefault="00387744" w:rsidP="00387744">
            <w:pPr>
              <w:pStyle w:val="TableText"/>
              <w:spacing w:before="120"/>
              <w:jc w:val="center"/>
            </w:pPr>
            <w:r>
              <w:t>19.2.21</w:t>
            </w:r>
          </w:p>
        </w:tc>
        <w:tc>
          <w:tcPr>
            <w:tcW w:w="1207" w:type="dxa"/>
          </w:tcPr>
          <w:p w14:paraId="5A693AF1" w14:textId="6B09E296" w:rsidR="00387744" w:rsidRDefault="00387744" w:rsidP="00387744">
            <w:pPr>
              <w:pStyle w:val="TableText"/>
              <w:spacing w:before="120"/>
              <w:jc w:val="center"/>
            </w:pPr>
            <w:r w:rsidRPr="007B497E">
              <w:t>Clay</w:t>
            </w:r>
          </w:p>
        </w:tc>
        <w:tc>
          <w:tcPr>
            <w:tcW w:w="1701" w:type="dxa"/>
          </w:tcPr>
          <w:p w14:paraId="120719BA" w14:textId="22CF9BC1" w:rsidR="00387744" w:rsidRDefault="00387744" w:rsidP="00387744">
            <w:pPr>
              <w:pStyle w:val="TableText"/>
              <w:spacing w:before="120"/>
              <w:jc w:val="center"/>
            </w:pPr>
            <w:r w:rsidRPr="00B97BDA">
              <w:t>Victims of Crime Commissioner</w:t>
            </w:r>
          </w:p>
        </w:tc>
        <w:tc>
          <w:tcPr>
            <w:tcW w:w="3118" w:type="dxa"/>
          </w:tcPr>
          <w:p w14:paraId="3572B6CF" w14:textId="409CF64D" w:rsidR="00387744" w:rsidRDefault="00387744" w:rsidP="00387744">
            <w:pPr>
              <w:pStyle w:val="TableText"/>
              <w:spacing w:before="120"/>
              <w:jc w:val="center"/>
            </w:pPr>
            <w:r w:rsidRPr="007B0235">
              <w:t>ACT Intermediary Program</w:t>
            </w:r>
          </w:p>
        </w:tc>
        <w:tc>
          <w:tcPr>
            <w:tcW w:w="1128" w:type="dxa"/>
          </w:tcPr>
          <w:p w14:paraId="0CDBEC8F" w14:textId="01209E52" w:rsidR="00387744" w:rsidRDefault="00387744" w:rsidP="00947EE9">
            <w:pPr>
              <w:pStyle w:val="TableText"/>
              <w:spacing w:before="120"/>
              <w:jc w:val="center"/>
            </w:pPr>
            <w:r w:rsidRPr="008C368B">
              <w:t>16.3.21</w:t>
            </w:r>
          </w:p>
        </w:tc>
      </w:tr>
      <w:tr w:rsidR="00387744" w14:paraId="7C59968B"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AAABAFA" w14:textId="77777777" w:rsidR="00387744" w:rsidRDefault="00387744" w:rsidP="00387744">
            <w:pPr>
              <w:pStyle w:val="TableText"/>
              <w:numPr>
                <w:ilvl w:val="0"/>
                <w:numId w:val="37"/>
              </w:numPr>
              <w:spacing w:before="120"/>
              <w:jc w:val="center"/>
            </w:pPr>
          </w:p>
        </w:tc>
        <w:tc>
          <w:tcPr>
            <w:tcW w:w="1108" w:type="dxa"/>
          </w:tcPr>
          <w:p w14:paraId="22D3D360" w14:textId="29DB2C0A" w:rsidR="00387744" w:rsidRDefault="00387744" w:rsidP="00387744">
            <w:pPr>
              <w:pStyle w:val="TableText"/>
              <w:spacing w:before="120"/>
              <w:jc w:val="center"/>
            </w:pPr>
            <w:r>
              <w:t>19.2.21</w:t>
            </w:r>
          </w:p>
        </w:tc>
        <w:tc>
          <w:tcPr>
            <w:tcW w:w="1207" w:type="dxa"/>
          </w:tcPr>
          <w:p w14:paraId="3360D973" w14:textId="754672C0" w:rsidR="00387744" w:rsidRDefault="00387744" w:rsidP="00387744">
            <w:pPr>
              <w:pStyle w:val="TableText"/>
              <w:spacing w:before="120"/>
              <w:jc w:val="center"/>
            </w:pPr>
            <w:r w:rsidRPr="007B497E">
              <w:t>Clay</w:t>
            </w:r>
          </w:p>
        </w:tc>
        <w:tc>
          <w:tcPr>
            <w:tcW w:w="1701" w:type="dxa"/>
          </w:tcPr>
          <w:p w14:paraId="2582E6DF" w14:textId="1196FCAE" w:rsidR="00387744" w:rsidRDefault="00387744" w:rsidP="00387744">
            <w:pPr>
              <w:pStyle w:val="TableText"/>
              <w:spacing w:before="120"/>
              <w:jc w:val="center"/>
            </w:pPr>
            <w:r w:rsidRPr="00B97BDA">
              <w:t>Inspector of Correctional Services</w:t>
            </w:r>
          </w:p>
        </w:tc>
        <w:tc>
          <w:tcPr>
            <w:tcW w:w="3118" w:type="dxa"/>
          </w:tcPr>
          <w:p w14:paraId="29DFC78A" w14:textId="60A1C721" w:rsidR="00387744" w:rsidRDefault="00387744" w:rsidP="00387744">
            <w:pPr>
              <w:pStyle w:val="TableText"/>
              <w:spacing w:before="120"/>
              <w:jc w:val="center"/>
            </w:pPr>
            <w:r w:rsidRPr="007B0235">
              <w:t>Community Correction Orders</w:t>
            </w:r>
          </w:p>
        </w:tc>
        <w:tc>
          <w:tcPr>
            <w:tcW w:w="1128" w:type="dxa"/>
          </w:tcPr>
          <w:p w14:paraId="08F6BA66" w14:textId="5B665DDE" w:rsidR="00387744" w:rsidRDefault="00387744" w:rsidP="00947EE9">
            <w:pPr>
              <w:pStyle w:val="TableText"/>
              <w:spacing w:before="120"/>
              <w:jc w:val="center"/>
            </w:pPr>
            <w:r w:rsidRPr="008C368B">
              <w:t>16.3.21</w:t>
            </w:r>
          </w:p>
        </w:tc>
      </w:tr>
      <w:tr w:rsidR="00387744" w14:paraId="7E92126E" w14:textId="77777777" w:rsidTr="00947EE9">
        <w:tc>
          <w:tcPr>
            <w:tcW w:w="691" w:type="dxa"/>
          </w:tcPr>
          <w:p w14:paraId="54006003" w14:textId="77777777" w:rsidR="00387744" w:rsidRDefault="00387744" w:rsidP="00387744">
            <w:pPr>
              <w:pStyle w:val="TableText"/>
              <w:numPr>
                <w:ilvl w:val="0"/>
                <w:numId w:val="37"/>
              </w:numPr>
              <w:spacing w:before="120"/>
              <w:jc w:val="center"/>
            </w:pPr>
          </w:p>
        </w:tc>
        <w:tc>
          <w:tcPr>
            <w:tcW w:w="1108" w:type="dxa"/>
          </w:tcPr>
          <w:p w14:paraId="2D702CDB" w14:textId="58354E6D" w:rsidR="00387744" w:rsidRDefault="00387744" w:rsidP="00387744">
            <w:pPr>
              <w:pStyle w:val="TableText"/>
              <w:spacing w:before="120"/>
              <w:jc w:val="center"/>
            </w:pPr>
            <w:r>
              <w:t>19.2.21</w:t>
            </w:r>
          </w:p>
        </w:tc>
        <w:tc>
          <w:tcPr>
            <w:tcW w:w="1207" w:type="dxa"/>
          </w:tcPr>
          <w:p w14:paraId="43759843" w14:textId="2AAD1D12" w:rsidR="00387744" w:rsidRDefault="00387744" w:rsidP="00387744">
            <w:pPr>
              <w:pStyle w:val="TableText"/>
              <w:spacing w:before="120"/>
              <w:jc w:val="center"/>
            </w:pPr>
            <w:r w:rsidRPr="007B497E">
              <w:t>Clay</w:t>
            </w:r>
          </w:p>
        </w:tc>
        <w:tc>
          <w:tcPr>
            <w:tcW w:w="1701" w:type="dxa"/>
          </w:tcPr>
          <w:p w14:paraId="115F1FDB" w14:textId="68685036" w:rsidR="00387744" w:rsidRDefault="00387744" w:rsidP="00387744">
            <w:pPr>
              <w:pStyle w:val="TableText"/>
              <w:spacing w:before="120"/>
              <w:jc w:val="center"/>
            </w:pPr>
            <w:r w:rsidRPr="00B97BDA">
              <w:t>Attorney General</w:t>
            </w:r>
          </w:p>
        </w:tc>
        <w:tc>
          <w:tcPr>
            <w:tcW w:w="3118" w:type="dxa"/>
          </w:tcPr>
          <w:p w14:paraId="0955BC0D" w14:textId="665C7FAD" w:rsidR="00387744" w:rsidRDefault="00387744" w:rsidP="00387744">
            <w:pPr>
              <w:pStyle w:val="TableText"/>
              <w:spacing w:before="120"/>
              <w:jc w:val="center"/>
            </w:pPr>
            <w:r w:rsidRPr="007B0235">
              <w:t>COVID</w:t>
            </w:r>
            <w:r>
              <w:t>-19</w:t>
            </w:r>
            <w:r w:rsidRPr="007B0235">
              <w:t xml:space="preserve"> rent relief</w:t>
            </w:r>
          </w:p>
        </w:tc>
        <w:tc>
          <w:tcPr>
            <w:tcW w:w="1128" w:type="dxa"/>
          </w:tcPr>
          <w:p w14:paraId="391BE7A2" w14:textId="012C02B1" w:rsidR="00387744" w:rsidRDefault="00387744" w:rsidP="00947EE9">
            <w:pPr>
              <w:pStyle w:val="TableText"/>
              <w:spacing w:before="120"/>
              <w:jc w:val="center"/>
            </w:pPr>
            <w:r w:rsidRPr="008C368B">
              <w:t>16.3.21</w:t>
            </w:r>
          </w:p>
        </w:tc>
      </w:tr>
      <w:tr w:rsidR="00387744" w14:paraId="7A1F130F"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0C895B1" w14:textId="77777777" w:rsidR="00387744" w:rsidRDefault="00387744" w:rsidP="00387744">
            <w:pPr>
              <w:pStyle w:val="TableText"/>
              <w:numPr>
                <w:ilvl w:val="0"/>
                <w:numId w:val="37"/>
              </w:numPr>
              <w:spacing w:before="120"/>
              <w:jc w:val="center"/>
            </w:pPr>
          </w:p>
        </w:tc>
        <w:tc>
          <w:tcPr>
            <w:tcW w:w="1108" w:type="dxa"/>
          </w:tcPr>
          <w:p w14:paraId="2A23560F" w14:textId="100EA0CA" w:rsidR="00387744" w:rsidRDefault="00387744" w:rsidP="00387744">
            <w:pPr>
              <w:pStyle w:val="TableText"/>
              <w:spacing w:before="120"/>
              <w:jc w:val="center"/>
            </w:pPr>
            <w:r>
              <w:t>19.2.21</w:t>
            </w:r>
          </w:p>
        </w:tc>
        <w:tc>
          <w:tcPr>
            <w:tcW w:w="1207" w:type="dxa"/>
          </w:tcPr>
          <w:p w14:paraId="28A93E1E" w14:textId="4E4115FA" w:rsidR="00387744" w:rsidRDefault="00387744" w:rsidP="00387744">
            <w:pPr>
              <w:pStyle w:val="TableText"/>
              <w:spacing w:before="120"/>
              <w:jc w:val="center"/>
            </w:pPr>
            <w:r w:rsidRPr="007B497E">
              <w:t>Clay</w:t>
            </w:r>
          </w:p>
        </w:tc>
        <w:tc>
          <w:tcPr>
            <w:tcW w:w="1701" w:type="dxa"/>
          </w:tcPr>
          <w:p w14:paraId="7FC0BA82" w14:textId="04DA1FE2" w:rsidR="00387744" w:rsidRDefault="00387744" w:rsidP="00387744">
            <w:pPr>
              <w:pStyle w:val="TableText"/>
              <w:spacing w:before="120"/>
              <w:jc w:val="center"/>
            </w:pPr>
            <w:r w:rsidRPr="00B97BDA">
              <w:t>Discrimination Health Services Disability and Community Services Commissioner</w:t>
            </w:r>
          </w:p>
        </w:tc>
        <w:tc>
          <w:tcPr>
            <w:tcW w:w="3118" w:type="dxa"/>
          </w:tcPr>
          <w:p w14:paraId="1FBFF8DD" w14:textId="60A3A76C" w:rsidR="00387744" w:rsidRDefault="00387744" w:rsidP="00387744">
            <w:pPr>
              <w:pStyle w:val="TableText"/>
              <w:spacing w:before="120"/>
              <w:jc w:val="center"/>
            </w:pPr>
            <w:r w:rsidRPr="007B0235">
              <w:t>Discrimination and housing</w:t>
            </w:r>
          </w:p>
        </w:tc>
        <w:tc>
          <w:tcPr>
            <w:tcW w:w="1128" w:type="dxa"/>
          </w:tcPr>
          <w:p w14:paraId="22BAFA3F" w14:textId="106FF49B" w:rsidR="00387744" w:rsidRDefault="00387744" w:rsidP="00947EE9">
            <w:pPr>
              <w:pStyle w:val="TableText"/>
              <w:spacing w:before="120"/>
              <w:jc w:val="center"/>
            </w:pPr>
            <w:r w:rsidRPr="008C368B">
              <w:t>10.3.21</w:t>
            </w:r>
          </w:p>
        </w:tc>
      </w:tr>
      <w:tr w:rsidR="00387744" w14:paraId="188426C9" w14:textId="77777777" w:rsidTr="00947EE9">
        <w:tc>
          <w:tcPr>
            <w:tcW w:w="691" w:type="dxa"/>
          </w:tcPr>
          <w:p w14:paraId="14402A52" w14:textId="77777777" w:rsidR="00387744" w:rsidRDefault="00387744" w:rsidP="00387744">
            <w:pPr>
              <w:pStyle w:val="TableText"/>
              <w:numPr>
                <w:ilvl w:val="0"/>
                <w:numId w:val="37"/>
              </w:numPr>
              <w:spacing w:before="120"/>
              <w:jc w:val="center"/>
            </w:pPr>
          </w:p>
        </w:tc>
        <w:tc>
          <w:tcPr>
            <w:tcW w:w="1108" w:type="dxa"/>
          </w:tcPr>
          <w:p w14:paraId="7CA449FA" w14:textId="2AF6AEB0" w:rsidR="00387744" w:rsidRDefault="00387744" w:rsidP="00387744">
            <w:pPr>
              <w:pStyle w:val="TableText"/>
              <w:spacing w:before="120"/>
              <w:jc w:val="center"/>
            </w:pPr>
            <w:r>
              <w:t>19.2.21</w:t>
            </w:r>
          </w:p>
        </w:tc>
        <w:tc>
          <w:tcPr>
            <w:tcW w:w="1207" w:type="dxa"/>
          </w:tcPr>
          <w:p w14:paraId="45B6F2E2" w14:textId="3B083A76" w:rsidR="00387744" w:rsidRDefault="00387744" w:rsidP="00387744">
            <w:pPr>
              <w:pStyle w:val="TableText"/>
              <w:spacing w:before="120"/>
              <w:jc w:val="center"/>
            </w:pPr>
            <w:r w:rsidRPr="00DA27E3">
              <w:t>Clay</w:t>
            </w:r>
          </w:p>
        </w:tc>
        <w:tc>
          <w:tcPr>
            <w:tcW w:w="1701" w:type="dxa"/>
          </w:tcPr>
          <w:p w14:paraId="169093B5" w14:textId="3F05C2AB" w:rsidR="00387744" w:rsidRDefault="00387744" w:rsidP="00387744">
            <w:pPr>
              <w:pStyle w:val="TableText"/>
              <w:spacing w:before="120"/>
              <w:jc w:val="center"/>
            </w:pPr>
            <w:r w:rsidRPr="004A588F">
              <w:t>Attorney General</w:t>
            </w:r>
          </w:p>
        </w:tc>
        <w:tc>
          <w:tcPr>
            <w:tcW w:w="3118" w:type="dxa"/>
          </w:tcPr>
          <w:p w14:paraId="437F44CB" w14:textId="0844E064" w:rsidR="00387744" w:rsidRDefault="00387744" w:rsidP="00387744">
            <w:pPr>
              <w:pStyle w:val="TableText"/>
              <w:spacing w:before="120"/>
              <w:jc w:val="center"/>
            </w:pPr>
            <w:r w:rsidRPr="00A57A2B">
              <w:t>National Redress Scheme</w:t>
            </w:r>
          </w:p>
        </w:tc>
        <w:tc>
          <w:tcPr>
            <w:tcW w:w="1128" w:type="dxa"/>
          </w:tcPr>
          <w:p w14:paraId="047F08E0" w14:textId="7B77E198" w:rsidR="00387744" w:rsidRDefault="00387744" w:rsidP="00947EE9">
            <w:pPr>
              <w:pStyle w:val="TableText"/>
              <w:spacing w:before="120"/>
              <w:jc w:val="center"/>
            </w:pPr>
            <w:r w:rsidRPr="002176FA">
              <w:t>16.3.21</w:t>
            </w:r>
          </w:p>
        </w:tc>
      </w:tr>
      <w:tr w:rsidR="00387744" w14:paraId="06F86430"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5E6E4A1" w14:textId="77777777" w:rsidR="00387744" w:rsidRDefault="00387744" w:rsidP="00387744">
            <w:pPr>
              <w:pStyle w:val="TableText"/>
              <w:numPr>
                <w:ilvl w:val="0"/>
                <w:numId w:val="37"/>
              </w:numPr>
              <w:spacing w:before="120"/>
              <w:jc w:val="center"/>
            </w:pPr>
          </w:p>
        </w:tc>
        <w:tc>
          <w:tcPr>
            <w:tcW w:w="1108" w:type="dxa"/>
          </w:tcPr>
          <w:p w14:paraId="05DDAB91" w14:textId="5498606A" w:rsidR="00387744" w:rsidRDefault="00387744" w:rsidP="00387744">
            <w:pPr>
              <w:pStyle w:val="TableText"/>
              <w:spacing w:before="120"/>
              <w:jc w:val="center"/>
            </w:pPr>
            <w:r>
              <w:t>19.2.21</w:t>
            </w:r>
          </w:p>
        </w:tc>
        <w:tc>
          <w:tcPr>
            <w:tcW w:w="1207" w:type="dxa"/>
          </w:tcPr>
          <w:p w14:paraId="240B7A32" w14:textId="45B79D54" w:rsidR="00387744" w:rsidRDefault="00387744" w:rsidP="00387744">
            <w:pPr>
              <w:pStyle w:val="TableText"/>
              <w:spacing w:before="120"/>
              <w:jc w:val="center"/>
            </w:pPr>
            <w:r w:rsidRPr="00DA27E3">
              <w:t>Clay</w:t>
            </w:r>
          </w:p>
        </w:tc>
        <w:tc>
          <w:tcPr>
            <w:tcW w:w="1701" w:type="dxa"/>
          </w:tcPr>
          <w:p w14:paraId="675BA38F" w14:textId="5B0A0258" w:rsidR="00387744" w:rsidRDefault="00387744" w:rsidP="00387744">
            <w:pPr>
              <w:pStyle w:val="TableText"/>
              <w:spacing w:before="120"/>
              <w:jc w:val="center"/>
            </w:pPr>
            <w:r w:rsidRPr="004A588F">
              <w:t>Attorney General</w:t>
            </w:r>
          </w:p>
        </w:tc>
        <w:tc>
          <w:tcPr>
            <w:tcW w:w="3118" w:type="dxa"/>
          </w:tcPr>
          <w:p w14:paraId="419E8528" w14:textId="55610610" w:rsidR="00387744" w:rsidRDefault="00387744" w:rsidP="00387744">
            <w:pPr>
              <w:pStyle w:val="TableText"/>
              <w:spacing w:before="120"/>
              <w:jc w:val="center"/>
            </w:pPr>
            <w:r w:rsidRPr="00A57A2B">
              <w:t>Remote hearings</w:t>
            </w:r>
          </w:p>
        </w:tc>
        <w:tc>
          <w:tcPr>
            <w:tcW w:w="1128" w:type="dxa"/>
          </w:tcPr>
          <w:p w14:paraId="7967320F" w14:textId="41167B48" w:rsidR="00387744" w:rsidRDefault="00387744" w:rsidP="00947EE9">
            <w:pPr>
              <w:pStyle w:val="TableText"/>
              <w:spacing w:before="120"/>
              <w:jc w:val="center"/>
            </w:pPr>
            <w:r w:rsidRPr="002176FA">
              <w:t>9.3.21</w:t>
            </w:r>
          </w:p>
        </w:tc>
      </w:tr>
      <w:tr w:rsidR="00387744" w14:paraId="1BA031D2" w14:textId="77777777" w:rsidTr="00947EE9">
        <w:tc>
          <w:tcPr>
            <w:tcW w:w="691" w:type="dxa"/>
          </w:tcPr>
          <w:p w14:paraId="7394C503" w14:textId="77777777" w:rsidR="00387744" w:rsidRDefault="00387744" w:rsidP="00387744">
            <w:pPr>
              <w:pStyle w:val="TableText"/>
              <w:numPr>
                <w:ilvl w:val="0"/>
                <w:numId w:val="37"/>
              </w:numPr>
              <w:spacing w:before="120"/>
              <w:jc w:val="center"/>
            </w:pPr>
          </w:p>
        </w:tc>
        <w:tc>
          <w:tcPr>
            <w:tcW w:w="1108" w:type="dxa"/>
          </w:tcPr>
          <w:p w14:paraId="2D56EF77" w14:textId="74B7B179" w:rsidR="00387744" w:rsidRDefault="00387744" w:rsidP="00387744">
            <w:pPr>
              <w:pStyle w:val="TableText"/>
              <w:spacing w:before="120"/>
              <w:jc w:val="center"/>
            </w:pPr>
            <w:r>
              <w:t>19.2.21</w:t>
            </w:r>
          </w:p>
        </w:tc>
        <w:tc>
          <w:tcPr>
            <w:tcW w:w="1207" w:type="dxa"/>
          </w:tcPr>
          <w:p w14:paraId="7B2D66F1" w14:textId="301B7EE7" w:rsidR="00387744" w:rsidRDefault="00387744" w:rsidP="00387744">
            <w:pPr>
              <w:pStyle w:val="TableText"/>
              <w:spacing w:before="120"/>
              <w:jc w:val="center"/>
            </w:pPr>
            <w:r w:rsidRPr="00DA27E3">
              <w:t>Clay</w:t>
            </w:r>
          </w:p>
        </w:tc>
        <w:tc>
          <w:tcPr>
            <w:tcW w:w="1701" w:type="dxa"/>
          </w:tcPr>
          <w:p w14:paraId="17D32D08" w14:textId="2A08DD36" w:rsidR="00387744" w:rsidRDefault="00387744" w:rsidP="00387744">
            <w:pPr>
              <w:pStyle w:val="TableText"/>
              <w:spacing w:before="120"/>
              <w:jc w:val="center"/>
            </w:pPr>
            <w:r w:rsidRPr="004A588F">
              <w:t>Attorney General</w:t>
            </w:r>
          </w:p>
        </w:tc>
        <w:tc>
          <w:tcPr>
            <w:tcW w:w="3118" w:type="dxa"/>
          </w:tcPr>
          <w:p w14:paraId="1B733A97" w14:textId="6CB540BA" w:rsidR="00387744" w:rsidRDefault="00387744" w:rsidP="00387744">
            <w:pPr>
              <w:pStyle w:val="TableText"/>
              <w:spacing w:before="120"/>
              <w:jc w:val="center"/>
            </w:pPr>
            <w:r w:rsidRPr="00A57A2B">
              <w:t xml:space="preserve">Residential Tenancies Amendment 2020 </w:t>
            </w:r>
            <w:r>
              <w:t>(</w:t>
            </w:r>
            <w:r w:rsidRPr="00A57A2B">
              <w:t>part 1</w:t>
            </w:r>
            <w:r>
              <w:t>)</w:t>
            </w:r>
          </w:p>
        </w:tc>
        <w:tc>
          <w:tcPr>
            <w:tcW w:w="1128" w:type="dxa"/>
          </w:tcPr>
          <w:p w14:paraId="2E9B6C8D" w14:textId="168444C3" w:rsidR="00387744" w:rsidRDefault="00387744" w:rsidP="00947EE9">
            <w:pPr>
              <w:pStyle w:val="TableText"/>
              <w:spacing w:before="120"/>
              <w:jc w:val="center"/>
            </w:pPr>
            <w:r w:rsidRPr="002176FA">
              <w:t>16.3.21</w:t>
            </w:r>
          </w:p>
        </w:tc>
      </w:tr>
      <w:tr w:rsidR="00387744" w14:paraId="553C1DB3"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8BF6951" w14:textId="77777777" w:rsidR="00387744" w:rsidRDefault="00387744" w:rsidP="00387744">
            <w:pPr>
              <w:pStyle w:val="TableText"/>
              <w:numPr>
                <w:ilvl w:val="0"/>
                <w:numId w:val="37"/>
              </w:numPr>
              <w:spacing w:before="120"/>
              <w:jc w:val="center"/>
            </w:pPr>
          </w:p>
        </w:tc>
        <w:tc>
          <w:tcPr>
            <w:tcW w:w="1108" w:type="dxa"/>
          </w:tcPr>
          <w:p w14:paraId="62383080" w14:textId="46206F89" w:rsidR="00387744" w:rsidRDefault="00387744" w:rsidP="00387744">
            <w:pPr>
              <w:pStyle w:val="TableText"/>
              <w:spacing w:before="120"/>
              <w:jc w:val="center"/>
            </w:pPr>
            <w:r>
              <w:t>19.2.21</w:t>
            </w:r>
          </w:p>
        </w:tc>
        <w:tc>
          <w:tcPr>
            <w:tcW w:w="1207" w:type="dxa"/>
          </w:tcPr>
          <w:p w14:paraId="20A983E1" w14:textId="29E02029" w:rsidR="00387744" w:rsidRDefault="00387744" w:rsidP="00387744">
            <w:pPr>
              <w:pStyle w:val="TableText"/>
              <w:spacing w:before="120"/>
              <w:jc w:val="center"/>
            </w:pPr>
            <w:r w:rsidRPr="00DA27E3">
              <w:t>Clay</w:t>
            </w:r>
          </w:p>
        </w:tc>
        <w:tc>
          <w:tcPr>
            <w:tcW w:w="1701" w:type="dxa"/>
          </w:tcPr>
          <w:p w14:paraId="22351F5D" w14:textId="311B2208" w:rsidR="00387744" w:rsidRDefault="00387744" w:rsidP="00387744">
            <w:pPr>
              <w:pStyle w:val="TableText"/>
              <w:spacing w:before="120"/>
              <w:jc w:val="center"/>
            </w:pPr>
            <w:r w:rsidRPr="004A588F">
              <w:t>Attorney General</w:t>
            </w:r>
          </w:p>
        </w:tc>
        <w:tc>
          <w:tcPr>
            <w:tcW w:w="3118" w:type="dxa"/>
          </w:tcPr>
          <w:p w14:paraId="6B00F758" w14:textId="5EBA7601" w:rsidR="00387744" w:rsidRDefault="00387744" w:rsidP="00387744">
            <w:pPr>
              <w:pStyle w:val="TableText"/>
              <w:spacing w:before="120"/>
              <w:jc w:val="center"/>
            </w:pPr>
            <w:r w:rsidRPr="00A57A2B">
              <w:t xml:space="preserve">Residential Tenancies Amendment 2020 </w:t>
            </w:r>
            <w:r>
              <w:t>(</w:t>
            </w:r>
            <w:r w:rsidRPr="00A57A2B">
              <w:t>part 2</w:t>
            </w:r>
            <w:r>
              <w:t>)</w:t>
            </w:r>
          </w:p>
        </w:tc>
        <w:tc>
          <w:tcPr>
            <w:tcW w:w="1128" w:type="dxa"/>
          </w:tcPr>
          <w:p w14:paraId="1F1DCC87" w14:textId="6B4EAAE1" w:rsidR="00387744" w:rsidRDefault="00387744" w:rsidP="00947EE9">
            <w:pPr>
              <w:pStyle w:val="TableText"/>
              <w:spacing w:before="120"/>
              <w:jc w:val="center"/>
            </w:pPr>
            <w:r w:rsidRPr="002176FA">
              <w:t>16.3.21</w:t>
            </w:r>
          </w:p>
        </w:tc>
      </w:tr>
      <w:tr w:rsidR="00387744" w14:paraId="7571CDCD" w14:textId="77777777" w:rsidTr="00947EE9">
        <w:tc>
          <w:tcPr>
            <w:tcW w:w="691" w:type="dxa"/>
          </w:tcPr>
          <w:p w14:paraId="7D763AFF" w14:textId="77777777" w:rsidR="00387744" w:rsidRDefault="00387744" w:rsidP="00387744">
            <w:pPr>
              <w:pStyle w:val="TableText"/>
              <w:numPr>
                <w:ilvl w:val="0"/>
                <w:numId w:val="37"/>
              </w:numPr>
              <w:spacing w:before="120"/>
              <w:jc w:val="center"/>
            </w:pPr>
          </w:p>
        </w:tc>
        <w:tc>
          <w:tcPr>
            <w:tcW w:w="1108" w:type="dxa"/>
          </w:tcPr>
          <w:p w14:paraId="3BC24D56" w14:textId="6563A8EB" w:rsidR="00387744" w:rsidRDefault="00387744" w:rsidP="00387744">
            <w:pPr>
              <w:pStyle w:val="TableText"/>
              <w:spacing w:before="120"/>
              <w:jc w:val="center"/>
            </w:pPr>
            <w:r>
              <w:t>19.2.21</w:t>
            </w:r>
          </w:p>
        </w:tc>
        <w:tc>
          <w:tcPr>
            <w:tcW w:w="1207" w:type="dxa"/>
          </w:tcPr>
          <w:p w14:paraId="281DAA18" w14:textId="163EA03C" w:rsidR="00387744" w:rsidRDefault="00387744" w:rsidP="00387744">
            <w:pPr>
              <w:pStyle w:val="TableText"/>
              <w:spacing w:before="120"/>
              <w:jc w:val="center"/>
            </w:pPr>
            <w:r w:rsidRPr="00DA27E3">
              <w:t>Clay</w:t>
            </w:r>
          </w:p>
        </w:tc>
        <w:tc>
          <w:tcPr>
            <w:tcW w:w="1701" w:type="dxa"/>
          </w:tcPr>
          <w:p w14:paraId="151329FF" w14:textId="78F55655" w:rsidR="00387744" w:rsidRDefault="00387744" w:rsidP="00387744">
            <w:pPr>
              <w:pStyle w:val="TableText"/>
              <w:spacing w:before="120"/>
              <w:jc w:val="center"/>
            </w:pPr>
            <w:r w:rsidRPr="004A588F">
              <w:t>Attorney General</w:t>
            </w:r>
          </w:p>
        </w:tc>
        <w:tc>
          <w:tcPr>
            <w:tcW w:w="3118" w:type="dxa"/>
          </w:tcPr>
          <w:p w14:paraId="1B3ED5DC" w14:textId="5774C043" w:rsidR="00387744" w:rsidRDefault="00387744" w:rsidP="00387744">
            <w:pPr>
              <w:pStyle w:val="TableText"/>
              <w:spacing w:before="120"/>
              <w:jc w:val="center"/>
            </w:pPr>
            <w:r w:rsidRPr="00A57A2B">
              <w:t>Restorative Justice Program</w:t>
            </w:r>
          </w:p>
        </w:tc>
        <w:tc>
          <w:tcPr>
            <w:tcW w:w="1128" w:type="dxa"/>
          </w:tcPr>
          <w:p w14:paraId="549F1191" w14:textId="43FE62DD" w:rsidR="00387744" w:rsidRDefault="00387744" w:rsidP="00947EE9">
            <w:pPr>
              <w:pStyle w:val="TableText"/>
              <w:spacing w:before="120"/>
              <w:jc w:val="center"/>
            </w:pPr>
            <w:r w:rsidRPr="002176FA">
              <w:t>16.3.21</w:t>
            </w:r>
          </w:p>
        </w:tc>
      </w:tr>
      <w:tr w:rsidR="00387744" w14:paraId="40A39146"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7A661B6" w14:textId="77777777" w:rsidR="00387744" w:rsidRDefault="00387744" w:rsidP="00387744">
            <w:pPr>
              <w:pStyle w:val="TableText"/>
              <w:numPr>
                <w:ilvl w:val="0"/>
                <w:numId w:val="37"/>
              </w:numPr>
              <w:spacing w:before="120"/>
              <w:jc w:val="center"/>
            </w:pPr>
          </w:p>
        </w:tc>
        <w:tc>
          <w:tcPr>
            <w:tcW w:w="1108" w:type="dxa"/>
          </w:tcPr>
          <w:p w14:paraId="44FF8D0F" w14:textId="3B542A85" w:rsidR="00387744" w:rsidRDefault="00387744" w:rsidP="00387744">
            <w:pPr>
              <w:pStyle w:val="TableText"/>
              <w:spacing w:before="120"/>
              <w:jc w:val="center"/>
            </w:pPr>
            <w:r>
              <w:t>19.2.21</w:t>
            </w:r>
          </w:p>
        </w:tc>
        <w:tc>
          <w:tcPr>
            <w:tcW w:w="1207" w:type="dxa"/>
          </w:tcPr>
          <w:p w14:paraId="1AD361BA" w14:textId="7B95E161" w:rsidR="00387744" w:rsidRDefault="00387744" w:rsidP="00387744">
            <w:pPr>
              <w:pStyle w:val="TableText"/>
              <w:spacing w:before="120"/>
              <w:jc w:val="center"/>
            </w:pPr>
            <w:r w:rsidRPr="00DA27E3">
              <w:t>Clay</w:t>
            </w:r>
          </w:p>
        </w:tc>
        <w:tc>
          <w:tcPr>
            <w:tcW w:w="1701" w:type="dxa"/>
          </w:tcPr>
          <w:p w14:paraId="3A58D7EA" w14:textId="593030B2" w:rsidR="00387744" w:rsidRDefault="00387744" w:rsidP="00387744">
            <w:pPr>
              <w:pStyle w:val="TableText"/>
              <w:spacing w:before="120"/>
              <w:jc w:val="center"/>
            </w:pPr>
            <w:r w:rsidRPr="004A588F">
              <w:t>Attorney General</w:t>
            </w:r>
          </w:p>
        </w:tc>
        <w:tc>
          <w:tcPr>
            <w:tcW w:w="3118" w:type="dxa"/>
          </w:tcPr>
          <w:p w14:paraId="7D600073" w14:textId="3500B9E9" w:rsidR="00387744" w:rsidRDefault="00387744" w:rsidP="00387744">
            <w:pPr>
              <w:pStyle w:val="TableText"/>
              <w:spacing w:before="120"/>
              <w:jc w:val="center"/>
            </w:pPr>
            <w:r w:rsidRPr="00A57A2B">
              <w:t>Vulnerable people and COVID</w:t>
            </w:r>
          </w:p>
        </w:tc>
        <w:tc>
          <w:tcPr>
            <w:tcW w:w="1128" w:type="dxa"/>
          </w:tcPr>
          <w:p w14:paraId="66FE30D0" w14:textId="5BD1990E" w:rsidR="00387744" w:rsidRDefault="00387744" w:rsidP="00947EE9">
            <w:pPr>
              <w:pStyle w:val="TableText"/>
              <w:spacing w:before="120"/>
              <w:jc w:val="center"/>
            </w:pPr>
            <w:r w:rsidRPr="00E63A15">
              <w:t>16.3.21</w:t>
            </w:r>
          </w:p>
        </w:tc>
      </w:tr>
      <w:tr w:rsidR="00387744" w14:paraId="1C38D341" w14:textId="77777777" w:rsidTr="00947EE9">
        <w:tc>
          <w:tcPr>
            <w:tcW w:w="691" w:type="dxa"/>
          </w:tcPr>
          <w:p w14:paraId="151C93AA" w14:textId="77777777" w:rsidR="00387744" w:rsidRDefault="00387744" w:rsidP="00387744">
            <w:pPr>
              <w:pStyle w:val="TableText"/>
              <w:numPr>
                <w:ilvl w:val="0"/>
                <w:numId w:val="37"/>
              </w:numPr>
              <w:spacing w:before="120"/>
              <w:jc w:val="center"/>
            </w:pPr>
          </w:p>
        </w:tc>
        <w:tc>
          <w:tcPr>
            <w:tcW w:w="1108" w:type="dxa"/>
          </w:tcPr>
          <w:p w14:paraId="045991FD" w14:textId="26F0006B" w:rsidR="00387744" w:rsidRDefault="00387744" w:rsidP="00387744">
            <w:pPr>
              <w:pStyle w:val="TableText"/>
              <w:spacing w:before="120"/>
              <w:jc w:val="center"/>
            </w:pPr>
            <w:r>
              <w:t>19.2.21</w:t>
            </w:r>
          </w:p>
        </w:tc>
        <w:tc>
          <w:tcPr>
            <w:tcW w:w="1207" w:type="dxa"/>
          </w:tcPr>
          <w:p w14:paraId="7B425758" w14:textId="28C90112" w:rsidR="00387744" w:rsidRDefault="00387744" w:rsidP="00387744">
            <w:pPr>
              <w:pStyle w:val="TableText"/>
              <w:spacing w:before="120"/>
              <w:jc w:val="center"/>
            </w:pPr>
            <w:r w:rsidRPr="00DA27E3">
              <w:t>Kikkert</w:t>
            </w:r>
          </w:p>
        </w:tc>
        <w:tc>
          <w:tcPr>
            <w:tcW w:w="1701" w:type="dxa"/>
          </w:tcPr>
          <w:p w14:paraId="3B1DD344" w14:textId="423AD24D" w:rsidR="00387744" w:rsidRDefault="00387744" w:rsidP="00387744">
            <w:pPr>
              <w:pStyle w:val="TableText"/>
              <w:spacing w:before="120"/>
              <w:jc w:val="center"/>
            </w:pPr>
            <w:r w:rsidRPr="004A588F">
              <w:t>Public Advocate and Children &amp; Young People Commissioner</w:t>
            </w:r>
          </w:p>
        </w:tc>
        <w:tc>
          <w:tcPr>
            <w:tcW w:w="3118" w:type="dxa"/>
          </w:tcPr>
          <w:p w14:paraId="023E9AC5" w14:textId="77E8E4E0" w:rsidR="00387744" w:rsidRDefault="00387744" w:rsidP="00387744">
            <w:pPr>
              <w:pStyle w:val="TableText"/>
              <w:spacing w:before="120"/>
              <w:jc w:val="center"/>
            </w:pPr>
            <w:r w:rsidRPr="00A57A2B">
              <w:t>Standards of care and safety in residential care homes</w:t>
            </w:r>
          </w:p>
        </w:tc>
        <w:tc>
          <w:tcPr>
            <w:tcW w:w="1128" w:type="dxa"/>
          </w:tcPr>
          <w:p w14:paraId="36C41A7C" w14:textId="12E991AB" w:rsidR="00387744" w:rsidRDefault="00387744" w:rsidP="00947EE9">
            <w:pPr>
              <w:pStyle w:val="TableText"/>
              <w:spacing w:before="120"/>
              <w:jc w:val="center"/>
            </w:pPr>
            <w:r w:rsidRPr="00E63A15">
              <w:t>16.3.21</w:t>
            </w:r>
          </w:p>
        </w:tc>
      </w:tr>
      <w:tr w:rsidR="00387744" w14:paraId="445D379C"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69F0EB1" w14:textId="77777777" w:rsidR="00387744" w:rsidRDefault="00387744" w:rsidP="00387744">
            <w:pPr>
              <w:pStyle w:val="TableText"/>
              <w:numPr>
                <w:ilvl w:val="0"/>
                <w:numId w:val="37"/>
              </w:numPr>
              <w:spacing w:before="120"/>
              <w:jc w:val="center"/>
            </w:pPr>
          </w:p>
        </w:tc>
        <w:tc>
          <w:tcPr>
            <w:tcW w:w="1108" w:type="dxa"/>
          </w:tcPr>
          <w:p w14:paraId="1F0342AB" w14:textId="604CC304" w:rsidR="00387744" w:rsidRDefault="00387744" w:rsidP="00387744">
            <w:pPr>
              <w:pStyle w:val="TableText"/>
              <w:spacing w:before="120"/>
              <w:jc w:val="center"/>
            </w:pPr>
            <w:r>
              <w:t>19.2.21</w:t>
            </w:r>
          </w:p>
        </w:tc>
        <w:tc>
          <w:tcPr>
            <w:tcW w:w="1207" w:type="dxa"/>
          </w:tcPr>
          <w:p w14:paraId="5B214D98" w14:textId="65A2A7BE" w:rsidR="00387744" w:rsidRDefault="00387744" w:rsidP="00387744">
            <w:pPr>
              <w:pStyle w:val="TableText"/>
              <w:spacing w:before="120"/>
              <w:jc w:val="center"/>
            </w:pPr>
            <w:r w:rsidRPr="00DA27E3">
              <w:t>Kikkert</w:t>
            </w:r>
          </w:p>
        </w:tc>
        <w:tc>
          <w:tcPr>
            <w:tcW w:w="1701" w:type="dxa"/>
          </w:tcPr>
          <w:p w14:paraId="27AAB841" w14:textId="2C0A00B6" w:rsidR="00387744" w:rsidRDefault="00387744" w:rsidP="00387744">
            <w:pPr>
              <w:pStyle w:val="TableText"/>
              <w:spacing w:before="120"/>
              <w:jc w:val="center"/>
            </w:pPr>
            <w:r w:rsidRPr="004A588F">
              <w:t>Public Advocate and Children &amp; Young People Commissioner</w:t>
            </w:r>
          </w:p>
        </w:tc>
        <w:tc>
          <w:tcPr>
            <w:tcW w:w="3118" w:type="dxa"/>
          </w:tcPr>
          <w:p w14:paraId="5B6B6F00" w14:textId="3CA15F49" w:rsidR="00387744" w:rsidRDefault="00387744" w:rsidP="00387744">
            <w:pPr>
              <w:pStyle w:val="TableText"/>
              <w:spacing w:before="120"/>
              <w:jc w:val="center"/>
            </w:pPr>
            <w:r w:rsidRPr="00A57A2B">
              <w:t>Bimberi lockdowns and consequences</w:t>
            </w:r>
          </w:p>
        </w:tc>
        <w:tc>
          <w:tcPr>
            <w:tcW w:w="1128" w:type="dxa"/>
          </w:tcPr>
          <w:p w14:paraId="438E4797" w14:textId="25860FF6" w:rsidR="00387744" w:rsidRDefault="00387744" w:rsidP="00947EE9">
            <w:pPr>
              <w:pStyle w:val="TableText"/>
              <w:spacing w:before="120"/>
              <w:jc w:val="center"/>
            </w:pPr>
            <w:r w:rsidRPr="00E63A15">
              <w:t>16.3.21</w:t>
            </w:r>
          </w:p>
        </w:tc>
      </w:tr>
      <w:tr w:rsidR="00387744" w14:paraId="78DF27FB" w14:textId="77777777" w:rsidTr="00947EE9">
        <w:tc>
          <w:tcPr>
            <w:tcW w:w="691" w:type="dxa"/>
          </w:tcPr>
          <w:p w14:paraId="4C07834B" w14:textId="77777777" w:rsidR="00387744" w:rsidRDefault="00387744" w:rsidP="00387744">
            <w:pPr>
              <w:pStyle w:val="TableText"/>
              <w:numPr>
                <w:ilvl w:val="0"/>
                <w:numId w:val="37"/>
              </w:numPr>
              <w:spacing w:before="120"/>
              <w:jc w:val="center"/>
            </w:pPr>
          </w:p>
        </w:tc>
        <w:tc>
          <w:tcPr>
            <w:tcW w:w="1108" w:type="dxa"/>
          </w:tcPr>
          <w:p w14:paraId="5744BDF8" w14:textId="7BE2487E" w:rsidR="00387744" w:rsidRDefault="00387744" w:rsidP="00387744">
            <w:pPr>
              <w:pStyle w:val="TableText"/>
              <w:spacing w:before="120"/>
              <w:jc w:val="center"/>
            </w:pPr>
            <w:r>
              <w:t>19.2.21</w:t>
            </w:r>
          </w:p>
        </w:tc>
        <w:tc>
          <w:tcPr>
            <w:tcW w:w="1207" w:type="dxa"/>
          </w:tcPr>
          <w:p w14:paraId="0338B840" w14:textId="16CA140C" w:rsidR="00387744" w:rsidRDefault="00387744" w:rsidP="00387744">
            <w:pPr>
              <w:pStyle w:val="TableText"/>
              <w:spacing w:before="120"/>
              <w:jc w:val="center"/>
            </w:pPr>
            <w:r w:rsidRPr="00DA27E3">
              <w:t>Kikkert</w:t>
            </w:r>
          </w:p>
        </w:tc>
        <w:tc>
          <w:tcPr>
            <w:tcW w:w="1701" w:type="dxa"/>
          </w:tcPr>
          <w:p w14:paraId="32012AF8" w14:textId="616FC03D" w:rsidR="00387744" w:rsidRDefault="00387744" w:rsidP="00387744">
            <w:pPr>
              <w:pStyle w:val="TableText"/>
              <w:spacing w:before="120"/>
              <w:jc w:val="center"/>
            </w:pPr>
            <w:r w:rsidRPr="004A588F">
              <w:t>Public Advocate and Children &amp; Young People Commissioner</w:t>
            </w:r>
          </w:p>
        </w:tc>
        <w:tc>
          <w:tcPr>
            <w:tcW w:w="3118" w:type="dxa"/>
          </w:tcPr>
          <w:p w14:paraId="71DA3D04" w14:textId="15D13B61" w:rsidR="00387744" w:rsidRDefault="00387744" w:rsidP="00387744">
            <w:pPr>
              <w:pStyle w:val="TableText"/>
              <w:spacing w:before="120"/>
              <w:jc w:val="center"/>
            </w:pPr>
            <w:r w:rsidRPr="00A57A2B">
              <w:t>Children with complex high-level needs</w:t>
            </w:r>
          </w:p>
        </w:tc>
        <w:tc>
          <w:tcPr>
            <w:tcW w:w="1128" w:type="dxa"/>
          </w:tcPr>
          <w:p w14:paraId="5C63B9E3" w14:textId="231F04BF" w:rsidR="00387744" w:rsidRDefault="00387744" w:rsidP="00947EE9">
            <w:pPr>
              <w:pStyle w:val="TableText"/>
              <w:spacing w:before="120"/>
              <w:jc w:val="center"/>
            </w:pPr>
            <w:r w:rsidRPr="00E63A15">
              <w:t>16.3.21</w:t>
            </w:r>
          </w:p>
        </w:tc>
      </w:tr>
      <w:tr w:rsidR="00387744" w14:paraId="699CAACF"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DB50FD0" w14:textId="77777777" w:rsidR="00387744" w:rsidRDefault="00387744" w:rsidP="00387744">
            <w:pPr>
              <w:pStyle w:val="TableText"/>
              <w:numPr>
                <w:ilvl w:val="0"/>
                <w:numId w:val="37"/>
              </w:numPr>
              <w:spacing w:before="120"/>
              <w:jc w:val="center"/>
            </w:pPr>
          </w:p>
        </w:tc>
        <w:tc>
          <w:tcPr>
            <w:tcW w:w="1108" w:type="dxa"/>
          </w:tcPr>
          <w:p w14:paraId="462C70D5" w14:textId="3303F406" w:rsidR="00387744" w:rsidRDefault="00387744" w:rsidP="00387744">
            <w:pPr>
              <w:pStyle w:val="TableText"/>
              <w:spacing w:before="120"/>
              <w:jc w:val="center"/>
            </w:pPr>
            <w:r>
              <w:t>19.2.21</w:t>
            </w:r>
          </w:p>
        </w:tc>
        <w:tc>
          <w:tcPr>
            <w:tcW w:w="1207" w:type="dxa"/>
          </w:tcPr>
          <w:p w14:paraId="31F18627" w14:textId="172EC0A0" w:rsidR="00387744" w:rsidRDefault="00387744" w:rsidP="00387744">
            <w:pPr>
              <w:pStyle w:val="TableText"/>
              <w:spacing w:before="120"/>
              <w:jc w:val="center"/>
            </w:pPr>
            <w:r w:rsidRPr="00DA27E3">
              <w:t>Kikkert</w:t>
            </w:r>
          </w:p>
        </w:tc>
        <w:tc>
          <w:tcPr>
            <w:tcW w:w="1701" w:type="dxa"/>
          </w:tcPr>
          <w:p w14:paraId="19B459CA" w14:textId="77A07324" w:rsidR="00387744" w:rsidRDefault="00387744" w:rsidP="00387744">
            <w:pPr>
              <w:pStyle w:val="TableText"/>
              <w:spacing w:before="120"/>
              <w:jc w:val="center"/>
            </w:pPr>
            <w:bookmarkStart w:id="134" w:name="_Hlk66361987"/>
            <w:r w:rsidRPr="004A588F">
              <w:t>Public Advocate and Children &amp; Young People Commissioner</w:t>
            </w:r>
            <w:bookmarkEnd w:id="134"/>
          </w:p>
        </w:tc>
        <w:tc>
          <w:tcPr>
            <w:tcW w:w="3118" w:type="dxa"/>
          </w:tcPr>
          <w:p w14:paraId="36E56922" w14:textId="16DFB322" w:rsidR="00387744" w:rsidRDefault="00387744" w:rsidP="00387744">
            <w:pPr>
              <w:pStyle w:val="TableText"/>
              <w:spacing w:before="120"/>
              <w:jc w:val="center"/>
            </w:pPr>
            <w:r w:rsidRPr="00A57A2B">
              <w:t>Children's views</w:t>
            </w:r>
          </w:p>
        </w:tc>
        <w:tc>
          <w:tcPr>
            <w:tcW w:w="1128" w:type="dxa"/>
          </w:tcPr>
          <w:p w14:paraId="19FF1386" w14:textId="7805C596" w:rsidR="00387744" w:rsidRDefault="00387744" w:rsidP="00947EE9">
            <w:pPr>
              <w:pStyle w:val="TableText"/>
              <w:spacing w:before="120"/>
              <w:jc w:val="center"/>
            </w:pPr>
            <w:r w:rsidRPr="00E63A15">
              <w:t>16.3.21</w:t>
            </w:r>
          </w:p>
        </w:tc>
      </w:tr>
      <w:tr w:rsidR="00387744" w14:paraId="79CCA43F" w14:textId="77777777" w:rsidTr="00947EE9">
        <w:tc>
          <w:tcPr>
            <w:tcW w:w="691" w:type="dxa"/>
          </w:tcPr>
          <w:p w14:paraId="6FD0EB41" w14:textId="77777777" w:rsidR="00387744" w:rsidRDefault="00387744" w:rsidP="00387744">
            <w:pPr>
              <w:pStyle w:val="TableText"/>
              <w:numPr>
                <w:ilvl w:val="0"/>
                <w:numId w:val="37"/>
              </w:numPr>
              <w:spacing w:before="120"/>
              <w:jc w:val="center"/>
            </w:pPr>
          </w:p>
        </w:tc>
        <w:tc>
          <w:tcPr>
            <w:tcW w:w="1108" w:type="dxa"/>
          </w:tcPr>
          <w:p w14:paraId="3CDE2150" w14:textId="39B55389" w:rsidR="00387744" w:rsidRDefault="00387744" w:rsidP="00387744">
            <w:pPr>
              <w:pStyle w:val="TableText"/>
              <w:spacing w:before="120"/>
              <w:jc w:val="center"/>
            </w:pPr>
            <w:r>
              <w:t>19.2.21</w:t>
            </w:r>
          </w:p>
        </w:tc>
        <w:tc>
          <w:tcPr>
            <w:tcW w:w="1207" w:type="dxa"/>
          </w:tcPr>
          <w:p w14:paraId="30B0C7EA" w14:textId="616E350C" w:rsidR="00387744" w:rsidRDefault="00387744" w:rsidP="00387744">
            <w:pPr>
              <w:pStyle w:val="TableText"/>
              <w:spacing w:before="120"/>
              <w:jc w:val="center"/>
            </w:pPr>
            <w:r w:rsidRPr="00DA27E3">
              <w:t>Kikkert</w:t>
            </w:r>
          </w:p>
        </w:tc>
        <w:tc>
          <w:tcPr>
            <w:tcW w:w="1701" w:type="dxa"/>
          </w:tcPr>
          <w:p w14:paraId="08F22B49" w14:textId="5BF5E8B2" w:rsidR="00387744" w:rsidRDefault="00387744" w:rsidP="00387744">
            <w:pPr>
              <w:pStyle w:val="TableText"/>
              <w:spacing w:before="120"/>
              <w:jc w:val="center"/>
            </w:pPr>
            <w:r w:rsidRPr="004A588F">
              <w:t>Public Advocate and Children &amp; Young People Commissioner</w:t>
            </w:r>
          </w:p>
        </w:tc>
        <w:tc>
          <w:tcPr>
            <w:tcW w:w="3118" w:type="dxa"/>
          </w:tcPr>
          <w:p w14:paraId="4D7349BD" w14:textId="1EE7F05A" w:rsidR="00387744" w:rsidRDefault="00387744" w:rsidP="00387744">
            <w:pPr>
              <w:pStyle w:val="TableText"/>
              <w:spacing w:before="120"/>
              <w:jc w:val="center"/>
            </w:pPr>
            <w:r w:rsidRPr="00A57A2B">
              <w:t>External merits review in child protection</w:t>
            </w:r>
          </w:p>
        </w:tc>
        <w:tc>
          <w:tcPr>
            <w:tcW w:w="1128" w:type="dxa"/>
          </w:tcPr>
          <w:p w14:paraId="5AE0B6AB" w14:textId="107A0029" w:rsidR="00387744" w:rsidRDefault="00387744" w:rsidP="00947EE9">
            <w:pPr>
              <w:pStyle w:val="TableText"/>
              <w:spacing w:before="120"/>
              <w:jc w:val="center"/>
            </w:pPr>
            <w:r w:rsidRPr="00E63A15">
              <w:t>16.3.21</w:t>
            </w:r>
          </w:p>
        </w:tc>
      </w:tr>
      <w:tr w:rsidR="00387744" w14:paraId="0C67B8BC"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44572C8" w14:textId="77777777" w:rsidR="00387744" w:rsidRDefault="00387744" w:rsidP="00387744">
            <w:pPr>
              <w:pStyle w:val="TableText"/>
              <w:numPr>
                <w:ilvl w:val="0"/>
                <w:numId w:val="37"/>
              </w:numPr>
              <w:spacing w:before="120"/>
              <w:jc w:val="center"/>
            </w:pPr>
          </w:p>
        </w:tc>
        <w:tc>
          <w:tcPr>
            <w:tcW w:w="1108" w:type="dxa"/>
          </w:tcPr>
          <w:p w14:paraId="2751603D" w14:textId="19DB0603" w:rsidR="00387744" w:rsidRDefault="00387744" w:rsidP="00387744">
            <w:pPr>
              <w:pStyle w:val="TableText"/>
              <w:spacing w:before="120"/>
              <w:jc w:val="center"/>
            </w:pPr>
            <w:r>
              <w:t>19.2.21</w:t>
            </w:r>
          </w:p>
        </w:tc>
        <w:tc>
          <w:tcPr>
            <w:tcW w:w="1207" w:type="dxa"/>
          </w:tcPr>
          <w:p w14:paraId="77E5C81E" w14:textId="03ECDE9E" w:rsidR="00387744" w:rsidRDefault="00387744" w:rsidP="00387744">
            <w:pPr>
              <w:pStyle w:val="TableText"/>
              <w:spacing w:before="120"/>
              <w:jc w:val="center"/>
            </w:pPr>
            <w:r w:rsidRPr="00344C8D">
              <w:t>Kikkert</w:t>
            </w:r>
          </w:p>
        </w:tc>
        <w:tc>
          <w:tcPr>
            <w:tcW w:w="1701" w:type="dxa"/>
          </w:tcPr>
          <w:p w14:paraId="453B1D6F" w14:textId="312500BB" w:rsidR="00387744" w:rsidRDefault="00387744" w:rsidP="00387744">
            <w:pPr>
              <w:pStyle w:val="TableText"/>
              <w:spacing w:before="120"/>
              <w:jc w:val="center"/>
            </w:pPr>
            <w:r w:rsidRPr="006A72EC">
              <w:t>Discrimination Health Services Disability and Community Services Commissioner</w:t>
            </w:r>
          </w:p>
        </w:tc>
        <w:tc>
          <w:tcPr>
            <w:tcW w:w="3118" w:type="dxa"/>
          </w:tcPr>
          <w:p w14:paraId="07E512F4" w14:textId="554E0C84" w:rsidR="00387744" w:rsidRDefault="00387744" w:rsidP="00387744">
            <w:pPr>
              <w:pStyle w:val="TableText"/>
              <w:spacing w:before="120"/>
              <w:jc w:val="center"/>
            </w:pPr>
            <w:r w:rsidRPr="00460C40">
              <w:t>Community engagement</w:t>
            </w:r>
          </w:p>
        </w:tc>
        <w:tc>
          <w:tcPr>
            <w:tcW w:w="1128" w:type="dxa"/>
          </w:tcPr>
          <w:p w14:paraId="7A14D621" w14:textId="35B227ED" w:rsidR="00387744" w:rsidRDefault="00387744" w:rsidP="00947EE9">
            <w:pPr>
              <w:pStyle w:val="TableText"/>
              <w:spacing w:before="120"/>
              <w:jc w:val="center"/>
            </w:pPr>
            <w:r w:rsidRPr="00C66ADF">
              <w:t>15.3.21</w:t>
            </w:r>
          </w:p>
        </w:tc>
      </w:tr>
      <w:tr w:rsidR="00387744" w14:paraId="2AD23A52" w14:textId="77777777" w:rsidTr="00947EE9">
        <w:tc>
          <w:tcPr>
            <w:tcW w:w="691" w:type="dxa"/>
          </w:tcPr>
          <w:p w14:paraId="3BBEC7AD" w14:textId="77777777" w:rsidR="00387744" w:rsidRDefault="00387744" w:rsidP="00387744">
            <w:pPr>
              <w:pStyle w:val="TableText"/>
              <w:numPr>
                <w:ilvl w:val="0"/>
                <w:numId w:val="37"/>
              </w:numPr>
              <w:spacing w:before="120"/>
              <w:jc w:val="center"/>
            </w:pPr>
          </w:p>
        </w:tc>
        <w:tc>
          <w:tcPr>
            <w:tcW w:w="1108" w:type="dxa"/>
          </w:tcPr>
          <w:p w14:paraId="20FF1E34" w14:textId="02827144" w:rsidR="00387744" w:rsidRDefault="00387744" w:rsidP="00387744">
            <w:pPr>
              <w:pStyle w:val="TableText"/>
              <w:spacing w:before="120"/>
              <w:jc w:val="center"/>
            </w:pPr>
            <w:r>
              <w:t>19.2.21</w:t>
            </w:r>
          </w:p>
        </w:tc>
        <w:tc>
          <w:tcPr>
            <w:tcW w:w="1207" w:type="dxa"/>
          </w:tcPr>
          <w:p w14:paraId="76366902" w14:textId="0E10C5B3" w:rsidR="00387744" w:rsidRDefault="00387744" w:rsidP="00387744">
            <w:pPr>
              <w:pStyle w:val="TableText"/>
              <w:spacing w:before="120"/>
              <w:jc w:val="center"/>
            </w:pPr>
            <w:r w:rsidRPr="00344C8D">
              <w:t>Kikkert</w:t>
            </w:r>
          </w:p>
        </w:tc>
        <w:tc>
          <w:tcPr>
            <w:tcW w:w="1701" w:type="dxa"/>
          </w:tcPr>
          <w:p w14:paraId="206773CE" w14:textId="347D0EBD" w:rsidR="00387744" w:rsidRDefault="00387744" w:rsidP="00387744">
            <w:pPr>
              <w:pStyle w:val="TableText"/>
              <w:spacing w:before="120"/>
              <w:jc w:val="center"/>
            </w:pPr>
            <w:r w:rsidRPr="006A72EC">
              <w:t>Discrimination Health Services Disability and Community Services Commissioner</w:t>
            </w:r>
          </w:p>
        </w:tc>
        <w:tc>
          <w:tcPr>
            <w:tcW w:w="3118" w:type="dxa"/>
          </w:tcPr>
          <w:p w14:paraId="3BD265E6" w14:textId="2E430D4E" w:rsidR="00387744" w:rsidRDefault="00387744" w:rsidP="00387744">
            <w:pPr>
              <w:pStyle w:val="TableText"/>
              <w:spacing w:before="120"/>
              <w:jc w:val="center"/>
            </w:pPr>
            <w:r w:rsidRPr="00460C40">
              <w:t>Customer satisfaction survey</w:t>
            </w:r>
          </w:p>
        </w:tc>
        <w:tc>
          <w:tcPr>
            <w:tcW w:w="1128" w:type="dxa"/>
          </w:tcPr>
          <w:p w14:paraId="119C0E03" w14:textId="0EB27589" w:rsidR="00387744" w:rsidRDefault="00387744" w:rsidP="00947EE9">
            <w:pPr>
              <w:pStyle w:val="TableText"/>
              <w:spacing w:before="120"/>
              <w:jc w:val="center"/>
            </w:pPr>
            <w:r w:rsidRPr="00C66ADF">
              <w:t>10.3.21</w:t>
            </w:r>
          </w:p>
        </w:tc>
      </w:tr>
      <w:tr w:rsidR="00387744" w14:paraId="4366D255"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EAD6D55" w14:textId="77777777" w:rsidR="00387744" w:rsidRDefault="00387744" w:rsidP="00387744">
            <w:pPr>
              <w:pStyle w:val="TableText"/>
              <w:numPr>
                <w:ilvl w:val="0"/>
                <w:numId w:val="37"/>
              </w:numPr>
              <w:spacing w:before="120"/>
              <w:jc w:val="center"/>
            </w:pPr>
          </w:p>
        </w:tc>
        <w:tc>
          <w:tcPr>
            <w:tcW w:w="1108" w:type="dxa"/>
          </w:tcPr>
          <w:p w14:paraId="5E485C13" w14:textId="613FFED0" w:rsidR="00387744" w:rsidRDefault="00387744" w:rsidP="00387744">
            <w:pPr>
              <w:pStyle w:val="TableText"/>
              <w:spacing w:before="120"/>
              <w:jc w:val="center"/>
            </w:pPr>
            <w:r>
              <w:t>19.2.21</w:t>
            </w:r>
          </w:p>
        </w:tc>
        <w:tc>
          <w:tcPr>
            <w:tcW w:w="1207" w:type="dxa"/>
          </w:tcPr>
          <w:p w14:paraId="19012B08" w14:textId="3CAB30AB" w:rsidR="00387744" w:rsidRDefault="00387744" w:rsidP="00387744">
            <w:pPr>
              <w:pStyle w:val="TableText"/>
              <w:spacing w:before="120"/>
              <w:jc w:val="center"/>
            </w:pPr>
            <w:r w:rsidRPr="00344C8D">
              <w:t>Kikkert</w:t>
            </w:r>
          </w:p>
        </w:tc>
        <w:tc>
          <w:tcPr>
            <w:tcW w:w="1701" w:type="dxa"/>
          </w:tcPr>
          <w:p w14:paraId="5CDC9B7C" w14:textId="0E76D8F4" w:rsidR="00387744" w:rsidRDefault="00387744" w:rsidP="00387744">
            <w:pPr>
              <w:pStyle w:val="TableText"/>
              <w:spacing w:before="120"/>
              <w:jc w:val="center"/>
            </w:pPr>
            <w:r w:rsidRPr="006A72EC">
              <w:t>Discrimination Health Services Disability and Community Services Commissioner</w:t>
            </w:r>
          </w:p>
        </w:tc>
        <w:tc>
          <w:tcPr>
            <w:tcW w:w="3118" w:type="dxa"/>
          </w:tcPr>
          <w:p w14:paraId="1645CC20" w14:textId="5D622BA5" w:rsidR="00387744" w:rsidRDefault="00387744" w:rsidP="00387744">
            <w:pPr>
              <w:pStyle w:val="TableText"/>
              <w:spacing w:before="120"/>
              <w:jc w:val="center"/>
            </w:pPr>
            <w:r w:rsidRPr="00460C40">
              <w:t>Discrimination and disability complaints</w:t>
            </w:r>
          </w:p>
        </w:tc>
        <w:tc>
          <w:tcPr>
            <w:tcW w:w="1128" w:type="dxa"/>
          </w:tcPr>
          <w:p w14:paraId="0EB4A691" w14:textId="6F53B25A" w:rsidR="00387744" w:rsidRDefault="00387744" w:rsidP="00947EE9">
            <w:pPr>
              <w:pStyle w:val="TableText"/>
              <w:spacing w:before="120"/>
              <w:jc w:val="center"/>
            </w:pPr>
            <w:r w:rsidRPr="00C66ADF">
              <w:t>10.3.21</w:t>
            </w:r>
          </w:p>
        </w:tc>
      </w:tr>
      <w:tr w:rsidR="00387744" w14:paraId="34FDAF9D" w14:textId="77777777" w:rsidTr="00947EE9">
        <w:tc>
          <w:tcPr>
            <w:tcW w:w="691" w:type="dxa"/>
          </w:tcPr>
          <w:p w14:paraId="53729271" w14:textId="77777777" w:rsidR="00387744" w:rsidRDefault="00387744" w:rsidP="00387744">
            <w:pPr>
              <w:pStyle w:val="TableText"/>
              <w:numPr>
                <w:ilvl w:val="0"/>
                <w:numId w:val="37"/>
              </w:numPr>
              <w:spacing w:before="120"/>
              <w:jc w:val="center"/>
            </w:pPr>
          </w:p>
        </w:tc>
        <w:tc>
          <w:tcPr>
            <w:tcW w:w="1108" w:type="dxa"/>
          </w:tcPr>
          <w:p w14:paraId="6D68CC38" w14:textId="6F1F6BD8" w:rsidR="00387744" w:rsidRDefault="00387744" w:rsidP="00387744">
            <w:pPr>
              <w:pStyle w:val="TableText"/>
              <w:spacing w:before="120"/>
              <w:jc w:val="center"/>
            </w:pPr>
            <w:r>
              <w:t>19.2.21</w:t>
            </w:r>
          </w:p>
        </w:tc>
        <w:tc>
          <w:tcPr>
            <w:tcW w:w="1207" w:type="dxa"/>
          </w:tcPr>
          <w:p w14:paraId="686F7202" w14:textId="006DD166" w:rsidR="00387744" w:rsidRDefault="00387744" w:rsidP="00387744">
            <w:pPr>
              <w:pStyle w:val="TableText"/>
              <w:spacing w:before="120"/>
              <w:jc w:val="center"/>
            </w:pPr>
            <w:r w:rsidRPr="00344C8D">
              <w:t>Kikkert</w:t>
            </w:r>
          </w:p>
        </w:tc>
        <w:tc>
          <w:tcPr>
            <w:tcW w:w="1701" w:type="dxa"/>
          </w:tcPr>
          <w:p w14:paraId="1675A5B3" w14:textId="1006F7D8" w:rsidR="00387744" w:rsidRDefault="00387744" w:rsidP="00387744">
            <w:pPr>
              <w:pStyle w:val="TableText"/>
              <w:spacing w:before="120"/>
              <w:jc w:val="center"/>
            </w:pPr>
            <w:bookmarkStart w:id="135" w:name="_Hlk66361965"/>
            <w:r w:rsidRPr="006A72EC">
              <w:t>Discrimination Health Services Disability and Community Services Commissioner</w:t>
            </w:r>
            <w:bookmarkEnd w:id="135"/>
          </w:p>
        </w:tc>
        <w:tc>
          <w:tcPr>
            <w:tcW w:w="3118" w:type="dxa"/>
          </w:tcPr>
          <w:p w14:paraId="3A6277E1" w14:textId="1A314FA1" w:rsidR="00387744" w:rsidRDefault="00387744" w:rsidP="00387744">
            <w:pPr>
              <w:pStyle w:val="TableText"/>
              <w:spacing w:before="120"/>
              <w:jc w:val="center"/>
            </w:pPr>
            <w:r w:rsidRPr="00460C40">
              <w:t xml:space="preserve">Complaints received by </w:t>
            </w:r>
            <w:bookmarkStart w:id="136" w:name="_Hlk66361957"/>
            <w:r w:rsidRPr="00460C40">
              <w:t xml:space="preserve">DHSDCSC </w:t>
            </w:r>
            <w:bookmarkEnd w:id="136"/>
            <w:r w:rsidRPr="00460C40">
              <w:t>for 2019-20</w:t>
            </w:r>
          </w:p>
        </w:tc>
        <w:tc>
          <w:tcPr>
            <w:tcW w:w="1128" w:type="dxa"/>
          </w:tcPr>
          <w:p w14:paraId="6E9DC0E3" w14:textId="78EE1FA0" w:rsidR="00387744" w:rsidRDefault="00387744" w:rsidP="00947EE9">
            <w:pPr>
              <w:pStyle w:val="TableText"/>
              <w:spacing w:before="120"/>
              <w:jc w:val="center"/>
            </w:pPr>
            <w:r w:rsidRPr="00C66ADF">
              <w:t>10.3.21</w:t>
            </w:r>
          </w:p>
        </w:tc>
      </w:tr>
      <w:tr w:rsidR="00387744" w14:paraId="0F580148"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36B1C09B" w14:textId="77777777" w:rsidR="00387744" w:rsidRDefault="00387744" w:rsidP="00387744">
            <w:pPr>
              <w:pStyle w:val="TableText"/>
              <w:numPr>
                <w:ilvl w:val="0"/>
                <w:numId w:val="37"/>
              </w:numPr>
              <w:spacing w:before="120"/>
              <w:jc w:val="center"/>
            </w:pPr>
          </w:p>
        </w:tc>
        <w:tc>
          <w:tcPr>
            <w:tcW w:w="1108" w:type="dxa"/>
          </w:tcPr>
          <w:p w14:paraId="5C36D412" w14:textId="23793F19" w:rsidR="00387744" w:rsidRDefault="00387744" w:rsidP="00387744">
            <w:pPr>
              <w:pStyle w:val="TableText"/>
              <w:spacing w:before="120"/>
              <w:jc w:val="center"/>
            </w:pPr>
            <w:r>
              <w:t>19.2.21</w:t>
            </w:r>
          </w:p>
        </w:tc>
        <w:tc>
          <w:tcPr>
            <w:tcW w:w="1207" w:type="dxa"/>
          </w:tcPr>
          <w:p w14:paraId="3E72A79B" w14:textId="765EDF60" w:rsidR="00387744" w:rsidRDefault="00387744" w:rsidP="00387744">
            <w:pPr>
              <w:pStyle w:val="TableText"/>
              <w:spacing w:before="120"/>
              <w:jc w:val="center"/>
            </w:pPr>
            <w:r w:rsidRPr="00344C8D">
              <w:t>Kikkert</w:t>
            </w:r>
          </w:p>
        </w:tc>
        <w:tc>
          <w:tcPr>
            <w:tcW w:w="1701" w:type="dxa"/>
          </w:tcPr>
          <w:p w14:paraId="4F94C2D2" w14:textId="30AC5D46" w:rsidR="00387744" w:rsidRDefault="00387744" w:rsidP="00387744">
            <w:pPr>
              <w:pStyle w:val="TableText"/>
              <w:spacing w:before="120"/>
              <w:jc w:val="center"/>
            </w:pPr>
            <w:r w:rsidRPr="006A72EC">
              <w:t>Discrimination Health Services Disability and Community Services Commissioner</w:t>
            </w:r>
          </w:p>
        </w:tc>
        <w:tc>
          <w:tcPr>
            <w:tcW w:w="3118" w:type="dxa"/>
          </w:tcPr>
          <w:p w14:paraId="1902C024" w14:textId="70C8A289" w:rsidR="00387744" w:rsidRDefault="00387744" w:rsidP="00387744">
            <w:pPr>
              <w:pStyle w:val="TableText"/>
              <w:spacing w:before="120"/>
              <w:jc w:val="center"/>
            </w:pPr>
            <w:r w:rsidRPr="00460C40">
              <w:t>Resourcing and capacity</w:t>
            </w:r>
          </w:p>
        </w:tc>
        <w:tc>
          <w:tcPr>
            <w:tcW w:w="1128" w:type="dxa"/>
          </w:tcPr>
          <w:p w14:paraId="1991F45B" w14:textId="3C0CE3B1" w:rsidR="00387744" w:rsidRDefault="00387744" w:rsidP="00947EE9">
            <w:pPr>
              <w:pStyle w:val="TableText"/>
              <w:spacing w:before="120"/>
              <w:jc w:val="center"/>
            </w:pPr>
            <w:r w:rsidRPr="00E60635">
              <w:t>10.3.21</w:t>
            </w:r>
          </w:p>
        </w:tc>
      </w:tr>
      <w:tr w:rsidR="00387744" w14:paraId="055EEC0E" w14:textId="77777777" w:rsidTr="00947EE9">
        <w:tc>
          <w:tcPr>
            <w:tcW w:w="691" w:type="dxa"/>
          </w:tcPr>
          <w:p w14:paraId="2294BF72" w14:textId="77777777" w:rsidR="00387744" w:rsidRDefault="00387744" w:rsidP="00387744">
            <w:pPr>
              <w:pStyle w:val="TableText"/>
              <w:numPr>
                <w:ilvl w:val="0"/>
                <w:numId w:val="37"/>
              </w:numPr>
              <w:spacing w:before="120"/>
              <w:jc w:val="center"/>
            </w:pPr>
          </w:p>
        </w:tc>
        <w:tc>
          <w:tcPr>
            <w:tcW w:w="1108" w:type="dxa"/>
          </w:tcPr>
          <w:p w14:paraId="3F8143F1" w14:textId="7D765ED8" w:rsidR="00387744" w:rsidRDefault="00387744" w:rsidP="00387744">
            <w:pPr>
              <w:pStyle w:val="TableText"/>
              <w:spacing w:before="120"/>
              <w:jc w:val="center"/>
            </w:pPr>
            <w:r>
              <w:t>19.2.21</w:t>
            </w:r>
          </w:p>
        </w:tc>
        <w:tc>
          <w:tcPr>
            <w:tcW w:w="1207" w:type="dxa"/>
          </w:tcPr>
          <w:p w14:paraId="5D1851FC" w14:textId="27B930C9" w:rsidR="00387744" w:rsidRDefault="00387744" w:rsidP="00387744">
            <w:pPr>
              <w:pStyle w:val="TableText"/>
              <w:spacing w:before="120"/>
              <w:jc w:val="center"/>
            </w:pPr>
            <w:r w:rsidRPr="00344C8D">
              <w:t>Kikkert</w:t>
            </w:r>
          </w:p>
        </w:tc>
        <w:tc>
          <w:tcPr>
            <w:tcW w:w="1701" w:type="dxa"/>
          </w:tcPr>
          <w:p w14:paraId="090E1DCC" w14:textId="06915156" w:rsidR="00387744" w:rsidRDefault="00387744" w:rsidP="00387744">
            <w:pPr>
              <w:pStyle w:val="TableText"/>
              <w:spacing w:before="120"/>
              <w:jc w:val="center"/>
            </w:pPr>
            <w:r w:rsidRPr="006A72EC">
              <w:t>Discrimination Health Services Disability and Community Services Commissioner</w:t>
            </w:r>
          </w:p>
        </w:tc>
        <w:tc>
          <w:tcPr>
            <w:tcW w:w="3118" w:type="dxa"/>
          </w:tcPr>
          <w:p w14:paraId="7D99C823" w14:textId="5C1053CF" w:rsidR="00387744" w:rsidRDefault="00387744" w:rsidP="00387744">
            <w:pPr>
              <w:pStyle w:val="TableText"/>
              <w:spacing w:before="120"/>
              <w:jc w:val="center"/>
            </w:pPr>
            <w:r w:rsidRPr="00460C40">
              <w:t>Community engagement</w:t>
            </w:r>
          </w:p>
        </w:tc>
        <w:tc>
          <w:tcPr>
            <w:tcW w:w="1128" w:type="dxa"/>
          </w:tcPr>
          <w:p w14:paraId="0F9FED4A" w14:textId="5587CDC6" w:rsidR="00387744" w:rsidRDefault="00387744" w:rsidP="00947EE9">
            <w:pPr>
              <w:pStyle w:val="TableText"/>
              <w:spacing w:before="120"/>
              <w:jc w:val="center"/>
            </w:pPr>
            <w:r w:rsidRPr="00E60635">
              <w:t>10.3.21</w:t>
            </w:r>
          </w:p>
        </w:tc>
      </w:tr>
      <w:tr w:rsidR="00387744" w14:paraId="051A21EA"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6BF3750D" w14:textId="77777777" w:rsidR="00387744" w:rsidRDefault="00387744" w:rsidP="00387744">
            <w:pPr>
              <w:pStyle w:val="TableText"/>
              <w:numPr>
                <w:ilvl w:val="0"/>
                <w:numId w:val="37"/>
              </w:numPr>
              <w:spacing w:before="120"/>
              <w:jc w:val="center"/>
            </w:pPr>
          </w:p>
        </w:tc>
        <w:tc>
          <w:tcPr>
            <w:tcW w:w="1108" w:type="dxa"/>
          </w:tcPr>
          <w:p w14:paraId="75DE72CC" w14:textId="41219096" w:rsidR="00387744" w:rsidRDefault="00387744" w:rsidP="00387744">
            <w:pPr>
              <w:pStyle w:val="TableText"/>
              <w:spacing w:before="120"/>
              <w:jc w:val="center"/>
            </w:pPr>
            <w:r>
              <w:t>19.2.21</w:t>
            </w:r>
          </w:p>
        </w:tc>
        <w:tc>
          <w:tcPr>
            <w:tcW w:w="1207" w:type="dxa"/>
          </w:tcPr>
          <w:p w14:paraId="71E6FEB5" w14:textId="0FE9FA35" w:rsidR="00387744" w:rsidRDefault="00387744" w:rsidP="00387744">
            <w:pPr>
              <w:pStyle w:val="TableText"/>
              <w:spacing w:before="120"/>
              <w:jc w:val="center"/>
            </w:pPr>
            <w:r w:rsidRPr="00E0605A">
              <w:t>Kikkert</w:t>
            </w:r>
          </w:p>
        </w:tc>
        <w:tc>
          <w:tcPr>
            <w:tcW w:w="1701" w:type="dxa"/>
          </w:tcPr>
          <w:p w14:paraId="45C656AC" w14:textId="1E306BF1" w:rsidR="00387744" w:rsidRDefault="00387744" w:rsidP="00387744">
            <w:pPr>
              <w:pStyle w:val="TableText"/>
              <w:spacing w:before="120"/>
              <w:jc w:val="center"/>
            </w:pPr>
            <w:r w:rsidRPr="001164BA">
              <w:t>Discrimination Health Services Disability and Community Services Commissioner</w:t>
            </w:r>
          </w:p>
        </w:tc>
        <w:tc>
          <w:tcPr>
            <w:tcW w:w="3118" w:type="dxa"/>
          </w:tcPr>
          <w:p w14:paraId="64F7D422" w14:textId="77A266F1" w:rsidR="00387744" w:rsidRDefault="00387744" w:rsidP="00387744">
            <w:pPr>
              <w:pStyle w:val="TableText"/>
              <w:spacing w:before="120"/>
              <w:jc w:val="center"/>
            </w:pPr>
            <w:r w:rsidRPr="003D4754">
              <w:t>KPI</w:t>
            </w:r>
          </w:p>
        </w:tc>
        <w:tc>
          <w:tcPr>
            <w:tcW w:w="1128" w:type="dxa"/>
          </w:tcPr>
          <w:p w14:paraId="1291F96A" w14:textId="12A9575D" w:rsidR="00387744" w:rsidRDefault="00387744" w:rsidP="00947EE9">
            <w:pPr>
              <w:pStyle w:val="TableText"/>
              <w:spacing w:before="120"/>
              <w:jc w:val="center"/>
            </w:pPr>
            <w:r w:rsidRPr="00642D45">
              <w:t>10.3.21</w:t>
            </w:r>
          </w:p>
        </w:tc>
      </w:tr>
      <w:tr w:rsidR="00387744" w14:paraId="0ED3B269" w14:textId="77777777" w:rsidTr="00947EE9">
        <w:tc>
          <w:tcPr>
            <w:tcW w:w="691" w:type="dxa"/>
          </w:tcPr>
          <w:p w14:paraId="78322E03" w14:textId="77777777" w:rsidR="00387744" w:rsidRDefault="00387744" w:rsidP="00387744">
            <w:pPr>
              <w:pStyle w:val="TableText"/>
              <w:numPr>
                <w:ilvl w:val="0"/>
                <w:numId w:val="37"/>
              </w:numPr>
              <w:spacing w:before="120"/>
              <w:jc w:val="center"/>
            </w:pPr>
          </w:p>
        </w:tc>
        <w:tc>
          <w:tcPr>
            <w:tcW w:w="1108" w:type="dxa"/>
          </w:tcPr>
          <w:p w14:paraId="381C2000" w14:textId="3FB497BE" w:rsidR="00387744" w:rsidRDefault="00387744" w:rsidP="00387744">
            <w:pPr>
              <w:pStyle w:val="TableText"/>
              <w:spacing w:before="120"/>
              <w:jc w:val="center"/>
            </w:pPr>
            <w:r>
              <w:t>19.2.21</w:t>
            </w:r>
          </w:p>
        </w:tc>
        <w:tc>
          <w:tcPr>
            <w:tcW w:w="1207" w:type="dxa"/>
          </w:tcPr>
          <w:p w14:paraId="2A048408" w14:textId="42A9C83B" w:rsidR="00387744" w:rsidRDefault="00387744" w:rsidP="00387744">
            <w:pPr>
              <w:pStyle w:val="TableText"/>
              <w:spacing w:before="120"/>
              <w:jc w:val="center"/>
            </w:pPr>
            <w:r w:rsidRPr="00E0605A">
              <w:t>Kikkert</w:t>
            </w:r>
          </w:p>
        </w:tc>
        <w:tc>
          <w:tcPr>
            <w:tcW w:w="1701" w:type="dxa"/>
          </w:tcPr>
          <w:p w14:paraId="0A49ED31" w14:textId="06734472" w:rsidR="00387744" w:rsidRDefault="00387744" w:rsidP="00387744">
            <w:pPr>
              <w:pStyle w:val="TableText"/>
              <w:spacing w:before="120"/>
              <w:jc w:val="center"/>
            </w:pPr>
            <w:r w:rsidRPr="001164BA">
              <w:t>Inspector of Correctional Services</w:t>
            </w:r>
          </w:p>
        </w:tc>
        <w:tc>
          <w:tcPr>
            <w:tcW w:w="3118" w:type="dxa"/>
          </w:tcPr>
          <w:p w14:paraId="511D32D0" w14:textId="2C541055" w:rsidR="00387744" w:rsidRDefault="00387744" w:rsidP="00387744">
            <w:pPr>
              <w:pStyle w:val="TableText"/>
              <w:spacing w:before="120"/>
              <w:jc w:val="center"/>
            </w:pPr>
            <w:r w:rsidRPr="003D4754">
              <w:t>Discipline at the AMC</w:t>
            </w:r>
          </w:p>
        </w:tc>
        <w:tc>
          <w:tcPr>
            <w:tcW w:w="1128" w:type="dxa"/>
          </w:tcPr>
          <w:p w14:paraId="68333060" w14:textId="058945FB" w:rsidR="00387744" w:rsidRDefault="00387744" w:rsidP="00947EE9">
            <w:pPr>
              <w:pStyle w:val="TableText"/>
              <w:spacing w:before="120"/>
              <w:jc w:val="center"/>
            </w:pPr>
            <w:r w:rsidRPr="00642D45">
              <w:t>3.3.21</w:t>
            </w:r>
          </w:p>
        </w:tc>
      </w:tr>
      <w:tr w:rsidR="00387744" w14:paraId="19B1EA5C"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1C3CF73" w14:textId="77777777" w:rsidR="00387744" w:rsidRDefault="00387744" w:rsidP="00387744">
            <w:pPr>
              <w:pStyle w:val="TableText"/>
              <w:numPr>
                <w:ilvl w:val="0"/>
                <w:numId w:val="37"/>
              </w:numPr>
              <w:spacing w:before="120"/>
              <w:jc w:val="center"/>
            </w:pPr>
          </w:p>
        </w:tc>
        <w:tc>
          <w:tcPr>
            <w:tcW w:w="1108" w:type="dxa"/>
          </w:tcPr>
          <w:p w14:paraId="4FFA124B" w14:textId="0E2E3848" w:rsidR="00387744" w:rsidRDefault="00387744" w:rsidP="00387744">
            <w:pPr>
              <w:pStyle w:val="TableText"/>
              <w:spacing w:before="120"/>
              <w:jc w:val="center"/>
            </w:pPr>
            <w:r>
              <w:t>19.2.21</w:t>
            </w:r>
          </w:p>
        </w:tc>
        <w:tc>
          <w:tcPr>
            <w:tcW w:w="1207" w:type="dxa"/>
          </w:tcPr>
          <w:p w14:paraId="479CA4D5" w14:textId="0F15880F" w:rsidR="00387744" w:rsidRDefault="00387744" w:rsidP="00387744">
            <w:pPr>
              <w:pStyle w:val="TableText"/>
              <w:spacing w:before="120"/>
              <w:jc w:val="center"/>
            </w:pPr>
            <w:r w:rsidRPr="00E0605A">
              <w:t>Kikkert</w:t>
            </w:r>
          </w:p>
        </w:tc>
        <w:tc>
          <w:tcPr>
            <w:tcW w:w="1701" w:type="dxa"/>
          </w:tcPr>
          <w:p w14:paraId="5F6C6B33" w14:textId="4811553B" w:rsidR="00387744" w:rsidRDefault="00387744" w:rsidP="00387744">
            <w:pPr>
              <w:pStyle w:val="TableText"/>
              <w:spacing w:before="120"/>
              <w:jc w:val="center"/>
            </w:pPr>
            <w:r w:rsidRPr="001164BA">
              <w:t>Inspector of Correctional Services</w:t>
            </w:r>
          </w:p>
        </w:tc>
        <w:tc>
          <w:tcPr>
            <w:tcW w:w="3118" w:type="dxa"/>
          </w:tcPr>
          <w:p w14:paraId="5D596BFA" w14:textId="30034C32" w:rsidR="00387744" w:rsidRDefault="00387744" w:rsidP="00387744">
            <w:pPr>
              <w:pStyle w:val="TableText"/>
              <w:spacing w:before="120"/>
              <w:jc w:val="center"/>
            </w:pPr>
            <w:r w:rsidRPr="003D4754">
              <w:t>Circumstances of remandees at AMC</w:t>
            </w:r>
          </w:p>
        </w:tc>
        <w:tc>
          <w:tcPr>
            <w:tcW w:w="1128" w:type="dxa"/>
          </w:tcPr>
          <w:p w14:paraId="4A90379A" w14:textId="7E4E74B0" w:rsidR="00387744" w:rsidRDefault="00387744" w:rsidP="00947EE9">
            <w:pPr>
              <w:pStyle w:val="TableText"/>
              <w:spacing w:before="120"/>
              <w:jc w:val="center"/>
            </w:pPr>
            <w:r w:rsidRPr="00642D45">
              <w:t>3.3.21</w:t>
            </w:r>
          </w:p>
        </w:tc>
      </w:tr>
      <w:tr w:rsidR="00387744" w14:paraId="6422A85F" w14:textId="77777777" w:rsidTr="00947EE9">
        <w:tc>
          <w:tcPr>
            <w:tcW w:w="691" w:type="dxa"/>
          </w:tcPr>
          <w:p w14:paraId="7131EF39" w14:textId="77777777" w:rsidR="00387744" w:rsidRDefault="00387744" w:rsidP="00387744">
            <w:pPr>
              <w:pStyle w:val="TableText"/>
              <w:numPr>
                <w:ilvl w:val="0"/>
                <w:numId w:val="37"/>
              </w:numPr>
              <w:spacing w:before="120"/>
              <w:jc w:val="center"/>
            </w:pPr>
          </w:p>
        </w:tc>
        <w:tc>
          <w:tcPr>
            <w:tcW w:w="1108" w:type="dxa"/>
          </w:tcPr>
          <w:p w14:paraId="23B34B8E" w14:textId="1E31D6FC" w:rsidR="00387744" w:rsidRDefault="00387744" w:rsidP="00387744">
            <w:pPr>
              <w:pStyle w:val="TableText"/>
              <w:spacing w:before="120"/>
              <w:jc w:val="center"/>
            </w:pPr>
            <w:r>
              <w:t>19.2.21</w:t>
            </w:r>
          </w:p>
        </w:tc>
        <w:tc>
          <w:tcPr>
            <w:tcW w:w="1207" w:type="dxa"/>
          </w:tcPr>
          <w:p w14:paraId="30664527" w14:textId="5BFF9199" w:rsidR="00387744" w:rsidRDefault="00387744" w:rsidP="00387744">
            <w:pPr>
              <w:pStyle w:val="TableText"/>
              <w:spacing w:before="120"/>
              <w:jc w:val="center"/>
            </w:pPr>
            <w:r w:rsidRPr="00E0605A">
              <w:t>Kikkert</w:t>
            </w:r>
          </w:p>
        </w:tc>
        <w:tc>
          <w:tcPr>
            <w:tcW w:w="1701" w:type="dxa"/>
          </w:tcPr>
          <w:p w14:paraId="5E77B658" w14:textId="76817A43" w:rsidR="00387744" w:rsidRDefault="00387744" w:rsidP="00387744">
            <w:pPr>
              <w:pStyle w:val="TableText"/>
              <w:spacing w:before="120"/>
              <w:jc w:val="center"/>
            </w:pPr>
            <w:r w:rsidRPr="001164BA">
              <w:t>Inspector of Correctional Services</w:t>
            </w:r>
          </w:p>
        </w:tc>
        <w:tc>
          <w:tcPr>
            <w:tcW w:w="3118" w:type="dxa"/>
          </w:tcPr>
          <w:p w14:paraId="319B2B41" w14:textId="098EE04D" w:rsidR="00387744" w:rsidRDefault="00387744" w:rsidP="00387744">
            <w:pPr>
              <w:pStyle w:val="TableText"/>
              <w:spacing w:before="120"/>
              <w:jc w:val="center"/>
            </w:pPr>
            <w:r w:rsidRPr="003D4754">
              <w:t>Incident reports to the Inspector</w:t>
            </w:r>
          </w:p>
        </w:tc>
        <w:tc>
          <w:tcPr>
            <w:tcW w:w="1128" w:type="dxa"/>
          </w:tcPr>
          <w:p w14:paraId="28D73BEC" w14:textId="22DF8138" w:rsidR="00387744" w:rsidRDefault="00387744" w:rsidP="00947EE9">
            <w:pPr>
              <w:pStyle w:val="TableText"/>
              <w:spacing w:before="120"/>
              <w:jc w:val="center"/>
            </w:pPr>
            <w:r w:rsidRPr="00642D45">
              <w:t>3.3.21</w:t>
            </w:r>
          </w:p>
        </w:tc>
      </w:tr>
      <w:tr w:rsidR="00387744" w14:paraId="5003AA53"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7ADF460" w14:textId="77777777" w:rsidR="00387744" w:rsidRDefault="00387744" w:rsidP="00387744">
            <w:pPr>
              <w:pStyle w:val="TableText"/>
              <w:numPr>
                <w:ilvl w:val="0"/>
                <w:numId w:val="37"/>
              </w:numPr>
              <w:spacing w:before="120"/>
              <w:jc w:val="center"/>
            </w:pPr>
          </w:p>
        </w:tc>
        <w:tc>
          <w:tcPr>
            <w:tcW w:w="1108" w:type="dxa"/>
          </w:tcPr>
          <w:p w14:paraId="4784F804" w14:textId="79113731" w:rsidR="00387744" w:rsidRDefault="00387744" w:rsidP="00387744">
            <w:pPr>
              <w:pStyle w:val="TableText"/>
              <w:spacing w:before="120"/>
              <w:jc w:val="center"/>
            </w:pPr>
            <w:r>
              <w:t>19.2.21</w:t>
            </w:r>
          </w:p>
        </w:tc>
        <w:tc>
          <w:tcPr>
            <w:tcW w:w="1207" w:type="dxa"/>
          </w:tcPr>
          <w:p w14:paraId="532B95EE" w14:textId="603C5AD1" w:rsidR="00387744" w:rsidRDefault="00387744" w:rsidP="00387744">
            <w:pPr>
              <w:pStyle w:val="TableText"/>
              <w:spacing w:before="120"/>
              <w:jc w:val="center"/>
            </w:pPr>
            <w:r w:rsidRPr="00E0605A">
              <w:t>Kikkert</w:t>
            </w:r>
          </w:p>
        </w:tc>
        <w:tc>
          <w:tcPr>
            <w:tcW w:w="1701" w:type="dxa"/>
          </w:tcPr>
          <w:p w14:paraId="4A23BB8E" w14:textId="0674F525" w:rsidR="00387744" w:rsidRDefault="00387744" w:rsidP="00387744">
            <w:pPr>
              <w:pStyle w:val="TableText"/>
              <w:spacing w:before="120"/>
              <w:jc w:val="center"/>
            </w:pPr>
            <w:r w:rsidRPr="001164BA">
              <w:t>Inspector of Correctional Services</w:t>
            </w:r>
          </w:p>
        </w:tc>
        <w:tc>
          <w:tcPr>
            <w:tcW w:w="3118" w:type="dxa"/>
          </w:tcPr>
          <w:p w14:paraId="57DF063C" w14:textId="493F9E0C" w:rsidR="00387744" w:rsidRDefault="00387744" w:rsidP="00387744">
            <w:pPr>
              <w:pStyle w:val="TableText"/>
              <w:spacing w:before="120"/>
              <w:jc w:val="center"/>
            </w:pPr>
            <w:r w:rsidRPr="003D4754">
              <w:t>Reintegration Centre</w:t>
            </w:r>
          </w:p>
        </w:tc>
        <w:tc>
          <w:tcPr>
            <w:tcW w:w="1128" w:type="dxa"/>
          </w:tcPr>
          <w:p w14:paraId="21FF08DC" w14:textId="736D0FCA" w:rsidR="00387744" w:rsidRDefault="00387744" w:rsidP="00947EE9">
            <w:pPr>
              <w:pStyle w:val="TableText"/>
              <w:spacing w:before="120"/>
              <w:jc w:val="center"/>
            </w:pPr>
            <w:r w:rsidRPr="00642D45">
              <w:t>3.3.21</w:t>
            </w:r>
          </w:p>
        </w:tc>
      </w:tr>
      <w:tr w:rsidR="00387744" w14:paraId="0C76A8E7" w14:textId="77777777" w:rsidTr="00947EE9">
        <w:tc>
          <w:tcPr>
            <w:tcW w:w="691" w:type="dxa"/>
          </w:tcPr>
          <w:p w14:paraId="569E3D55" w14:textId="77777777" w:rsidR="00387744" w:rsidRDefault="00387744" w:rsidP="00387744">
            <w:pPr>
              <w:pStyle w:val="TableText"/>
              <w:numPr>
                <w:ilvl w:val="0"/>
                <w:numId w:val="37"/>
              </w:numPr>
              <w:spacing w:before="120"/>
              <w:jc w:val="center"/>
            </w:pPr>
          </w:p>
        </w:tc>
        <w:tc>
          <w:tcPr>
            <w:tcW w:w="1108" w:type="dxa"/>
          </w:tcPr>
          <w:p w14:paraId="0FA3D41A" w14:textId="0E0ED860" w:rsidR="00387744" w:rsidRDefault="00387744" w:rsidP="00387744">
            <w:pPr>
              <w:pStyle w:val="TableText"/>
              <w:spacing w:before="120"/>
              <w:jc w:val="center"/>
            </w:pPr>
            <w:r>
              <w:t>19.2.21</w:t>
            </w:r>
          </w:p>
        </w:tc>
        <w:tc>
          <w:tcPr>
            <w:tcW w:w="1207" w:type="dxa"/>
          </w:tcPr>
          <w:p w14:paraId="1B0CA457" w14:textId="4FED5186" w:rsidR="00387744" w:rsidRDefault="00387744" w:rsidP="00387744">
            <w:pPr>
              <w:pStyle w:val="TableText"/>
              <w:spacing w:before="120"/>
              <w:jc w:val="center"/>
            </w:pPr>
            <w:r w:rsidRPr="00E0605A">
              <w:t>Kikkert</w:t>
            </w:r>
          </w:p>
        </w:tc>
        <w:tc>
          <w:tcPr>
            <w:tcW w:w="1701" w:type="dxa"/>
          </w:tcPr>
          <w:p w14:paraId="4F096E9A" w14:textId="5E5D6DA6" w:rsidR="00387744" w:rsidRDefault="00387744" w:rsidP="00387744">
            <w:pPr>
              <w:pStyle w:val="TableText"/>
              <w:spacing w:before="120"/>
              <w:jc w:val="center"/>
            </w:pPr>
            <w:r w:rsidRPr="001164BA">
              <w:t>Inspector of Correctional Services</w:t>
            </w:r>
          </w:p>
        </w:tc>
        <w:tc>
          <w:tcPr>
            <w:tcW w:w="3118" w:type="dxa"/>
          </w:tcPr>
          <w:p w14:paraId="37E4F159" w14:textId="289F156B" w:rsidR="00387744" w:rsidRDefault="00387744" w:rsidP="00387744">
            <w:pPr>
              <w:pStyle w:val="TableText"/>
              <w:spacing w:before="120"/>
              <w:jc w:val="center"/>
            </w:pPr>
            <w:r w:rsidRPr="003D4754">
              <w:t>Resourcing for OICS</w:t>
            </w:r>
          </w:p>
        </w:tc>
        <w:tc>
          <w:tcPr>
            <w:tcW w:w="1128" w:type="dxa"/>
          </w:tcPr>
          <w:p w14:paraId="650BB048" w14:textId="3A03BF67" w:rsidR="00387744" w:rsidRDefault="00387744" w:rsidP="00947EE9">
            <w:pPr>
              <w:pStyle w:val="TableText"/>
              <w:spacing w:before="120"/>
              <w:jc w:val="center"/>
            </w:pPr>
            <w:r w:rsidRPr="00642D45">
              <w:t>3.3.21</w:t>
            </w:r>
          </w:p>
        </w:tc>
      </w:tr>
      <w:tr w:rsidR="00387744" w14:paraId="7E4ACE7E"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7746E5E" w14:textId="77777777" w:rsidR="00387744" w:rsidRDefault="00387744" w:rsidP="00387744">
            <w:pPr>
              <w:pStyle w:val="TableText"/>
              <w:numPr>
                <w:ilvl w:val="0"/>
                <w:numId w:val="37"/>
              </w:numPr>
              <w:spacing w:before="120"/>
              <w:jc w:val="center"/>
            </w:pPr>
          </w:p>
        </w:tc>
        <w:tc>
          <w:tcPr>
            <w:tcW w:w="1108" w:type="dxa"/>
          </w:tcPr>
          <w:p w14:paraId="48BAFF03" w14:textId="6A8FA128" w:rsidR="00387744" w:rsidRDefault="00387744" w:rsidP="00387744">
            <w:pPr>
              <w:pStyle w:val="TableText"/>
              <w:spacing w:before="120"/>
              <w:jc w:val="center"/>
            </w:pPr>
            <w:r>
              <w:t>19.2.21</w:t>
            </w:r>
          </w:p>
        </w:tc>
        <w:tc>
          <w:tcPr>
            <w:tcW w:w="1207" w:type="dxa"/>
          </w:tcPr>
          <w:p w14:paraId="48D60176" w14:textId="473B0900" w:rsidR="00387744" w:rsidRDefault="00387744" w:rsidP="00387744">
            <w:pPr>
              <w:pStyle w:val="TableText"/>
              <w:spacing w:before="120"/>
              <w:jc w:val="center"/>
            </w:pPr>
            <w:r w:rsidRPr="00E0605A">
              <w:t>Kikkert</w:t>
            </w:r>
          </w:p>
        </w:tc>
        <w:tc>
          <w:tcPr>
            <w:tcW w:w="1701" w:type="dxa"/>
          </w:tcPr>
          <w:p w14:paraId="5502F0DF" w14:textId="3ED515B3" w:rsidR="00387744" w:rsidRDefault="00387744" w:rsidP="00387744">
            <w:pPr>
              <w:pStyle w:val="TableText"/>
              <w:spacing w:before="120"/>
              <w:jc w:val="center"/>
            </w:pPr>
            <w:r w:rsidRPr="001164BA">
              <w:t>Inspector of Correctional Services</w:t>
            </w:r>
          </w:p>
        </w:tc>
        <w:tc>
          <w:tcPr>
            <w:tcW w:w="3118" w:type="dxa"/>
          </w:tcPr>
          <w:p w14:paraId="6CDF6F27" w14:textId="7A05624A" w:rsidR="00387744" w:rsidRDefault="00387744" w:rsidP="00387744">
            <w:pPr>
              <w:pStyle w:val="TableText"/>
              <w:spacing w:before="120"/>
              <w:jc w:val="center"/>
            </w:pPr>
            <w:r w:rsidRPr="003D4754">
              <w:t>Start of Healthy Prison Review</w:t>
            </w:r>
          </w:p>
        </w:tc>
        <w:tc>
          <w:tcPr>
            <w:tcW w:w="1128" w:type="dxa"/>
          </w:tcPr>
          <w:p w14:paraId="52B82AB2" w14:textId="1D02CE32" w:rsidR="00387744" w:rsidRDefault="00387744" w:rsidP="00947EE9">
            <w:pPr>
              <w:pStyle w:val="TableText"/>
              <w:spacing w:before="120"/>
              <w:jc w:val="center"/>
            </w:pPr>
            <w:r w:rsidRPr="00932E5D">
              <w:t>3.3.21</w:t>
            </w:r>
          </w:p>
        </w:tc>
      </w:tr>
      <w:tr w:rsidR="00387744" w14:paraId="405CCC02" w14:textId="77777777" w:rsidTr="00947EE9">
        <w:tc>
          <w:tcPr>
            <w:tcW w:w="691" w:type="dxa"/>
          </w:tcPr>
          <w:p w14:paraId="67B04614" w14:textId="77777777" w:rsidR="00387744" w:rsidRDefault="00387744" w:rsidP="00387744">
            <w:pPr>
              <w:pStyle w:val="TableText"/>
              <w:numPr>
                <w:ilvl w:val="0"/>
                <w:numId w:val="37"/>
              </w:numPr>
              <w:spacing w:before="120"/>
              <w:jc w:val="center"/>
            </w:pPr>
          </w:p>
        </w:tc>
        <w:tc>
          <w:tcPr>
            <w:tcW w:w="1108" w:type="dxa"/>
          </w:tcPr>
          <w:p w14:paraId="707D68E5" w14:textId="232663E9" w:rsidR="00387744" w:rsidRDefault="00387744" w:rsidP="00387744">
            <w:pPr>
              <w:pStyle w:val="TableText"/>
              <w:spacing w:before="120"/>
              <w:jc w:val="center"/>
            </w:pPr>
            <w:r>
              <w:t>19.2.21</w:t>
            </w:r>
          </w:p>
        </w:tc>
        <w:tc>
          <w:tcPr>
            <w:tcW w:w="1207" w:type="dxa"/>
          </w:tcPr>
          <w:p w14:paraId="162E0E28" w14:textId="007DE0A6" w:rsidR="00387744" w:rsidRDefault="00387744" w:rsidP="00387744">
            <w:pPr>
              <w:pStyle w:val="TableText"/>
              <w:spacing w:before="120"/>
              <w:jc w:val="center"/>
            </w:pPr>
            <w:r w:rsidRPr="00E0605A">
              <w:t>Lee</w:t>
            </w:r>
          </w:p>
        </w:tc>
        <w:tc>
          <w:tcPr>
            <w:tcW w:w="1701" w:type="dxa"/>
          </w:tcPr>
          <w:p w14:paraId="7FE1DCD5" w14:textId="0FAE3F8F" w:rsidR="00387744" w:rsidRDefault="00387744" w:rsidP="00387744">
            <w:pPr>
              <w:pStyle w:val="TableText"/>
              <w:spacing w:before="120"/>
              <w:jc w:val="center"/>
            </w:pPr>
            <w:r w:rsidRPr="001164BA">
              <w:t>Attorney General</w:t>
            </w:r>
          </w:p>
        </w:tc>
        <w:tc>
          <w:tcPr>
            <w:tcW w:w="3118" w:type="dxa"/>
          </w:tcPr>
          <w:p w14:paraId="16E1E273" w14:textId="3B98A878" w:rsidR="00387744" w:rsidRDefault="00387744" w:rsidP="00387744">
            <w:pPr>
              <w:pStyle w:val="TableText"/>
              <w:spacing w:before="120"/>
              <w:jc w:val="center"/>
            </w:pPr>
            <w:r w:rsidRPr="003D4754">
              <w:t>CALD support</w:t>
            </w:r>
          </w:p>
        </w:tc>
        <w:tc>
          <w:tcPr>
            <w:tcW w:w="1128" w:type="dxa"/>
          </w:tcPr>
          <w:p w14:paraId="72B90E0C" w14:textId="0FAD0B8A" w:rsidR="00387744" w:rsidRDefault="00387744" w:rsidP="00947EE9">
            <w:pPr>
              <w:pStyle w:val="TableText"/>
              <w:spacing w:before="120"/>
              <w:jc w:val="center"/>
            </w:pPr>
            <w:r w:rsidRPr="00932E5D">
              <w:t>9.3.21</w:t>
            </w:r>
          </w:p>
        </w:tc>
      </w:tr>
      <w:tr w:rsidR="00387744" w14:paraId="6518208D"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2C3F580" w14:textId="77777777" w:rsidR="00387744" w:rsidRDefault="00387744" w:rsidP="00387744">
            <w:pPr>
              <w:pStyle w:val="TableText"/>
              <w:numPr>
                <w:ilvl w:val="0"/>
                <w:numId w:val="37"/>
              </w:numPr>
              <w:spacing w:before="120"/>
              <w:jc w:val="center"/>
            </w:pPr>
          </w:p>
        </w:tc>
        <w:tc>
          <w:tcPr>
            <w:tcW w:w="1108" w:type="dxa"/>
          </w:tcPr>
          <w:p w14:paraId="62AE25A9" w14:textId="12D39619" w:rsidR="00387744" w:rsidRDefault="00387744" w:rsidP="00387744">
            <w:pPr>
              <w:pStyle w:val="TableText"/>
              <w:spacing w:before="120"/>
              <w:jc w:val="center"/>
            </w:pPr>
            <w:r>
              <w:t>19.2.21</w:t>
            </w:r>
          </w:p>
        </w:tc>
        <w:tc>
          <w:tcPr>
            <w:tcW w:w="1207" w:type="dxa"/>
          </w:tcPr>
          <w:p w14:paraId="4DE7AF77" w14:textId="781FE77D" w:rsidR="00387744" w:rsidRDefault="00387744" w:rsidP="00387744">
            <w:pPr>
              <w:pStyle w:val="TableText"/>
              <w:spacing w:before="120"/>
              <w:jc w:val="center"/>
            </w:pPr>
            <w:r w:rsidRPr="00E0605A">
              <w:t>Lee</w:t>
            </w:r>
          </w:p>
        </w:tc>
        <w:tc>
          <w:tcPr>
            <w:tcW w:w="1701" w:type="dxa"/>
          </w:tcPr>
          <w:p w14:paraId="4C4357B9" w14:textId="2AC90806" w:rsidR="00387744" w:rsidRDefault="00387744" w:rsidP="00387744">
            <w:pPr>
              <w:pStyle w:val="TableText"/>
              <w:spacing w:before="120"/>
              <w:jc w:val="center"/>
            </w:pPr>
            <w:r w:rsidRPr="001164BA">
              <w:t>Attorney General</w:t>
            </w:r>
          </w:p>
        </w:tc>
        <w:tc>
          <w:tcPr>
            <w:tcW w:w="3118" w:type="dxa"/>
          </w:tcPr>
          <w:p w14:paraId="4E8938D6" w14:textId="6A83D989" w:rsidR="00387744" w:rsidRDefault="00387744" w:rsidP="00387744">
            <w:pPr>
              <w:pStyle w:val="TableText"/>
              <w:spacing w:before="120"/>
              <w:jc w:val="center"/>
            </w:pPr>
            <w:r w:rsidRPr="003D4754">
              <w:t>Court backlogs</w:t>
            </w:r>
          </w:p>
        </w:tc>
        <w:tc>
          <w:tcPr>
            <w:tcW w:w="1128" w:type="dxa"/>
          </w:tcPr>
          <w:p w14:paraId="0156416A" w14:textId="7CA06986" w:rsidR="00387744" w:rsidRDefault="00387744" w:rsidP="00947EE9">
            <w:pPr>
              <w:pStyle w:val="TableText"/>
              <w:spacing w:before="120"/>
              <w:jc w:val="center"/>
            </w:pPr>
            <w:r w:rsidRPr="00932E5D">
              <w:t>16.3.21</w:t>
            </w:r>
          </w:p>
        </w:tc>
      </w:tr>
      <w:tr w:rsidR="00387744" w14:paraId="37DD0965" w14:textId="77777777" w:rsidTr="00947EE9">
        <w:tc>
          <w:tcPr>
            <w:tcW w:w="691" w:type="dxa"/>
          </w:tcPr>
          <w:p w14:paraId="509806B7" w14:textId="77777777" w:rsidR="00387744" w:rsidRDefault="00387744" w:rsidP="00387744">
            <w:pPr>
              <w:pStyle w:val="TableText"/>
              <w:numPr>
                <w:ilvl w:val="0"/>
                <w:numId w:val="37"/>
              </w:numPr>
              <w:spacing w:before="120"/>
              <w:jc w:val="center"/>
            </w:pPr>
          </w:p>
        </w:tc>
        <w:tc>
          <w:tcPr>
            <w:tcW w:w="1108" w:type="dxa"/>
          </w:tcPr>
          <w:p w14:paraId="734688FF" w14:textId="5A31F640" w:rsidR="00387744" w:rsidRDefault="00387744" w:rsidP="00387744">
            <w:pPr>
              <w:pStyle w:val="TableText"/>
              <w:spacing w:before="120"/>
              <w:jc w:val="center"/>
            </w:pPr>
            <w:r>
              <w:t>19.2.21</w:t>
            </w:r>
          </w:p>
        </w:tc>
        <w:tc>
          <w:tcPr>
            <w:tcW w:w="1207" w:type="dxa"/>
          </w:tcPr>
          <w:p w14:paraId="74029BC4" w14:textId="7B00A689" w:rsidR="00387744" w:rsidRDefault="00387744" w:rsidP="00387744">
            <w:pPr>
              <w:pStyle w:val="TableText"/>
              <w:spacing w:before="120"/>
              <w:jc w:val="center"/>
            </w:pPr>
            <w:r w:rsidRPr="00E0605A">
              <w:t>Lee</w:t>
            </w:r>
          </w:p>
        </w:tc>
        <w:tc>
          <w:tcPr>
            <w:tcW w:w="1701" w:type="dxa"/>
          </w:tcPr>
          <w:p w14:paraId="231E953B" w14:textId="7D45950F" w:rsidR="00387744" w:rsidRDefault="00387744" w:rsidP="00387744">
            <w:pPr>
              <w:pStyle w:val="TableText"/>
              <w:spacing w:before="120"/>
              <w:jc w:val="center"/>
            </w:pPr>
            <w:r w:rsidRPr="001164BA">
              <w:t>Attorney General</w:t>
            </w:r>
          </w:p>
        </w:tc>
        <w:tc>
          <w:tcPr>
            <w:tcW w:w="3118" w:type="dxa"/>
          </w:tcPr>
          <w:p w14:paraId="674FC8FB" w14:textId="5F3D43B8" w:rsidR="00387744" w:rsidRDefault="00387744" w:rsidP="00387744">
            <w:pPr>
              <w:pStyle w:val="TableText"/>
              <w:spacing w:before="120"/>
              <w:jc w:val="center"/>
            </w:pPr>
            <w:r w:rsidRPr="003D4754">
              <w:t>COVID response to jury trials</w:t>
            </w:r>
          </w:p>
        </w:tc>
        <w:tc>
          <w:tcPr>
            <w:tcW w:w="1128" w:type="dxa"/>
          </w:tcPr>
          <w:p w14:paraId="7ADE2922" w14:textId="30FD22F5" w:rsidR="00387744" w:rsidRDefault="00387744" w:rsidP="00947EE9">
            <w:pPr>
              <w:pStyle w:val="TableText"/>
              <w:spacing w:before="120"/>
              <w:jc w:val="center"/>
            </w:pPr>
            <w:r w:rsidRPr="00932E5D">
              <w:t>16.3.21</w:t>
            </w:r>
          </w:p>
        </w:tc>
      </w:tr>
      <w:tr w:rsidR="00387744" w14:paraId="3E21FA52"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8FAC774" w14:textId="77777777" w:rsidR="00387744" w:rsidRDefault="00387744" w:rsidP="00387744">
            <w:pPr>
              <w:pStyle w:val="TableText"/>
              <w:numPr>
                <w:ilvl w:val="0"/>
                <w:numId w:val="37"/>
              </w:numPr>
              <w:spacing w:before="120"/>
              <w:jc w:val="center"/>
            </w:pPr>
          </w:p>
        </w:tc>
        <w:tc>
          <w:tcPr>
            <w:tcW w:w="1108" w:type="dxa"/>
          </w:tcPr>
          <w:p w14:paraId="17C27167" w14:textId="49C0E5CB" w:rsidR="00387744" w:rsidRDefault="00387744" w:rsidP="00387744">
            <w:pPr>
              <w:pStyle w:val="TableText"/>
              <w:spacing w:before="120"/>
              <w:jc w:val="center"/>
            </w:pPr>
            <w:r>
              <w:t>19.2.21</w:t>
            </w:r>
          </w:p>
        </w:tc>
        <w:tc>
          <w:tcPr>
            <w:tcW w:w="1207" w:type="dxa"/>
          </w:tcPr>
          <w:p w14:paraId="1985421B" w14:textId="6301D260" w:rsidR="00387744" w:rsidRDefault="00387744" w:rsidP="00387744">
            <w:pPr>
              <w:pStyle w:val="TableText"/>
              <w:spacing w:before="120"/>
              <w:jc w:val="center"/>
            </w:pPr>
            <w:r w:rsidRPr="00E0605A">
              <w:t>Lee</w:t>
            </w:r>
          </w:p>
        </w:tc>
        <w:tc>
          <w:tcPr>
            <w:tcW w:w="1701" w:type="dxa"/>
          </w:tcPr>
          <w:p w14:paraId="2845B670" w14:textId="71745A34" w:rsidR="00387744" w:rsidRDefault="00387744" w:rsidP="00387744">
            <w:pPr>
              <w:pStyle w:val="TableText"/>
              <w:spacing w:before="120"/>
              <w:jc w:val="center"/>
            </w:pPr>
            <w:r w:rsidRPr="001164BA">
              <w:t>Attorney General</w:t>
            </w:r>
          </w:p>
        </w:tc>
        <w:tc>
          <w:tcPr>
            <w:tcW w:w="3118" w:type="dxa"/>
          </w:tcPr>
          <w:p w14:paraId="1574BC1C" w14:textId="4C5BD9B6" w:rsidR="00387744" w:rsidRDefault="00387744" w:rsidP="00387744">
            <w:pPr>
              <w:pStyle w:val="TableText"/>
              <w:spacing w:before="120"/>
              <w:jc w:val="center"/>
            </w:pPr>
            <w:r w:rsidRPr="003D4754">
              <w:t>Drug alcohol sentencing list</w:t>
            </w:r>
          </w:p>
        </w:tc>
        <w:tc>
          <w:tcPr>
            <w:tcW w:w="1128" w:type="dxa"/>
          </w:tcPr>
          <w:p w14:paraId="3A613458" w14:textId="7A32CC6B" w:rsidR="00387744" w:rsidRDefault="00387744" w:rsidP="00947EE9">
            <w:pPr>
              <w:pStyle w:val="TableText"/>
              <w:spacing w:before="120"/>
              <w:jc w:val="center"/>
            </w:pPr>
            <w:r w:rsidRPr="00932E5D">
              <w:t>16.3.21</w:t>
            </w:r>
          </w:p>
        </w:tc>
      </w:tr>
      <w:tr w:rsidR="00387744" w14:paraId="1352BF25" w14:textId="77777777" w:rsidTr="00947EE9">
        <w:tc>
          <w:tcPr>
            <w:tcW w:w="691" w:type="dxa"/>
          </w:tcPr>
          <w:p w14:paraId="1513A7B5" w14:textId="77777777" w:rsidR="00387744" w:rsidRDefault="00387744" w:rsidP="00387744">
            <w:pPr>
              <w:pStyle w:val="TableText"/>
              <w:numPr>
                <w:ilvl w:val="0"/>
                <w:numId w:val="37"/>
              </w:numPr>
              <w:spacing w:before="120"/>
              <w:jc w:val="center"/>
            </w:pPr>
          </w:p>
        </w:tc>
        <w:tc>
          <w:tcPr>
            <w:tcW w:w="1108" w:type="dxa"/>
          </w:tcPr>
          <w:p w14:paraId="2E15910A" w14:textId="083C6FD8" w:rsidR="00387744" w:rsidRDefault="00387744" w:rsidP="00387744">
            <w:pPr>
              <w:pStyle w:val="TableText"/>
              <w:spacing w:before="120"/>
              <w:jc w:val="center"/>
            </w:pPr>
            <w:r>
              <w:t>19.2.21</w:t>
            </w:r>
          </w:p>
        </w:tc>
        <w:tc>
          <w:tcPr>
            <w:tcW w:w="1207" w:type="dxa"/>
          </w:tcPr>
          <w:p w14:paraId="0C69EEA6" w14:textId="77A58810" w:rsidR="00387744" w:rsidRDefault="00387744" w:rsidP="00387744">
            <w:pPr>
              <w:pStyle w:val="TableText"/>
              <w:spacing w:before="120"/>
              <w:jc w:val="center"/>
            </w:pPr>
            <w:r w:rsidRPr="00394353">
              <w:t>Lee</w:t>
            </w:r>
          </w:p>
        </w:tc>
        <w:tc>
          <w:tcPr>
            <w:tcW w:w="1701" w:type="dxa"/>
          </w:tcPr>
          <w:p w14:paraId="56F50AC1" w14:textId="17B5838A" w:rsidR="00387744" w:rsidRDefault="00387744" w:rsidP="00387744">
            <w:pPr>
              <w:pStyle w:val="TableText"/>
              <w:spacing w:before="120"/>
              <w:jc w:val="center"/>
            </w:pPr>
            <w:r w:rsidRPr="00C3500E">
              <w:t>Attorney General</w:t>
            </w:r>
          </w:p>
        </w:tc>
        <w:tc>
          <w:tcPr>
            <w:tcW w:w="3118" w:type="dxa"/>
          </w:tcPr>
          <w:p w14:paraId="11AA6DA6" w14:textId="2EC9AEA9" w:rsidR="00387744" w:rsidRDefault="00387744" w:rsidP="00387744">
            <w:pPr>
              <w:pStyle w:val="TableText"/>
              <w:spacing w:before="120"/>
              <w:jc w:val="center"/>
            </w:pPr>
            <w:r w:rsidRPr="00F00C19">
              <w:t>ICMS</w:t>
            </w:r>
          </w:p>
        </w:tc>
        <w:tc>
          <w:tcPr>
            <w:tcW w:w="1128" w:type="dxa"/>
          </w:tcPr>
          <w:p w14:paraId="523D437C" w14:textId="75EA035B" w:rsidR="00387744" w:rsidRDefault="00387744" w:rsidP="00947EE9">
            <w:pPr>
              <w:pStyle w:val="TableText"/>
              <w:spacing w:before="120"/>
              <w:jc w:val="center"/>
            </w:pPr>
            <w:r w:rsidRPr="0085529A">
              <w:t>16.3.21</w:t>
            </w:r>
          </w:p>
        </w:tc>
      </w:tr>
      <w:tr w:rsidR="00387744" w14:paraId="7B828F80"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EB591A8" w14:textId="77777777" w:rsidR="00387744" w:rsidRDefault="00387744" w:rsidP="00387744">
            <w:pPr>
              <w:pStyle w:val="TableText"/>
              <w:numPr>
                <w:ilvl w:val="0"/>
                <w:numId w:val="37"/>
              </w:numPr>
              <w:spacing w:before="120"/>
              <w:jc w:val="center"/>
            </w:pPr>
          </w:p>
        </w:tc>
        <w:tc>
          <w:tcPr>
            <w:tcW w:w="1108" w:type="dxa"/>
          </w:tcPr>
          <w:p w14:paraId="36A1AEDA" w14:textId="119B75CE" w:rsidR="00387744" w:rsidRDefault="00387744" w:rsidP="00387744">
            <w:pPr>
              <w:pStyle w:val="TableText"/>
              <w:spacing w:before="120"/>
              <w:jc w:val="center"/>
            </w:pPr>
            <w:r>
              <w:t>19.2.21</w:t>
            </w:r>
          </w:p>
        </w:tc>
        <w:tc>
          <w:tcPr>
            <w:tcW w:w="1207" w:type="dxa"/>
          </w:tcPr>
          <w:p w14:paraId="73BDAC58" w14:textId="2461D775" w:rsidR="00387744" w:rsidRDefault="00387744" w:rsidP="00387744">
            <w:pPr>
              <w:pStyle w:val="TableText"/>
              <w:spacing w:before="120"/>
              <w:jc w:val="center"/>
            </w:pPr>
            <w:r w:rsidRPr="00394353">
              <w:t>Lee</w:t>
            </w:r>
          </w:p>
        </w:tc>
        <w:tc>
          <w:tcPr>
            <w:tcW w:w="1701" w:type="dxa"/>
          </w:tcPr>
          <w:p w14:paraId="4E89B34A" w14:textId="29840858" w:rsidR="00387744" w:rsidRDefault="00387744" w:rsidP="00387744">
            <w:pPr>
              <w:pStyle w:val="TableText"/>
              <w:spacing w:before="120"/>
              <w:jc w:val="center"/>
            </w:pPr>
            <w:r w:rsidRPr="00C3500E">
              <w:t>Attorney General</w:t>
            </w:r>
          </w:p>
        </w:tc>
        <w:tc>
          <w:tcPr>
            <w:tcW w:w="3118" w:type="dxa"/>
          </w:tcPr>
          <w:p w14:paraId="13AFF986" w14:textId="0A3E6689" w:rsidR="00387744" w:rsidRDefault="00387744" w:rsidP="00387744">
            <w:pPr>
              <w:pStyle w:val="TableText"/>
              <w:spacing w:before="120"/>
              <w:jc w:val="center"/>
            </w:pPr>
            <w:r w:rsidRPr="00F00C19">
              <w:t>Interpreter protocols</w:t>
            </w:r>
          </w:p>
        </w:tc>
        <w:tc>
          <w:tcPr>
            <w:tcW w:w="1128" w:type="dxa"/>
          </w:tcPr>
          <w:p w14:paraId="610442C6" w14:textId="2D8FA595" w:rsidR="00387744" w:rsidRDefault="00387744" w:rsidP="00947EE9">
            <w:pPr>
              <w:pStyle w:val="TableText"/>
              <w:spacing w:before="120"/>
              <w:jc w:val="center"/>
            </w:pPr>
            <w:r w:rsidRPr="0085529A">
              <w:t>16.3.21</w:t>
            </w:r>
          </w:p>
        </w:tc>
      </w:tr>
      <w:tr w:rsidR="00387744" w14:paraId="27435C4E" w14:textId="77777777" w:rsidTr="00947EE9">
        <w:tc>
          <w:tcPr>
            <w:tcW w:w="691" w:type="dxa"/>
          </w:tcPr>
          <w:p w14:paraId="07E14E2D" w14:textId="77777777" w:rsidR="00387744" w:rsidRDefault="00387744" w:rsidP="00387744">
            <w:pPr>
              <w:pStyle w:val="TableText"/>
              <w:numPr>
                <w:ilvl w:val="0"/>
                <w:numId w:val="37"/>
              </w:numPr>
              <w:spacing w:before="120"/>
              <w:jc w:val="center"/>
            </w:pPr>
          </w:p>
        </w:tc>
        <w:tc>
          <w:tcPr>
            <w:tcW w:w="1108" w:type="dxa"/>
          </w:tcPr>
          <w:p w14:paraId="6980B70A" w14:textId="14032C7E" w:rsidR="00387744" w:rsidRDefault="00387744" w:rsidP="00387744">
            <w:pPr>
              <w:pStyle w:val="TableText"/>
              <w:spacing w:before="120"/>
              <w:jc w:val="center"/>
            </w:pPr>
            <w:r>
              <w:t>19.2.21</w:t>
            </w:r>
          </w:p>
        </w:tc>
        <w:tc>
          <w:tcPr>
            <w:tcW w:w="1207" w:type="dxa"/>
          </w:tcPr>
          <w:p w14:paraId="09FAD84C" w14:textId="589370E7" w:rsidR="00387744" w:rsidRDefault="00387744" w:rsidP="00387744">
            <w:pPr>
              <w:pStyle w:val="TableText"/>
              <w:spacing w:before="120"/>
              <w:jc w:val="center"/>
            </w:pPr>
            <w:r w:rsidRPr="00394353">
              <w:t>Lee</w:t>
            </w:r>
          </w:p>
        </w:tc>
        <w:tc>
          <w:tcPr>
            <w:tcW w:w="1701" w:type="dxa"/>
          </w:tcPr>
          <w:p w14:paraId="77489108" w14:textId="4940EF2F" w:rsidR="00387744" w:rsidRDefault="00387744" w:rsidP="00387744">
            <w:pPr>
              <w:pStyle w:val="TableText"/>
              <w:spacing w:before="120"/>
              <w:jc w:val="center"/>
            </w:pPr>
            <w:r w:rsidRPr="00C3500E">
              <w:t>Attorney General</w:t>
            </w:r>
          </w:p>
        </w:tc>
        <w:tc>
          <w:tcPr>
            <w:tcW w:w="3118" w:type="dxa"/>
          </w:tcPr>
          <w:p w14:paraId="35F0CD4D" w14:textId="5B24C865" w:rsidR="00387744" w:rsidRDefault="00387744" w:rsidP="00387744">
            <w:pPr>
              <w:pStyle w:val="TableText"/>
              <w:spacing w:before="120"/>
              <w:jc w:val="center"/>
            </w:pPr>
            <w:r w:rsidRPr="00F00C19">
              <w:t>Comparative costs of courts</w:t>
            </w:r>
          </w:p>
        </w:tc>
        <w:tc>
          <w:tcPr>
            <w:tcW w:w="1128" w:type="dxa"/>
          </w:tcPr>
          <w:p w14:paraId="7200E44D" w14:textId="7AD011C7" w:rsidR="00387744" w:rsidRDefault="00387744" w:rsidP="00947EE9">
            <w:pPr>
              <w:pStyle w:val="TableText"/>
              <w:spacing w:before="120"/>
              <w:jc w:val="center"/>
            </w:pPr>
            <w:r w:rsidRPr="0085529A">
              <w:t>16.3.21</w:t>
            </w:r>
          </w:p>
        </w:tc>
      </w:tr>
      <w:tr w:rsidR="00387744" w14:paraId="755C4D06"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ADDF63B" w14:textId="77777777" w:rsidR="00387744" w:rsidRDefault="00387744" w:rsidP="00387744">
            <w:pPr>
              <w:pStyle w:val="TableText"/>
              <w:numPr>
                <w:ilvl w:val="0"/>
                <w:numId w:val="37"/>
              </w:numPr>
              <w:spacing w:before="120"/>
              <w:jc w:val="center"/>
            </w:pPr>
          </w:p>
        </w:tc>
        <w:tc>
          <w:tcPr>
            <w:tcW w:w="1108" w:type="dxa"/>
          </w:tcPr>
          <w:p w14:paraId="003BDD13" w14:textId="58CE8A48" w:rsidR="00387744" w:rsidRDefault="00387744" w:rsidP="00387744">
            <w:pPr>
              <w:pStyle w:val="TableText"/>
              <w:spacing w:before="120"/>
              <w:jc w:val="center"/>
            </w:pPr>
            <w:r>
              <w:t>19.2.21</w:t>
            </w:r>
          </w:p>
        </w:tc>
        <w:tc>
          <w:tcPr>
            <w:tcW w:w="1207" w:type="dxa"/>
          </w:tcPr>
          <w:p w14:paraId="139CD8C1" w14:textId="2B5F401C" w:rsidR="00387744" w:rsidRDefault="00387744" w:rsidP="00387744">
            <w:pPr>
              <w:pStyle w:val="TableText"/>
              <w:spacing w:before="120"/>
              <w:jc w:val="center"/>
            </w:pPr>
            <w:r w:rsidRPr="00394353">
              <w:t>Lee</w:t>
            </w:r>
          </w:p>
        </w:tc>
        <w:tc>
          <w:tcPr>
            <w:tcW w:w="1701" w:type="dxa"/>
          </w:tcPr>
          <w:p w14:paraId="03341619" w14:textId="2D28C13B" w:rsidR="00387744" w:rsidRDefault="00387744" w:rsidP="00387744">
            <w:pPr>
              <w:pStyle w:val="TableText"/>
              <w:spacing w:before="120"/>
              <w:jc w:val="center"/>
            </w:pPr>
            <w:r w:rsidRPr="00C3500E">
              <w:t>Attorney General</w:t>
            </w:r>
          </w:p>
        </w:tc>
        <w:tc>
          <w:tcPr>
            <w:tcW w:w="3118" w:type="dxa"/>
          </w:tcPr>
          <w:p w14:paraId="00405E7C" w14:textId="19F1F62D" w:rsidR="00387744" w:rsidRDefault="00387744" w:rsidP="00387744">
            <w:pPr>
              <w:pStyle w:val="TableText"/>
              <w:spacing w:before="120"/>
              <w:jc w:val="center"/>
            </w:pPr>
            <w:r w:rsidRPr="00F00C19">
              <w:t>Courts and Tribunals recurrent expenditure</w:t>
            </w:r>
          </w:p>
        </w:tc>
        <w:tc>
          <w:tcPr>
            <w:tcW w:w="1128" w:type="dxa"/>
          </w:tcPr>
          <w:p w14:paraId="407576D3" w14:textId="1B46F888" w:rsidR="00387744" w:rsidRDefault="00387744" w:rsidP="00947EE9">
            <w:pPr>
              <w:pStyle w:val="TableText"/>
              <w:spacing w:before="120"/>
              <w:jc w:val="center"/>
            </w:pPr>
            <w:r w:rsidRPr="0085529A">
              <w:t>16.3.21</w:t>
            </w:r>
          </w:p>
        </w:tc>
      </w:tr>
      <w:tr w:rsidR="00387744" w14:paraId="31E579C8" w14:textId="77777777" w:rsidTr="00947EE9">
        <w:tc>
          <w:tcPr>
            <w:tcW w:w="691" w:type="dxa"/>
          </w:tcPr>
          <w:p w14:paraId="62AF0C32" w14:textId="77777777" w:rsidR="00387744" w:rsidRDefault="00387744" w:rsidP="00387744">
            <w:pPr>
              <w:pStyle w:val="TableText"/>
              <w:numPr>
                <w:ilvl w:val="0"/>
                <w:numId w:val="37"/>
              </w:numPr>
              <w:spacing w:before="120"/>
              <w:jc w:val="center"/>
            </w:pPr>
          </w:p>
        </w:tc>
        <w:tc>
          <w:tcPr>
            <w:tcW w:w="1108" w:type="dxa"/>
          </w:tcPr>
          <w:p w14:paraId="7073C84E" w14:textId="069BC1F4" w:rsidR="00387744" w:rsidRDefault="00387744" w:rsidP="00387744">
            <w:pPr>
              <w:pStyle w:val="TableText"/>
              <w:spacing w:before="120"/>
              <w:jc w:val="center"/>
            </w:pPr>
            <w:r>
              <w:t>19.2.21</w:t>
            </w:r>
          </w:p>
        </w:tc>
        <w:tc>
          <w:tcPr>
            <w:tcW w:w="1207" w:type="dxa"/>
          </w:tcPr>
          <w:p w14:paraId="24D858FD" w14:textId="002B451F" w:rsidR="00387744" w:rsidRDefault="00387744" w:rsidP="00387744">
            <w:pPr>
              <w:pStyle w:val="TableText"/>
              <w:spacing w:before="120"/>
              <w:jc w:val="center"/>
            </w:pPr>
            <w:r w:rsidRPr="00394353">
              <w:t>Lee</w:t>
            </w:r>
          </w:p>
        </w:tc>
        <w:tc>
          <w:tcPr>
            <w:tcW w:w="1701" w:type="dxa"/>
          </w:tcPr>
          <w:p w14:paraId="1ADAB71B" w14:textId="0F89B58D" w:rsidR="00387744" w:rsidRDefault="00387744" w:rsidP="00387744">
            <w:pPr>
              <w:pStyle w:val="TableText"/>
              <w:spacing w:before="120"/>
              <w:jc w:val="center"/>
            </w:pPr>
            <w:r w:rsidRPr="00C3500E">
              <w:t>Attorney General</w:t>
            </w:r>
          </w:p>
        </w:tc>
        <w:tc>
          <w:tcPr>
            <w:tcW w:w="3118" w:type="dxa"/>
          </w:tcPr>
          <w:p w14:paraId="53AF4E70" w14:textId="727DD4B1" w:rsidR="00387744" w:rsidRDefault="00387744" w:rsidP="00387744">
            <w:pPr>
              <w:pStyle w:val="TableText"/>
              <w:spacing w:before="120"/>
              <w:jc w:val="center"/>
            </w:pPr>
            <w:r w:rsidRPr="00F00C19">
              <w:t>Jury Management System</w:t>
            </w:r>
          </w:p>
        </w:tc>
        <w:tc>
          <w:tcPr>
            <w:tcW w:w="1128" w:type="dxa"/>
          </w:tcPr>
          <w:p w14:paraId="07611168" w14:textId="0CB928FD" w:rsidR="00387744" w:rsidRDefault="00387744" w:rsidP="00947EE9">
            <w:pPr>
              <w:pStyle w:val="TableText"/>
              <w:spacing w:before="120"/>
              <w:jc w:val="center"/>
            </w:pPr>
            <w:r w:rsidRPr="0085529A">
              <w:t>16.3.21</w:t>
            </w:r>
          </w:p>
        </w:tc>
      </w:tr>
      <w:tr w:rsidR="00387744" w14:paraId="3C42693A"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0D669A6D" w14:textId="77777777" w:rsidR="00387744" w:rsidRDefault="00387744" w:rsidP="00387744">
            <w:pPr>
              <w:pStyle w:val="TableText"/>
              <w:numPr>
                <w:ilvl w:val="0"/>
                <w:numId w:val="37"/>
              </w:numPr>
              <w:spacing w:before="120"/>
              <w:jc w:val="center"/>
            </w:pPr>
          </w:p>
        </w:tc>
        <w:tc>
          <w:tcPr>
            <w:tcW w:w="1108" w:type="dxa"/>
          </w:tcPr>
          <w:p w14:paraId="343EF993" w14:textId="206C604B" w:rsidR="00387744" w:rsidRDefault="00387744" w:rsidP="00387744">
            <w:pPr>
              <w:pStyle w:val="TableText"/>
              <w:spacing w:before="120"/>
              <w:jc w:val="center"/>
            </w:pPr>
            <w:r>
              <w:t>19.2.21</w:t>
            </w:r>
          </w:p>
        </w:tc>
        <w:tc>
          <w:tcPr>
            <w:tcW w:w="1207" w:type="dxa"/>
          </w:tcPr>
          <w:p w14:paraId="6EF95C28" w14:textId="17076CAA" w:rsidR="00387744" w:rsidRDefault="00387744" w:rsidP="00387744">
            <w:pPr>
              <w:pStyle w:val="TableText"/>
              <w:spacing w:before="120"/>
              <w:jc w:val="center"/>
            </w:pPr>
            <w:r w:rsidRPr="00394353">
              <w:t>Lee</w:t>
            </w:r>
          </w:p>
        </w:tc>
        <w:tc>
          <w:tcPr>
            <w:tcW w:w="1701" w:type="dxa"/>
          </w:tcPr>
          <w:p w14:paraId="6F516FFA" w14:textId="3B73B65B" w:rsidR="00387744" w:rsidRDefault="00387744" w:rsidP="00387744">
            <w:pPr>
              <w:pStyle w:val="TableText"/>
              <w:spacing w:before="120"/>
              <w:jc w:val="center"/>
            </w:pPr>
            <w:r w:rsidRPr="00C3500E">
              <w:t>Attorney General</w:t>
            </w:r>
          </w:p>
        </w:tc>
        <w:tc>
          <w:tcPr>
            <w:tcW w:w="3118" w:type="dxa"/>
          </w:tcPr>
          <w:p w14:paraId="2241B6FE" w14:textId="6127883D" w:rsidR="00387744" w:rsidRDefault="00387744" w:rsidP="00387744">
            <w:pPr>
              <w:pStyle w:val="TableText"/>
              <w:spacing w:before="120"/>
              <w:jc w:val="center"/>
            </w:pPr>
            <w:r w:rsidRPr="00F00C19">
              <w:t>Therapeutic Care Court</w:t>
            </w:r>
          </w:p>
        </w:tc>
        <w:tc>
          <w:tcPr>
            <w:tcW w:w="1128" w:type="dxa"/>
          </w:tcPr>
          <w:p w14:paraId="4E15FAC6" w14:textId="36663280" w:rsidR="00387744" w:rsidRDefault="00387744" w:rsidP="00947EE9">
            <w:pPr>
              <w:pStyle w:val="TableText"/>
              <w:spacing w:before="120"/>
              <w:jc w:val="center"/>
            </w:pPr>
            <w:r w:rsidRPr="0085529A">
              <w:t>9.3.21</w:t>
            </w:r>
          </w:p>
        </w:tc>
      </w:tr>
      <w:tr w:rsidR="00387744" w14:paraId="7FE27CA9" w14:textId="77777777" w:rsidTr="00947EE9">
        <w:tc>
          <w:tcPr>
            <w:tcW w:w="691" w:type="dxa"/>
          </w:tcPr>
          <w:p w14:paraId="10EDADD0" w14:textId="77777777" w:rsidR="00387744" w:rsidRDefault="00387744" w:rsidP="00387744">
            <w:pPr>
              <w:pStyle w:val="TableText"/>
              <w:numPr>
                <w:ilvl w:val="0"/>
                <w:numId w:val="37"/>
              </w:numPr>
              <w:spacing w:before="120"/>
              <w:jc w:val="center"/>
            </w:pPr>
          </w:p>
        </w:tc>
        <w:tc>
          <w:tcPr>
            <w:tcW w:w="1108" w:type="dxa"/>
          </w:tcPr>
          <w:p w14:paraId="0931B246" w14:textId="78B6EEFD" w:rsidR="00387744" w:rsidRDefault="00387744" w:rsidP="00387744">
            <w:pPr>
              <w:pStyle w:val="TableText"/>
              <w:spacing w:before="120"/>
              <w:jc w:val="center"/>
            </w:pPr>
            <w:r>
              <w:t>19.2.21</w:t>
            </w:r>
          </w:p>
        </w:tc>
        <w:tc>
          <w:tcPr>
            <w:tcW w:w="1207" w:type="dxa"/>
          </w:tcPr>
          <w:p w14:paraId="5290DEC3" w14:textId="44A27B6E" w:rsidR="00387744" w:rsidRDefault="00387744" w:rsidP="00387744">
            <w:pPr>
              <w:pStyle w:val="TableText"/>
              <w:spacing w:before="120"/>
              <w:jc w:val="center"/>
            </w:pPr>
            <w:r w:rsidRPr="00394353">
              <w:t>Cain</w:t>
            </w:r>
          </w:p>
        </w:tc>
        <w:tc>
          <w:tcPr>
            <w:tcW w:w="1701" w:type="dxa"/>
          </w:tcPr>
          <w:p w14:paraId="1ABED14C" w14:textId="2865FAB0" w:rsidR="00387744" w:rsidRDefault="00387744" w:rsidP="00387744">
            <w:pPr>
              <w:pStyle w:val="TableText"/>
              <w:spacing w:before="120"/>
              <w:jc w:val="center"/>
            </w:pPr>
            <w:r w:rsidRPr="00C3500E">
              <w:t>Special Minister of State</w:t>
            </w:r>
          </w:p>
        </w:tc>
        <w:tc>
          <w:tcPr>
            <w:tcW w:w="3118" w:type="dxa"/>
          </w:tcPr>
          <w:p w14:paraId="2570025D" w14:textId="4A596382" w:rsidR="00387744" w:rsidRDefault="00387744" w:rsidP="00387744">
            <w:pPr>
              <w:pStyle w:val="TableText"/>
              <w:spacing w:before="120"/>
              <w:jc w:val="center"/>
            </w:pPr>
            <w:r w:rsidRPr="00F00C19">
              <w:t>ACT Election 2020</w:t>
            </w:r>
          </w:p>
        </w:tc>
        <w:tc>
          <w:tcPr>
            <w:tcW w:w="1128" w:type="dxa"/>
          </w:tcPr>
          <w:p w14:paraId="551774A3" w14:textId="09AC2202" w:rsidR="00387744" w:rsidRDefault="00387744" w:rsidP="00947EE9">
            <w:pPr>
              <w:pStyle w:val="TableText"/>
              <w:spacing w:before="120"/>
              <w:jc w:val="center"/>
            </w:pPr>
            <w:r w:rsidRPr="0085529A">
              <w:t>10.3.21</w:t>
            </w:r>
          </w:p>
        </w:tc>
      </w:tr>
      <w:tr w:rsidR="00387744" w14:paraId="608EB90F"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3DD5ED65" w14:textId="77777777" w:rsidR="00387744" w:rsidRDefault="00387744" w:rsidP="00387744">
            <w:pPr>
              <w:pStyle w:val="TableText"/>
              <w:numPr>
                <w:ilvl w:val="0"/>
                <w:numId w:val="37"/>
              </w:numPr>
              <w:spacing w:before="120"/>
              <w:jc w:val="center"/>
            </w:pPr>
          </w:p>
        </w:tc>
        <w:tc>
          <w:tcPr>
            <w:tcW w:w="1108" w:type="dxa"/>
          </w:tcPr>
          <w:p w14:paraId="53010173" w14:textId="1CFB66A2" w:rsidR="00387744" w:rsidRDefault="00387744" w:rsidP="00387744">
            <w:pPr>
              <w:pStyle w:val="TableText"/>
              <w:spacing w:before="120"/>
              <w:jc w:val="center"/>
            </w:pPr>
            <w:r>
              <w:t>19.2.21</w:t>
            </w:r>
          </w:p>
        </w:tc>
        <w:tc>
          <w:tcPr>
            <w:tcW w:w="1207" w:type="dxa"/>
          </w:tcPr>
          <w:p w14:paraId="68A176BC" w14:textId="6B4EEF9A" w:rsidR="00387744" w:rsidRDefault="00387744" w:rsidP="00387744">
            <w:pPr>
              <w:pStyle w:val="TableText"/>
              <w:spacing w:before="120"/>
              <w:jc w:val="center"/>
            </w:pPr>
            <w:r w:rsidRPr="00394353">
              <w:t>Cain</w:t>
            </w:r>
          </w:p>
        </w:tc>
        <w:tc>
          <w:tcPr>
            <w:tcW w:w="1701" w:type="dxa"/>
          </w:tcPr>
          <w:p w14:paraId="155501F6" w14:textId="4E4AD397" w:rsidR="00387744" w:rsidRDefault="00387744" w:rsidP="00387744">
            <w:pPr>
              <w:pStyle w:val="TableText"/>
              <w:spacing w:before="120"/>
              <w:jc w:val="center"/>
            </w:pPr>
            <w:r w:rsidRPr="00C3500E">
              <w:t>Special Minister of State</w:t>
            </w:r>
          </w:p>
        </w:tc>
        <w:tc>
          <w:tcPr>
            <w:tcW w:w="3118" w:type="dxa"/>
          </w:tcPr>
          <w:p w14:paraId="7938F0E9" w14:textId="624B5FC5" w:rsidR="00387744" w:rsidRDefault="00387744" w:rsidP="00387744">
            <w:pPr>
              <w:pStyle w:val="TableText"/>
              <w:spacing w:before="120"/>
              <w:jc w:val="center"/>
            </w:pPr>
            <w:r w:rsidRPr="00F00C19">
              <w:t>Modernisation of Electoral Commission systems</w:t>
            </w:r>
          </w:p>
        </w:tc>
        <w:tc>
          <w:tcPr>
            <w:tcW w:w="1128" w:type="dxa"/>
          </w:tcPr>
          <w:p w14:paraId="187F23D7" w14:textId="2BA16179" w:rsidR="00387744" w:rsidRDefault="00387744" w:rsidP="00947EE9">
            <w:pPr>
              <w:pStyle w:val="TableText"/>
              <w:spacing w:before="120"/>
              <w:jc w:val="center"/>
            </w:pPr>
            <w:r w:rsidRPr="0085529A">
              <w:t>10.3.21</w:t>
            </w:r>
          </w:p>
        </w:tc>
      </w:tr>
      <w:tr w:rsidR="00387744" w14:paraId="5321288E" w14:textId="77777777" w:rsidTr="00947EE9">
        <w:tc>
          <w:tcPr>
            <w:tcW w:w="691" w:type="dxa"/>
          </w:tcPr>
          <w:p w14:paraId="500BF1CD" w14:textId="77777777" w:rsidR="00387744" w:rsidRDefault="00387744" w:rsidP="00387744">
            <w:pPr>
              <w:pStyle w:val="TableText"/>
              <w:numPr>
                <w:ilvl w:val="0"/>
                <w:numId w:val="37"/>
              </w:numPr>
              <w:spacing w:before="120"/>
              <w:jc w:val="center"/>
            </w:pPr>
          </w:p>
        </w:tc>
        <w:tc>
          <w:tcPr>
            <w:tcW w:w="1108" w:type="dxa"/>
          </w:tcPr>
          <w:p w14:paraId="75483304" w14:textId="739D1F1A" w:rsidR="00387744" w:rsidRDefault="00387744" w:rsidP="00387744">
            <w:pPr>
              <w:pStyle w:val="TableText"/>
              <w:spacing w:before="120"/>
              <w:jc w:val="center"/>
            </w:pPr>
            <w:r>
              <w:t>19.2.21</w:t>
            </w:r>
          </w:p>
        </w:tc>
        <w:tc>
          <w:tcPr>
            <w:tcW w:w="1207" w:type="dxa"/>
          </w:tcPr>
          <w:p w14:paraId="6DDA0FB8" w14:textId="27A43062" w:rsidR="00387744" w:rsidRDefault="00387744" w:rsidP="00387744">
            <w:pPr>
              <w:pStyle w:val="TableText"/>
              <w:spacing w:before="120"/>
              <w:jc w:val="center"/>
            </w:pPr>
            <w:r w:rsidRPr="00394353">
              <w:t>Cain</w:t>
            </w:r>
          </w:p>
        </w:tc>
        <w:tc>
          <w:tcPr>
            <w:tcW w:w="1701" w:type="dxa"/>
          </w:tcPr>
          <w:p w14:paraId="6199FC01" w14:textId="60E0E1FD" w:rsidR="00387744" w:rsidRDefault="00387744" w:rsidP="00387744">
            <w:pPr>
              <w:pStyle w:val="TableText"/>
              <w:spacing w:before="120"/>
              <w:jc w:val="center"/>
            </w:pPr>
            <w:r w:rsidRPr="00C3500E">
              <w:t>Minister for Human Rights</w:t>
            </w:r>
          </w:p>
        </w:tc>
        <w:tc>
          <w:tcPr>
            <w:tcW w:w="3118" w:type="dxa"/>
          </w:tcPr>
          <w:p w14:paraId="6B659D6F" w14:textId="2E4A7E34" w:rsidR="00387744" w:rsidRDefault="00387744" w:rsidP="00387744">
            <w:pPr>
              <w:pStyle w:val="TableText"/>
              <w:spacing w:before="120"/>
              <w:jc w:val="center"/>
            </w:pPr>
            <w:r w:rsidRPr="00F00C19">
              <w:t>Protecting vulnerable people</w:t>
            </w:r>
          </w:p>
        </w:tc>
        <w:tc>
          <w:tcPr>
            <w:tcW w:w="1128" w:type="dxa"/>
          </w:tcPr>
          <w:p w14:paraId="34559AD2" w14:textId="69252204" w:rsidR="00387744" w:rsidRDefault="00387744" w:rsidP="00947EE9">
            <w:pPr>
              <w:pStyle w:val="TableText"/>
              <w:spacing w:before="120"/>
              <w:jc w:val="center"/>
            </w:pPr>
            <w:r w:rsidRPr="0085529A">
              <w:t>9.3.21</w:t>
            </w:r>
          </w:p>
        </w:tc>
      </w:tr>
      <w:tr w:rsidR="00387744" w14:paraId="6DA502D2"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6FCB0CC" w14:textId="77777777" w:rsidR="00387744" w:rsidRDefault="00387744" w:rsidP="00387744">
            <w:pPr>
              <w:pStyle w:val="TableText"/>
              <w:numPr>
                <w:ilvl w:val="0"/>
                <w:numId w:val="37"/>
              </w:numPr>
              <w:spacing w:before="120"/>
              <w:jc w:val="center"/>
            </w:pPr>
          </w:p>
        </w:tc>
        <w:tc>
          <w:tcPr>
            <w:tcW w:w="1108" w:type="dxa"/>
          </w:tcPr>
          <w:p w14:paraId="37176192" w14:textId="426F2AC1" w:rsidR="00387744" w:rsidRDefault="00387744" w:rsidP="00387744">
            <w:pPr>
              <w:pStyle w:val="TableText"/>
              <w:spacing w:before="120"/>
              <w:jc w:val="center"/>
            </w:pPr>
            <w:r>
              <w:t>19.2.21</w:t>
            </w:r>
          </w:p>
        </w:tc>
        <w:tc>
          <w:tcPr>
            <w:tcW w:w="1207" w:type="dxa"/>
          </w:tcPr>
          <w:p w14:paraId="1706E141" w14:textId="7AD85BD1" w:rsidR="00387744" w:rsidRDefault="00387744" w:rsidP="00387744">
            <w:pPr>
              <w:pStyle w:val="TableText"/>
              <w:spacing w:before="120"/>
              <w:jc w:val="center"/>
            </w:pPr>
            <w:r w:rsidRPr="00394353">
              <w:t>Cain</w:t>
            </w:r>
          </w:p>
        </w:tc>
        <w:tc>
          <w:tcPr>
            <w:tcW w:w="1701" w:type="dxa"/>
          </w:tcPr>
          <w:p w14:paraId="7DFC2B77" w14:textId="59475357" w:rsidR="00387744" w:rsidRDefault="00387744" w:rsidP="00387744">
            <w:pPr>
              <w:pStyle w:val="TableText"/>
              <w:spacing w:before="120"/>
              <w:jc w:val="center"/>
            </w:pPr>
            <w:r w:rsidRPr="00C3500E">
              <w:t>Minister for Human Rights</w:t>
            </w:r>
          </w:p>
        </w:tc>
        <w:tc>
          <w:tcPr>
            <w:tcW w:w="3118" w:type="dxa"/>
          </w:tcPr>
          <w:p w14:paraId="4E1C5E8E" w14:textId="20551889" w:rsidR="00387744" w:rsidRDefault="00387744" w:rsidP="00387744">
            <w:pPr>
              <w:pStyle w:val="TableText"/>
              <w:spacing w:before="120"/>
              <w:jc w:val="center"/>
            </w:pPr>
            <w:r w:rsidRPr="00F00C19">
              <w:t>Victims of Crime Commission</w:t>
            </w:r>
          </w:p>
        </w:tc>
        <w:tc>
          <w:tcPr>
            <w:tcW w:w="1128" w:type="dxa"/>
          </w:tcPr>
          <w:p w14:paraId="31643DD6" w14:textId="66456F88" w:rsidR="00387744" w:rsidRDefault="00387744" w:rsidP="00947EE9">
            <w:pPr>
              <w:pStyle w:val="TableText"/>
              <w:spacing w:before="120"/>
              <w:jc w:val="center"/>
            </w:pPr>
            <w:r w:rsidRPr="009C1A9E">
              <w:t>11.3.21</w:t>
            </w:r>
          </w:p>
        </w:tc>
      </w:tr>
      <w:tr w:rsidR="00387744" w14:paraId="797A4945" w14:textId="77777777" w:rsidTr="00947EE9">
        <w:tc>
          <w:tcPr>
            <w:tcW w:w="691" w:type="dxa"/>
          </w:tcPr>
          <w:p w14:paraId="79A8E1AD" w14:textId="77777777" w:rsidR="00387744" w:rsidRDefault="00387744" w:rsidP="00387744">
            <w:pPr>
              <w:pStyle w:val="TableText"/>
              <w:numPr>
                <w:ilvl w:val="0"/>
                <w:numId w:val="37"/>
              </w:numPr>
              <w:spacing w:before="120"/>
              <w:jc w:val="center"/>
            </w:pPr>
          </w:p>
        </w:tc>
        <w:tc>
          <w:tcPr>
            <w:tcW w:w="1108" w:type="dxa"/>
          </w:tcPr>
          <w:p w14:paraId="5EE6A7A7" w14:textId="3DC80DCC" w:rsidR="00387744" w:rsidRDefault="00387744" w:rsidP="00387744">
            <w:pPr>
              <w:pStyle w:val="TableText"/>
              <w:spacing w:before="120"/>
              <w:jc w:val="center"/>
            </w:pPr>
            <w:r>
              <w:t>19.2.21</w:t>
            </w:r>
          </w:p>
        </w:tc>
        <w:tc>
          <w:tcPr>
            <w:tcW w:w="1207" w:type="dxa"/>
          </w:tcPr>
          <w:p w14:paraId="51BA8A9B" w14:textId="7B9AF0C5" w:rsidR="00387744" w:rsidRDefault="00387744" w:rsidP="00387744">
            <w:pPr>
              <w:pStyle w:val="TableText"/>
              <w:spacing w:before="120"/>
              <w:jc w:val="center"/>
            </w:pPr>
            <w:r w:rsidRPr="00394353">
              <w:t>Cain</w:t>
            </w:r>
          </w:p>
        </w:tc>
        <w:tc>
          <w:tcPr>
            <w:tcW w:w="1701" w:type="dxa"/>
          </w:tcPr>
          <w:p w14:paraId="7C644D72" w14:textId="0213ADD5" w:rsidR="00387744" w:rsidRDefault="00387744" w:rsidP="00387744">
            <w:pPr>
              <w:pStyle w:val="TableText"/>
              <w:spacing w:before="120"/>
              <w:jc w:val="center"/>
            </w:pPr>
            <w:r w:rsidRPr="00C3500E">
              <w:t>Attorney General</w:t>
            </w:r>
          </w:p>
        </w:tc>
        <w:tc>
          <w:tcPr>
            <w:tcW w:w="3118" w:type="dxa"/>
          </w:tcPr>
          <w:p w14:paraId="2EFC1942" w14:textId="48006606" w:rsidR="00387744" w:rsidRDefault="00387744" w:rsidP="00387744">
            <w:pPr>
              <w:pStyle w:val="TableText"/>
              <w:spacing w:before="120"/>
              <w:jc w:val="center"/>
            </w:pPr>
            <w:r w:rsidRPr="00F00C19">
              <w:t>Courts and Tribunal</w:t>
            </w:r>
          </w:p>
        </w:tc>
        <w:tc>
          <w:tcPr>
            <w:tcW w:w="1128" w:type="dxa"/>
          </w:tcPr>
          <w:p w14:paraId="1861C2C9" w14:textId="10D4AD45" w:rsidR="00387744" w:rsidRDefault="00387744" w:rsidP="00947EE9">
            <w:pPr>
              <w:pStyle w:val="TableText"/>
              <w:spacing w:before="120"/>
              <w:jc w:val="center"/>
            </w:pPr>
            <w:r w:rsidRPr="009C1A9E">
              <w:t>9.3.21</w:t>
            </w:r>
          </w:p>
        </w:tc>
      </w:tr>
      <w:tr w:rsidR="00387744" w14:paraId="12D26786"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6D707A23" w14:textId="77777777" w:rsidR="00387744" w:rsidRDefault="00387744" w:rsidP="00387744">
            <w:pPr>
              <w:pStyle w:val="TableText"/>
              <w:numPr>
                <w:ilvl w:val="0"/>
                <w:numId w:val="37"/>
              </w:numPr>
              <w:spacing w:before="120"/>
              <w:jc w:val="center"/>
            </w:pPr>
          </w:p>
        </w:tc>
        <w:tc>
          <w:tcPr>
            <w:tcW w:w="1108" w:type="dxa"/>
          </w:tcPr>
          <w:p w14:paraId="0F0A82D5" w14:textId="3EC6233A" w:rsidR="00387744" w:rsidRDefault="00387744" w:rsidP="00387744">
            <w:pPr>
              <w:pStyle w:val="TableText"/>
              <w:spacing w:before="120"/>
              <w:jc w:val="center"/>
            </w:pPr>
            <w:r>
              <w:t>19.2.21</w:t>
            </w:r>
          </w:p>
        </w:tc>
        <w:tc>
          <w:tcPr>
            <w:tcW w:w="1207" w:type="dxa"/>
          </w:tcPr>
          <w:p w14:paraId="2149F16F" w14:textId="5256BD03" w:rsidR="00387744" w:rsidRDefault="00387744" w:rsidP="00387744">
            <w:pPr>
              <w:pStyle w:val="TableText"/>
              <w:spacing w:before="120"/>
              <w:jc w:val="center"/>
            </w:pPr>
            <w:r w:rsidRPr="00B20EA2">
              <w:t>Cain</w:t>
            </w:r>
          </w:p>
        </w:tc>
        <w:tc>
          <w:tcPr>
            <w:tcW w:w="1701" w:type="dxa"/>
          </w:tcPr>
          <w:p w14:paraId="2CBFF0D0" w14:textId="649DFBD9" w:rsidR="00387744" w:rsidRDefault="00387744" w:rsidP="00387744">
            <w:pPr>
              <w:pStyle w:val="TableText"/>
              <w:spacing w:before="120"/>
              <w:jc w:val="center"/>
            </w:pPr>
            <w:r w:rsidRPr="00461909">
              <w:t>Attorney General</w:t>
            </w:r>
          </w:p>
        </w:tc>
        <w:tc>
          <w:tcPr>
            <w:tcW w:w="3118" w:type="dxa"/>
          </w:tcPr>
          <w:p w14:paraId="5A862BF6" w14:textId="65F9098A" w:rsidR="00387744" w:rsidRDefault="00387744" w:rsidP="00387744">
            <w:pPr>
              <w:pStyle w:val="TableText"/>
              <w:spacing w:before="120"/>
              <w:jc w:val="center"/>
            </w:pPr>
            <w:r w:rsidRPr="00FF244D">
              <w:t>Reducing recidivism by 25pc by 2025</w:t>
            </w:r>
          </w:p>
        </w:tc>
        <w:tc>
          <w:tcPr>
            <w:tcW w:w="1128" w:type="dxa"/>
          </w:tcPr>
          <w:p w14:paraId="68515262" w14:textId="4A07E304" w:rsidR="00387744" w:rsidRDefault="00387744" w:rsidP="00947EE9">
            <w:pPr>
              <w:pStyle w:val="TableText"/>
              <w:spacing w:before="120"/>
              <w:jc w:val="center"/>
            </w:pPr>
            <w:r w:rsidRPr="009C1A9E">
              <w:t>16.3.21</w:t>
            </w:r>
          </w:p>
        </w:tc>
      </w:tr>
      <w:tr w:rsidR="00387744" w14:paraId="199B7CE4" w14:textId="77777777" w:rsidTr="00947EE9">
        <w:tc>
          <w:tcPr>
            <w:tcW w:w="691" w:type="dxa"/>
          </w:tcPr>
          <w:p w14:paraId="55F2F860" w14:textId="77777777" w:rsidR="00387744" w:rsidRDefault="00387744" w:rsidP="00387744">
            <w:pPr>
              <w:pStyle w:val="TableText"/>
              <w:numPr>
                <w:ilvl w:val="0"/>
                <w:numId w:val="37"/>
              </w:numPr>
              <w:spacing w:before="120"/>
              <w:jc w:val="center"/>
            </w:pPr>
          </w:p>
        </w:tc>
        <w:tc>
          <w:tcPr>
            <w:tcW w:w="1108" w:type="dxa"/>
          </w:tcPr>
          <w:p w14:paraId="652F6B91" w14:textId="524232EC" w:rsidR="00387744" w:rsidRDefault="00387744" w:rsidP="00387744">
            <w:pPr>
              <w:pStyle w:val="TableText"/>
              <w:spacing w:before="120"/>
              <w:jc w:val="center"/>
            </w:pPr>
            <w:r>
              <w:t>19.2.21</w:t>
            </w:r>
          </w:p>
        </w:tc>
        <w:tc>
          <w:tcPr>
            <w:tcW w:w="1207" w:type="dxa"/>
          </w:tcPr>
          <w:p w14:paraId="673E7AB5" w14:textId="1BD392EB" w:rsidR="00387744" w:rsidRDefault="00387744" w:rsidP="00387744">
            <w:pPr>
              <w:pStyle w:val="TableText"/>
              <w:spacing w:before="120"/>
              <w:jc w:val="center"/>
            </w:pPr>
            <w:r w:rsidRPr="00B20EA2">
              <w:t>Cain</w:t>
            </w:r>
          </w:p>
        </w:tc>
        <w:tc>
          <w:tcPr>
            <w:tcW w:w="1701" w:type="dxa"/>
          </w:tcPr>
          <w:p w14:paraId="62F65435" w14:textId="1EB8081B" w:rsidR="00387744" w:rsidRDefault="00387744" w:rsidP="00387744">
            <w:pPr>
              <w:pStyle w:val="TableText"/>
              <w:spacing w:before="120"/>
              <w:jc w:val="center"/>
            </w:pPr>
            <w:r w:rsidRPr="00461909">
              <w:t>Attorney General</w:t>
            </w:r>
          </w:p>
        </w:tc>
        <w:tc>
          <w:tcPr>
            <w:tcW w:w="3118" w:type="dxa"/>
          </w:tcPr>
          <w:p w14:paraId="1F096905" w14:textId="1DEFE028" w:rsidR="00387744" w:rsidRDefault="00387744" w:rsidP="00387744">
            <w:pPr>
              <w:pStyle w:val="TableText"/>
              <w:spacing w:before="120"/>
              <w:jc w:val="center"/>
            </w:pPr>
            <w:r w:rsidRPr="00FF244D">
              <w:t>ACT Government Solicitor</w:t>
            </w:r>
          </w:p>
        </w:tc>
        <w:tc>
          <w:tcPr>
            <w:tcW w:w="1128" w:type="dxa"/>
          </w:tcPr>
          <w:p w14:paraId="470EB0A5" w14:textId="2B9CFE13" w:rsidR="00387744" w:rsidRDefault="00387744" w:rsidP="00947EE9">
            <w:pPr>
              <w:pStyle w:val="TableText"/>
              <w:spacing w:before="120"/>
              <w:jc w:val="center"/>
            </w:pPr>
            <w:r w:rsidRPr="009C1A9E">
              <w:t>16.3.21</w:t>
            </w:r>
          </w:p>
        </w:tc>
      </w:tr>
      <w:tr w:rsidR="00387744" w14:paraId="235FDBEB"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0C566B3" w14:textId="77777777" w:rsidR="00387744" w:rsidRDefault="00387744" w:rsidP="00387744">
            <w:pPr>
              <w:pStyle w:val="TableText"/>
              <w:numPr>
                <w:ilvl w:val="0"/>
                <w:numId w:val="37"/>
              </w:numPr>
              <w:spacing w:before="120"/>
              <w:jc w:val="center"/>
            </w:pPr>
          </w:p>
        </w:tc>
        <w:tc>
          <w:tcPr>
            <w:tcW w:w="1108" w:type="dxa"/>
          </w:tcPr>
          <w:p w14:paraId="6001D191" w14:textId="50A8732E" w:rsidR="00387744" w:rsidRDefault="00387744" w:rsidP="00387744">
            <w:pPr>
              <w:pStyle w:val="TableText"/>
              <w:spacing w:before="120"/>
              <w:jc w:val="center"/>
            </w:pPr>
            <w:r>
              <w:t>19.2.21</w:t>
            </w:r>
          </w:p>
        </w:tc>
        <w:tc>
          <w:tcPr>
            <w:tcW w:w="1207" w:type="dxa"/>
          </w:tcPr>
          <w:p w14:paraId="40D1A149" w14:textId="151BB945" w:rsidR="00387744" w:rsidRDefault="00387744" w:rsidP="00387744">
            <w:pPr>
              <w:pStyle w:val="TableText"/>
              <w:spacing w:before="120"/>
              <w:jc w:val="center"/>
            </w:pPr>
            <w:r w:rsidRPr="00B20EA2">
              <w:t>Cain</w:t>
            </w:r>
          </w:p>
        </w:tc>
        <w:tc>
          <w:tcPr>
            <w:tcW w:w="1701" w:type="dxa"/>
          </w:tcPr>
          <w:p w14:paraId="45253FCA" w14:textId="639F4E27" w:rsidR="00387744" w:rsidRDefault="00387744" w:rsidP="00387744">
            <w:pPr>
              <w:pStyle w:val="TableText"/>
              <w:spacing w:before="120"/>
              <w:jc w:val="center"/>
            </w:pPr>
            <w:r w:rsidRPr="00461909">
              <w:t>Attorney General</w:t>
            </w:r>
          </w:p>
        </w:tc>
        <w:tc>
          <w:tcPr>
            <w:tcW w:w="3118" w:type="dxa"/>
          </w:tcPr>
          <w:p w14:paraId="410D1328" w14:textId="679DFC36" w:rsidR="00387744" w:rsidRDefault="00387744" w:rsidP="00387744">
            <w:pPr>
              <w:pStyle w:val="TableText"/>
              <w:spacing w:before="120"/>
              <w:jc w:val="center"/>
            </w:pPr>
            <w:r w:rsidRPr="00FF244D">
              <w:t xml:space="preserve">Supporting </w:t>
            </w:r>
            <w:r>
              <w:t>g</w:t>
            </w:r>
            <w:r w:rsidRPr="00FF244D">
              <w:t>overnment transparency</w:t>
            </w:r>
          </w:p>
        </w:tc>
        <w:tc>
          <w:tcPr>
            <w:tcW w:w="1128" w:type="dxa"/>
          </w:tcPr>
          <w:p w14:paraId="2DA4B927" w14:textId="40CBEEC7" w:rsidR="00387744" w:rsidRDefault="00387744" w:rsidP="00947EE9">
            <w:pPr>
              <w:pStyle w:val="TableText"/>
              <w:spacing w:before="120"/>
              <w:jc w:val="center"/>
            </w:pPr>
            <w:r w:rsidRPr="009C1A9E">
              <w:t>16.3.21</w:t>
            </w:r>
          </w:p>
        </w:tc>
      </w:tr>
      <w:tr w:rsidR="00387744" w14:paraId="1F0418D1" w14:textId="77777777" w:rsidTr="00947EE9">
        <w:tc>
          <w:tcPr>
            <w:tcW w:w="691" w:type="dxa"/>
          </w:tcPr>
          <w:p w14:paraId="0838E7F4" w14:textId="77777777" w:rsidR="00387744" w:rsidRDefault="00387744" w:rsidP="00387744">
            <w:pPr>
              <w:pStyle w:val="TableText"/>
              <w:numPr>
                <w:ilvl w:val="0"/>
                <w:numId w:val="37"/>
              </w:numPr>
              <w:spacing w:before="120"/>
              <w:jc w:val="center"/>
            </w:pPr>
          </w:p>
        </w:tc>
        <w:tc>
          <w:tcPr>
            <w:tcW w:w="1108" w:type="dxa"/>
          </w:tcPr>
          <w:p w14:paraId="0A2730B2" w14:textId="695797AE" w:rsidR="00387744" w:rsidRDefault="00387744" w:rsidP="00387744">
            <w:pPr>
              <w:pStyle w:val="TableText"/>
              <w:spacing w:before="120"/>
              <w:jc w:val="center"/>
            </w:pPr>
            <w:r>
              <w:t>19.2.21</w:t>
            </w:r>
          </w:p>
        </w:tc>
        <w:tc>
          <w:tcPr>
            <w:tcW w:w="1207" w:type="dxa"/>
          </w:tcPr>
          <w:p w14:paraId="1C83C0DB" w14:textId="71860FF2" w:rsidR="00387744" w:rsidRDefault="00387744" w:rsidP="00387744">
            <w:pPr>
              <w:pStyle w:val="TableText"/>
              <w:spacing w:before="120"/>
              <w:jc w:val="center"/>
            </w:pPr>
            <w:r w:rsidRPr="00B20EA2">
              <w:t>Cain</w:t>
            </w:r>
          </w:p>
        </w:tc>
        <w:tc>
          <w:tcPr>
            <w:tcW w:w="1701" w:type="dxa"/>
          </w:tcPr>
          <w:p w14:paraId="058A6123" w14:textId="3F1EB8B1" w:rsidR="00387744" w:rsidRDefault="00387744" w:rsidP="00387744">
            <w:pPr>
              <w:pStyle w:val="TableText"/>
              <w:spacing w:before="120"/>
              <w:jc w:val="center"/>
            </w:pPr>
            <w:r w:rsidRPr="00461909">
              <w:t>Attorney General</w:t>
            </w:r>
          </w:p>
        </w:tc>
        <w:tc>
          <w:tcPr>
            <w:tcW w:w="3118" w:type="dxa"/>
          </w:tcPr>
          <w:p w14:paraId="28BD2B72" w14:textId="72A13562" w:rsidR="00387744" w:rsidRDefault="00387744" w:rsidP="00387744">
            <w:pPr>
              <w:pStyle w:val="TableText"/>
              <w:spacing w:before="120"/>
              <w:jc w:val="center"/>
            </w:pPr>
            <w:r w:rsidRPr="00FF244D">
              <w:t>Legal Aid ACT</w:t>
            </w:r>
          </w:p>
        </w:tc>
        <w:tc>
          <w:tcPr>
            <w:tcW w:w="1128" w:type="dxa"/>
          </w:tcPr>
          <w:p w14:paraId="7C3882F0" w14:textId="6A9413E5" w:rsidR="00387744" w:rsidRDefault="00387744" w:rsidP="00947EE9">
            <w:pPr>
              <w:pStyle w:val="TableText"/>
              <w:spacing w:before="120"/>
              <w:jc w:val="center"/>
            </w:pPr>
            <w:r w:rsidRPr="009C1A9E">
              <w:t>16.3.21</w:t>
            </w:r>
          </w:p>
        </w:tc>
      </w:tr>
      <w:tr w:rsidR="00387744" w14:paraId="4C013B56"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B0EC001" w14:textId="77777777" w:rsidR="00387744" w:rsidRDefault="00387744" w:rsidP="00387744">
            <w:pPr>
              <w:pStyle w:val="TableText"/>
              <w:numPr>
                <w:ilvl w:val="0"/>
                <w:numId w:val="37"/>
              </w:numPr>
              <w:spacing w:before="120"/>
              <w:jc w:val="center"/>
            </w:pPr>
          </w:p>
        </w:tc>
        <w:tc>
          <w:tcPr>
            <w:tcW w:w="1108" w:type="dxa"/>
          </w:tcPr>
          <w:p w14:paraId="1FE8B5A4" w14:textId="6062E499" w:rsidR="00387744" w:rsidRDefault="00387744" w:rsidP="00387744">
            <w:pPr>
              <w:pStyle w:val="TableText"/>
              <w:spacing w:before="120"/>
              <w:jc w:val="center"/>
            </w:pPr>
            <w:r>
              <w:t>19.2.21</w:t>
            </w:r>
          </w:p>
        </w:tc>
        <w:tc>
          <w:tcPr>
            <w:tcW w:w="1207" w:type="dxa"/>
          </w:tcPr>
          <w:p w14:paraId="3D8D0ECC" w14:textId="1D6DF3AA" w:rsidR="00387744" w:rsidRDefault="00387744" w:rsidP="00387744">
            <w:pPr>
              <w:pStyle w:val="TableText"/>
              <w:spacing w:before="120"/>
              <w:jc w:val="center"/>
            </w:pPr>
            <w:r w:rsidRPr="00B20EA2">
              <w:t>Cain</w:t>
            </w:r>
          </w:p>
        </w:tc>
        <w:tc>
          <w:tcPr>
            <w:tcW w:w="1701" w:type="dxa"/>
          </w:tcPr>
          <w:p w14:paraId="677D871E" w14:textId="1E297DC0" w:rsidR="00387744" w:rsidRDefault="00387744" w:rsidP="00387744">
            <w:pPr>
              <w:pStyle w:val="TableText"/>
              <w:spacing w:before="120"/>
              <w:jc w:val="center"/>
            </w:pPr>
            <w:r w:rsidRPr="00461909">
              <w:t>Attorney General</w:t>
            </w:r>
          </w:p>
        </w:tc>
        <w:tc>
          <w:tcPr>
            <w:tcW w:w="3118" w:type="dxa"/>
          </w:tcPr>
          <w:p w14:paraId="55B57006" w14:textId="2D89F860" w:rsidR="00387744" w:rsidRDefault="00387744" w:rsidP="00387744">
            <w:pPr>
              <w:pStyle w:val="TableText"/>
              <w:spacing w:before="120"/>
              <w:jc w:val="center"/>
            </w:pPr>
            <w:r w:rsidRPr="00FF244D">
              <w:t>Parliamentary Counsels Office</w:t>
            </w:r>
          </w:p>
        </w:tc>
        <w:tc>
          <w:tcPr>
            <w:tcW w:w="1128" w:type="dxa"/>
          </w:tcPr>
          <w:p w14:paraId="2C978620" w14:textId="70B3B71E" w:rsidR="00387744" w:rsidRDefault="00387744" w:rsidP="00947EE9">
            <w:pPr>
              <w:pStyle w:val="TableText"/>
              <w:spacing w:before="120"/>
              <w:jc w:val="center"/>
            </w:pPr>
            <w:r w:rsidRPr="00607D6C">
              <w:t>16.3.21</w:t>
            </w:r>
          </w:p>
        </w:tc>
      </w:tr>
      <w:tr w:rsidR="00387744" w14:paraId="42064FB4" w14:textId="77777777" w:rsidTr="00947EE9">
        <w:tc>
          <w:tcPr>
            <w:tcW w:w="691" w:type="dxa"/>
          </w:tcPr>
          <w:p w14:paraId="479DD66E" w14:textId="77777777" w:rsidR="00387744" w:rsidRDefault="00387744" w:rsidP="00387744">
            <w:pPr>
              <w:pStyle w:val="TableText"/>
              <w:numPr>
                <w:ilvl w:val="0"/>
                <w:numId w:val="37"/>
              </w:numPr>
              <w:spacing w:before="120"/>
              <w:jc w:val="center"/>
            </w:pPr>
          </w:p>
        </w:tc>
        <w:tc>
          <w:tcPr>
            <w:tcW w:w="1108" w:type="dxa"/>
          </w:tcPr>
          <w:p w14:paraId="0D381CF2" w14:textId="27B0D1AF" w:rsidR="00387744" w:rsidRDefault="00387744" w:rsidP="00387744">
            <w:pPr>
              <w:pStyle w:val="TableText"/>
              <w:spacing w:before="120"/>
              <w:jc w:val="center"/>
            </w:pPr>
            <w:r>
              <w:t>19.2.21</w:t>
            </w:r>
          </w:p>
        </w:tc>
        <w:tc>
          <w:tcPr>
            <w:tcW w:w="1207" w:type="dxa"/>
          </w:tcPr>
          <w:p w14:paraId="3CBB2CD5" w14:textId="38CA030C" w:rsidR="00387744" w:rsidRDefault="00387744" w:rsidP="00387744">
            <w:pPr>
              <w:pStyle w:val="TableText"/>
              <w:spacing w:before="120"/>
              <w:jc w:val="center"/>
            </w:pPr>
            <w:r w:rsidRPr="00B20EA2">
              <w:t>Cain</w:t>
            </w:r>
          </w:p>
        </w:tc>
        <w:tc>
          <w:tcPr>
            <w:tcW w:w="1701" w:type="dxa"/>
          </w:tcPr>
          <w:p w14:paraId="73B3B4B4" w14:textId="38E3A419" w:rsidR="00387744" w:rsidRDefault="00387744" w:rsidP="00387744">
            <w:pPr>
              <w:pStyle w:val="TableText"/>
              <w:spacing w:before="120"/>
              <w:jc w:val="center"/>
            </w:pPr>
            <w:r w:rsidRPr="00461909">
              <w:t>Attorney General</w:t>
            </w:r>
          </w:p>
        </w:tc>
        <w:tc>
          <w:tcPr>
            <w:tcW w:w="3118" w:type="dxa"/>
          </w:tcPr>
          <w:p w14:paraId="5028489D" w14:textId="210A3373" w:rsidR="00387744" w:rsidRDefault="00387744" w:rsidP="00387744">
            <w:pPr>
              <w:pStyle w:val="TableText"/>
              <w:spacing w:before="120"/>
              <w:jc w:val="center"/>
            </w:pPr>
            <w:r w:rsidRPr="00FF244D">
              <w:t>Director of Public Prosecutions</w:t>
            </w:r>
          </w:p>
        </w:tc>
        <w:tc>
          <w:tcPr>
            <w:tcW w:w="1128" w:type="dxa"/>
          </w:tcPr>
          <w:p w14:paraId="3476862E" w14:textId="3984DF34" w:rsidR="00387744" w:rsidRDefault="00387744" w:rsidP="00947EE9">
            <w:pPr>
              <w:pStyle w:val="TableText"/>
              <w:spacing w:before="120"/>
              <w:jc w:val="center"/>
            </w:pPr>
            <w:r w:rsidRPr="00607D6C">
              <w:t>16.3.21</w:t>
            </w:r>
          </w:p>
        </w:tc>
      </w:tr>
      <w:tr w:rsidR="00387744" w14:paraId="680D4421"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1D5F4EA6" w14:textId="77777777" w:rsidR="00387744" w:rsidRDefault="00387744" w:rsidP="00387744">
            <w:pPr>
              <w:pStyle w:val="TableText"/>
              <w:numPr>
                <w:ilvl w:val="0"/>
                <w:numId w:val="37"/>
              </w:numPr>
              <w:spacing w:before="120"/>
              <w:jc w:val="center"/>
            </w:pPr>
          </w:p>
        </w:tc>
        <w:tc>
          <w:tcPr>
            <w:tcW w:w="1108" w:type="dxa"/>
          </w:tcPr>
          <w:p w14:paraId="6C58FD2F" w14:textId="4568F732" w:rsidR="00387744" w:rsidRDefault="00387744" w:rsidP="00387744">
            <w:pPr>
              <w:pStyle w:val="TableText"/>
              <w:spacing w:before="120"/>
              <w:jc w:val="center"/>
            </w:pPr>
            <w:r>
              <w:t>19.2.21</w:t>
            </w:r>
          </w:p>
        </w:tc>
        <w:tc>
          <w:tcPr>
            <w:tcW w:w="1207" w:type="dxa"/>
          </w:tcPr>
          <w:p w14:paraId="2CF5EDD6" w14:textId="101B2A87" w:rsidR="00387744" w:rsidRDefault="00387744" w:rsidP="00387744">
            <w:pPr>
              <w:pStyle w:val="TableText"/>
              <w:spacing w:before="120"/>
              <w:jc w:val="center"/>
            </w:pPr>
            <w:r w:rsidRPr="00B20EA2">
              <w:t>Cain</w:t>
            </w:r>
          </w:p>
        </w:tc>
        <w:tc>
          <w:tcPr>
            <w:tcW w:w="1701" w:type="dxa"/>
          </w:tcPr>
          <w:p w14:paraId="71B1E4A9" w14:textId="7D3B2F8B" w:rsidR="00387744" w:rsidRDefault="00387744" w:rsidP="00387744">
            <w:pPr>
              <w:pStyle w:val="TableText"/>
              <w:spacing w:before="120"/>
              <w:jc w:val="center"/>
            </w:pPr>
            <w:r w:rsidRPr="00461909">
              <w:t>Attorney General</w:t>
            </w:r>
          </w:p>
        </w:tc>
        <w:tc>
          <w:tcPr>
            <w:tcW w:w="3118" w:type="dxa"/>
          </w:tcPr>
          <w:p w14:paraId="509E10E5" w14:textId="1F647B93" w:rsidR="00387744" w:rsidRDefault="00387744" w:rsidP="00387744">
            <w:pPr>
              <w:pStyle w:val="TableText"/>
              <w:spacing w:before="120"/>
              <w:jc w:val="center"/>
            </w:pPr>
            <w:r w:rsidRPr="00FF244D">
              <w:t>Smiley Face Signs</w:t>
            </w:r>
          </w:p>
        </w:tc>
        <w:tc>
          <w:tcPr>
            <w:tcW w:w="1128" w:type="dxa"/>
          </w:tcPr>
          <w:p w14:paraId="5AFAF170" w14:textId="3973978C" w:rsidR="00387744" w:rsidRDefault="00387744" w:rsidP="00947EE9">
            <w:pPr>
              <w:pStyle w:val="TableText"/>
              <w:spacing w:before="120"/>
              <w:jc w:val="center"/>
            </w:pPr>
            <w:r w:rsidRPr="00607D6C">
              <w:t>9.3.21</w:t>
            </w:r>
          </w:p>
        </w:tc>
      </w:tr>
      <w:tr w:rsidR="00387744" w14:paraId="745E2B9D" w14:textId="77777777" w:rsidTr="00947EE9">
        <w:tc>
          <w:tcPr>
            <w:tcW w:w="691" w:type="dxa"/>
          </w:tcPr>
          <w:p w14:paraId="0683B8AA" w14:textId="77777777" w:rsidR="00387744" w:rsidRDefault="00387744" w:rsidP="00387744">
            <w:pPr>
              <w:pStyle w:val="TableText"/>
              <w:numPr>
                <w:ilvl w:val="0"/>
                <w:numId w:val="37"/>
              </w:numPr>
              <w:spacing w:before="120"/>
              <w:jc w:val="center"/>
            </w:pPr>
          </w:p>
        </w:tc>
        <w:tc>
          <w:tcPr>
            <w:tcW w:w="1108" w:type="dxa"/>
          </w:tcPr>
          <w:p w14:paraId="065012CD" w14:textId="66E02416" w:rsidR="00387744" w:rsidRDefault="00387744" w:rsidP="00387744">
            <w:pPr>
              <w:pStyle w:val="TableText"/>
              <w:spacing w:before="120"/>
              <w:jc w:val="center"/>
            </w:pPr>
            <w:r>
              <w:t>19.2.21</w:t>
            </w:r>
          </w:p>
        </w:tc>
        <w:tc>
          <w:tcPr>
            <w:tcW w:w="1207" w:type="dxa"/>
          </w:tcPr>
          <w:p w14:paraId="48EDE90F" w14:textId="629BD1AB" w:rsidR="00387744" w:rsidRDefault="00387744" w:rsidP="00387744">
            <w:pPr>
              <w:pStyle w:val="TableText"/>
              <w:spacing w:before="120"/>
              <w:jc w:val="center"/>
            </w:pPr>
            <w:r w:rsidRPr="00B20EA2">
              <w:t>Cain</w:t>
            </w:r>
          </w:p>
        </w:tc>
        <w:tc>
          <w:tcPr>
            <w:tcW w:w="1701" w:type="dxa"/>
          </w:tcPr>
          <w:p w14:paraId="6A12D331" w14:textId="0EC775CD" w:rsidR="00387744" w:rsidRDefault="00387744" w:rsidP="00387744">
            <w:pPr>
              <w:pStyle w:val="TableText"/>
              <w:spacing w:before="120"/>
              <w:jc w:val="center"/>
            </w:pPr>
            <w:r w:rsidRPr="00461909">
              <w:t>Attorney General</w:t>
            </w:r>
          </w:p>
        </w:tc>
        <w:tc>
          <w:tcPr>
            <w:tcW w:w="3118" w:type="dxa"/>
          </w:tcPr>
          <w:p w14:paraId="6F3CEA78" w14:textId="6CE5841A" w:rsidR="00387744" w:rsidRDefault="00387744" w:rsidP="00387744">
            <w:pPr>
              <w:pStyle w:val="TableText"/>
              <w:spacing w:before="120"/>
              <w:jc w:val="center"/>
            </w:pPr>
            <w:r w:rsidRPr="00FF244D">
              <w:t>Unclaimed Money Trust</w:t>
            </w:r>
          </w:p>
        </w:tc>
        <w:tc>
          <w:tcPr>
            <w:tcW w:w="1128" w:type="dxa"/>
          </w:tcPr>
          <w:p w14:paraId="0EFBFE79" w14:textId="22899E8B" w:rsidR="00387744" w:rsidRDefault="00387744" w:rsidP="00947EE9">
            <w:pPr>
              <w:pStyle w:val="TableText"/>
              <w:spacing w:before="120"/>
              <w:jc w:val="center"/>
            </w:pPr>
            <w:r w:rsidRPr="00607D6C">
              <w:t>9.3.21</w:t>
            </w:r>
          </w:p>
        </w:tc>
      </w:tr>
      <w:tr w:rsidR="00387744" w14:paraId="55C72A37"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9966DC9" w14:textId="77777777" w:rsidR="00387744" w:rsidRDefault="00387744" w:rsidP="00387744">
            <w:pPr>
              <w:pStyle w:val="TableText"/>
              <w:numPr>
                <w:ilvl w:val="0"/>
                <w:numId w:val="37"/>
              </w:numPr>
              <w:spacing w:before="120"/>
              <w:jc w:val="center"/>
            </w:pPr>
          </w:p>
        </w:tc>
        <w:tc>
          <w:tcPr>
            <w:tcW w:w="1108" w:type="dxa"/>
          </w:tcPr>
          <w:p w14:paraId="1AFEA425" w14:textId="3FD5418D" w:rsidR="00387744" w:rsidRDefault="00387744" w:rsidP="00387744">
            <w:pPr>
              <w:pStyle w:val="TableText"/>
              <w:spacing w:before="120"/>
              <w:jc w:val="center"/>
            </w:pPr>
            <w:r>
              <w:t>19.2.21</w:t>
            </w:r>
          </w:p>
        </w:tc>
        <w:tc>
          <w:tcPr>
            <w:tcW w:w="1207" w:type="dxa"/>
          </w:tcPr>
          <w:p w14:paraId="35EBD71D" w14:textId="14FEE36F" w:rsidR="00387744" w:rsidRDefault="00387744" w:rsidP="00387744">
            <w:pPr>
              <w:pStyle w:val="TableText"/>
              <w:spacing w:before="120"/>
              <w:jc w:val="center"/>
            </w:pPr>
            <w:r w:rsidRPr="00B20EA2">
              <w:t>Cain</w:t>
            </w:r>
          </w:p>
        </w:tc>
        <w:tc>
          <w:tcPr>
            <w:tcW w:w="1701" w:type="dxa"/>
          </w:tcPr>
          <w:p w14:paraId="33A84BCD" w14:textId="1167E860" w:rsidR="00387744" w:rsidRDefault="00387744" w:rsidP="00387744">
            <w:pPr>
              <w:pStyle w:val="TableText"/>
              <w:spacing w:before="120"/>
              <w:jc w:val="center"/>
            </w:pPr>
            <w:r w:rsidRPr="00461909">
              <w:t>Special Minister of State</w:t>
            </w:r>
          </w:p>
        </w:tc>
        <w:tc>
          <w:tcPr>
            <w:tcW w:w="3118" w:type="dxa"/>
          </w:tcPr>
          <w:p w14:paraId="5A70D043" w14:textId="3C09C126" w:rsidR="00387744" w:rsidRDefault="00387744" w:rsidP="00387744">
            <w:pPr>
              <w:pStyle w:val="TableText"/>
              <w:spacing w:before="120"/>
              <w:jc w:val="center"/>
            </w:pPr>
            <w:r w:rsidRPr="00FF244D">
              <w:t>Electoral legislation amendments</w:t>
            </w:r>
          </w:p>
        </w:tc>
        <w:tc>
          <w:tcPr>
            <w:tcW w:w="1128" w:type="dxa"/>
          </w:tcPr>
          <w:p w14:paraId="34F27D8C" w14:textId="1493F551" w:rsidR="00387744" w:rsidRDefault="00387744" w:rsidP="00947EE9">
            <w:pPr>
              <w:pStyle w:val="TableText"/>
              <w:spacing w:before="120"/>
              <w:jc w:val="center"/>
            </w:pPr>
            <w:r w:rsidRPr="00607D6C">
              <w:t>Part A 10.3.21 Part B 9.3.21</w:t>
            </w:r>
          </w:p>
        </w:tc>
      </w:tr>
    </w:tbl>
    <w:p w14:paraId="10519BC8" w14:textId="58237675" w:rsidR="009F2BEB" w:rsidRDefault="009F2BEB" w:rsidP="005F3356">
      <w:pPr>
        <w:pStyle w:val="Caption"/>
      </w:pPr>
      <w:r>
        <w:t xml:space="preserve">Questions on Notice </w:t>
      </w:r>
      <w:r w:rsidR="007F331C">
        <w:t>lodged following hearing on 25 February 2021</w:t>
      </w:r>
    </w:p>
    <w:tbl>
      <w:tblPr>
        <w:tblStyle w:val="CommitteeTable"/>
        <w:tblW w:w="0" w:type="auto"/>
        <w:tblInd w:w="108" w:type="dxa"/>
        <w:tblLook w:val="04A0" w:firstRow="1" w:lastRow="0" w:firstColumn="1" w:lastColumn="0" w:noHBand="0" w:noVBand="1"/>
      </w:tblPr>
      <w:tblGrid>
        <w:gridCol w:w="691"/>
        <w:gridCol w:w="1108"/>
        <w:gridCol w:w="1207"/>
        <w:gridCol w:w="1701"/>
        <w:gridCol w:w="3118"/>
        <w:gridCol w:w="1128"/>
      </w:tblGrid>
      <w:tr w:rsidR="009F2BEB" w14:paraId="1EE5DA20" w14:textId="77777777" w:rsidTr="004A2D92">
        <w:trPr>
          <w:cnfStyle w:val="100000000000" w:firstRow="1" w:lastRow="0" w:firstColumn="0" w:lastColumn="0" w:oddVBand="0" w:evenVBand="0" w:oddHBand="0" w:evenHBand="0" w:firstRowFirstColumn="0" w:firstRowLastColumn="0" w:lastRowFirstColumn="0" w:lastRowLastColumn="0"/>
        </w:trPr>
        <w:tc>
          <w:tcPr>
            <w:tcW w:w="691" w:type="dxa"/>
          </w:tcPr>
          <w:p w14:paraId="25D21044"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No</w:t>
            </w:r>
            <w:bookmarkStart w:id="137" w:name="ColumnTitle_QoN2"/>
            <w:bookmarkEnd w:id="137"/>
            <w:r w:rsidRPr="00640E82">
              <w:rPr>
                <w:rFonts w:ascii="Arial Narrow" w:hAnsi="Arial Narrow"/>
              </w:rPr>
              <w:t>.</w:t>
            </w:r>
          </w:p>
        </w:tc>
        <w:tc>
          <w:tcPr>
            <w:tcW w:w="1108" w:type="dxa"/>
          </w:tcPr>
          <w:p w14:paraId="06C6B48F"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Hearing date</w:t>
            </w:r>
          </w:p>
        </w:tc>
        <w:tc>
          <w:tcPr>
            <w:tcW w:w="1207" w:type="dxa"/>
          </w:tcPr>
          <w:p w14:paraId="100979BD"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Asked by</w:t>
            </w:r>
          </w:p>
        </w:tc>
        <w:tc>
          <w:tcPr>
            <w:tcW w:w="1701" w:type="dxa"/>
          </w:tcPr>
          <w:p w14:paraId="56900C71"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3118" w:type="dxa"/>
          </w:tcPr>
          <w:p w14:paraId="6F3A4183"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Subject</w:t>
            </w:r>
          </w:p>
        </w:tc>
        <w:tc>
          <w:tcPr>
            <w:tcW w:w="1128" w:type="dxa"/>
          </w:tcPr>
          <w:p w14:paraId="28F01F19" w14:textId="77777777" w:rsidR="009F2BEB" w:rsidRPr="00640E82" w:rsidRDefault="009F2BEB" w:rsidP="00E33D13">
            <w:pPr>
              <w:spacing w:before="120" w:after="80" w:line="288" w:lineRule="auto"/>
              <w:jc w:val="center"/>
              <w:rPr>
                <w:rFonts w:ascii="Arial Narrow" w:hAnsi="Arial Narrow"/>
              </w:rPr>
            </w:pPr>
            <w:r w:rsidRPr="00640E82">
              <w:rPr>
                <w:rFonts w:ascii="Arial Narrow" w:hAnsi="Arial Narrow"/>
              </w:rPr>
              <w:t>Answer date</w:t>
            </w:r>
          </w:p>
        </w:tc>
      </w:tr>
      <w:tr w:rsidR="00387744" w14:paraId="10D1ACFC"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72EDC182" w14:textId="77777777" w:rsidR="00387744" w:rsidRDefault="00387744" w:rsidP="00387744">
            <w:pPr>
              <w:pStyle w:val="TableText"/>
              <w:numPr>
                <w:ilvl w:val="0"/>
                <w:numId w:val="37"/>
              </w:numPr>
              <w:spacing w:before="120"/>
              <w:jc w:val="center"/>
            </w:pPr>
          </w:p>
        </w:tc>
        <w:tc>
          <w:tcPr>
            <w:tcW w:w="1108" w:type="dxa"/>
          </w:tcPr>
          <w:p w14:paraId="262587CC" w14:textId="76ABB845" w:rsidR="00387744" w:rsidRDefault="00387744" w:rsidP="00387744">
            <w:pPr>
              <w:pStyle w:val="TableText"/>
              <w:spacing w:before="120"/>
              <w:jc w:val="center"/>
            </w:pPr>
            <w:r>
              <w:t>25.2.21</w:t>
            </w:r>
          </w:p>
        </w:tc>
        <w:tc>
          <w:tcPr>
            <w:tcW w:w="1207" w:type="dxa"/>
          </w:tcPr>
          <w:p w14:paraId="08D7626C" w14:textId="4D3A35B1" w:rsidR="00387744" w:rsidRDefault="00387744" w:rsidP="00387744">
            <w:pPr>
              <w:pStyle w:val="TableText"/>
              <w:spacing w:before="120"/>
              <w:jc w:val="center"/>
            </w:pPr>
            <w:r w:rsidRPr="009E4393">
              <w:t>Hanson</w:t>
            </w:r>
          </w:p>
        </w:tc>
        <w:tc>
          <w:tcPr>
            <w:tcW w:w="1701" w:type="dxa"/>
          </w:tcPr>
          <w:p w14:paraId="49E77D62" w14:textId="136F4E40" w:rsidR="00387744" w:rsidRDefault="00387744" w:rsidP="00387744">
            <w:pPr>
              <w:pStyle w:val="TableText"/>
              <w:spacing w:before="120"/>
              <w:jc w:val="center"/>
            </w:pPr>
            <w:r w:rsidRPr="005F29B4">
              <w:t>Polic</w:t>
            </w:r>
            <w:r>
              <w:t>ing</w:t>
            </w:r>
          </w:p>
        </w:tc>
        <w:tc>
          <w:tcPr>
            <w:tcW w:w="3118" w:type="dxa"/>
          </w:tcPr>
          <w:p w14:paraId="50C202A0" w14:textId="7040A31B" w:rsidR="00387744" w:rsidRDefault="00387744" w:rsidP="00387744">
            <w:pPr>
              <w:pStyle w:val="TableText"/>
              <w:spacing w:before="120"/>
              <w:jc w:val="center"/>
            </w:pPr>
            <w:r w:rsidRPr="00EB6C86">
              <w:t>Drug and alcohol testing</w:t>
            </w:r>
          </w:p>
        </w:tc>
        <w:tc>
          <w:tcPr>
            <w:tcW w:w="1128" w:type="dxa"/>
          </w:tcPr>
          <w:p w14:paraId="3DEB8ECA" w14:textId="122A397B" w:rsidR="00387744" w:rsidRDefault="00387744" w:rsidP="00947EE9">
            <w:pPr>
              <w:pStyle w:val="TableText"/>
              <w:spacing w:before="120"/>
              <w:jc w:val="center"/>
            </w:pPr>
            <w:r w:rsidRPr="00241DD8">
              <w:t>24.3.21</w:t>
            </w:r>
          </w:p>
        </w:tc>
      </w:tr>
      <w:tr w:rsidR="00387744" w14:paraId="6ED4549D" w14:textId="77777777" w:rsidTr="00947EE9">
        <w:tc>
          <w:tcPr>
            <w:tcW w:w="691" w:type="dxa"/>
          </w:tcPr>
          <w:p w14:paraId="56E5EB9B" w14:textId="77777777" w:rsidR="00387744" w:rsidRDefault="00387744" w:rsidP="00387744">
            <w:pPr>
              <w:pStyle w:val="TableText"/>
              <w:numPr>
                <w:ilvl w:val="0"/>
                <w:numId w:val="37"/>
              </w:numPr>
              <w:spacing w:before="120"/>
              <w:jc w:val="center"/>
            </w:pPr>
          </w:p>
        </w:tc>
        <w:tc>
          <w:tcPr>
            <w:tcW w:w="1108" w:type="dxa"/>
          </w:tcPr>
          <w:p w14:paraId="4D8C6BA7" w14:textId="34ED30C6" w:rsidR="00387744" w:rsidRDefault="00387744" w:rsidP="00387744">
            <w:pPr>
              <w:pStyle w:val="TableText"/>
              <w:spacing w:before="120"/>
              <w:jc w:val="center"/>
            </w:pPr>
            <w:r>
              <w:t>25.2.21</w:t>
            </w:r>
          </w:p>
        </w:tc>
        <w:tc>
          <w:tcPr>
            <w:tcW w:w="1207" w:type="dxa"/>
          </w:tcPr>
          <w:p w14:paraId="1F0AD769" w14:textId="4D2AA795" w:rsidR="00387744" w:rsidRDefault="00387744" w:rsidP="00387744">
            <w:pPr>
              <w:pStyle w:val="TableText"/>
              <w:spacing w:before="120"/>
              <w:jc w:val="center"/>
            </w:pPr>
            <w:r w:rsidRPr="009E4393">
              <w:t>Hanson</w:t>
            </w:r>
          </w:p>
        </w:tc>
        <w:tc>
          <w:tcPr>
            <w:tcW w:w="1701" w:type="dxa"/>
          </w:tcPr>
          <w:p w14:paraId="7DF6A6A4" w14:textId="18D91203" w:rsidR="00387744" w:rsidRDefault="00387744" w:rsidP="00387744">
            <w:pPr>
              <w:pStyle w:val="TableText"/>
              <w:spacing w:before="120"/>
              <w:jc w:val="center"/>
            </w:pPr>
            <w:r w:rsidRPr="005F29B4">
              <w:t>Policing</w:t>
            </w:r>
          </w:p>
        </w:tc>
        <w:tc>
          <w:tcPr>
            <w:tcW w:w="3118" w:type="dxa"/>
          </w:tcPr>
          <w:p w14:paraId="7A63D710" w14:textId="7ABE23FD" w:rsidR="00387744" w:rsidRDefault="00387744" w:rsidP="00387744">
            <w:pPr>
              <w:pStyle w:val="TableText"/>
              <w:spacing w:before="120"/>
              <w:jc w:val="center"/>
            </w:pPr>
            <w:r w:rsidRPr="00EB6C86">
              <w:t>Futures program</w:t>
            </w:r>
          </w:p>
        </w:tc>
        <w:tc>
          <w:tcPr>
            <w:tcW w:w="1128" w:type="dxa"/>
          </w:tcPr>
          <w:p w14:paraId="633E79D2" w14:textId="78EBD369" w:rsidR="00387744" w:rsidRDefault="00387744" w:rsidP="00947EE9">
            <w:pPr>
              <w:pStyle w:val="TableText"/>
              <w:spacing w:before="120"/>
              <w:jc w:val="center"/>
            </w:pPr>
            <w:r w:rsidRPr="00241DD8">
              <w:t>24.3.21</w:t>
            </w:r>
          </w:p>
        </w:tc>
      </w:tr>
      <w:tr w:rsidR="00136BF3" w14:paraId="249F4E16"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62BEF761" w14:textId="77777777" w:rsidR="00136BF3" w:rsidRDefault="00136BF3" w:rsidP="00136BF3">
            <w:pPr>
              <w:pStyle w:val="TableText"/>
              <w:numPr>
                <w:ilvl w:val="0"/>
                <w:numId w:val="37"/>
              </w:numPr>
              <w:spacing w:before="120"/>
              <w:jc w:val="center"/>
            </w:pPr>
          </w:p>
        </w:tc>
        <w:tc>
          <w:tcPr>
            <w:tcW w:w="1108" w:type="dxa"/>
          </w:tcPr>
          <w:p w14:paraId="53253741" w14:textId="0A74ECA2" w:rsidR="00136BF3" w:rsidRDefault="00136BF3" w:rsidP="00136BF3">
            <w:pPr>
              <w:pStyle w:val="TableText"/>
              <w:spacing w:before="120"/>
              <w:jc w:val="center"/>
            </w:pPr>
            <w:r>
              <w:t>25.2.21</w:t>
            </w:r>
          </w:p>
        </w:tc>
        <w:tc>
          <w:tcPr>
            <w:tcW w:w="1207" w:type="dxa"/>
          </w:tcPr>
          <w:p w14:paraId="55C58B7C" w14:textId="786BE8A0" w:rsidR="00136BF3" w:rsidRDefault="00136BF3" w:rsidP="00136BF3">
            <w:pPr>
              <w:pStyle w:val="TableText"/>
              <w:spacing w:before="120"/>
              <w:jc w:val="center"/>
            </w:pPr>
            <w:r w:rsidRPr="009E4393">
              <w:t>Hanson</w:t>
            </w:r>
          </w:p>
        </w:tc>
        <w:tc>
          <w:tcPr>
            <w:tcW w:w="1701" w:type="dxa"/>
          </w:tcPr>
          <w:p w14:paraId="1684E9D8" w14:textId="2E319FF8" w:rsidR="00136BF3" w:rsidRDefault="00136BF3" w:rsidP="00136BF3">
            <w:pPr>
              <w:pStyle w:val="TableText"/>
              <w:spacing w:before="120"/>
              <w:jc w:val="center"/>
            </w:pPr>
            <w:r w:rsidRPr="005F29B4">
              <w:t>Policing</w:t>
            </w:r>
          </w:p>
        </w:tc>
        <w:tc>
          <w:tcPr>
            <w:tcW w:w="3118" w:type="dxa"/>
          </w:tcPr>
          <w:p w14:paraId="040BB620" w14:textId="6B779160" w:rsidR="00136BF3" w:rsidRDefault="00136BF3" w:rsidP="00136BF3">
            <w:pPr>
              <w:pStyle w:val="TableText"/>
              <w:spacing w:before="120"/>
              <w:jc w:val="center"/>
            </w:pPr>
            <w:r w:rsidRPr="00EB6C86">
              <w:t>Staffing</w:t>
            </w:r>
          </w:p>
        </w:tc>
        <w:tc>
          <w:tcPr>
            <w:tcW w:w="1128" w:type="dxa"/>
          </w:tcPr>
          <w:p w14:paraId="50569502" w14:textId="2921CBBF" w:rsidR="00136BF3" w:rsidRDefault="00136BF3" w:rsidP="00136BF3">
            <w:pPr>
              <w:pStyle w:val="TableText"/>
              <w:spacing w:before="120"/>
              <w:jc w:val="center"/>
            </w:pPr>
            <w:r w:rsidRPr="0068034E">
              <w:t>25.3.21</w:t>
            </w:r>
          </w:p>
        </w:tc>
      </w:tr>
      <w:tr w:rsidR="00136BF3" w14:paraId="05EA8F9D" w14:textId="77777777" w:rsidTr="00D33087">
        <w:tc>
          <w:tcPr>
            <w:tcW w:w="691" w:type="dxa"/>
          </w:tcPr>
          <w:p w14:paraId="0E836C1A" w14:textId="77777777" w:rsidR="00136BF3" w:rsidRDefault="00136BF3" w:rsidP="00136BF3">
            <w:pPr>
              <w:pStyle w:val="TableText"/>
              <w:numPr>
                <w:ilvl w:val="0"/>
                <w:numId w:val="37"/>
              </w:numPr>
              <w:spacing w:before="120"/>
              <w:jc w:val="center"/>
            </w:pPr>
          </w:p>
        </w:tc>
        <w:tc>
          <w:tcPr>
            <w:tcW w:w="1108" w:type="dxa"/>
          </w:tcPr>
          <w:p w14:paraId="62D6C735" w14:textId="42A6A804" w:rsidR="00136BF3" w:rsidRDefault="00136BF3" w:rsidP="00136BF3">
            <w:pPr>
              <w:pStyle w:val="TableText"/>
              <w:spacing w:before="120"/>
              <w:jc w:val="center"/>
            </w:pPr>
            <w:r>
              <w:t>25.2.21</w:t>
            </w:r>
          </w:p>
        </w:tc>
        <w:tc>
          <w:tcPr>
            <w:tcW w:w="1207" w:type="dxa"/>
          </w:tcPr>
          <w:p w14:paraId="64A52B12" w14:textId="5EC838BC" w:rsidR="00136BF3" w:rsidRDefault="00136BF3" w:rsidP="00136BF3">
            <w:pPr>
              <w:pStyle w:val="TableText"/>
              <w:spacing w:before="120"/>
              <w:jc w:val="center"/>
            </w:pPr>
            <w:r w:rsidRPr="009E4393">
              <w:t>Hanson</w:t>
            </w:r>
          </w:p>
        </w:tc>
        <w:tc>
          <w:tcPr>
            <w:tcW w:w="1701" w:type="dxa"/>
          </w:tcPr>
          <w:p w14:paraId="2F72442E" w14:textId="2A381047" w:rsidR="00136BF3" w:rsidRDefault="00136BF3" w:rsidP="00136BF3">
            <w:pPr>
              <w:pStyle w:val="TableText"/>
              <w:spacing w:before="120"/>
              <w:jc w:val="center"/>
            </w:pPr>
            <w:r>
              <w:t>Emergency Services</w:t>
            </w:r>
          </w:p>
        </w:tc>
        <w:tc>
          <w:tcPr>
            <w:tcW w:w="3118" w:type="dxa"/>
          </w:tcPr>
          <w:p w14:paraId="4DAE6F1A" w14:textId="65110270" w:rsidR="00136BF3" w:rsidRDefault="00136BF3" w:rsidP="00136BF3">
            <w:pPr>
              <w:pStyle w:val="TableText"/>
              <w:spacing w:before="120"/>
              <w:jc w:val="center"/>
            </w:pPr>
            <w:r w:rsidRPr="00EB6C86">
              <w:t>Omnibus question</w:t>
            </w:r>
          </w:p>
        </w:tc>
        <w:tc>
          <w:tcPr>
            <w:tcW w:w="1128" w:type="dxa"/>
            <w:vAlign w:val="top"/>
          </w:tcPr>
          <w:p w14:paraId="37E922D8" w14:textId="50288CEC" w:rsidR="00136BF3" w:rsidRDefault="00136BF3" w:rsidP="00136BF3">
            <w:pPr>
              <w:pStyle w:val="TableText"/>
              <w:spacing w:before="120"/>
              <w:jc w:val="center"/>
            </w:pPr>
            <w:r w:rsidRPr="0068034E">
              <w:t>25.3.21</w:t>
            </w:r>
          </w:p>
        </w:tc>
      </w:tr>
      <w:tr w:rsidR="00136BF3" w14:paraId="79A03DBA" w14:textId="77777777" w:rsidTr="00D33087">
        <w:trPr>
          <w:cnfStyle w:val="000000100000" w:firstRow="0" w:lastRow="0" w:firstColumn="0" w:lastColumn="0" w:oddVBand="0" w:evenVBand="0" w:oddHBand="1" w:evenHBand="0" w:firstRowFirstColumn="0" w:firstRowLastColumn="0" w:lastRowFirstColumn="0" w:lastRowLastColumn="0"/>
        </w:trPr>
        <w:tc>
          <w:tcPr>
            <w:tcW w:w="691" w:type="dxa"/>
          </w:tcPr>
          <w:p w14:paraId="12943708" w14:textId="77777777" w:rsidR="00136BF3" w:rsidRDefault="00136BF3" w:rsidP="00136BF3">
            <w:pPr>
              <w:pStyle w:val="TableText"/>
              <w:numPr>
                <w:ilvl w:val="0"/>
                <w:numId w:val="37"/>
              </w:numPr>
              <w:spacing w:before="120"/>
              <w:jc w:val="center"/>
            </w:pPr>
          </w:p>
        </w:tc>
        <w:tc>
          <w:tcPr>
            <w:tcW w:w="1108" w:type="dxa"/>
          </w:tcPr>
          <w:p w14:paraId="5B0FDBD6" w14:textId="0E887EE4" w:rsidR="00136BF3" w:rsidRDefault="00136BF3" w:rsidP="00136BF3">
            <w:pPr>
              <w:pStyle w:val="TableText"/>
              <w:spacing w:before="120"/>
              <w:jc w:val="center"/>
            </w:pPr>
            <w:r>
              <w:t>25.2.21</w:t>
            </w:r>
          </w:p>
        </w:tc>
        <w:tc>
          <w:tcPr>
            <w:tcW w:w="1207" w:type="dxa"/>
          </w:tcPr>
          <w:p w14:paraId="0A7187D9" w14:textId="423572D1" w:rsidR="00136BF3" w:rsidRDefault="00136BF3" w:rsidP="00136BF3">
            <w:pPr>
              <w:pStyle w:val="TableText"/>
              <w:spacing w:before="120"/>
              <w:jc w:val="center"/>
            </w:pPr>
            <w:r w:rsidRPr="009E4393">
              <w:t>Hanson</w:t>
            </w:r>
          </w:p>
        </w:tc>
        <w:tc>
          <w:tcPr>
            <w:tcW w:w="1701" w:type="dxa"/>
          </w:tcPr>
          <w:p w14:paraId="407540E9" w14:textId="5AA3D337" w:rsidR="00136BF3" w:rsidRDefault="00136BF3" w:rsidP="00136BF3">
            <w:pPr>
              <w:pStyle w:val="TableText"/>
              <w:spacing w:before="120"/>
              <w:jc w:val="center"/>
            </w:pPr>
            <w:r w:rsidRPr="005F29B4">
              <w:t>Policing</w:t>
            </w:r>
          </w:p>
        </w:tc>
        <w:tc>
          <w:tcPr>
            <w:tcW w:w="3118" w:type="dxa"/>
          </w:tcPr>
          <w:p w14:paraId="6D480382" w14:textId="5897788C" w:rsidR="00136BF3" w:rsidRDefault="00136BF3" w:rsidP="00136BF3">
            <w:pPr>
              <w:pStyle w:val="TableText"/>
              <w:spacing w:before="120"/>
              <w:jc w:val="center"/>
            </w:pPr>
            <w:r w:rsidRPr="00EB6C86">
              <w:t>Callouts</w:t>
            </w:r>
          </w:p>
        </w:tc>
        <w:tc>
          <w:tcPr>
            <w:tcW w:w="1128" w:type="dxa"/>
            <w:vAlign w:val="top"/>
          </w:tcPr>
          <w:p w14:paraId="7EBB7C65" w14:textId="751A160F" w:rsidR="00136BF3" w:rsidRDefault="00136BF3" w:rsidP="00136BF3">
            <w:pPr>
              <w:pStyle w:val="TableText"/>
              <w:spacing w:before="120"/>
              <w:jc w:val="center"/>
            </w:pPr>
            <w:r w:rsidRPr="0068034E">
              <w:t>25.3.21</w:t>
            </w:r>
          </w:p>
        </w:tc>
      </w:tr>
      <w:tr w:rsidR="00136BF3" w14:paraId="12FECB1F" w14:textId="77777777" w:rsidTr="00947EE9">
        <w:tc>
          <w:tcPr>
            <w:tcW w:w="691" w:type="dxa"/>
          </w:tcPr>
          <w:p w14:paraId="36862C00" w14:textId="77777777" w:rsidR="00136BF3" w:rsidRDefault="00136BF3" w:rsidP="00136BF3">
            <w:pPr>
              <w:pStyle w:val="TableText"/>
              <w:numPr>
                <w:ilvl w:val="0"/>
                <w:numId w:val="37"/>
              </w:numPr>
              <w:spacing w:before="120"/>
              <w:jc w:val="center"/>
            </w:pPr>
          </w:p>
        </w:tc>
        <w:tc>
          <w:tcPr>
            <w:tcW w:w="1108" w:type="dxa"/>
          </w:tcPr>
          <w:p w14:paraId="5452D8FC" w14:textId="2578B7B6" w:rsidR="00136BF3" w:rsidRDefault="00136BF3" w:rsidP="00136BF3">
            <w:pPr>
              <w:pStyle w:val="TableText"/>
              <w:spacing w:before="120"/>
              <w:jc w:val="center"/>
            </w:pPr>
            <w:r>
              <w:t>25.2.21</w:t>
            </w:r>
          </w:p>
        </w:tc>
        <w:tc>
          <w:tcPr>
            <w:tcW w:w="1207" w:type="dxa"/>
          </w:tcPr>
          <w:p w14:paraId="095B2559" w14:textId="178292B2" w:rsidR="00136BF3" w:rsidRDefault="00136BF3" w:rsidP="00136BF3">
            <w:pPr>
              <w:pStyle w:val="TableText"/>
              <w:spacing w:before="120"/>
              <w:jc w:val="center"/>
            </w:pPr>
            <w:r w:rsidRPr="009E4393">
              <w:t>Clay</w:t>
            </w:r>
          </w:p>
        </w:tc>
        <w:tc>
          <w:tcPr>
            <w:tcW w:w="1701" w:type="dxa"/>
          </w:tcPr>
          <w:p w14:paraId="08B48D18" w14:textId="3A13FDFC" w:rsidR="00136BF3" w:rsidRPr="004A2D92" w:rsidRDefault="00136BF3" w:rsidP="00136BF3">
            <w:pPr>
              <w:pStyle w:val="TableText"/>
              <w:spacing w:before="120"/>
              <w:jc w:val="center"/>
            </w:pPr>
            <w:r w:rsidRPr="00655CDA">
              <w:t>Emergency Services</w:t>
            </w:r>
          </w:p>
        </w:tc>
        <w:tc>
          <w:tcPr>
            <w:tcW w:w="3118" w:type="dxa"/>
          </w:tcPr>
          <w:p w14:paraId="11958952" w14:textId="45F88859" w:rsidR="00136BF3" w:rsidRDefault="00136BF3" w:rsidP="00136BF3">
            <w:pPr>
              <w:pStyle w:val="TableText"/>
              <w:spacing w:before="120"/>
              <w:jc w:val="center"/>
            </w:pPr>
            <w:r w:rsidRPr="00EB6C86">
              <w:t>Budget for future bushfire seasons</w:t>
            </w:r>
          </w:p>
        </w:tc>
        <w:tc>
          <w:tcPr>
            <w:tcW w:w="1128" w:type="dxa"/>
          </w:tcPr>
          <w:p w14:paraId="30C1B9B9" w14:textId="2D2AE3DB" w:rsidR="00136BF3" w:rsidRDefault="00136BF3" w:rsidP="00136BF3">
            <w:pPr>
              <w:pStyle w:val="TableText"/>
              <w:spacing w:before="120"/>
              <w:jc w:val="center"/>
            </w:pPr>
            <w:r w:rsidRPr="00835141">
              <w:t>24.3.21</w:t>
            </w:r>
          </w:p>
        </w:tc>
      </w:tr>
      <w:tr w:rsidR="00136BF3" w14:paraId="0A310159"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330B208" w14:textId="77777777" w:rsidR="00136BF3" w:rsidRDefault="00136BF3" w:rsidP="00136BF3">
            <w:pPr>
              <w:pStyle w:val="TableText"/>
              <w:numPr>
                <w:ilvl w:val="0"/>
                <w:numId w:val="37"/>
              </w:numPr>
              <w:spacing w:before="120"/>
              <w:jc w:val="center"/>
            </w:pPr>
          </w:p>
        </w:tc>
        <w:tc>
          <w:tcPr>
            <w:tcW w:w="1108" w:type="dxa"/>
          </w:tcPr>
          <w:p w14:paraId="0E2AC98E" w14:textId="232C9484" w:rsidR="00136BF3" w:rsidRDefault="00136BF3" w:rsidP="00136BF3">
            <w:pPr>
              <w:pStyle w:val="TableText"/>
              <w:spacing w:before="120"/>
              <w:jc w:val="center"/>
            </w:pPr>
            <w:r>
              <w:t>25.2.21</w:t>
            </w:r>
          </w:p>
        </w:tc>
        <w:tc>
          <w:tcPr>
            <w:tcW w:w="1207" w:type="dxa"/>
          </w:tcPr>
          <w:p w14:paraId="1A830E9A" w14:textId="0742772E" w:rsidR="00136BF3" w:rsidRDefault="00136BF3" w:rsidP="00136BF3">
            <w:pPr>
              <w:pStyle w:val="TableText"/>
              <w:spacing w:before="120"/>
              <w:jc w:val="center"/>
            </w:pPr>
            <w:r w:rsidRPr="009E4393">
              <w:t>Clay</w:t>
            </w:r>
          </w:p>
        </w:tc>
        <w:tc>
          <w:tcPr>
            <w:tcW w:w="1701" w:type="dxa"/>
          </w:tcPr>
          <w:p w14:paraId="30D3DE65" w14:textId="1ACC3DBB" w:rsidR="00136BF3" w:rsidRPr="004A2D92" w:rsidRDefault="00136BF3" w:rsidP="00136BF3">
            <w:pPr>
              <w:pStyle w:val="TableText"/>
              <w:spacing w:before="120"/>
              <w:jc w:val="center"/>
            </w:pPr>
            <w:r w:rsidRPr="00655CDA">
              <w:t>Emergency Services</w:t>
            </w:r>
          </w:p>
        </w:tc>
        <w:tc>
          <w:tcPr>
            <w:tcW w:w="3118" w:type="dxa"/>
          </w:tcPr>
          <w:p w14:paraId="4B07A83A" w14:textId="6A9390FA" w:rsidR="00136BF3" w:rsidRDefault="00136BF3" w:rsidP="00136BF3">
            <w:pPr>
              <w:pStyle w:val="TableText"/>
              <w:spacing w:before="120"/>
              <w:jc w:val="center"/>
            </w:pPr>
            <w:r w:rsidRPr="00EB6C86">
              <w:t>Cultural burns</w:t>
            </w:r>
          </w:p>
        </w:tc>
        <w:tc>
          <w:tcPr>
            <w:tcW w:w="1128" w:type="dxa"/>
          </w:tcPr>
          <w:p w14:paraId="7FCD833F" w14:textId="61741F06" w:rsidR="00136BF3" w:rsidRDefault="00136BF3" w:rsidP="00136BF3">
            <w:pPr>
              <w:pStyle w:val="TableText"/>
              <w:spacing w:before="120"/>
              <w:jc w:val="center"/>
            </w:pPr>
            <w:r w:rsidRPr="00835141">
              <w:t>24.3.21</w:t>
            </w:r>
          </w:p>
        </w:tc>
      </w:tr>
      <w:tr w:rsidR="00136BF3" w14:paraId="1453E833" w14:textId="77777777" w:rsidTr="00947EE9">
        <w:tc>
          <w:tcPr>
            <w:tcW w:w="691" w:type="dxa"/>
          </w:tcPr>
          <w:p w14:paraId="2451FD22" w14:textId="77777777" w:rsidR="00136BF3" w:rsidRDefault="00136BF3" w:rsidP="00136BF3">
            <w:pPr>
              <w:pStyle w:val="TableText"/>
              <w:numPr>
                <w:ilvl w:val="0"/>
                <w:numId w:val="37"/>
              </w:numPr>
              <w:spacing w:before="120"/>
              <w:jc w:val="center"/>
            </w:pPr>
          </w:p>
        </w:tc>
        <w:tc>
          <w:tcPr>
            <w:tcW w:w="1108" w:type="dxa"/>
          </w:tcPr>
          <w:p w14:paraId="7868CA2E" w14:textId="004A45CD" w:rsidR="00136BF3" w:rsidRDefault="00136BF3" w:rsidP="00136BF3">
            <w:pPr>
              <w:pStyle w:val="TableText"/>
              <w:spacing w:before="120"/>
              <w:jc w:val="center"/>
            </w:pPr>
            <w:r>
              <w:t>25.2.21</w:t>
            </w:r>
          </w:p>
        </w:tc>
        <w:tc>
          <w:tcPr>
            <w:tcW w:w="1207" w:type="dxa"/>
          </w:tcPr>
          <w:p w14:paraId="672135D4" w14:textId="1BE2E240" w:rsidR="00136BF3" w:rsidRDefault="00136BF3" w:rsidP="00136BF3">
            <w:pPr>
              <w:pStyle w:val="TableText"/>
              <w:spacing w:before="120"/>
              <w:jc w:val="center"/>
            </w:pPr>
            <w:r w:rsidRPr="009E4393">
              <w:t>Clay</w:t>
            </w:r>
          </w:p>
        </w:tc>
        <w:tc>
          <w:tcPr>
            <w:tcW w:w="1701" w:type="dxa"/>
          </w:tcPr>
          <w:p w14:paraId="001AEE3F" w14:textId="5C6C14AD" w:rsidR="00136BF3" w:rsidRPr="004A2D92" w:rsidRDefault="00136BF3" w:rsidP="00136BF3">
            <w:pPr>
              <w:pStyle w:val="TableText"/>
              <w:spacing w:before="120"/>
              <w:jc w:val="center"/>
            </w:pPr>
            <w:r w:rsidRPr="00655CDA">
              <w:t>Emergency Services</w:t>
            </w:r>
          </w:p>
        </w:tc>
        <w:tc>
          <w:tcPr>
            <w:tcW w:w="3118" w:type="dxa"/>
          </w:tcPr>
          <w:p w14:paraId="24328D67" w14:textId="3A2DAE12" w:rsidR="00136BF3" w:rsidRDefault="00136BF3" w:rsidP="00136BF3">
            <w:pPr>
              <w:pStyle w:val="TableText"/>
              <w:spacing w:before="120"/>
              <w:jc w:val="center"/>
            </w:pPr>
            <w:r w:rsidRPr="00EB6C86">
              <w:t>Replacing wood and gas heaters</w:t>
            </w:r>
          </w:p>
        </w:tc>
        <w:tc>
          <w:tcPr>
            <w:tcW w:w="1128" w:type="dxa"/>
          </w:tcPr>
          <w:p w14:paraId="426769D5" w14:textId="3ED71A8C" w:rsidR="00136BF3" w:rsidRDefault="00136BF3" w:rsidP="00136BF3">
            <w:pPr>
              <w:pStyle w:val="TableText"/>
              <w:spacing w:before="120"/>
              <w:jc w:val="center"/>
            </w:pPr>
            <w:r w:rsidRPr="00835141">
              <w:t>24.3.21</w:t>
            </w:r>
          </w:p>
        </w:tc>
      </w:tr>
      <w:tr w:rsidR="00136BF3" w14:paraId="7B297E4C"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5E22D794" w14:textId="77777777" w:rsidR="00136BF3" w:rsidRDefault="00136BF3" w:rsidP="00136BF3">
            <w:pPr>
              <w:pStyle w:val="TableText"/>
              <w:numPr>
                <w:ilvl w:val="0"/>
                <w:numId w:val="37"/>
              </w:numPr>
              <w:spacing w:before="120"/>
              <w:jc w:val="center"/>
            </w:pPr>
          </w:p>
        </w:tc>
        <w:tc>
          <w:tcPr>
            <w:tcW w:w="1108" w:type="dxa"/>
          </w:tcPr>
          <w:p w14:paraId="79B5297F" w14:textId="3C6485A4" w:rsidR="00136BF3" w:rsidRDefault="00136BF3" w:rsidP="00136BF3">
            <w:pPr>
              <w:pStyle w:val="TableText"/>
              <w:spacing w:before="120"/>
              <w:jc w:val="center"/>
            </w:pPr>
            <w:r>
              <w:t>25.2.21</w:t>
            </w:r>
          </w:p>
        </w:tc>
        <w:tc>
          <w:tcPr>
            <w:tcW w:w="1207" w:type="dxa"/>
          </w:tcPr>
          <w:p w14:paraId="3605DA15" w14:textId="622894BA" w:rsidR="00136BF3" w:rsidRDefault="00136BF3" w:rsidP="00136BF3">
            <w:pPr>
              <w:pStyle w:val="TableText"/>
              <w:spacing w:before="120"/>
              <w:jc w:val="center"/>
            </w:pPr>
            <w:r w:rsidRPr="004F676B">
              <w:t>Clay</w:t>
            </w:r>
          </w:p>
        </w:tc>
        <w:tc>
          <w:tcPr>
            <w:tcW w:w="1701" w:type="dxa"/>
          </w:tcPr>
          <w:p w14:paraId="198C35AB" w14:textId="01C50DAA" w:rsidR="00136BF3" w:rsidRPr="004A2D92" w:rsidRDefault="00136BF3" w:rsidP="00136BF3">
            <w:pPr>
              <w:pStyle w:val="TableText"/>
              <w:spacing w:before="120"/>
              <w:jc w:val="center"/>
            </w:pPr>
            <w:r w:rsidRPr="00655CDA">
              <w:t>Emergency Services</w:t>
            </w:r>
          </w:p>
        </w:tc>
        <w:tc>
          <w:tcPr>
            <w:tcW w:w="3118" w:type="dxa"/>
          </w:tcPr>
          <w:p w14:paraId="32F39306" w14:textId="7855E7CB" w:rsidR="00136BF3" w:rsidRDefault="00136BF3" w:rsidP="00136BF3">
            <w:pPr>
              <w:pStyle w:val="TableText"/>
              <w:spacing w:before="120"/>
              <w:jc w:val="center"/>
            </w:pPr>
            <w:r w:rsidRPr="00037FDC">
              <w:t>Emergency services resources</w:t>
            </w:r>
          </w:p>
        </w:tc>
        <w:tc>
          <w:tcPr>
            <w:tcW w:w="1128" w:type="dxa"/>
          </w:tcPr>
          <w:p w14:paraId="455C25F8" w14:textId="01133327" w:rsidR="00136BF3" w:rsidRDefault="00136BF3" w:rsidP="00136BF3">
            <w:pPr>
              <w:pStyle w:val="TableText"/>
              <w:spacing w:before="120"/>
              <w:jc w:val="center"/>
            </w:pPr>
            <w:r w:rsidRPr="00A36908">
              <w:t>24.3.21</w:t>
            </w:r>
          </w:p>
        </w:tc>
      </w:tr>
      <w:tr w:rsidR="00136BF3" w14:paraId="3E001D38" w14:textId="77777777" w:rsidTr="00947EE9">
        <w:tc>
          <w:tcPr>
            <w:tcW w:w="691" w:type="dxa"/>
          </w:tcPr>
          <w:p w14:paraId="5429F7B2" w14:textId="77777777" w:rsidR="00136BF3" w:rsidRDefault="00136BF3" w:rsidP="00136BF3">
            <w:pPr>
              <w:pStyle w:val="TableText"/>
              <w:numPr>
                <w:ilvl w:val="0"/>
                <w:numId w:val="37"/>
              </w:numPr>
              <w:spacing w:before="120"/>
              <w:jc w:val="center"/>
            </w:pPr>
          </w:p>
        </w:tc>
        <w:tc>
          <w:tcPr>
            <w:tcW w:w="1108" w:type="dxa"/>
          </w:tcPr>
          <w:p w14:paraId="69105C1A" w14:textId="7767B8F2" w:rsidR="00136BF3" w:rsidRDefault="00136BF3" w:rsidP="00136BF3">
            <w:pPr>
              <w:pStyle w:val="TableText"/>
              <w:spacing w:before="120"/>
              <w:jc w:val="center"/>
            </w:pPr>
            <w:r>
              <w:t>25.2.21</w:t>
            </w:r>
          </w:p>
        </w:tc>
        <w:tc>
          <w:tcPr>
            <w:tcW w:w="1207" w:type="dxa"/>
          </w:tcPr>
          <w:p w14:paraId="33AA35A0" w14:textId="49DE9529" w:rsidR="00136BF3" w:rsidRDefault="00136BF3" w:rsidP="00136BF3">
            <w:pPr>
              <w:pStyle w:val="TableText"/>
              <w:spacing w:before="120"/>
              <w:jc w:val="center"/>
            </w:pPr>
            <w:r w:rsidRPr="004F676B">
              <w:t>Clay</w:t>
            </w:r>
          </w:p>
        </w:tc>
        <w:tc>
          <w:tcPr>
            <w:tcW w:w="1701" w:type="dxa"/>
          </w:tcPr>
          <w:p w14:paraId="23D80F59" w14:textId="34375A5E" w:rsidR="00136BF3" w:rsidRPr="004A2D92" w:rsidRDefault="00136BF3" w:rsidP="00136BF3">
            <w:pPr>
              <w:pStyle w:val="TableText"/>
              <w:spacing w:before="120"/>
              <w:jc w:val="center"/>
            </w:pPr>
            <w:r w:rsidRPr="00655CDA">
              <w:t>Emergency Services</w:t>
            </w:r>
          </w:p>
        </w:tc>
        <w:tc>
          <w:tcPr>
            <w:tcW w:w="3118" w:type="dxa"/>
          </w:tcPr>
          <w:p w14:paraId="32D1831A" w14:textId="12AA4066" w:rsidR="00136BF3" w:rsidRDefault="00136BF3" w:rsidP="00136BF3">
            <w:pPr>
              <w:pStyle w:val="TableText"/>
              <w:spacing w:before="120"/>
              <w:jc w:val="center"/>
            </w:pPr>
            <w:r w:rsidRPr="00037FDC">
              <w:t>ESA and links with other info sources</w:t>
            </w:r>
          </w:p>
        </w:tc>
        <w:tc>
          <w:tcPr>
            <w:tcW w:w="1128" w:type="dxa"/>
          </w:tcPr>
          <w:p w14:paraId="2A9F5802" w14:textId="589E00D0" w:rsidR="00136BF3" w:rsidRDefault="00136BF3" w:rsidP="00136BF3">
            <w:pPr>
              <w:pStyle w:val="TableText"/>
              <w:spacing w:before="120"/>
              <w:jc w:val="center"/>
            </w:pPr>
            <w:r w:rsidRPr="00A36908">
              <w:t>24.3.21</w:t>
            </w:r>
          </w:p>
        </w:tc>
      </w:tr>
      <w:tr w:rsidR="00136BF3" w14:paraId="2624528A"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31C3CC9C" w14:textId="77777777" w:rsidR="00136BF3" w:rsidRDefault="00136BF3" w:rsidP="00136BF3">
            <w:pPr>
              <w:pStyle w:val="TableText"/>
              <w:numPr>
                <w:ilvl w:val="0"/>
                <w:numId w:val="37"/>
              </w:numPr>
              <w:spacing w:before="120"/>
              <w:jc w:val="center"/>
            </w:pPr>
          </w:p>
        </w:tc>
        <w:tc>
          <w:tcPr>
            <w:tcW w:w="1108" w:type="dxa"/>
          </w:tcPr>
          <w:p w14:paraId="3F8D3FE2" w14:textId="612F185E" w:rsidR="00136BF3" w:rsidRDefault="00136BF3" w:rsidP="00136BF3">
            <w:pPr>
              <w:pStyle w:val="TableText"/>
              <w:spacing w:before="120"/>
              <w:jc w:val="center"/>
            </w:pPr>
            <w:r>
              <w:t>25.2.21</w:t>
            </w:r>
          </w:p>
        </w:tc>
        <w:tc>
          <w:tcPr>
            <w:tcW w:w="1207" w:type="dxa"/>
          </w:tcPr>
          <w:p w14:paraId="28D89852" w14:textId="7B0D2DD1" w:rsidR="00136BF3" w:rsidRDefault="00136BF3" w:rsidP="00136BF3">
            <w:pPr>
              <w:pStyle w:val="TableText"/>
              <w:spacing w:before="120"/>
              <w:jc w:val="center"/>
            </w:pPr>
            <w:r w:rsidRPr="004F676B">
              <w:t>Clay</w:t>
            </w:r>
          </w:p>
        </w:tc>
        <w:tc>
          <w:tcPr>
            <w:tcW w:w="1701" w:type="dxa"/>
          </w:tcPr>
          <w:p w14:paraId="185845C0" w14:textId="45F45A10" w:rsidR="00136BF3" w:rsidRDefault="00136BF3" w:rsidP="00136BF3">
            <w:pPr>
              <w:pStyle w:val="TableText"/>
              <w:spacing w:before="120"/>
              <w:jc w:val="center"/>
            </w:pPr>
            <w:r>
              <w:t>Emergency Services</w:t>
            </w:r>
          </w:p>
        </w:tc>
        <w:tc>
          <w:tcPr>
            <w:tcW w:w="3118" w:type="dxa"/>
          </w:tcPr>
          <w:p w14:paraId="0D78A6ED" w14:textId="28754107" w:rsidR="00136BF3" w:rsidRDefault="00136BF3" w:rsidP="00136BF3">
            <w:pPr>
              <w:pStyle w:val="TableText"/>
              <w:spacing w:before="120"/>
              <w:jc w:val="center"/>
            </w:pPr>
            <w:r w:rsidRPr="00037FDC">
              <w:t>Fire retardants</w:t>
            </w:r>
          </w:p>
        </w:tc>
        <w:tc>
          <w:tcPr>
            <w:tcW w:w="1128" w:type="dxa"/>
          </w:tcPr>
          <w:p w14:paraId="68A89335" w14:textId="40920B64" w:rsidR="00136BF3" w:rsidRDefault="00136BF3" w:rsidP="00136BF3">
            <w:pPr>
              <w:pStyle w:val="TableText"/>
              <w:spacing w:before="120"/>
              <w:jc w:val="center"/>
            </w:pPr>
            <w:r w:rsidRPr="00A36908">
              <w:t>24.3.21</w:t>
            </w:r>
          </w:p>
        </w:tc>
      </w:tr>
      <w:tr w:rsidR="00136BF3" w14:paraId="2DC578AC" w14:textId="77777777" w:rsidTr="00947EE9">
        <w:tc>
          <w:tcPr>
            <w:tcW w:w="691" w:type="dxa"/>
          </w:tcPr>
          <w:p w14:paraId="66C20311" w14:textId="77777777" w:rsidR="00136BF3" w:rsidRDefault="00136BF3" w:rsidP="00136BF3">
            <w:pPr>
              <w:pStyle w:val="TableText"/>
              <w:numPr>
                <w:ilvl w:val="0"/>
                <w:numId w:val="37"/>
              </w:numPr>
              <w:spacing w:before="120"/>
              <w:jc w:val="center"/>
            </w:pPr>
          </w:p>
        </w:tc>
        <w:tc>
          <w:tcPr>
            <w:tcW w:w="1108" w:type="dxa"/>
          </w:tcPr>
          <w:p w14:paraId="3BFC85DB" w14:textId="29CE520D" w:rsidR="00136BF3" w:rsidRDefault="00136BF3" w:rsidP="00136BF3">
            <w:pPr>
              <w:pStyle w:val="TableText"/>
              <w:spacing w:before="120"/>
              <w:jc w:val="center"/>
            </w:pPr>
            <w:r>
              <w:t>25.2.21</w:t>
            </w:r>
          </w:p>
        </w:tc>
        <w:tc>
          <w:tcPr>
            <w:tcW w:w="1207" w:type="dxa"/>
          </w:tcPr>
          <w:p w14:paraId="61A804DD" w14:textId="43A3A8A8" w:rsidR="00136BF3" w:rsidRDefault="00136BF3" w:rsidP="00136BF3">
            <w:pPr>
              <w:pStyle w:val="TableText"/>
              <w:spacing w:before="120"/>
              <w:jc w:val="center"/>
            </w:pPr>
            <w:r w:rsidRPr="004F676B">
              <w:t>Cain</w:t>
            </w:r>
          </w:p>
        </w:tc>
        <w:tc>
          <w:tcPr>
            <w:tcW w:w="1701" w:type="dxa"/>
          </w:tcPr>
          <w:p w14:paraId="05CF781E" w14:textId="65E7F1FA" w:rsidR="00136BF3" w:rsidRDefault="00136BF3" w:rsidP="00136BF3">
            <w:pPr>
              <w:pStyle w:val="TableText"/>
              <w:spacing w:before="120"/>
              <w:jc w:val="center"/>
            </w:pPr>
            <w:r w:rsidRPr="00180977">
              <w:t>Integrity Commission</w:t>
            </w:r>
          </w:p>
        </w:tc>
        <w:tc>
          <w:tcPr>
            <w:tcW w:w="3118" w:type="dxa"/>
          </w:tcPr>
          <w:p w14:paraId="033FC49C" w14:textId="354C7752" w:rsidR="00136BF3" w:rsidRDefault="00136BF3" w:rsidP="00136BF3">
            <w:pPr>
              <w:pStyle w:val="TableText"/>
              <w:spacing w:before="120"/>
              <w:jc w:val="center"/>
            </w:pPr>
            <w:r w:rsidRPr="00037FDC">
              <w:t>2020 to 2021 priorities</w:t>
            </w:r>
          </w:p>
        </w:tc>
        <w:tc>
          <w:tcPr>
            <w:tcW w:w="1128" w:type="dxa"/>
          </w:tcPr>
          <w:p w14:paraId="40664081" w14:textId="3DCBCE46" w:rsidR="00136BF3" w:rsidRDefault="00136BF3" w:rsidP="00136BF3">
            <w:pPr>
              <w:pStyle w:val="TableText"/>
              <w:spacing w:before="120"/>
              <w:jc w:val="center"/>
            </w:pPr>
            <w:r w:rsidRPr="00A36908">
              <w:t>19.3.21</w:t>
            </w:r>
          </w:p>
        </w:tc>
      </w:tr>
      <w:tr w:rsidR="00136BF3" w14:paraId="2B5064FE"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60282B86" w14:textId="77777777" w:rsidR="00136BF3" w:rsidRDefault="00136BF3" w:rsidP="00136BF3">
            <w:pPr>
              <w:pStyle w:val="TableText"/>
              <w:numPr>
                <w:ilvl w:val="0"/>
                <w:numId w:val="37"/>
              </w:numPr>
              <w:spacing w:before="120"/>
              <w:jc w:val="center"/>
            </w:pPr>
          </w:p>
        </w:tc>
        <w:tc>
          <w:tcPr>
            <w:tcW w:w="1108" w:type="dxa"/>
          </w:tcPr>
          <w:p w14:paraId="001A8D4C" w14:textId="6B2E912A" w:rsidR="00136BF3" w:rsidRDefault="00136BF3" w:rsidP="00136BF3">
            <w:pPr>
              <w:pStyle w:val="TableText"/>
              <w:spacing w:before="120"/>
              <w:jc w:val="center"/>
            </w:pPr>
            <w:r>
              <w:t>25.2.21</w:t>
            </w:r>
          </w:p>
        </w:tc>
        <w:tc>
          <w:tcPr>
            <w:tcW w:w="1207" w:type="dxa"/>
          </w:tcPr>
          <w:p w14:paraId="15AB5961" w14:textId="788A0713" w:rsidR="00136BF3" w:rsidRDefault="00136BF3" w:rsidP="00136BF3">
            <w:pPr>
              <w:pStyle w:val="TableText"/>
              <w:spacing w:before="120"/>
              <w:jc w:val="center"/>
            </w:pPr>
            <w:r w:rsidRPr="004F676B">
              <w:t>Cain</w:t>
            </w:r>
          </w:p>
        </w:tc>
        <w:tc>
          <w:tcPr>
            <w:tcW w:w="1701" w:type="dxa"/>
          </w:tcPr>
          <w:p w14:paraId="69909DA0" w14:textId="0E3AFD82" w:rsidR="00136BF3" w:rsidRDefault="00136BF3" w:rsidP="00136BF3">
            <w:pPr>
              <w:pStyle w:val="TableText"/>
              <w:spacing w:before="120"/>
              <w:jc w:val="center"/>
            </w:pPr>
            <w:r w:rsidRPr="00180977">
              <w:t>Integrity Commission</w:t>
            </w:r>
          </w:p>
        </w:tc>
        <w:tc>
          <w:tcPr>
            <w:tcW w:w="3118" w:type="dxa"/>
          </w:tcPr>
          <w:p w14:paraId="6BFC04F4" w14:textId="518A4D18" w:rsidR="00136BF3" w:rsidRDefault="00136BF3" w:rsidP="00136BF3">
            <w:pPr>
              <w:pStyle w:val="TableText"/>
              <w:spacing w:before="120"/>
              <w:jc w:val="center"/>
            </w:pPr>
            <w:r w:rsidRPr="00037FDC">
              <w:t>Complaints process</w:t>
            </w:r>
          </w:p>
        </w:tc>
        <w:tc>
          <w:tcPr>
            <w:tcW w:w="1128" w:type="dxa"/>
          </w:tcPr>
          <w:p w14:paraId="3E570465" w14:textId="4EB53031" w:rsidR="00136BF3" w:rsidRDefault="00136BF3" w:rsidP="00136BF3">
            <w:pPr>
              <w:pStyle w:val="TableText"/>
              <w:spacing w:before="120"/>
              <w:jc w:val="center"/>
            </w:pPr>
            <w:r w:rsidRPr="00A36908">
              <w:t>19.3.21</w:t>
            </w:r>
          </w:p>
        </w:tc>
      </w:tr>
      <w:tr w:rsidR="00136BF3" w14:paraId="05729327" w14:textId="77777777" w:rsidTr="00947EE9">
        <w:tc>
          <w:tcPr>
            <w:tcW w:w="691" w:type="dxa"/>
          </w:tcPr>
          <w:p w14:paraId="1AF6A3D4" w14:textId="77777777" w:rsidR="00136BF3" w:rsidRDefault="00136BF3" w:rsidP="00136BF3">
            <w:pPr>
              <w:pStyle w:val="TableText"/>
              <w:numPr>
                <w:ilvl w:val="0"/>
                <w:numId w:val="37"/>
              </w:numPr>
              <w:spacing w:before="120"/>
              <w:jc w:val="center"/>
            </w:pPr>
          </w:p>
        </w:tc>
        <w:tc>
          <w:tcPr>
            <w:tcW w:w="1108" w:type="dxa"/>
          </w:tcPr>
          <w:p w14:paraId="02F7C779" w14:textId="7483ED4B" w:rsidR="00136BF3" w:rsidRDefault="00136BF3" w:rsidP="00136BF3">
            <w:pPr>
              <w:pStyle w:val="TableText"/>
              <w:spacing w:before="120"/>
              <w:jc w:val="center"/>
            </w:pPr>
            <w:r>
              <w:t>25.2.21</w:t>
            </w:r>
          </w:p>
        </w:tc>
        <w:tc>
          <w:tcPr>
            <w:tcW w:w="1207" w:type="dxa"/>
          </w:tcPr>
          <w:p w14:paraId="76AC1D0F" w14:textId="623E6022" w:rsidR="00136BF3" w:rsidRDefault="00136BF3" w:rsidP="00136BF3">
            <w:pPr>
              <w:pStyle w:val="TableText"/>
              <w:spacing w:before="120"/>
              <w:jc w:val="center"/>
            </w:pPr>
            <w:r w:rsidRPr="004F676B">
              <w:t>Cain</w:t>
            </w:r>
          </w:p>
        </w:tc>
        <w:tc>
          <w:tcPr>
            <w:tcW w:w="1701" w:type="dxa"/>
          </w:tcPr>
          <w:p w14:paraId="43E3B9D1" w14:textId="081C171B" w:rsidR="00136BF3" w:rsidRDefault="00136BF3" w:rsidP="00136BF3">
            <w:pPr>
              <w:pStyle w:val="TableText"/>
              <w:spacing w:before="120"/>
              <w:jc w:val="center"/>
            </w:pPr>
            <w:r w:rsidRPr="00180977">
              <w:t>Integrity Commission</w:t>
            </w:r>
          </w:p>
        </w:tc>
        <w:tc>
          <w:tcPr>
            <w:tcW w:w="3118" w:type="dxa"/>
          </w:tcPr>
          <w:p w14:paraId="125C70F4" w14:textId="41BC766C" w:rsidR="00136BF3" w:rsidRDefault="00136BF3" w:rsidP="00136BF3">
            <w:pPr>
              <w:pStyle w:val="TableText"/>
              <w:spacing w:before="120"/>
              <w:jc w:val="center"/>
            </w:pPr>
            <w:r w:rsidRPr="00037FDC">
              <w:t>Complaints</w:t>
            </w:r>
          </w:p>
        </w:tc>
        <w:tc>
          <w:tcPr>
            <w:tcW w:w="1128" w:type="dxa"/>
          </w:tcPr>
          <w:p w14:paraId="7F65F4F0" w14:textId="18069CB3" w:rsidR="00136BF3" w:rsidRDefault="00136BF3" w:rsidP="00136BF3">
            <w:pPr>
              <w:pStyle w:val="TableText"/>
              <w:spacing w:before="120"/>
              <w:jc w:val="center"/>
            </w:pPr>
            <w:r w:rsidRPr="00A36908">
              <w:t>19.3.21</w:t>
            </w:r>
          </w:p>
        </w:tc>
      </w:tr>
      <w:tr w:rsidR="00136BF3" w14:paraId="3A5F02C2"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446473EA" w14:textId="77777777" w:rsidR="00136BF3" w:rsidRDefault="00136BF3" w:rsidP="00136BF3">
            <w:pPr>
              <w:pStyle w:val="TableText"/>
              <w:numPr>
                <w:ilvl w:val="0"/>
                <w:numId w:val="37"/>
              </w:numPr>
              <w:spacing w:before="120"/>
              <w:jc w:val="center"/>
            </w:pPr>
          </w:p>
        </w:tc>
        <w:tc>
          <w:tcPr>
            <w:tcW w:w="1108" w:type="dxa"/>
          </w:tcPr>
          <w:p w14:paraId="5CBFAB8D" w14:textId="04334BF6" w:rsidR="00136BF3" w:rsidRDefault="00136BF3" w:rsidP="00136BF3">
            <w:pPr>
              <w:pStyle w:val="TableText"/>
              <w:spacing w:before="120"/>
              <w:jc w:val="center"/>
            </w:pPr>
            <w:r>
              <w:t>25.2.21</w:t>
            </w:r>
          </w:p>
        </w:tc>
        <w:tc>
          <w:tcPr>
            <w:tcW w:w="1207" w:type="dxa"/>
          </w:tcPr>
          <w:p w14:paraId="40252E5E" w14:textId="0DFAD87D" w:rsidR="00136BF3" w:rsidRDefault="00136BF3" w:rsidP="00136BF3">
            <w:pPr>
              <w:pStyle w:val="TableText"/>
              <w:spacing w:before="120"/>
              <w:jc w:val="center"/>
            </w:pPr>
            <w:r w:rsidRPr="004F676B">
              <w:t>Cain</w:t>
            </w:r>
          </w:p>
        </w:tc>
        <w:tc>
          <w:tcPr>
            <w:tcW w:w="1701" w:type="dxa"/>
          </w:tcPr>
          <w:p w14:paraId="6D70A66F" w14:textId="38AF2719" w:rsidR="00136BF3" w:rsidRDefault="00136BF3" w:rsidP="00136BF3">
            <w:pPr>
              <w:pStyle w:val="TableText"/>
              <w:spacing w:before="120"/>
              <w:jc w:val="center"/>
            </w:pPr>
            <w:r w:rsidRPr="00180977">
              <w:t>Integrity Commission</w:t>
            </w:r>
          </w:p>
        </w:tc>
        <w:tc>
          <w:tcPr>
            <w:tcW w:w="3118" w:type="dxa"/>
          </w:tcPr>
          <w:p w14:paraId="15ADEBCF" w14:textId="7617EBDE" w:rsidR="00136BF3" w:rsidRDefault="00136BF3" w:rsidP="00136BF3">
            <w:pPr>
              <w:pStyle w:val="TableText"/>
              <w:spacing w:before="120"/>
              <w:jc w:val="center"/>
            </w:pPr>
            <w:r w:rsidRPr="00037FDC">
              <w:t>Controlled recurrent payments</w:t>
            </w:r>
          </w:p>
        </w:tc>
        <w:tc>
          <w:tcPr>
            <w:tcW w:w="1128" w:type="dxa"/>
          </w:tcPr>
          <w:p w14:paraId="4C3C24DD" w14:textId="50B62AC9" w:rsidR="00136BF3" w:rsidRDefault="00136BF3" w:rsidP="00136BF3">
            <w:pPr>
              <w:pStyle w:val="TableText"/>
              <w:spacing w:before="120"/>
              <w:jc w:val="center"/>
            </w:pPr>
            <w:r w:rsidRPr="00A36908">
              <w:t>19.3.21</w:t>
            </w:r>
          </w:p>
        </w:tc>
      </w:tr>
      <w:tr w:rsidR="00136BF3" w14:paraId="07879D80" w14:textId="77777777" w:rsidTr="00947EE9">
        <w:tc>
          <w:tcPr>
            <w:tcW w:w="691" w:type="dxa"/>
          </w:tcPr>
          <w:p w14:paraId="629AA099" w14:textId="77777777" w:rsidR="00136BF3" w:rsidRDefault="00136BF3" w:rsidP="00136BF3">
            <w:pPr>
              <w:pStyle w:val="TableText"/>
              <w:numPr>
                <w:ilvl w:val="0"/>
                <w:numId w:val="37"/>
              </w:numPr>
              <w:spacing w:before="120"/>
              <w:jc w:val="center"/>
            </w:pPr>
          </w:p>
        </w:tc>
        <w:tc>
          <w:tcPr>
            <w:tcW w:w="1108" w:type="dxa"/>
          </w:tcPr>
          <w:p w14:paraId="610FF6A1" w14:textId="08528AA6" w:rsidR="00136BF3" w:rsidRDefault="00136BF3" w:rsidP="00136BF3">
            <w:pPr>
              <w:pStyle w:val="TableText"/>
              <w:spacing w:before="120"/>
              <w:jc w:val="center"/>
            </w:pPr>
            <w:r>
              <w:t>25.2.21</w:t>
            </w:r>
          </w:p>
        </w:tc>
        <w:tc>
          <w:tcPr>
            <w:tcW w:w="1207" w:type="dxa"/>
          </w:tcPr>
          <w:p w14:paraId="3C7571A7" w14:textId="6B4FE89B" w:rsidR="00136BF3" w:rsidRDefault="00136BF3" w:rsidP="00136BF3">
            <w:pPr>
              <w:pStyle w:val="TableText"/>
              <w:spacing w:before="120"/>
              <w:jc w:val="center"/>
            </w:pPr>
            <w:r w:rsidRPr="004F676B">
              <w:t>Cain</w:t>
            </w:r>
          </w:p>
        </w:tc>
        <w:tc>
          <w:tcPr>
            <w:tcW w:w="1701" w:type="dxa"/>
          </w:tcPr>
          <w:p w14:paraId="0095F47B" w14:textId="327BBE14" w:rsidR="00136BF3" w:rsidRDefault="00136BF3" w:rsidP="00136BF3">
            <w:pPr>
              <w:pStyle w:val="TableText"/>
              <w:spacing w:before="120"/>
              <w:jc w:val="center"/>
            </w:pPr>
            <w:r w:rsidRPr="00180977">
              <w:t>Integrity Commission</w:t>
            </w:r>
          </w:p>
        </w:tc>
        <w:tc>
          <w:tcPr>
            <w:tcW w:w="3118" w:type="dxa"/>
          </w:tcPr>
          <w:p w14:paraId="13D0B9E0" w14:textId="0EC08D4D" w:rsidR="00136BF3" w:rsidRDefault="00136BF3" w:rsidP="00136BF3">
            <w:pPr>
              <w:pStyle w:val="TableText"/>
              <w:spacing w:before="120"/>
              <w:jc w:val="center"/>
            </w:pPr>
            <w:r w:rsidRPr="00037FDC">
              <w:t>COVID challenges</w:t>
            </w:r>
          </w:p>
        </w:tc>
        <w:tc>
          <w:tcPr>
            <w:tcW w:w="1128" w:type="dxa"/>
          </w:tcPr>
          <w:p w14:paraId="497779C7" w14:textId="77943DDA" w:rsidR="00136BF3" w:rsidRDefault="00136BF3" w:rsidP="00136BF3">
            <w:pPr>
              <w:pStyle w:val="TableText"/>
              <w:spacing w:before="120"/>
              <w:jc w:val="center"/>
            </w:pPr>
            <w:r w:rsidRPr="00A36908">
              <w:t>19.3.21</w:t>
            </w:r>
          </w:p>
        </w:tc>
      </w:tr>
      <w:tr w:rsidR="00136BF3" w14:paraId="40AFA68C"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47EB6849" w14:textId="77777777" w:rsidR="00136BF3" w:rsidRDefault="00136BF3" w:rsidP="00136BF3">
            <w:pPr>
              <w:pStyle w:val="TableText"/>
              <w:numPr>
                <w:ilvl w:val="0"/>
                <w:numId w:val="37"/>
              </w:numPr>
              <w:spacing w:before="120"/>
              <w:jc w:val="center"/>
            </w:pPr>
          </w:p>
        </w:tc>
        <w:tc>
          <w:tcPr>
            <w:tcW w:w="1108" w:type="dxa"/>
          </w:tcPr>
          <w:p w14:paraId="2D0CA3BE" w14:textId="619DB9FA" w:rsidR="00136BF3" w:rsidRDefault="00136BF3" w:rsidP="00136BF3">
            <w:pPr>
              <w:pStyle w:val="TableText"/>
              <w:spacing w:before="120"/>
              <w:jc w:val="center"/>
            </w:pPr>
            <w:r>
              <w:t>25.2.21</w:t>
            </w:r>
          </w:p>
        </w:tc>
        <w:tc>
          <w:tcPr>
            <w:tcW w:w="1207" w:type="dxa"/>
          </w:tcPr>
          <w:p w14:paraId="58F28717" w14:textId="739B8129" w:rsidR="00136BF3" w:rsidRDefault="00136BF3" w:rsidP="00136BF3">
            <w:pPr>
              <w:pStyle w:val="TableText"/>
              <w:spacing w:before="120"/>
              <w:jc w:val="center"/>
            </w:pPr>
            <w:r w:rsidRPr="004F676B">
              <w:t>Cain</w:t>
            </w:r>
          </w:p>
        </w:tc>
        <w:tc>
          <w:tcPr>
            <w:tcW w:w="1701" w:type="dxa"/>
          </w:tcPr>
          <w:p w14:paraId="6B3559BD" w14:textId="5037D07E" w:rsidR="00136BF3" w:rsidRDefault="00136BF3" w:rsidP="00136BF3">
            <w:pPr>
              <w:pStyle w:val="TableText"/>
              <w:spacing w:before="120"/>
              <w:jc w:val="center"/>
            </w:pPr>
            <w:r w:rsidRPr="00180977">
              <w:t>Integrity Commission</w:t>
            </w:r>
          </w:p>
        </w:tc>
        <w:tc>
          <w:tcPr>
            <w:tcW w:w="3118" w:type="dxa"/>
          </w:tcPr>
          <w:p w14:paraId="78C0A670" w14:textId="0BF97AF3" w:rsidR="00136BF3" w:rsidRDefault="00136BF3" w:rsidP="00136BF3">
            <w:pPr>
              <w:pStyle w:val="TableText"/>
              <w:spacing w:before="120"/>
              <w:jc w:val="center"/>
            </w:pPr>
            <w:r w:rsidRPr="00037FDC">
              <w:t>Education programs</w:t>
            </w:r>
          </w:p>
        </w:tc>
        <w:tc>
          <w:tcPr>
            <w:tcW w:w="1128" w:type="dxa"/>
          </w:tcPr>
          <w:p w14:paraId="11BDFD6B" w14:textId="0D15D66D" w:rsidR="00136BF3" w:rsidRDefault="00136BF3" w:rsidP="00136BF3">
            <w:pPr>
              <w:pStyle w:val="TableText"/>
              <w:spacing w:before="120"/>
              <w:jc w:val="center"/>
            </w:pPr>
            <w:r w:rsidRPr="00A36908">
              <w:t>19.3.21</w:t>
            </w:r>
          </w:p>
        </w:tc>
      </w:tr>
      <w:tr w:rsidR="00136BF3" w14:paraId="3C13D528" w14:textId="77777777" w:rsidTr="00136BF3">
        <w:tc>
          <w:tcPr>
            <w:tcW w:w="691" w:type="dxa"/>
          </w:tcPr>
          <w:p w14:paraId="01ECD901" w14:textId="77777777" w:rsidR="00136BF3" w:rsidRDefault="00136BF3" w:rsidP="00136BF3">
            <w:pPr>
              <w:pStyle w:val="TableText"/>
              <w:numPr>
                <w:ilvl w:val="0"/>
                <w:numId w:val="37"/>
              </w:numPr>
              <w:spacing w:before="120"/>
              <w:jc w:val="center"/>
            </w:pPr>
          </w:p>
        </w:tc>
        <w:tc>
          <w:tcPr>
            <w:tcW w:w="1108" w:type="dxa"/>
          </w:tcPr>
          <w:p w14:paraId="764DB85A" w14:textId="7AF48415" w:rsidR="00136BF3" w:rsidRDefault="00136BF3" w:rsidP="00136BF3">
            <w:pPr>
              <w:pStyle w:val="TableText"/>
              <w:spacing w:before="120"/>
              <w:jc w:val="center"/>
            </w:pPr>
            <w:r>
              <w:t>25.2.21</w:t>
            </w:r>
          </w:p>
        </w:tc>
        <w:tc>
          <w:tcPr>
            <w:tcW w:w="1207" w:type="dxa"/>
          </w:tcPr>
          <w:p w14:paraId="1EA64F5C" w14:textId="2FB6EFAA" w:rsidR="00136BF3" w:rsidRDefault="00136BF3" w:rsidP="00136BF3">
            <w:pPr>
              <w:pStyle w:val="TableText"/>
              <w:spacing w:before="120"/>
              <w:jc w:val="center"/>
            </w:pPr>
            <w:r w:rsidRPr="004F676B">
              <w:t>Cain</w:t>
            </w:r>
          </w:p>
        </w:tc>
        <w:tc>
          <w:tcPr>
            <w:tcW w:w="1701" w:type="dxa"/>
          </w:tcPr>
          <w:p w14:paraId="6D3F2DCC" w14:textId="3C17F322" w:rsidR="00136BF3" w:rsidRDefault="00136BF3" w:rsidP="00136BF3">
            <w:pPr>
              <w:pStyle w:val="TableText"/>
              <w:spacing w:before="120"/>
              <w:jc w:val="center"/>
            </w:pPr>
            <w:r w:rsidRPr="00180977">
              <w:t>Special Minister of State</w:t>
            </w:r>
          </w:p>
        </w:tc>
        <w:tc>
          <w:tcPr>
            <w:tcW w:w="3118" w:type="dxa"/>
          </w:tcPr>
          <w:p w14:paraId="2BCCDFD9" w14:textId="7CEE63B0" w:rsidR="00136BF3" w:rsidRDefault="00136BF3" w:rsidP="00136BF3">
            <w:pPr>
              <w:pStyle w:val="TableText"/>
              <w:spacing w:before="120"/>
              <w:jc w:val="center"/>
            </w:pPr>
            <w:r w:rsidRPr="00037FDC">
              <w:t>Special Minister of State JACS responsibilities</w:t>
            </w:r>
          </w:p>
        </w:tc>
        <w:tc>
          <w:tcPr>
            <w:tcW w:w="1128" w:type="dxa"/>
          </w:tcPr>
          <w:p w14:paraId="6DB461AB" w14:textId="795F8C2F" w:rsidR="00136BF3" w:rsidRDefault="00136BF3" w:rsidP="00136BF3">
            <w:pPr>
              <w:pStyle w:val="TableText"/>
              <w:spacing w:before="120"/>
              <w:jc w:val="center"/>
            </w:pPr>
            <w:r w:rsidRPr="0068034E">
              <w:t>25.3.21</w:t>
            </w:r>
          </w:p>
        </w:tc>
      </w:tr>
      <w:tr w:rsidR="00136BF3" w14:paraId="1882C964" w14:textId="77777777" w:rsidTr="00D33087">
        <w:trPr>
          <w:cnfStyle w:val="000000100000" w:firstRow="0" w:lastRow="0" w:firstColumn="0" w:lastColumn="0" w:oddVBand="0" w:evenVBand="0" w:oddHBand="1" w:evenHBand="0" w:firstRowFirstColumn="0" w:firstRowLastColumn="0" w:lastRowFirstColumn="0" w:lastRowLastColumn="0"/>
        </w:trPr>
        <w:tc>
          <w:tcPr>
            <w:tcW w:w="691" w:type="dxa"/>
          </w:tcPr>
          <w:p w14:paraId="6AA99134" w14:textId="77777777" w:rsidR="00136BF3" w:rsidRDefault="00136BF3" w:rsidP="00136BF3">
            <w:pPr>
              <w:pStyle w:val="TableText"/>
              <w:numPr>
                <w:ilvl w:val="0"/>
                <w:numId w:val="37"/>
              </w:numPr>
              <w:spacing w:before="120"/>
              <w:jc w:val="center"/>
            </w:pPr>
          </w:p>
        </w:tc>
        <w:tc>
          <w:tcPr>
            <w:tcW w:w="1108" w:type="dxa"/>
          </w:tcPr>
          <w:p w14:paraId="06346E5B" w14:textId="117C18C9" w:rsidR="00136BF3" w:rsidRDefault="00136BF3" w:rsidP="00136BF3">
            <w:pPr>
              <w:pStyle w:val="TableText"/>
              <w:spacing w:before="120"/>
              <w:jc w:val="center"/>
            </w:pPr>
            <w:r>
              <w:t>25.2.21</w:t>
            </w:r>
          </w:p>
        </w:tc>
        <w:tc>
          <w:tcPr>
            <w:tcW w:w="1207" w:type="dxa"/>
          </w:tcPr>
          <w:p w14:paraId="247A5334" w14:textId="7DD73B96" w:rsidR="00136BF3" w:rsidRDefault="00136BF3" w:rsidP="00136BF3">
            <w:pPr>
              <w:pStyle w:val="TableText"/>
              <w:spacing w:before="120"/>
              <w:jc w:val="center"/>
            </w:pPr>
            <w:r w:rsidRPr="004F676B">
              <w:t>Kikkert</w:t>
            </w:r>
          </w:p>
        </w:tc>
        <w:tc>
          <w:tcPr>
            <w:tcW w:w="1701" w:type="dxa"/>
          </w:tcPr>
          <w:p w14:paraId="03D6C9EF" w14:textId="4515DA56" w:rsidR="00136BF3" w:rsidRDefault="00136BF3" w:rsidP="00136BF3">
            <w:pPr>
              <w:pStyle w:val="TableText"/>
              <w:spacing w:before="120"/>
              <w:jc w:val="center"/>
            </w:pPr>
            <w:r w:rsidRPr="00180977">
              <w:t>Corrections</w:t>
            </w:r>
          </w:p>
        </w:tc>
        <w:tc>
          <w:tcPr>
            <w:tcW w:w="3118" w:type="dxa"/>
          </w:tcPr>
          <w:p w14:paraId="620D99B5" w14:textId="6073459B" w:rsidR="00136BF3" w:rsidRDefault="00136BF3" w:rsidP="00136BF3">
            <w:pPr>
              <w:pStyle w:val="TableText"/>
              <w:spacing w:before="120"/>
              <w:jc w:val="center"/>
            </w:pPr>
            <w:r w:rsidRPr="00037FDC">
              <w:t>AMC Capacity scopes prior to construction</w:t>
            </w:r>
          </w:p>
        </w:tc>
        <w:tc>
          <w:tcPr>
            <w:tcW w:w="1128" w:type="dxa"/>
            <w:vAlign w:val="top"/>
          </w:tcPr>
          <w:p w14:paraId="3ECEA453" w14:textId="31B66AC1" w:rsidR="00136BF3" w:rsidRDefault="00136BF3" w:rsidP="00136BF3">
            <w:pPr>
              <w:pStyle w:val="TableText"/>
              <w:spacing w:before="120"/>
              <w:jc w:val="center"/>
            </w:pPr>
            <w:r w:rsidRPr="0068034E">
              <w:t>25.3.21</w:t>
            </w:r>
          </w:p>
        </w:tc>
      </w:tr>
      <w:tr w:rsidR="00136BF3" w14:paraId="762FD6CB" w14:textId="77777777" w:rsidTr="00D33087">
        <w:tc>
          <w:tcPr>
            <w:tcW w:w="691" w:type="dxa"/>
          </w:tcPr>
          <w:p w14:paraId="38F14DB6" w14:textId="77777777" w:rsidR="00136BF3" w:rsidRDefault="00136BF3" w:rsidP="00136BF3">
            <w:pPr>
              <w:pStyle w:val="TableText"/>
              <w:numPr>
                <w:ilvl w:val="0"/>
                <w:numId w:val="37"/>
              </w:numPr>
              <w:spacing w:before="120"/>
              <w:jc w:val="center"/>
            </w:pPr>
          </w:p>
        </w:tc>
        <w:tc>
          <w:tcPr>
            <w:tcW w:w="1108" w:type="dxa"/>
          </w:tcPr>
          <w:p w14:paraId="1C3F028E" w14:textId="60CF93EF" w:rsidR="00136BF3" w:rsidRDefault="00136BF3" w:rsidP="00136BF3">
            <w:pPr>
              <w:pStyle w:val="TableText"/>
              <w:spacing w:before="120"/>
              <w:jc w:val="center"/>
            </w:pPr>
            <w:r>
              <w:t>25.2.21</w:t>
            </w:r>
          </w:p>
        </w:tc>
        <w:tc>
          <w:tcPr>
            <w:tcW w:w="1207" w:type="dxa"/>
            <w:vAlign w:val="top"/>
          </w:tcPr>
          <w:p w14:paraId="3851C758" w14:textId="7F11C644" w:rsidR="00136BF3" w:rsidRDefault="00136BF3" w:rsidP="00136BF3">
            <w:pPr>
              <w:pStyle w:val="TableText"/>
              <w:spacing w:before="120"/>
              <w:jc w:val="center"/>
            </w:pPr>
            <w:r w:rsidRPr="004F676B">
              <w:t xml:space="preserve">Kikkert </w:t>
            </w:r>
          </w:p>
        </w:tc>
        <w:tc>
          <w:tcPr>
            <w:tcW w:w="1701" w:type="dxa"/>
            <w:vAlign w:val="top"/>
          </w:tcPr>
          <w:p w14:paraId="345958EE" w14:textId="0D37A8CE" w:rsidR="00136BF3" w:rsidRDefault="00136BF3" w:rsidP="00136BF3">
            <w:pPr>
              <w:pStyle w:val="TableText"/>
              <w:spacing w:before="120"/>
              <w:jc w:val="center"/>
            </w:pPr>
            <w:r w:rsidRPr="00180977">
              <w:t xml:space="preserve">Corrections </w:t>
            </w:r>
          </w:p>
        </w:tc>
        <w:tc>
          <w:tcPr>
            <w:tcW w:w="3118" w:type="dxa"/>
            <w:vAlign w:val="top"/>
          </w:tcPr>
          <w:p w14:paraId="62B573C2" w14:textId="41423016" w:rsidR="00136BF3" w:rsidRDefault="00136BF3" w:rsidP="00136BF3">
            <w:pPr>
              <w:pStyle w:val="TableText"/>
              <w:spacing w:before="120"/>
            </w:pPr>
            <w:r w:rsidRPr="00037FDC">
              <w:t>AMC inmates in NSW</w:t>
            </w:r>
          </w:p>
        </w:tc>
        <w:tc>
          <w:tcPr>
            <w:tcW w:w="1128" w:type="dxa"/>
            <w:vAlign w:val="top"/>
          </w:tcPr>
          <w:p w14:paraId="6626B663" w14:textId="77C0C5AE" w:rsidR="00136BF3" w:rsidRDefault="00136BF3" w:rsidP="00136BF3">
            <w:pPr>
              <w:pStyle w:val="TableText"/>
              <w:spacing w:before="120"/>
              <w:jc w:val="center"/>
            </w:pPr>
            <w:r w:rsidRPr="0068034E">
              <w:t>25.3.21</w:t>
            </w:r>
          </w:p>
        </w:tc>
      </w:tr>
      <w:tr w:rsidR="00136BF3" w14:paraId="751388B4"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4E62C16A" w14:textId="77777777" w:rsidR="00136BF3" w:rsidRDefault="00136BF3" w:rsidP="00136BF3">
            <w:pPr>
              <w:pStyle w:val="TableText"/>
              <w:numPr>
                <w:ilvl w:val="0"/>
                <w:numId w:val="37"/>
              </w:numPr>
              <w:spacing w:before="120"/>
              <w:jc w:val="center"/>
            </w:pPr>
          </w:p>
        </w:tc>
        <w:tc>
          <w:tcPr>
            <w:tcW w:w="1108" w:type="dxa"/>
          </w:tcPr>
          <w:p w14:paraId="3DA2D2C1" w14:textId="166B2B84" w:rsidR="00136BF3" w:rsidRDefault="00136BF3" w:rsidP="00136BF3">
            <w:pPr>
              <w:pStyle w:val="TableText"/>
              <w:spacing w:before="120"/>
              <w:jc w:val="center"/>
            </w:pPr>
            <w:r>
              <w:t>25.2.21</w:t>
            </w:r>
          </w:p>
        </w:tc>
        <w:tc>
          <w:tcPr>
            <w:tcW w:w="1207" w:type="dxa"/>
          </w:tcPr>
          <w:p w14:paraId="2A7C0863" w14:textId="40C97817" w:rsidR="00136BF3" w:rsidRDefault="00136BF3" w:rsidP="00136BF3">
            <w:pPr>
              <w:pStyle w:val="TableText"/>
              <w:spacing w:before="120"/>
              <w:jc w:val="center"/>
            </w:pPr>
            <w:r w:rsidRPr="00700F6F">
              <w:t>Kikkert</w:t>
            </w:r>
          </w:p>
        </w:tc>
        <w:tc>
          <w:tcPr>
            <w:tcW w:w="1701" w:type="dxa"/>
          </w:tcPr>
          <w:p w14:paraId="735A825F" w14:textId="0C10DBA8" w:rsidR="00136BF3" w:rsidRDefault="00136BF3" w:rsidP="00136BF3">
            <w:pPr>
              <w:pStyle w:val="TableText"/>
              <w:spacing w:before="120"/>
              <w:jc w:val="center"/>
            </w:pPr>
            <w:r w:rsidRPr="00DE552F">
              <w:t>Corrections</w:t>
            </w:r>
          </w:p>
        </w:tc>
        <w:tc>
          <w:tcPr>
            <w:tcW w:w="3118" w:type="dxa"/>
          </w:tcPr>
          <w:p w14:paraId="7248707E" w14:textId="4D68D01F" w:rsidR="00136BF3" w:rsidRDefault="00136BF3" w:rsidP="00136BF3">
            <w:pPr>
              <w:pStyle w:val="TableText"/>
              <w:spacing w:before="120"/>
              <w:jc w:val="center"/>
            </w:pPr>
            <w:r w:rsidRPr="004A6565">
              <w:t>Assaults in the AMC</w:t>
            </w:r>
          </w:p>
        </w:tc>
        <w:tc>
          <w:tcPr>
            <w:tcW w:w="1128" w:type="dxa"/>
          </w:tcPr>
          <w:p w14:paraId="601086E2" w14:textId="250A27E6" w:rsidR="00136BF3" w:rsidRDefault="00136BF3" w:rsidP="00136BF3">
            <w:pPr>
              <w:pStyle w:val="TableText"/>
              <w:spacing w:before="120"/>
              <w:jc w:val="center"/>
            </w:pPr>
            <w:r w:rsidRPr="00D67222">
              <w:t>24.3.21</w:t>
            </w:r>
          </w:p>
        </w:tc>
      </w:tr>
      <w:tr w:rsidR="00136BF3" w14:paraId="12339864" w14:textId="77777777" w:rsidTr="00947EE9">
        <w:tc>
          <w:tcPr>
            <w:tcW w:w="691" w:type="dxa"/>
          </w:tcPr>
          <w:p w14:paraId="5D8A9E09" w14:textId="77777777" w:rsidR="00136BF3" w:rsidRDefault="00136BF3" w:rsidP="00136BF3">
            <w:pPr>
              <w:pStyle w:val="TableText"/>
              <w:numPr>
                <w:ilvl w:val="0"/>
                <w:numId w:val="37"/>
              </w:numPr>
              <w:spacing w:before="120"/>
              <w:jc w:val="center"/>
            </w:pPr>
          </w:p>
        </w:tc>
        <w:tc>
          <w:tcPr>
            <w:tcW w:w="1108" w:type="dxa"/>
          </w:tcPr>
          <w:p w14:paraId="29DD9656" w14:textId="28712BD0" w:rsidR="00136BF3" w:rsidRDefault="00136BF3" w:rsidP="00136BF3">
            <w:pPr>
              <w:pStyle w:val="TableText"/>
              <w:spacing w:before="120"/>
              <w:jc w:val="center"/>
            </w:pPr>
            <w:r>
              <w:t>25.2.21</w:t>
            </w:r>
          </w:p>
        </w:tc>
        <w:tc>
          <w:tcPr>
            <w:tcW w:w="1207" w:type="dxa"/>
          </w:tcPr>
          <w:p w14:paraId="34DD3DA1" w14:textId="7DC77293" w:rsidR="00136BF3" w:rsidRDefault="00136BF3" w:rsidP="00136BF3">
            <w:pPr>
              <w:pStyle w:val="TableText"/>
              <w:spacing w:before="120"/>
              <w:jc w:val="center"/>
            </w:pPr>
            <w:r w:rsidRPr="00700F6F">
              <w:t>Kikkert</w:t>
            </w:r>
          </w:p>
        </w:tc>
        <w:tc>
          <w:tcPr>
            <w:tcW w:w="1701" w:type="dxa"/>
          </w:tcPr>
          <w:p w14:paraId="269221E8" w14:textId="67837A98" w:rsidR="00136BF3" w:rsidRDefault="00136BF3" w:rsidP="00136BF3">
            <w:pPr>
              <w:pStyle w:val="TableText"/>
              <w:spacing w:before="120"/>
              <w:jc w:val="center"/>
            </w:pPr>
            <w:r w:rsidRPr="00DE552F">
              <w:t>Corrections</w:t>
            </w:r>
          </w:p>
        </w:tc>
        <w:tc>
          <w:tcPr>
            <w:tcW w:w="3118" w:type="dxa"/>
          </w:tcPr>
          <w:p w14:paraId="4F2B81A5" w14:textId="490503A3" w:rsidR="00136BF3" w:rsidRDefault="00136BF3" w:rsidP="00136BF3">
            <w:pPr>
              <w:pStyle w:val="TableText"/>
              <w:spacing w:before="120"/>
              <w:jc w:val="center"/>
            </w:pPr>
            <w:r w:rsidRPr="004A6565">
              <w:t>Staffing Profile</w:t>
            </w:r>
          </w:p>
        </w:tc>
        <w:tc>
          <w:tcPr>
            <w:tcW w:w="1128" w:type="dxa"/>
          </w:tcPr>
          <w:p w14:paraId="531971E7" w14:textId="11A95F40" w:rsidR="00136BF3" w:rsidRDefault="00136BF3" w:rsidP="00136BF3">
            <w:pPr>
              <w:pStyle w:val="TableText"/>
              <w:spacing w:before="120"/>
              <w:jc w:val="center"/>
            </w:pPr>
            <w:r w:rsidRPr="00D67222">
              <w:t>24.3.21</w:t>
            </w:r>
          </w:p>
        </w:tc>
      </w:tr>
      <w:tr w:rsidR="00136BF3" w14:paraId="7AA3FA94"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69B993FA" w14:textId="77777777" w:rsidR="00136BF3" w:rsidRDefault="00136BF3" w:rsidP="00136BF3">
            <w:pPr>
              <w:pStyle w:val="TableText"/>
              <w:numPr>
                <w:ilvl w:val="0"/>
                <w:numId w:val="37"/>
              </w:numPr>
              <w:spacing w:before="120"/>
              <w:jc w:val="center"/>
            </w:pPr>
          </w:p>
        </w:tc>
        <w:tc>
          <w:tcPr>
            <w:tcW w:w="1108" w:type="dxa"/>
          </w:tcPr>
          <w:p w14:paraId="0F6ECDFE" w14:textId="18AAA1A2" w:rsidR="00136BF3" w:rsidRDefault="00136BF3" w:rsidP="00136BF3">
            <w:pPr>
              <w:pStyle w:val="TableText"/>
              <w:spacing w:before="120"/>
              <w:jc w:val="center"/>
            </w:pPr>
            <w:r>
              <w:t>25.2.21</w:t>
            </w:r>
          </w:p>
        </w:tc>
        <w:tc>
          <w:tcPr>
            <w:tcW w:w="1207" w:type="dxa"/>
          </w:tcPr>
          <w:p w14:paraId="28E13987" w14:textId="3A030989" w:rsidR="00136BF3" w:rsidRDefault="00136BF3" w:rsidP="00136BF3">
            <w:pPr>
              <w:pStyle w:val="TableText"/>
              <w:spacing w:before="120"/>
              <w:jc w:val="center"/>
            </w:pPr>
            <w:r w:rsidRPr="00700F6F">
              <w:t>Kikkert</w:t>
            </w:r>
          </w:p>
        </w:tc>
        <w:tc>
          <w:tcPr>
            <w:tcW w:w="1701" w:type="dxa"/>
          </w:tcPr>
          <w:p w14:paraId="6368C8FB" w14:textId="2191B153" w:rsidR="00136BF3" w:rsidRDefault="00136BF3" w:rsidP="00136BF3">
            <w:pPr>
              <w:pStyle w:val="TableText"/>
              <w:spacing w:before="120"/>
              <w:jc w:val="center"/>
            </w:pPr>
            <w:r w:rsidRPr="00DE552F">
              <w:t>Corrections</w:t>
            </w:r>
          </w:p>
        </w:tc>
        <w:tc>
          <w:tcPr>
            <w:tcW w:w="3118" w:type="dxa"/>
          </w:tcPr>
          <w:p w14:paraId="45F33653" w14:textId="60695DE7" w:rsidR="00136BF3" w:rsidRDefault="00136BF3" w:rsidP="00136BF3">
            <w:pPr>
              <w:pStyle w:val="TableText"/>
              <w:spacing w:before="120"/>
              <w:jc w:val="center"/>
            </w:pPr>
            <w:r w:rsidRPr="004A6565">
              <w:t>Community Based Corrections</w:t>
            </w:r>
          </w:p>
        </w:tc>
        <w:tc>
          <w:tcPr>
            <w:tcW w:w="1128" w:type="dxa"/>
          </w:tcPr>
          <w:p w14:paraId="1E77F2A2" w14:textId="29B7D2AC" w:rsidR="00136BF3" w:rsidRDefault="00136BF3" w:rsidP="00136BF3">
            <w:pPr>
              <w:pStyle w:val="TableText"/>
              <w:spacing w:before="120"/>
              <w:jc w:val="center"/>
            </w:pPr>
            <w:r w:rsidRPr="00D67222">
              <w:t>24.3.21</w:t>
            </w:r>
          </w:p>
        </w:tc>
      </w:tr>
      <w:tr w:rsidR="00136BF3" w14:paraId="011476E2" w14:textId="77777777" w:rsidTr="00947EE9">
        <w:tc>
          <w:tcPr>
            <w:tcW w:w="691" w:type="dxa"/>
          </w:tcPr>
          <w:p w14:paraId="2D9E8BD1" w14:textId="77777777" w:rsidR="00136BF3" w:rsidRDefault="00136BF3" w:rsidP="00136BF3">
            <w:pPr>
              <w:pStyle w:val="TableText"/>
              <w:numPr>
                <w:ilvl w:val="0"/>
                <w:numId w:val="37"/>
              </w:numPr>
              <w:spacing w:before="120"/>
              <w:jc w:val="center"/>
            </w:pPr>
          </w:p>
        </w:tc>
        <w:tc>
          <w:tcPr>
            <w:tcW w:w="1108" w:type="dxa"/>
          </w:tcPr>
          <w:p w14:paraId="3666A406" w14:textId="650779DF" w:rsidR="00136BF3" w:rsidRDefault="00136BF3" w:rsidP="00136BF3">
            <w:pPr>
              <w:pStyle w:val="TableText"/>
              <w:spacing w:before="120"/>
              <w:jc w:val="center"/>
            </w:pPr>
            <w:r>
              <w:t>25.2.21</w:t>
            </w:r>
          </w:p>
        </w:tc>
        <w:tc>
          <w:tcPr>
            <w:tcW w:w="1207" w:type="dxa"/>
          </w:tcPr>
          <w:p w14:paraId="1AAF3E84" w14:textId="6D4C8DD9" w:rsidR="00136BF3" w:rsidRDefault="00136BF3" w:rsidP="00136BF3">
            <w:pPr>
              <w:pStyle w:val="TableText"/>
              <w:spacing w:before="120"/>
              <w:jc w:val="center"/>
            </w:pPr>
            <w:r w:rsidRPr="00700F6F">
              <w:t>Kikkert</w:t>
            </w:r>
          </w:p>
        </w:tc>
        <w:tc>
          <w:tcPr>
            <w:tcW w:w="1701" w:type="dxa"/>
          </w:tcPr>
          <w:p w14:paraId="4FFE1A9B" w14:textId="2CEAAFB9" w:rsidR="00136BF3" w:rsidRDefault="00136BF3" w:rsidP="00136BF3">
            <w:pPr>
              <w:pStyle w:val="TableText"/>
              <w:spacing w:before="120"/>
              <w:jc w:val="center"/>
            </w:pPr>
            <w:r w:rsidRPr="00DE552F">
              <w:t>Corrections</w:t>
            </w:r>
          </w:p>
        </w:tc>
        <w:tc>
          <w:tcPr>
            <w:tcW w:w="3118" w:type="dxa"/>
          </w:tcPr>
          <w:p w14:paraId="624F7F2D" w14:textId="45445104" w:rsidR="00136BF3" w:rsidRDefault="00136BF3" w:rsidP="00136BF3">
            <w:pPr>
              <w:pStyle w:val="TableText"/>
              <w:spacing w:before="120"/>
              <w:jc w:val="center"/>
            </w:pPr>
            <w:r w:rsidRPr="004A6565">
              <w:t>CORIS rollout</w:t>
            </w:r>
          </w:p>
        </w:tc>
        <w:tc>
          <w:tcPr>
            <w:tcW w:w="1128" w:type="dxa"/>
          </w:tcPr>
          <w:p w14:paraId="1ECEDD82" w14:textId="0C19E1B6" w:rsidR="00136BF3" w:rsidRDefault="00136BF3" w:rsidP="00136BF3">
            <w:pPr>
              <w:pStyle w:val="TableText"/>
              <w:spacing w:before="120"/>
              <w:jc w:val="center"/>
            </w:pPr>
            <w:r w:rsidRPr="00D67222">
              <w:t>22.3.21</w:t>
            </w:r>
          </w:p>
        </w:tc>
      </w:tr>
      <w:tr w:rsidR="00136BF3" w14:paraId="366EA095" w14:textId="77777777" w:rsidTr="00947EE9">
        <w:trPr>
          <w:cnfStyle w:val="000000100000" w:firstRow="0" w:lastRow="0" w:firstColumn="0" w:lastColumn="0" w:oddVBand="0" w:evenVBand="0" w:oddHBand="1" w:evenHBand="0" w:firstRowFirstColumn="0" w:firstRowLastColumn="0" w:lastRowFirstColumn="0" w:lastRowLastColumn="0"/>
        </w:trPr>
        <w:tc>
          <w:tcPr>
            <w:tcW w:w="691" w:type="dxa"/>
          </w:tcPr>
          <w:p w14:paraId="3D28CE06" w14:textId="77777777" w:rsidR="00136BF3" w:rsidRDefault="00136BF3" w:rsidP="00136BF3">
            <w:pPr>
              <w:pStyle w:val="TableText"/>
              <w:numPr>
                <w:ilvl w:val="0"/>
                <w:numId w:val="37"/>
              </w:numPr>
              <w:spacing w:before="120"/>
              <w:jc w:val="center"/>
            </w:pPr>
          </w:p>
        </w:tc>
        <w:tc>
          <w:tcPr>
            <w:tcW w:w="1108" w:type="dxa"/>
          </w:tcPr>
          <w:p w14:paraId="61749A10" w14:textId="5DB2D3B1" w:rsidR="00136BF3" w:rsidRDefault="00136BF3" w:rsidP="00136BF3">
            <w:pPr>
              <w:pStyle w:val="TableText"/>
              <w:spacing w:before="120"/>
              <w:jc w:val="center"/>
            </w:pPr>
            <w:r>
              <w:t>25.2.21</w:t>
            </w:r>
          </w:p>
        </w:tc>
        <w:tc>
          <w:tcPr>
            <w:tcW w:w="1207" w:type="dxa"/>
          </w:tcPr>
          <w:p w14:paraId="51474881" w14:textId="426429A5" w:rsidR="00136BF3" w:rsidRDefault="00136BF3" w:rsidP="00136BF3">
            <w:pPr>
              <w:pStyle w:val="TableText"/>
              <w:spacing w:before="120"/>
              <w:jc w:val="center"/>
            </w:pPr>
            <w:r w:rsidRPr="00700F6F">
              <w:t>Kikkert</w:t>
            </w:r>
          </w:p>
        </w:tc>
        <w:tc>
          <w:tcPr>
            <w:tcW w:w="1701" w:type="dxa"/>
          </w:tcPr>
          <w:p w14:paraId="36B55DE5" w14:textId="179E65D4" w:rsidR="00136BF3" w:rsidRDefault="00136BF3" w:rsidP="00136BF3">
            <w:pPr>
              <w:pStyle w:val="TableText"/>
              <w:spacing w:before="120"/>
              <w:jc w:val="center"/>
            </w:pPr>
            <w:r w:rsidRPr="00DE552F">
              <w:t>Corrections</w:t>
            </w:r>
          </w:p>
        </w:tc>
        <w:tc>
          <w:tcPr>
            <w:tcW w:w="3118" w:type="dxa"/>
          </w:tcPr>
          <w:p w14:paraId="66DFFCA5" w14:textId="68E4E815" w:rsidR="00136BF3" w:rsidRDefault="00136BF3" w:rsidP="00136BF3">
            <w:pPr>
              <w:pStyle w:val="TableText"/>
              <w:spacing w:before="120"/>
              <w:jc w:val="center"/>
            </w:pPr>
            <w:r w:rsidRPr="004A6565">
              <w:t>Cost per day for Inmates at the AMC</w:t>
            </w:r>
          </w:p>
        </w:tc>
        <w:tc>
          <w:tcPr>
            <w:tcW w:w="1128" w:type="dxa"/>
          </w:tcPr>
          <w:p w14:paraId="39EC39B5" w14:textId="57F4B2B2" w:rsidR="00136BF3" w:rsidRDefault="00136BF3" w:rsidP="00136BF3">
            <w:pPr>
              <w:pStyle w:val="TableText"/>
              <w:spacing w:before="120"/>
              <w:jc w:val="center"/>
            </w:pPr>
            <w:r w:rsidRPr="00D67222">
              <w:t>24.3.21</w:t>
            </w:r>
          </w:p>
        </w:tc>
      </w:tr>
      <w:tr w:rsidR="00136BF3" w14:paraId="22C4C874" w14:textId="77777777" w:rsidTr="00947EE9">
        <w:tc>
          <w:tcPr>
            <w:tcW w:w="691" w:type="dxa"/>
          </w:tcPr>
          <w:p w14:paraId="67480CF2" w14:textId="77777777" w:rsidR="00136BF3" w:rsidRDefault="00136BF3" w:rsidP="00136BF3">
            <w:pPr>
              <w:pStyle w:val="TableText"/>
              <w:numPr>
                <w:ilvl w:val="0"/>
                <w:numId w:val="37"/>
              </w:numPr>
              <w:spacing w:before="120"/>
              <w:jc w:val="center"/>
            </w:pPr>
          </w:p>
        </w:tc>
        <w:tc>
          <w:tcPr>
            <w:tcW w:w="1108" w:type="dxa"/>
          </w:tcPr>
          <w:p w14:paraId="52258478" w14:textId="30700BA3" w:rsidR="00136BF3" w:rsidRDefault="00136BF3" w:rsidP="00136BF3">
            <w:pPr>
              <w:pStyle w:val="TableText"/>
              <w:spacing w:before="120"/>
              <w:jc w:val="center"/>
            </w:pPr>
            <w:r>
              <w:t>25.2.21</w:t>
            </w:r>
          </w:p>
        </w:tc>
        <w:tc>
          <w:tcPr>
            <w:tcW w:w="1207" w:type="dxa"/>
          </w:tcPr>
          <w:p w14:paraId="0457C04C" w14:textId="32B5230C" w:rsidR="00136BF3" w:rsidRDefault="00136BF3" w:rsidP="00136BF3">
            <w:pPr>
              <w:pStyle w:val="TableText"/>
              <w:spacing w:before="120"/>
              <w:jc w:val="center"/>
            </w:pPr>
            <w:r w:rsidRPr="00700F6F">
              <w:t>Kikkert</w:t>
            </w:r>
          </w:p>
        </w:tc>
        <w:tc>
          <w:tcPr>
            <w:tcW w:w="1701" w:type="dxa"/>
          </w:tcPr>
          <w:p w14:paraId="3578C8C6" w14:textId="6A0E6391" w:rsidR="00136BF3" w:rsidRDefault="00136BF3" w:rsidP="00136BF3">
            <w:pPr>
              <w:pStyle w:val="TableText"/>
              <w:spacing w:before="120"/>
              <w:jc w:val="center"/>
            </w:pPr>
            <w:r w:rsidRPr="00DE552F">
              <w:t>Corrections</w:t>
            </w:r>
          </w:p>
        </w:tc>
        <w:tc>
          <w:tcPr>
            <w:tcW w:w="3118" w:type="dxa"/>
          </w:tcPr>
          <w:p w14:paraId="75BB315D" w14:textId="30A86178" w:rsidR="00136BF3" w:rsidRDefault="00136BF3" w:rsidP="00136BF3">
            <w:pPr>
              <w:pStyle w:val="TableText"/>
              <w:spacing w:before="120"/>
              <w:jc w:val="center"/>
            </w:pPr>
            <w:r w:rsidRPr="004A6565">
              <w:t>Telephone Providers</w:t>
            </w:r>
          </w:p>
        </w:tc>
        <w:tc>
          <w:tcPr>
            <w:tcW w:w="1128" w:type="dxa"/>
          </w:tcPr>
          <w:p w14:paraId="2961AA08" w14:textId="5F794FA5" w:rsidR="00136BF3" w:rsidRDefault="00136BF3" w:rsidP="00136BF3">
            <w:pPr>
              <w:pStyle w:val="TableText"/>
              <w:spacing w:before="120"/>
              <w:jc w:val="center"/>
            </w:pPr>
            <w:r w:rsidRPr="005A0084">
              <w:t>22.3.21</w:t>
            </w:r>
          </w:p>
        </w:tc>
      </w:tr>
      <w:tr w:rsidR="00136BF3" w14:paraId="5A6B74AA"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68963AB4" w14:textId="77777777" w:rsidR="00136BF3" w:rsidRDefault="00136BF3" w:rsidP="00136BF3">
            <w:pPr>
              <w:pStyle w:val="TableText"/>
              <w:numPr>
                <w:ilvl w:val="0"/>
                <w:numId w:val="37"/>
              </w:numPr>
              <w:spacing w:before="120"/>
              <w:jc w:val="center"/>
            </w:pPr>
          </w:p>
        </w:tc>
        <w:tc>
          <w:tcPr>
            <w:tcW w:w="1108" w:type="dxa"/>
          </w:tcPr>
          <w:p w14:paraId="6656EAB3" w14:textId="557B39FD" w:rsidR="00136BF3" w:rsidRDefault="00136BF3" w:rsidP="00136BF3">
            <w:pPr>
              <w:pStyle w:val="TableText"/>
              <w:spacing w:before="120"/>
              <w:jc w:val="center"/>
            </w:pPr>
            <w:r>
              <w:t>25.2.21</w:t>
            </w:r>
          </w:p>
        </w:tc>
        <w:tc>
          <w:tcPr>
            <w:tcW w:w="1207" w:type="dxa"/>
          </w:tcPr>
          <w:p w14:paraId="2F76B0AA" w14:textId="450E9435" w:rsidR="00136BF3" w:rsidRDefault="00136BF3" w:rsidP="00136BF3">
            <w:pPr>
              <w:pStyle w:val="TableText"/>
              <w:spacing w:before="120"/>
              <w:jc w:val="center"/>
            </w:pPr>
            <w:r w:rsidRPr="00700F6F">
              <w:t>Kikkert</w:t>
            </w:r>
          </w:p>
        </w:tc>
        <w:tc>
          <w:tcPr>
            <w:tcW w:w="1701" w:type="dxa"/>
          </w:tcPr>
          <w:p w14:paraId="77644937" w14:textId="5B58899F" w:rsidR="00136BF3" w:rsidRDefault="00136BF3" w:rsidP="00136BF3">
            <w:pPr>
              <w:pStyle w:val="TableText"/>
              <w:spacing w:before="120"/>
              <w:jc w:val="center"/>
            </w:pPr>
            <w:r w:rsidRPr="00DE552F">
              <w:t>Corrections</w:t>
            </w:r>
          </w:p>
        </w:tc>
        <w:tc>
          <w:tcPr>
            <w:tcW w:w="3118" w:type="dxa"/>
          </w:tcPr>
          <w:p w14:paraId="5D59AC8E" w14:textId="46B00B64" w:rsidR="00136BF3" w:rsidRDefault="00136BF3" w:rsidP="00136BF3">
            <w:pPr>
              <w:pStyle w:val="TableText"/>
              <w:spacing w:before="120"/>
              <w:jc w:val="center"/>
            </w:pPr>
            <w:r w:rsidRPr="004A6565">
              <w:t>Education in the AMC</w:t>
            </w:r>
          </w:p>
        </w:tc>
        <w:tc>
          <w:tcPr>
            <w:tcW w:w="1128" w:type="dxa"/>
          </w:tcPr>
          <w:p w14:paraId="543D9AE0" w14:textId="4BF14728" w:rsidR="00136BF3" w:rsidRDefault="00136BF3" w:rsidP="00136BF3">
            <w:pPr>
              <w:pStyle w:val="TableText"/>
              <w:spacing w:before="120"/>
              <w:jc w:val="center"/>
            </w:pPr>
            <w:r w:rsidRPr="005A0084">
              <w:t>24.3.21</w:t>
            </w:r>
          </w:p>
        </w:tc>
      </w:tr>
      <w:tr w:rsidR="00136BF3" w14:paraId="07DDEF90" w14:textId="77777777" w:rsidTr="00136BF3">
        <w:tc>
          <w:tcPr>
            <w:tcW w:w="691" w:type="dxa"/>
          </w:tcPr>
          <w:p w14:paraId="297BAB0F" w14:textId="77777777" w:rsidR="00136BF3" w:rsidRDefault="00136BF3" w:rsidP="00136BF3">
            <w:pPr>
              <w:pStyle w:val="TableText"/>
              <w:numPr>
                <w:ilvl w:val="0"/>
                <w:numId w:val="37"/>
              </w:numPr>
              <w:spacing w:before="120"/>
              <w:jc w:val="center"/>
            </w:pPr>
          </w:p>
        </w:tc>
        <w:tc>
          <w:tcPr>
            <w:tcW w:w="1108" w:type="dxa"/>
          </w:tcPr>
          <w:p w14:paraId="085E31D9" w14:textId="736C8D94" w:rsidR="00136BF3" w:rsidRDefault="00136BF3" w:rsidP="00136BF3">
            <w:pPr>
              <w:pStyle w:val="TableText"/>
              <w:spacing w:before="120"/>
              <w:jc w:val="center"/>
            </w:pPr>
            <w:r>
              <w:t>25.2.21</w:t>
            </w:r>
          </w:p>
        </w:tc>
        <w:tc>
          <w:tcPr>
            <w:tcW w:w="1207" w:type="dxa"/>
          </w:tcPr>
          <w:p w14:paraId="20AB0BAE" w14:textId="6EA486D4" w:rsidR="00136BF3" w:rsidRDefault="00136BF3" w:rsidP="00136BF3">
            <w:pPr>
              <w:pStyle w:val="TableText"/>
              <w:spacing w:before="120"/>
              <w:jc w:val="center"/>
            </w:pPr>
            <w:r w:rsidRPr="00700F6F">
              <w:t>Kikkert</w:t>
            </w:r>
          </w:p>
        </w:tc>
        <w:tc>
          <w:tcPr>
            <w:tcW w:w="1701" w:type="dxa"/>
          </w:tcPr>
          <w:p w14:paraId="5CEBCE60" w14:textId="38D56CB3" w:rsidR="00136BF3" w:rsidRDefault="00136BF3" w:rsidP="00136BF3">
            <w:pPr>
              <w:pStyle w:val="TableText"/>
              <w:spacing w:before="120"/>
              <w:jc w:val="center"/>
            </w:pPr>
            <w:r w:rsidRPr="00DE552F">
              <w:t>Corrections</w:t>
            </w:r>
          </w:p>
        </w:tc>
        <w:tc>
          <w:tcPr>
            <w:tcW w:w="3118" w:type="dxa"/>
          </w:tcPr>
          <w:p w14:paraId="5D59339B" w14:textId="6AB1CA27" w:rsidR="00136BF3" w:rsidRDefault="00136BF3" w:rsidP="00136BF3">
            <w:pPr>
              <w:pStyle w:val="TableText"/>
              <w:spacing w:before="120"/>
              <w:jc w:val="center"/>
            </w:pPr>
            <w:r w:rsidRPr="004A6565">
              <w:t>Electrical Testing and Tagging</w:t>
            </w:r>
          </w:p>
        </w:tc>
        <w:tc>
          <w:tcPr>
            <w:tcW w:w="1128" w:type="dxa"/>
          </w:tcPr>
          <w:p w14:paraId="421DAF61" w14:textId="024397B0" w:rsidR="00136BF3" w:rsidRDefault="00136BF3" w:rsidP="00136BF3">
            <w:pPr>
              <w:pStyle w:val="TableText"/>
              <w:spacing w:before="120"/>
              <w:jc w:val="center"/>
            </w:pPr>
            <w:r w:rsidRPr="005A0084">
              <w:t>22.3.21</w:t>
            </w:r>
          </w:p>
        </w:tc>
      </w:tr>
      <w:tr w:rsidR="00136BF3" w14:paraId="02920FBC"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69A90727" w14:textId="77777777" w:rsidR="00136BF3" w:rsidRDefault="00136BF3" w:rsidP="00136BF3">
            <w:pPr>
              <w:pStyle w:val="TableText"/>
              <w:numPr>
                <w:ilvl w:val="0"/>
                <w:numId w:val="37"/>
              </w:numPr>
              <w:spacing w:before="120"/>
              <w:jc w:val="center"/>
            </w:pPr>
          </w:p>
        </w:tc>
        <w:tc>
          <w:tcPr>
            <w:tcW w:w="1108" w:type="dxa"/>
          </w:tcPr>
          <w:p w14:paraId="14845523" w14:textId="26804B79" w:rsidR="00136BF3" w:rsidRDefault="00136BF3" w:rsidP="00136BF3">
            <w:pPr>
              <w:pStyle w:val="TableText"/>
              <w:spacing w:before="120"/>
              <w:jc w:val="center"/>
            </w:pPr>
            <w:r>
              <w:t>25.2.21</w:t>
            </w:r>
          </w:p>
        </w:tc>
        <w:tc>
          <w:tcPr>
            <w:tcW w:w="1207" w:type="dxa"/>
          </w:tcPr>
          <w:p w14:paraId="33C2DDC2" w14:textId="6EB7E844" w:rsidR="00136BF3" w:rsidRDefault="00136BF3" w:rsidP="00136BF3">
            <w:pPr>
              <w:pStyle w:val="TableText"/>
              <w:spacing w:before="120"/>
              <w:jc w:val="center"/>
            </w:pPr>
            <w:r w:rsidRPr="00700F6F">
              <w:t>Kikkert</w:t>
            </w:r>
          </w:p>
        </w:tc>
        <w:tc>
          <w:tcPr>
            <w:tcW w:w="1701" w:type="dxa"/>
          </w:tcPr>
          <w:p w14:paraId="55C21E3D" w14:textId="20565F5B" w:rsidR="00136BF3" w:rsidRDefault="00136BF3" w:rsidP="00136BF3">
            <w:pPr>
              <w:pStyle w:val="TableText"/>
              <w:spacing w:before="120"/>
              <w:jc w:val="center"/>
            </w:pPr>
            <w:r w:rsidRPr="00DE552F">
              <w:t>Corrections</w:t>
            </w:r>
          </w:p>
        </w:tc>
        <w:tc>
          <w:tcPr>
            <w:tcW w:w="3118" w:type="dxa"/>
          </w:tcPr>
          <w:p w14:paraId="130EDDEF" w14:textId="41A5174E" w:rsidR="00136BF3" w:rsidRDefault="00136BF3" w:rsidP="00136BF3">
            <w:pPr>
              <w:pStyle w:val="TableText"/>
              <w:spacing w:before="120"/>
              <w:jc w:val="center"/>
            </w:pPr>
            <w:r w:rsidRPr="004A6565">
              <w:t>Fire Sensors, Lighters and Damage</w:t>
            </w:r>
          </w:p>
        </w:tc>
        <w:tc>
          <w:tcPr>
            <w:tcW w:w="1128" w:type="dxa"/>
          </w:tcPr>
          <w:p w14:paraId="3C64D026" w14:textId="356AB74E" w:rsidR="00136BF3" w:rsidRDefault="00136BF3" w:rsidP="00136BF3">
            <w:pPr>
              <w:pStyle w:val="TableText"/>
              <w:spacing w:before="120"/>
              <w:jc w:val="center"/>
            </w:pPr>
            <w:r w:rsidRPr="0068034E">
              <w:t>25.3.21</w:t>
            </w:r>
          </w:p>
        </w:tc>
      </w:tr>
      <w:tr w:rsidR="00136BF3" w14:paraId="4B71937F" w14:textId="77777777" w:rsidTr="00136BF3">
        <w:tc>
          <w:tcPr>
            <w:tcW w:w="691" w:type="dxa"/>
          </w:tcPr>
          <w:p w14:paraId="4F746909" w14:textId="77777777" w:rsidR="00136BF3" w:rsidRDefault="00136BF3" w:rsidP="00136BF3">
            <w:pPr>
              <w:pStyle w:val="TableText"/>
              <w:numPr>
                <w:ilvl w:val="0"/>
                <w:numId w:val="37"/>
              </w:numPr>
              <w:spacing w:before="120"/>
              <w:jc w:val="center"/>
            </w:pPr>
          </w:p>
        </w:tc>
        <w:tc>
          <w:tcPr>
            <w:tcW w:w="1108" w:type="dxa"/>
          </w:tcPr>
          <w:p w14:paraId="3FEE66DF" w14:textId="22DC193B" w:rsidR="00136BF3" w:rsidRDefault="00136BF3" w:rsidP="00136BF3">
            <w:pPr>
              <w:pStyle w:val="TableText"/>
              <w:spacing w:before="120"/>
              <w:jc w:val="center"/>
            </w:pPr>
            <w:r>
              <w:t>25.2.21</w:t>
            </w:r>
          </w:p>
        </w:tc>
        <w:tc>
          <w:tcPr>
            <w:tcW w:w="1207" w:type="dxa"/>
          </w:tcPr>
          <w:p w14:paraId="37ED425E" w14:textId="2C94FA34" w:rsidR="00136BF3" w:rsidRDefault="00136BF3" w:rsidP="00136BF3">
            <w:pPr>
              <w:pStyle w:val="TableText"/>
              <w:spacing w:before="120"/>
              <w:jc w:val="center"/>
            </w:pPr>
            <w:r w:rsidRPr="00700F6F">
              <w:t>Kikkert</w:t>
            </w:r>
          </w:p>
        </w:tc>
        <w:tc>
          <w:tcPr>
            <w:tcW w:w="1701" w:type="dxa"/>
          </w:tcPr>
          <w:p w14:paraId="2417E352" w14:textId="6A4F760E" w:rsidR="00136BF3" w:rsidRDefault="00136BF3" w:rsidP="00136BF3">
            <w:pPr>
              <w:pStyle w:val="TableText"/>
              <w:spacing w:before="120"/>
              <w:jc w:val="center"/>
            </w:pPr>
            <w:r w:rsidRPr="00DE552F">
              <w:t>Corrections</w:t>
            </w:r>
          </w:p>
        </w:tc>
        <w:tc>
          <w:tcPr>
            <w:tcW w:w="3118" w:type="dxa"/>
          </w:tcPr>
          <w:p w14:paraId="43788C18" w14:textId="757BDCB5" w:rsidR="00136BF3" w:rsidRDefault="00136BF3" w:rsidP="00136BF3">
            <w:pPr>
              <w:pStyle w:val="TableText"/>
              <w:spacing w:before="120"/>
              <w:jc w:val="center"/>
            </w:pPr>
            <w:r w:rsidRPr="004A6565">
              <w:t>Inspection of detainee correspondence</w:t>
            </w:r>
          </w:p>
        </w:tc>
        <w:tc>
          <w:tcPr>
            <w:tcW w:w="1128" w:type="dxa"/>
          </w:tcPr>
          <w:p w14:paraId="02A33D41" w14:textId="59E5A673" w:rsidR="00136BF3" w:rsidRDefault="00136BF3" w:rsidP="00136BF3">
            <w:pPr>
              <w:pStyle w:val="TableText"/>
              <w:spacing w:before="120"/>
              <w:jc w:val="center"/>
            </w:pPr>
            <w:r w:rsidRPr="0068034E">
              <w:t>25.3.21</w:t>
            </w:r>
          </w:p>
        </w:tc>
      </w:tr>
      <w:tr w:rsidR="00136BF3" w14:paraId="40937A46"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5727D84B" w14:textId="77777777" w:rsidR="00136BF3" w:rsidRDefault="00136BF3" w:rsidP="00136BF3">
            <w:pPr>
              <w:pStyle w:val="TableText"/>
              <w:numPr>
                <w:ilvl w:val="0"/>
                <w:numId w:val="37"/>
              </w:numPr>
              <w:spacing w:before="120"/>
              <w:jc w:val="center"/>
            </w:pPr>
          </w:p>
        </w:tc>
        <w:tc>
          <w:tcPr>
            <w:tcW w:w="1108" w:type="dxa"/>
          </w:tcPr>
          <w:p w14:paraId="2EA18CC4" w14:textId="70C0AFB7" w:rsidR="00136BF3" w:rsidRDefault="00136BF3" w:rsidP="00136BF3">
            <w:pPr>
              <w:pStyle w:val="TableText"/>
              <w:spacing w:before="120"/>
              <w:jc w:val="center"/>
            </w:pPr>
            <w:r>
              <w:t>25.2.21</w:t>
            </w:r>
          </w:p>
        </w:tc>
        <w:tc>
          <w:tcPr>
            <w:tcW w:w="1207" w:type="dxa"/>
          </w:tcPr>
          <w:p w14:paraId="06A1F4AD" w14:textId="0570D6C6" w:rsidR="00136BF3" w:rsidRDefault="00136BF3" w:rsidP="00136BF3">
            <w:pPr>
              <w:pStyle w:val="TableText"/>
              <w:spacing w:before="120"/>
              <w:jc w:val="center"/>
            </w:pPr>
            <w:r w:rsidRPr="00D20CF3">
              <w:t>Kikkert</w:t>
            </w:r>
          </w:p>
        </w:tc>
        <w:tc>
          <w:tcPr>
            <w:tcW w:w="1701" w:type="dxa"/>
          </w:tcPr>
          <w:p w14:paraId="0E34508A" w14:textId="54EC1BAE" w:rsidR="00136BF3" w:rsidRDefault="00136BF3" w:rsidP="00136BF3">
            <w:pPr>
              <w:pStyle w:val="TableText"/>
              <w:spacing w:before="120"/>
              <w:jc w:val="center"/>
            </w:pPr>
            <w:r w:rsidRPr="001A0D15">
              <w:t>Corrections</w:t>
            </w:r>
          </w:p>
        </w:tc>
        <w:tc>
          <w:tcPr>
            <w:tcW w:w="3118" w:type="dxa"/>
          </w:tcPr>
          <w:p w14:paraId="080280BF" w14:textId="7F3B49FB" w:rsidR="00136BF3" w:rsidRDefault="00136BF3" w:rsidP="00136BF3">
            <w:pPr>
              <w:pStyle w:val="TableText"/>
              <w:spacing w:before="120"/>
              <w:jc w:val="center"/>
            </w:pPr>
            <w:r w:rsidRPr="00EB6566">
              <w:t>Women Prisoners at the AMC</w:t>
            </w:r>
          </w:p>
        </w:tc>
        <w:tc>
          <w:tcPr>
            <w:tcW w:w="1128" w:type="dxa"/>
          </w:tcPr>
          <w:p w14:paraId="6311E538" w14:textId="69ED54F6" w:rsidR="00136BF3" w:rsidRDefault="00136BF3" w:rsidP="00136BF3">
            <w:pPr>
              <w:pStyle w:val="TableText"/>
              <w:spacing w:before="120"/>
              <w:jc w:val="center"/>
            </w:pPr>
            <w:r w:rsidRPr="0068034E">
              <w:t>25.3.21</w:t>
            </w:r>
          </w:p>
        </w:tc>
      </w:tr>
      <w:tr w:rsidR="00136BF3" w14:paraId="5F2AD2E8" w14:textId="77777777" w:rsidTr="00136BF3">
        <w:tc>
          <w:tcPr>
            <w:tcW w:w="691" w:type="dxa"/>
          </w:tcPr>
          <w:p w14:paraId="586D08AD" w14:textId="77777777" w:rsidR="00136BF3" w:rsidRDefault="00136BF3" w:rsidP="00136BF3">
            <w:pPr>
              <w:pStyle w:val="TableText"/>
              <w:numPr>
                <w:ilvl w:val="0"/>
                <w:numId w:val="37"/>
              </w:numPr>
              <w:spacing w:before="120"/>
              <w:jc w:val="center"/>
            </w:pPr>
          </w:p>
        </w:tc>
        <w:tc>
          <w:tcPr>
            <w:tcW w:w="1108" w:type="dxa"/>
          </w:tcPr>
          <w:p w14:paraId="69F2C6BD" w14:textId="2B220408" w:rsidR="00136BF3" w:rsidRDefault="00136BF3" w:rsidP="00136BF3">
            <w:pPr>
              <w:pStyle w:val="TableText"/>
              <w:spacing w:before="120"/>
              <w:jc w:val="center"/>
            </w:pPr>
            <w:r>
              <w:t>25.2.21</w:t>
            </w:r>
          </w:p>
        </w:tc>
        <w:tc>
          <w:tcPr>
            <w:tcW w:w="1207" w:type="dxa"/>
          </w:tcPr>
          <w:p w14:paraId="21BF1E19" w14:textId="00EED36F" w:rsidR="00136BF3" w:rsidRDefault="00136BF3" w:rsidP="00136BF3">
            <w:pPr>
              <w:pStyle w:val="TableText"/>
              <w:spacing w:before="120"/>
              <w:jc w:val="center"/>
            </w:pPr>
            <w:r w:rsidRPr="00D20CF3">
              <w:t>Kikkert</w:t>
            </w:r>
          </w:p>
        </w:tc>
        <w:tc>
          <w:tcPr>
            <w:tcW w:w="1701" w:type="dxa"/>
          </w:tcPr>
          <w:p w14:paraId="3BF26BF7" w14:textId="6531E80B" w:rsidR="00136BF3" w:rsidRDefault="00136BF3" w:rsidP="00136BF3">
            <w:pPr>
              <w:pStyle w:val="TableText"/>
              <w:spacing w:before="120"/>
              <w:jc w:val="center"/>
            </w:pPr>
            <w:r w:rsidRPr="001A0D15">
              <w:t>Corrections</w:t>
            </w:r>
          </w:p>
        </w:tc>
        <w:tc>
          <w:tcPr>
            <w:tcW w:w="3118" w:type="dxa"/>
          </w:tcPr>
          <w:p w14:paraId="5E24B620" w14:textId="20923160" w:rsidR="00136BF3" w:rsidRDefault="00136BF3" w:rsidP="00136BF3">
            <w:pPr>
              <w:pStyle w:val="TableText"/>
              <w:spacing w:before="120"/>
              <w:jc w:val="center"/>
            </w:pPr>
            <w:r w:rsidRPr="00EB6566">
              <w:t>Prisoner employment</w:t>
            </w:r>
          </w:p>
        </w:tc>
        <w:tc>
          <w:tcPr>
            <w:tcW w:w="1128" w:type="dxa"/>
          </w:tcPr>
          <w:p w14:paraId="416BC9D5" w14:textId="50A88A29" w:rsidR="00136BF3" w:rsidRDefault="00136BF3" w:rsidP="00136BF3">
            <w:pPr>
              <w:pStyle w:val="TableText"/>
              <w:spacing w:before="120"/>
              <w:jc w:val="center"/>
            </w:pPr>
            <w:r>
              <w:t>25.3.21</w:t>
            </w:r>
          </w:p>
        </w:tc>
      </w:tr>
      <w:tr w:rsidR="00136BF3" w14:paraId="558510F5"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56D31C99" w14:textId="77777777" w:rsidR="00136BF3" w:rsidRDefault="00136BF3" w:rsidP="00136BF3">
            <w:pPr>
              <w:pStyle w:val="TableText"/>
              <w:numPr>
                <w:ilvl w:val="0"/>
                <w:numId w:val="37"/>
              </w:numPr>
              <w:spacing w:before="120"/>
              <w:jc w:val="center"/>
            </w:pPr>
          </w:p>
        </w:tc>
        <w:tc>
          <w:tcPr>
            <w:tcW w:w="1108" w:type="dxa"/>
          </w:tcPr>
          <w:p w14:paraId="7BFD0C98" w14:textId="530166D2" w:rsidR="00136BF3" w:rsidRDefault="00136BF3" w:rsidP="00136BF3">
            <w:pPr>
              <w:pStyle w:val="TableText"/>
              <w:spacing w:before="120"/>
              <w:jc w:val="center"/>
            </w:pPr>
            <w:r>
              <w:t>25.2.21</w:t>
            </w:r>
          </w:p>
        </w:tc>
        <w:tc>
          <w:tcPr>
            <w:tcW w:w="1207" w:type="dxa"/>
          </w:tcPr>
          <w:p w14:paraId="35D91C74" w14:textId="469FD9F8" w:rsidR="00136BF3" w:rsidRDefault="00136BF3" w:rsidP="00136BF3">
            <w:pPr>
              <w:pStyle w:val="TableText"/>
              <w:spacing w:before="120"/>
              <w:jc w:val="center"/>
            </w:pPr>
            <w:r w:rsidRPr="00D20CF3">
              <w:t>Kikkert</w:t>
            </w:r>
          </w:p>
        </w:tc>
        <w:tc>
          <w:tcPr>
            <w:tcW w:w="1701" w:type="dxa"/>
          </w:tcPr>
          <w:p w14:paraId="65256415" w14:textId="7D79DA94" w:rsidR="00136BF3" w:rsidRDefault="00136BF3" w:rsidP="00136BF3">
            <w:pPr>
              <w:pStyle w:val="TableText"/>
              <w:spacing w:before="120"/>
              <w:jc w:val="center"/>
            </w:pPr>
            <w:r w:rsidRPr="001A0D15">
              <w:t>Corrections</w:t>
            </w:r>
          </w:p>
        </w:tc>
        <w:tc>
          <w:tcPr>
            <w:tcW w:w="3118" w:type="dxa"/>
          </w:tcPr>
          <w:p w14:paraId="667D6094" w14:textId="237CE7D9" w:rsidR="00136BF3" w:rsidRDefault="00136BF3" w:rsidP="00136BF3">
            <w:pPr>
              <w:pStyle w:val="TableText"/>
              <w:spacing w:before="120"/>
              <w:jc w:val="center"/>
            </w:pPr>
            <w:r w:rsidRPr="00EB6566">
              <w:t>Oversight committee</w:t>
            </w:r>
          </w:p>
        </w:tc>
        <w:tc>
          <w:tcPr>
            <w:tcW w:w="1128" w:type="dxa"/>
          </w:tcPr>
          <w:p w14:paraId="72EEFDA1" w14:textId="2755822B" w:rsidR="00136BF3" w:rsidRDefault="00136BF3" w:rsidP="00136BF3">
            <w:pPr>
              <w:pStyle w:val="TableText"/>
              <w:spacing w:before="120"/>
              <w:jc w:val="center"/>
            </w:pPr>
            <w:r w:rsidRPr="00947EE9">
              <w:t>24.3.21</w:t>
            </w:r>
          </w:p>
        </w:tc>
      </w:tr>
      <w:tr w:rsidR="00136BF3" w14:paraId="0CB46694" w14:textId="77777777" w:rsidTr="00136BF3">
        <w:tc>
          <w:tcPr>
            <w:tcW w:w="691" w:type="dxa"/>
          </w:tcPr>
          <w:p w14:paraId="0DCB0972" w14:textId="77777777" w:rsidR="00136BF3" w:rsidRDefault="00136BF3" w:rsidP="00136BF3">
            <w:pPr>
              <w:pStyle w:val="TableText"/>
              <w:numPr>
                <w:ilvl w:val="0"/>
                <w:numId w:val="37"/>
              </w:numPr>
              <w:spacing w:before="120"/>
              <w:jc w:val="center"/>
            </w:pPr>
          </w:p>
        </w:tc>
        <w:tc>
          <w:tcPr>
            <w:tcW w:w="1108" w:type="dxa"/>
          </w:tcPr>
          <w:p w14:paraId="4136171B" w14:textId="77D25DCD" w:rsidR="00136BF3" w:rsidRDefault="00136BF3" w:rsidP="00136BF3">
            <w:pPr>
              <w:pStyle w:val="TableText"/>
              <w:spacing w:before="120"/>
              <w:jc w:val="center"/>
            </w:pPr>
            <w:r>
              <w:t>25.2.21</w:t>
            </w:r>
          </w:p>
        </w:tc>
        <w:tc>
          <w:tcPr>
            <w:tcW w:w="1207" w:type="dxa"/>
          </w:tcPr>
          <w:p w14:paraId="53214598" w14:textId="13E8D53F" w:rsidR="00136BF3" w:rsidRDefault="00136BF3" w:rsidP="00136BF3">
            <w:pPr>
              <w:pStyle w:val="TableText"/>
              <w:spacing w:before="120"/>
              <w:jc w:val="center"/>
            </w:pPr>
            <w:r w:rsidRPr="00D20CF3">
              <w:t>Kikkert</w:t>
            </w:r>
          </w:p>
        </w:tc>
        <w:tc>
          <w:tcPr>
            <w:tcW w:w="1701" w:type="dxa"/>
          </w:tcPr>
          <w:p w14:paraId="3E77A971" w14:textId="664993BF" w:rsidR="00136BF3" w:rsidRDefault="00136BF3" w:rsidP="00136BF3">
            <w:pPr>
              <w:pStyle w:val="TableText"/>
              <w:spacing w:before="120"/>
              <w:jc w:val="center"/>
            </w:pPr>
            <w:r w:rsidRPr="001A0D15">
              <w:t>Corrections</w:t>
            </w:r>
          </w:p>
        </w:tc>
        <w:tc>
          <w:tcPr>
            <w:tcW w:w="3118" w:type="dxa"/>
          </w:tcPr>
          <w:p w14:paraId="0FAC29FF" w14:textId="09D73D9C" w:rsidR="00136BF3" w:rsidRDefault="00136BF3" w:rsidP="00136BF3">
            <w:pPr>
              <w:pStyle w:val="TableText"/>
              <w:spacing w:before="120"/>
              <w:jc w:val="center"/>
            </w:pPr>
            <w:r w:rsidRPr="00EB6566">
              <w:t>Reintegration Centre</w:t>
            </w:r>
          </w:p>
        </w:tc>
        <w:tc>
          <w:tcPr>
            <w:tcW w:w="1128" w:type="dxa"/>
          </w:tcPr>
          <w:p w14:paraId="5AD3DC39" w14:textId="09947725" w:rsidR="00136BF3" w:rsidRDefault="00136BF3" w:rsidP="00136BF3">
            <w:pPr>
              <w:pStyle w:val="TableText"/>
              <w:spacing w:before="120"/>
              <w:jc w:val="center"/>
            </w:pPr>
            <w:r w:rsidRPr="0068034E">
              <w:t>25.3.21</w:t>
            </w:r>
          </w:p>
        </w:tc>
      </w:tr>
      <w:tr w:rsidR="00136BF3" w14:paraId="7616182F"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01BC985A" w14:textId="77777777" w:rsidR="00136BF3" w:rsidRDefault="00136BF3" w:rsidP="00136BF3">
            <w:pPr>
              <w:pStyle w:val="TableText"/>
              <w:numPr>
                <w:ilvl w:val="0"/>
                <w:numId w:val="37"/>
              </w:numPr>
              <w:spacing w:before="120"/>
              <w:jc w:val="center"/>
            </w:pPr>
          </w:p>
        </w:tc>
        <w:tc>
          <w:tcPr>
            <w:tcW w:w="1108" w:type="dxa"/>
          </w:tcPr>
          <w:p w14:paraId="3B2D6CD1" w14:textId="5C6587AB" w:rsidR="00136BF3" w:rsidRDefault="00136BF3" w:rsidP="00136BF3">
            <w:pPr>
              <w:pStyle w:val="TableText"/>
              <w:spacing w:before="120"/>
              <w:jc w:val="center"/>
            </w:pPr>
            <w:r>
              <w:t>25.2.21</w:t>
            </w:r>
          </w:p>
        </w:tc>
        <w:tc>
          <w:tcPr>
            <w:tcW w:w="1207" w:type="dxa"/>
          </w:tcPr>
          <w:p w14:paraId="58B469A4" w14:textId="2FB5F9A1" w:rsidR="00136BF3" w:rsidRDefault="00136BF3" w:rsidP="00136BF3">
            <w:pPr>
              <w:pStyle w:val="TableText"/>
              <w:spacing w:before="120"/>
              <w:jc w:val="center"/>
            </w:pPr>
            <w:r w:rsidRPr="00D20CF3">
              <w:t>Kikkert</w:t>
            </w:r>
          </w:p>
        </w:tc>
        <w:tc>
          <w:tcPr>
            <w:tcW w:w="1701" w:type="dxa"/>
          </w:tcPr>
          <w:p w14:paraId="1C458FA6" w14:textId="733656E6" w:rsidR="00136BF3" w:rsidRDefault="00136BF3" w:rsidP="00136BF3">
            <w:pPr>
              <w:pStyle w:val="TableText"/>
              <w:spacing w:before="120"/>
              <w:jc w:val="center"/>
            </w:pPr>
            <w:r w:rsidRPr="001A0D15">
              <w:t>Corrections</w:t>
            </w:r>
          </w:p>
        </w:tc>
        <w:tc>
          <w:tcPr>
            <w:tcW w:w="3118" w:type="dxa"/>
          </w:tcPr>
          <w:p w14:paraId="33A48954" w14:textId="216351FB" w:rsidR="00136BF3" w:rsidRDefault="00136BF3" w:rsidP="00136BF3">
            <w:pPr>
              <w:pStyle w:val="TableText"/>
              <w:spacing w:before="120"/>
              <w:jc w:val="center"/>
            </w:pPr>
            <w:r w:rsidRPr="00EB6566">
              <w:t>Smoking in the AMC</w:t>
            </w:r>
          </w:p>
        </w:tc>
        <w:tc>
          <w:tcPr>
            <w:tcW w:w="1128" w:type="dxa"/>
          </w:tcPr>
          <w:p w14:paraId="4A3533EE" w14:textId="10DB5943" w:rsidR="00136BF3" w:rsidRDefault="00136BF3" w:rsidP="00136BF3">
            <w:pPr>
              <w:pStyle w:val="TableText"/>
              <w:spacing w:before="120"/>
              <w:jc w:val="center"/>
            </w:pPr>
            <w:r w:rsidRPr="0068034E">
              <w:t>25.3.21</w:t>
            </w:r>
          </w:p>
        </w:tc>
      </w:tr>
      <w:tr w:rsidR="00136BF3" w14:paraId="1150AE3C" w14:textId="77777777" w:rsidTr="00136BF3">
        <w:tc>
          <w:tcPr>
            <w:tcW w:w="691" w:type="dxa"/>
          </w:tcPr>
          <w:p w14:paraId="2099BD05" w14:textId="77777777" w:rsidR="00136BF3" w:rsidRDefault="00136BF3" w:rsidP="00136BF3">
            <w:pPr>
              <w:pStyle w:val="TableText"/>
              <w:numPr>
                <w:ilvl w:val="0"/>
                <w:numId w:val="37"/>
              </w:numPr>
              <w:spacing w:before="120"/>
              <w:jc w:val="center"/>
            </w:pPr>
          </w:p>
        </w:tc>
        <w:tc>
          <w:tcPr>
            <w:tcW w:w="1108" w:type="dxa"/>
          </w:tcPr>
          <w:p w14:paraId="44F52C7A" w14:textId="5D984CB5" w:rsidR="00136BF3" w:rsidRDefault="00136BF3" w:rsidP="00136BF3">
            <w:pPr>
              <w:pStyle w:val="TableText"/>
              <w:spacing w:before="120"/>
              <w:jc w:val="center"/>
            </w:pPr>
            <w:r>
              <w:t>25.2.21</w:t>
            </w:r>
          </w:p>
        </w:tc>
        <w:tc>
          <w:tcPr>
            <w:tcW w:w="1207" w:type="dxa"/>
          </w:tcPr>
          <w:p w14:paraId="0CB81EFD" w14:textId="06B0A55A" w:rsidR="00136BF3" w:rsidRDefault="00136BF3" w:rsidP="00136BF3">
            <w:pPr>
              <w:pStyle w:val="TableText"/>
              <w:spacing w:before="120"/>
              <w:jc w:val="center"/>
            </w:pPr>
            <w:r w:rsidRPr="00D20CF3">
              <w:t>Kikkert</w:t>
            </w:r>
          </w:p>
        </w:tc>
        <w:tc>
          <w:tcPr>
            <w:tcW w:w="1701" w:type="dxa"/>
          </w:tcPr>
          <w:p w14:paraId="0E897B26" w14:textId="41C42179" w:rsidR="00136BF3" w:rsidRDefault="00136BF3" w:rsidP="00136BF3">
            <w:pPr>
              <w:pStyle w:val="TableText"/>
              <w:spacing w:before="120"/>
              <w:jc w:val="center"/>
            </w:pPr>
            <w:r w:rsidRPr="001A0D15">
              <w:t>Corrections</w:t>
            </w:r>
          </w:p>
        </w:tc>
        <w:tc>
          <w:tcPr>
            <w:tcW w:w="3118" w:type="dxa"/>
          </w:tcPr>
          <w:p w14:paraId="4B460CDD" w14:textId="7A4CC885" w:rsidR="00136BF3" w:rsidRDefault="00136BF3" w:rsidP="00136BF3">
            <w:pPr>
              <w:pStyle w:val="TableText"/>
              <w:spacing w:before="120"/>
              <w:jc w:val="center"/>
            </w:pPr>
            <w:r w:rsidRPr="00EB6566">
              <w:t>Staff overtime hours</w:t>
            </w:r>
          </w:p>
        </w:tc>
        <w:tc>
          <w:tcPr>
            <w:tcW w:w="1128" w:type="dxa"/>
          </w:tcPr>
          <w:p w14:paraId="59684CA1" w14:textId="667ECCB1" w:rsidR="00136BF3" w:rsidRDefault="00136BF3" w:rsidP="00136BF3">
            <w:pPr>
              <w:pStyle w:val="TableText"/>
              <w:spacing w:before="120"/>
              <w:jc w:val="center"/>
            </w:pPr>
            <w:r w:rsidRPr="0068034E">
              <w:t>25.3.21</w:t>
            </w:r>
          </w:p>
        </w:tc>
      </w:tr>
      <w:tr w:rsidR="00136BF3" w14:paraId="5F95FB3C" w14:textId="77777777" w:rsidTr="00136BF3">
        <w:trPr>
          <w:cnfStyle w:val="000000100000" w:firstRow="0" w:lastRow="0" w:firstColumn="0" w:lastColumn="0" w:oddVBand="0" w:evenVBand="0" w:oddHBand="1" w:evenHBand="0" w:firstRowFirstColumn="0" w:firstRowLastColumn="0" w:lastRowFirstColumn="0" w:lastRowLastColumn="0"/>
        </w:trPr>
        <w:tc>
          <w:tcPr>
            <w:tcW w:w="691" w:type="dxa"/>
          </w:tcPr>
          <w:p w14:paraId="1999BB64" w14:textId="77777777" w:rsidR="00136BF3" w:rsidRDefault="00136BF3" w:rsidP="00136BF3">
            <w:pPr>
              <w:pStyle w:val="TableText"/>
              <w:numPr>
                <w:ilvl w:val="0"/>
                <w:numId w:val="37"/>
              </w:numPr>
              <w:spacing w:before="120"/>
              <w:jc w:val="center"/>
            </w:pPr>
          </w:p>
        </w:tc>
        <w:tc>
          <w:tcPr>
            <w:tcW w:w="1108" w:type="dxa"/>
          </w:tcPr>
          <w:p w14:paraId="39B6A998" w14:textId="36C3A4A8" w:rsidR="00136BF3" w:rsidRDefault="00136BF3" w:rsidP="00136BF3">
            <w:pPr>
              <w:pStyle w:val="TableText"/>
              <w:spacing w:before="120"/>
              <w:jc w:val="center"/>
            </w:pPr>
            <w:r>
              <w:t>25.2.21</w:t>
            </w:r>
          </w:p>
        </w:tc>
        <w:tc>
          <w:tcPr>
            <w:tcW w:w="1207" w:type="dxa"/>
          </w:tcPr>
          <w:p w14:paraId="2F9503E3" w14:textId="1C44E624" w:rsidR="00136BF3" w:rsidRDefault="00136BF3" w:rsidP="00136BF3">
            <w:pPr>
              <w:pStyle w:val="TableText"/>
              <w:spacing w:before="120"/>
              <w:jc w:val="center"/>
            </w:pPr>
            <w:r w:rsidRPr="00D20CF3">
              <w:t>Kikkert</w:t>
            </w:r>
          </w:p>
        </w:tc>
        <w:tc>
          <w:tcPr>
            <w:tcW w:w="1701" w:type="dxa"/>
          </w:tcPr>
          <w:p w14:paraId="02C2E2E0" w14:textId="1A3DBBFC" w:rsidR="00136BF3" w:rsidRDefault="00136BF3" w:rsidP="00136BF3">
            <w:pPr>
              <w:pStyle w:val="TableText"/>
              <w:spacing w:before="120"/>
              <w:jc w:val="center"/>
            </w:pPr>
            <w:r w:rsidRPr="001A0D15">
              <w:t>Corrections</w:t>
            </w:r>
          </w:p>
        </w:tc>
        <w:tc>
          <w:tcPr>
            <w:tcW w:w="3118" w:type="dxa"/>
          </w:tcPr>
          <w:p w14:paraId="098662D3" w14:textId="6EB59B50" w:rsidR="00136BF3" w:rsidRDefault="00136BF3" w:rsidP="00136BF3">
            <w:pPr>
              <w:pStyle w:val="TableText"/>
              <w:spacing w:before="120"/>
              <w:jc w:val="center"/>
            </w:pPr>
            <w:r w:rsidRPr="00EB6566">
              <w:t>DG instructions to house remandees and sentenced detainees</w:t>
            </w:r>
          </w:p>
        </w:tc>
        <w:tc>
          <w:tcPr>
            <w:tcW w:w="1128" w:type="dxa"/>
          </w:tcPr>
          <w:p w14:paraId="0389FC05" w14:textId="2E9E4611" w:rsidR="00136BF3" w:rsidRDefault="00136BF3" w:rsidP="00136BF3">
            <w:pPr>
              <w:pStyle w:val="TableText"/>
              <w:spacing w:before="120"/>
              <w:jc w:val="center"/>
            </w:pPr>
            <w:r w:rsidRPr="00947EE9">
              <w:t>22.3.21</w:t>
            </w:r>
          </w:p>
        </w:tc>
      </w:tr>
      <w:tr w:rsidR="00136BF3" w14:paraId="67F7E54C" w14:textId="77777777" w:rsidTr="00947EE9">
        <w:tc>
          <w:tcPr>
            <w:tcW w:w="691" w:type="dxa"/>
          </w:tcPr>
          <w:p w14:paraId="79364406" w14:textId="77777777" w:rsidR="00136BF3" w:rsidRDefault="00136BF3" w:rsidP="00136BF3">
            <w:pPr>
              <w:pStyle w:val="TableText"/>
              <w:numPr>
                <w:ilvl w:val="0"/>
                <w:numId w:val="38"/>
              </w:numPr>
              <w:spacing w:before="120"/>
              <w:jc w:val="center"/>
            </w:pPr>
          </w:p>
        </w:tc>
        <w:tc>
          <w:tcPr>
            <w:tcW w:w="1108" w:type="dxa"/>
          </w:tcPr>
          <w:p w14:paraId="31DC9F07" w14:textId="5882126A" w:rsidR="00136BF3" w:rsidRDefault="00136BF3" w:rsidP="00136BF3">
            <w:pPr>
              <w:pStyle w:val="TableText"/>
              <w:spacing w:before="120"/>
              <w:jc w:val="center"/>
            </w:pPr>
            <w:r>
              <w:t>25.2.21</w:t>
            </w:r>
          </w:p>
        </w:tc>
        <w:tc>
          <w:tcPr>
            <w:tcW w:w="1207" w:type="dxa"/>
          </w:tcPr>
          <w:p w14:paraId="77CDAB54" w14:textId="4F29EEDA" w:rsidR="00136BF3" w:rsidRPr="00D20CF3" w:rsidRDefault="00136BF3" w:rsidP="00136BF3">
            <w:pPr>
              <w:pStyle w:val="TableText"/>
              <w:spacing w:before="120"/>
              <w:jc w:val="center"/>
            </w:pPr>
            <w:r w:rsidRPr="00D20CF3">
              <w:t>Kikkert</w:t>
            </w:r>
          </w:p>
        </w:tc>
        <w:tc>
          <w:tcPr>
            <w:tcW w:w="1701" w:type="dxa"/>
          </w:tcPr>
          <w:p w14:paraId="2832A2EA" w14:textId="388361F1" w:rsidR="00136BF3" w:rsidRPr="001A0D15" w:rsidRDefault="00136BF3" w:rsidP="00136BF3">
            <w:pPr>
              <w:pStyle w:val="TableText"/>
              <w:spacing w:before="120"/>
              <w:jc w:val="center"/>
            </w:pPr>
            <w:r w:rsidRPr="001A0D15">
              <w:t>Corrections</w:t>
            </w:r>
          </w:p>
        </w:tc>
        <w:tc>
          <w:tcPr>
            <w:tcW w:w="3118" w:type="dxa"/>
          </w:tcPr>
          <w:p w14:paraId="39A0A5FA" w14:textId="332E5091" w:rsidR="00136BF3" w:rsidRPr="00EB6566" w:rsidRDefault="00136BF3" w:rsidP="00136BF3">
            <w:pPr>
              <w:pStyle w:val="TableText"/>
              <w:spacing w:before="120"/>
              <w:jc w:val="center"/>
            </w:pPr>
            <w:r w:rsidRPr="00736655">
              <w:t>Justice Housing Program</w:t>
            </w:r>
          </w:p>
        </w:tc>
        <w:tc>
          <w:tcPr>
            <w:tcW w:w="1128" w:type="dxa"/>
          </w:tcPr>
          <w:p w14:paraId="630C3FC9" w14:textId="21EFF8E8" w:rsidR="00136BF3" w:rsidRDefault="00136BF3" w:rsidP="00136BF3">
            <w:pPr>
              <w:pStyle w:val="TableText"/>
              <w:spacing w:before="120"/>
              <w:jc w:val="center"/>
            </w:pPr>
            <w:r w:rsidRPr="00947EE9">
              <w:t>24.3.21</w:t>
            </w:r>
          </w:p>
        </w:tc>
      </w:tr>
    </w:tbl>
    <w:p w14:paraId="136CFF56" w14:textId="77777777" w:rsidR="007A5047" w:rsidRPr="00E57CD5" w:rsidRDefault="007A5047" w:rsidP="00742132"/>
    <w:sectPr w:rsidR="007A5047" w:rsidRPr="00E57CD5" w:rsidSect="004D2594">
      <w:footerReference w:type="even" r:id="rId44"/>
      <w:footerReference w:type="default" r:id="rId45"/>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C16F40" w14:textId="77777777" w:rsidR="00D33087" w:rsidRDefault="00D33087">
      <w:r>
        <w:separator/>
      </w:r>
    </w:p>
    <w:p w14:paraId="6BD5D3D2" w14:textId="77777777" w:rsidR="00D33087" w:rsidRDefault="00D33087"/>
    <w:p w14:paraId="052C1CDF" w14:textId="77777777" w:rsidR="00D33087" w:rsidRDefault="00D33087"/>
    <w:p w14:paraId="085C5AFA" w14:textId="77777777" w:rsidR="00D33087" w:rsidRDefault="00D33087"/>
    <w:p w14:paraId="5A1AD2A1" w14:textId="77777777" w:rsidR="00D33087" w:rsidRDefault="00D33087"/>
  </w:endnote>
  <w:endnote w:type="continuationSeparator" w:id="0">
    <w:p w14:paraId="30C844A7" w14:textId="77777777" w:rsidR="00D33087" w:rsidRDefault="00D33087">
      <w:r>
        <w:continuationSeparator/>
      </w:r>
    </w:p>
    <w:p w14:paraId="0DFE7EEE" w14:textId="77777777" w:rsidR="00D33087" w:rsidRDefault="00D33087"/>
    <w:p w14:paraId="77583624" w14:textId="77777777" w:rsidR="00D33087" w:rsidRDefault="00D33087"/>
    <w:p w14:paraId="0E220070" w14:textId="77777777" w:rsidR="00D33087" w:rsidRDefault="00D33087"/>
    <w:p w14:paraId="497777D1" w14:textId="77777777" w:rsidR="00D33087" w:rsidRDefault="00D33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EA42720D-737C-4825-BE65-173BAABBD885}"/>
    <w:embedBold r:id="rId2" w:fontKey="{CB7996E3-C3E8-43C4-81CA-BA2311BA22E5}"/>
  </w:font>
  <w:font w:name="Calibri">
    <w:panose1 w:val="020F0502020204030204"/>
    <w:charset w:val="00"/>
    <w:family w:val="swiss"/>
    <w:pitch w:val="variable"/>
    <w:sig w:usb0="E4002EFF" w:usb1="C000247B" w:usb2="00000009" w:usb3="00000000" w:csb0="000001FF" w:csb1="00000000"/>
    <w:embedRegular r:id="rId3" w:fontKey="{DFBF9C9F-9294-4A95-8915-AE39AF0B41FA}"/>
    <w:embedBold r:id="rId4" w:fontKey="{AC860B4F-6A34-42F1-87F3-30422CC00592}"/>
    <w:embedItalic r:id="rId5" w:fontKey="{9734A3D7-16EA-4F32-B12A-889CEF0C7172}"/>
    <w:embedBoldItalic r:id="rId6" w:fontKey="{4696F829-F4E5-45E0-9B23-C94ED2E6063E}"/>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5002E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13A91" w14:textId="77777777" w:rsidR="00D33087" w:rsidRDefault="00D33087"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E2A7E" w14:textId="0853108C" w:rsidR="00D33087" w:rsidRDefault="00D33087">
    <w:pPr>
      <w:pStyle w:val="Footer"/>
    </w:pPr>
    <w:r>
      <w:fldChar w:fldCharType="begin"/>
    </w:r>
    <w:r>
      <w:instrText xml:space="preserve"> PAGE  \* roman  \* MERGEFORMAT </w:instrText>
    </w:r>
    <w:r>
      <w:fldChar w:fldCharType="separate"/>
    </w:r>
    <w:r>
      <w:rPr>
        <w:noProof/>
      </w:rPr>
      <w:t>xv</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510E8" w14:textId="77777777" w:rsidR="00D33087" w:rsidRDefault="00D33087">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EA681" w14:textId="61E24E0F" w:rsidR="00D33087" w:rsidRDefault="00D33087">
    <w:pPr>
      <w:pStyle w:val="Footer"/>
      <w:jc w:val="right"/>
    </w:pPr>
    <w:r>
      <w:fldChar w:fldCharType="begin"/>
    </w:r>
    <w:r>
      <w:instrText xml:space="preserve"> PAGE  \* roman  \* MERGEFORMAT </w:instrText>
    </w:r>
    <w:r>
      <w:fldChar w:fldCharType="separate"/>
    </w:r>
    <w:r>
      <w:rPr>
        <w:noProof/>
      </w:rPr>
      <w:t>ii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F7E59" w14:textId="6A27542F" w:rsidR="00D33087" w:rsidRDefault="00D33087">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510EC" w14:textId="353FB32D" w:rsidR="00D33087" w:rsidRDefault="00D33087">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EE15B" w14:textId="45D46CEA" w:rsidR="00D33087" w:rsidRPr="004D2594" w:rsidRDefault="00D33087"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D8CF" w14:textId="7AC2B8F5" w:rsidR="00D33087" w:rsidRDefault="00D33087">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C35F8" w14:textId="77777777" w:rsidR="00D33087" w:rsidRDefault="00D33087">
      <w:r>
        <w:separator/>
      </w:r>
    </w:p>
  </w:footnote>
  <w:footnote w:type="continuationSeparator" w:id="0">
    <w:p w14:paraId="381207CF" w14:textId="77777777" w:rsidR="00D33087" w:rsidRDefault="00D33087">
      <w:r>
        <w:continuationSeparator/>
      </w:r>
    </w:p>
    <w:p w14:paraId="26C2720F" w14:textId="77777777" w:rsidR="00D33087" w:rsidRDefault="00D33087"/>
    <w:p w14:paraId="0C9E6578" w14:textId="77777777" w:rsidR="00D33087" w:rsidRDefault="00D33087"/>
    <w:p w14:paraId="33A77307" w14:textId="77777777" w:rsidR="00D33087" w:rsidRDefault="00D33087"/>
    <w:p w14:paraId="39F4A37E" w14:textId="77777777" w:rsidR="00D33087" w:rsidRDefault="00D33087"/>
  </w:footnote>
  <w:footnote w:id="1">
    <w:p w14:paraId="34651E85" w14:textId="3BC203F8" w:rsidR="00D33087" w:rsidRDefault="00D33087">
      <w:pPr>
        <w:pStyle w:val="FootnoteText"/>
      </w:pPr>
      <w:r>
        <w:rPr>
          <w:rStyle w:val="FootnoteReference"/>
        </w:rPr>
        <w:footnoteRef/>
      </w:r>
      <w:r>
        <w:t xml:space="preserve"> </w:t>
      </w:r>
      <w:r w:rsidRPr="0048152D">
        <w:t xml:space="preserve">ACT Legislative Assembly, </w:t>
      </w:r>
      <w:hyperlink r:id="rId1" w:history="1">
        <w:r w:rsidRPr="00FF7F7E">
          <w:rPr>
            <w:rStyle w:val="Hyperlink"/>
            <w:i/>
            <w:iCs/>
          </w:rPr>
          <w:t>Minutes of Proceedings</w:t>
        </w:r>
        <w:r w:rsidRPr="00FF7F7E">
          <w:rPr>
            <w:rStyle w:val="Hyperlink"/>
          </w:rPr>
          <w:t>, No. 2</w:t>
        </w:r>
      </w:hyperlink>
      <w:r w:rsidRPr="0048152D">
        <w:t xml:space="preserve">, </w:t>
      </w:r>
      <w:r>
        <w:t>2</w:t>
      </w:r>
      <w:r w:rsidRPr="0048152D">
        <w:t xml:space="preserve"> December 20</w:t>
      </w:r>
      <w:r>
        <w:t>20</w:t>
      </w:r>
      <w:r w:rsidRPr="0048152D">
        <w:t xml:space="preserve">, pp. </w:t>
      </w:r>
      <w:r>
        <w:t>17</w:t>
      </w:r>
      <w:r w:rsidRPr="0048152D">
        <w:t>.</w:t>
      </w:r>
    </w:p>
  </w:footnote>
  <w:footnote w:id="2">
    <w:p w14:paraId="26D9C680" w14:textId="788DD23A" w:rsidR="00D33087" w:rsidRDefault="00D33087">
      <w:pPr>
        <w:pStyle w:val="FootnoteText"/>
      </w:pPr>
      <w:r>
        <w:rPr>
          <w:rStyle w:val="FootnoteReference"/>
        </w:rPr>
        <w:footnoteRef/>
      </w:r>
      <w:r>
        <w:t xml:space="preserve"> </w:t>
      </w:r>
      <w:r w:rsidRPr="0048152D">
        <w:t xml:space="preserve">ACT Legislative Assembly, </w:t>
      </w:r>
      <w:hyperlink r:id="rId2" w:history="1">
        <w:r w:rsidRPr="00FF7F7E">
          <w:rPr>
            <w:rStyle w:val="Hyperlink"/>
            <w:i/>
            <w:iCs/>
          </w:rPr>
          <w:t>Minutes of Proceedings</w:t>
        </w:r>
        <w:r w:rsidRPr="00FF7F7E">
          <w:rPr>
            <w:rStyle w:val="Hyperlink"/>
          </w:rPr>
          <w:t>, No. 2</w:t>
        </w:r>
      </w:hyperlink>
      <w:r w:rsidRPr="0048152D">
        <w:t xml:space="preserve">, </w:t>
      </w:r>
      <w:r>
        <w:t>2</w:t>
      </w:r>
      <w:r w:rsidRPr="0048152D">
        <w:t xml:space="preserve"> December 20</w:t>
      </w:r>
      <w:r>
        <w:t>20</w:t>
      </w:r>
      <w:r w:rsidRPr="0048152D">
        <w:t xml:space="preserve">, p. </w:t>
      </w:r>
      <w:r>
        <w:t>17</w:t>
      </w:r>
      <w:r w:rsidRPr="0048152D">
        <w:t>.</w:t>
      </w:r>
    </w:p>
  </w:footnote>
  <w:footnote w:id="3">
    <w:p w14:paraId="48D2F927" w14:textId="32ED0559" w:rsidR="00D33087" w:rsidRDefault="00D33087">
      <w:pPr>
        <w:pStyle w:val="FootnoteText"/>
      </w:pPr>
      <w:r>
        <w:rPr>
          <w:rStyle w:val="FootnoteReference"/>
        </w:rPr>
        <w:footnoteRef/>
      </w:r>
      <w:r>
        <w:t xml:space="preserve"> </w:t>
      </w:r>
      <w:r w:rsidRPr="0048152D">
        <w:t xml:space="preserve">ACT Legislative Assembly, </w:t>
      </w:r>
      <w:hyperlink r:id="rId3" w:history="1">
        <w:r w:rsidRPr="00FF7F7E">
          <w:rPr>
            <w:rStyle w:val="Hyperlink"/>
            <w:i/>
            <w:iCs/>
          </w:rPr>
          <w:t>Minutes of Proceedings</w:t>
        </w:r>
        <w:r w:rsidRPr="00FF7F7E">
          <w:rPr>
            <w:rStyle w:val="Hyperlink"/>
          </w:rPr>
          <w:t>, No. 6</w:t>
        </w:r>
      </w:hyperlink>
      <w:r w:rsidRPr="0048152D">
        <w:t xml:space="preserve">, </w:t>
      </w:r>
      <w:r>
        <w:t>11 February 2021</w:t>
      </w:r>
      <w:r w:rsidRPr="0048152D">
        <w:t xml:space="preserve">, p. </w:t>
      </w:r>
      <w:r>
        <w:t>72</w:t>
      </w:r>
      <w:r w:rsidRPr="0048152D">
        <w:t>.</w:t>
      </w:r>
    </w:p>
  </w:footnote>
  <w:footnote w:id="4">
    <w:p w14:paraId="66BDB37C" w14:textId="508AC7AF" w:rsidR="00D33087" w:rsidRDefault="00D33087">
      <w:pPr>
        <w:pStyle w:val="FootnoteText"/>
      </w:pPr>
      <w:r>
        <w:rPr>
          <w:rStyle w:val="FootnoteReference"/>
        </w:rPr>
        <w:footnoteRef/>
      </w:r>
      <w:r>
        <w:t xml:space="preserve"> </w:t>
      </w:r>
      <w:r w:rsidRPr="0048152D">
        <w:t xml:space="preserve">ACT Legislative Assembly, </w:t>
      </w:r>
      <w:hyperlink r:id="rId4" w:history="1">
        <w:r w:rsidRPr="005E6143">
          <w:rPr>
            <w:rStyle w:val="Hyperlink"/>
            <w:i/>
            <w:iCs/>
          </w:rPr>
          <w:t>Minutes of Proceedings</w:t>
        </w:r>
        <w:r w:rsidRPr="005E6143">
          <w:rPr>
            <w:rStyle w:val="Hyperlink"/>
          </w:rPr>
          <w:t>, No. 4</w:t>
        </w:r>
      </w:hyperlink>
      <w:r w:rsidRPr="0048152D">
        <w:t xml:space="preserve">, </w:t>
      </w:r>
      <w:r>
        <w:t>9 February 2021</w:t>
      </w:r>
      <w:r w:rsidRPr="0048152D">
        <w:t xml:space="preserve">, pp. </w:t>
      </w:r>
      <w:r>
        <w:t>51-52</w:t>
      </w:r>
      <w:r w:rsidRPr="0048152D">
        <w:t>.</w:t>
      </w:r>
    </w:p>
  </w:footnote>
  <w:footnote w:id="5">
    <w:p w14:paraId="377EFC93" w14:textId="47D6FFFC" w:rsidR="00D33087" w:rsidRDefault="00D33087">
      <w:pPr>
        <w:pStyle w:val="FootnoteText"/>
      </w:pPr>
      <w:r>
        <w:rPr>
          <w:rStyle w:val="FootnoteReference"/>
        </w:rPr>
        <w:footnoteRef/>
      </w:r>
      <w:r>
        <w:t xml:space="preserve"> </w:t>
      </w:r>
      <w:hyperlink r:id="rId5" w:history="1">
        <w:r w:rsidRPr="003A160E">
          <w:rPr>
            <w:rStyle w:val="Hyperlink"/>
          </w:rPr>
          <w:t>www.dpp.act.gov.au/__data/assets/pdf_file/0012/1678395/2019-2020-Annual-Report-.pdf</w:t>
        </w:r>
      </w:hyperlink>
      <w:r>
        <w:t xml:space="preserve"> </w:t>
      </w:r>
    </w:p>
  </w:footnote>
  <w:footnote w:id="6">
    <w:p w14:paraId="46949DA5" w14:textId="62BB09ED" w:rsidR="00D33087" w:rsidRDefault="00D33087">
      <w:pPr>
        <w:pStyle w:val="FootnoteText"/>
      </w:pPr>
      <w:r>
        <w:rPr>
          <w:rStyle w:val="FootnoteReference"/>
        </w:rPr>
        <w:footnoteRef/>
      </w:r>
      <w:r>
        <w:t xml:space="preserve"> </w:t>
      </w:r>
      <w:hyperlink r:id="rId6" w:history="1">
        <w:r w:rsidRPr="003A160E">
          <w:rPr>
            <w:rStyle w:val="Hyperlink"/>
          </w:rPr>
          <w:t>www.elections.act.gov.au/__data/assets/pdf_file/0009/1677645/20Annual-Report.pdf</w:t>
        </w:r>
      </w:hyperlink>
      <w:r>
        <w:t xml:space="preserve"> </w:t>
      </w:r>
    </w:p>
  </w:footnote>
  <w:footnote w:id="7">
    <w:p w14:paraId="018A19D8" w14:textId="5A440B63" w:rsidR="00D33087" w:rsidRDefault="00D33087">
      <w:pPr>
        <w:pStyle w:val="FootnoteText"/>
      </w:pPr>
      <w:r>
        <w:rPr>
          <w:rStyle w:val="FootnoteReference"/>
        </w:rPr>
        <w:footnoteRef/>
      </w:r>
      <w:r>
        <w:t xml:space="preserve"> </w:t>
      </w:r>
      <w:hyperlink r:id="rId7" w:history="1">
        <w:r w:rsidRPr="003A160E">
          <w:rPr>
            <w:rStyle w:val="Hyperlink"/>
          </w:rPr>
          <w:t>www.dpp.act.gov.au/__data/assets/pdf_file/0012/1678395/2019-2020-Annual-Report-.pdf</w:t>
        </w:r>
      </w:hyperlink>
      <w:r>
        <w:t xml:space="preserve"> </w:t>
      </w:r>
    </w:p>
  </w:footnote>
  <w:footnote w:id="8">
    <w:p w14:paraId="7742BC6D" w14:textId="53464D3A" w:rsidR="00D33087" w:rsidRDefault="00D33087">
      <w:pPr>
        <w:pStyle w:val="FootnoteText"/>
      </w:pPr>
      <w:r>
        <w:rPr>
          <w:rStyle w:val="FootnoteReference"/>
        </w:rPr>
        <w:footnoteRef/>
      </w:r>
      <w:r>
        <w:t xml:space="preserve"> </w:t>
      </w:r>
      <w:hyperlink r:id="rId8" w:history="1">
        <w:r w:rsidRPr="003A160E">
          <w:rPr>
            <w:rStyle w:val="Hyperlink"/>
          </w:rPr>
          <w:t>hrc.act.gov.au/wp-content/uploads/2020/12/ACT-HRC-Annual-Report-2019-20-2.pdf</w:t>
        </w:r>
      </w:hyperlink>
      <w:r>
        <w:t xml:space="preserve"> </w:t>
      </w:r>
    </w:p>
  </w:footnote>
  <w:footnote w:id="9">
    <w:p w14:paraId="616160E4" w14:textId="7A80B070" w:rsidR="00D33087" w:rsidRDefault="00D33087">
      <w:pPr>
        <w:pStyle w:val="FootnoteText"/>
      </w:pPr>
      <w:r>
        <w:rPr>
          <w:rStyle w:val="FootnoteReference"/>
        </w:rPr>
        <w:footnoteRef/>
      </w:r>
      <w:r>
        <w:t xml:space="preserve"> </w:t>
      </w:r>
      <w:hyperlink r:id="rId9" w:history="1">
        <w:r w:rsidRPr="003A160E">
          <w:rPr>
            <w:rStyle w:val="Hyperlink"/>
          </w:rPr>
          <w:t>www.ics.act.gov.au/reports-and-publications/annual-reports/annual-reports/2019-20-annual-report</w:t>
        </w:r>
      </w:hyperlink>
      <w:r>
        <w:t xml:space="preserve"> </w:t>
      </w:r>
    </w:p>
  </w:footnote>
  <w:footnote w:id="10">
    <w:p w14:paraId="1F5CAB18" w14:textId="03441958" w:rsidR="00D33087" w:rsidRDefault="00D33087">
      <w:pPr>
        <w:pStyle w:val="FootnoteText"/>
      </w:pPr>
      <w:r>
        <w:rPr>
          <w:rStyle w:val="FootnoteReference"/>
        </w:rPr>
        <w:footnoteRef/>
      </w:r>
      <w:r>
        <w:t xml:space="preserve"> </w:t>
      </w:r>
      <w:hyperlink r:id="rId10" w:history="1">
        <w:r w:rsidRPr="003A160E">
          <w:rPr>
            <w:rStyle w:val="Hyperlink"/>
          </w:rPr>
          <w:t>www.integrity.act.gov.au/__data/assets/pdf_file/0013/1700311/ACT-Integrity-Commission-2019-2020-Annual-Report.pdf</w:t>
        </w:r>
      </w:hyperlink>
      <w:r>
        <w:t xml:space="preserve"> </w:t>
      </w:r>
    </w:p>
  </w:footnote>
  <w:footnote w:id="11">
    <w:p w14:paraId="0368C475" w14:textId="28D0088C" w:rsidR="00D33087" w:rsidRDefault="00D33087">
      <w:pPr>
        <w:pStyle w:val="FootnoteText"/>
      </w:pPr>
      <w:r>
        <w:rPr>
          <w:rStyle w:val="FootnoteReference"/>
        </w:rPr>
        <w:footnoteRef/>
      </w:r>
      <w:r>
        <w:t xml:space="preserve"> </w:t>
      </w:r>
      <w:hyperlink r:id="rId11" w:history="1">
        <w:r w:rsidRPr="003A160E">
          <w:rPr>
            <w:rStyle w:val="Hyperlink"/>
          </w:rPr>
          <w:t>www.police.act.gov.au/sites/default/files/Publications/actp-ar-2019-2020.pdf</w:t>
        </w:r>
      </w:hyperlink>
      <w:r>
        <w:t xml:space="preserve"> </w:t>
      </w:r>
    </w:p>
  </w:footnote>
  <w:footnote w:id="12">
    <w:p w14:paraId="03F878F4" w14:textId="2D415886" w:rsidR="00D33087" w:rsidRDefault="00D33087">
      <w:pPr>
        <w:pStyle w:val="FootnoteText"/>
      </w:pPr>
      <w:r>
        <w:rPr>
          <w:rStyle w:val="FootnoteReference"/>
        </w:rPr>
        <w:footnoteRef/>
      </w:r>
      <w:r>
        <w:t xml:space="preserve"> </w:t>
      </w:r>
      <w:hyperlink r:id="rId12" w:history="1">
        <w:r w:rsidRPr="003A160E">
          <w:rPr>
            <w:rStyle w:val="Hyperlink"/>
          </w:rPr>
          <w:t>www.cmtedd.act.gov.au/functions/publications/2019-20annualreport</w:t>
        </w:r>
      </w:hyperlink>
      <w:r>
        <w:t xml:space="preserve"> </w:t>
      </w:r>
    </w:p>
  </w:footnote>
  <w:footnote w:id="13">
    <w:p w14:paraId="029B9831" w14:textId="177D2FC0" w:rsidR="00D33087" w:rsidRDefault="00D33087">
      <w:pPr>
        <w:pStyle w:val="FootnoteText"/>
      </w:pPr>
      <w:r>
        <w:rPr>
          <w:rStyle w:val="FootnoteReference"/>
        </w:rPr>
        <w:footnoteRef/>
      </w:r>
      <w:r>
        <w:t xml:space="preserve"> </w:t>
      </w:r>
      <w:hyperlink r:id="rId13" w:history="1">
        <w:r w:rsidRPr="003A160E">
          <w:rPr>
            <w:rStyle w:val="Hyperlink"/>
          </w:rPr>
          <w:t>www.cmtedd.act.gov.au/functions/publications/2019-20annualreport</w:t>
        </w:r>
      </w:hyperlink>
      <w:r>
        <w:t xml:space="preserve"> </w:t>
      </w:r>
    </w:p>
  </w:footnote>
  <w:footnote w:id="14">
    <w:p w14:paraId="7B689918" w14:textId="0ED5E4B4" w:rsidR="00D33087" w:rsidRDefault="00D33087">
      <w:pPr>
        <w:pStyle w:val="FootnoteText"/>
      </w:pPr>
      <w:r>
        <w:rPr>
          <w:rStyle w:val="FootnoteReference"/>
        </w:rPr>
        <w:footnoteRef/>
      </w:r>
      <w:r>
        <w:t xml:space="preserve"> </w:t>
      </w:r>
      <w:hyperlink r:id="rId14" w:history="1">
        <w:r w:rsidRPr="003A160E">
          <w:rPr>
            <w:rStyle w:val="Hyperlink"/>
          </w:rPr>
          <w:t>legalaidact.org.au/sites/default/files/files/publications/Legal_Aid_ACT_Annual_Report_2019-2020.pdf</w:t>
        </w:r>
      </w:hyperlink>
      <w:r>
        <w:t xml:space="preserve"> </w:t>
      </w:r>
    </w:p>
  </w:footnote>
  <w:footnote w:id="15">
    <w:p w14:paraId="63C4E5AA" w14:textId="28781CA6" w:rsidR="00D33087" w:rsidRDefault="00D33087">
      <w:pPr>
        <w:pStyle w:val="FootnoteText"/>
      </w:pPr>
      <w:r>
        <w:rPr>
          <w:rStyle w:val="FootnoteReference"/>
        </w:rPr>
        <w:footnoteRef/>
      </w:r>
      <w:r>
        <w:t xml:space="preserve"> </w:t>
      </w:r>
      <w:hyperlink r:id="rId15" w:history="1">
        <w:r w:rsidRPr="003A160E">
          <w:rPr>
            <w:rStyle w:val="Hyperlink"/>
          </w:rPr>
          <w:t>www.cmtedd.act.gov.au/functions/publications/2019-20annualreport</w:t>
        </w:r>
      </w:hyperlink>
      <w:r>
        <w:t xml:space="preserve"> </w:t>
      </w:r>
    </w:p>
  </w:footnote>
  <w:footnote w:id="16">
    <w:p w14:paraId="0BFEFAF1" w14:textId="53C0A35B" w:rsidR="00D33087" w:rsidRDefault="00D33087">
      <w:pPr>
        <w:pStyle w:val="FootnoteText"/>
      </w:pPr>
      <w:r>
        <w:rPr>
          <w:rStyle w:val="FootnoteReference"/>
        </w:rPr>
        <w:footnoteRef/>
      </w:r>
      <w:r>
        <w:t xml:space="preserve"> </w:t>
      </w:r>
      <w:hyperlink r:id="rId16" w:history="1">
        <w:r w:rsidRPr="003A160E">
          <w:rPr>
            <w:rStyle w:val="Hyperlink"/>
          </w:rPr>
          <w:t>justice.act.gov.au/sites/default/files/2021-02/SAB%2019-20%20Annual%20Report.pdf</w:t>
        </w:r>
      </w:hyperlink>
      <w:r>
        <w:t xml:space="preserve"> </w:t>
      </w:r>
    </w:p>
  </w:footnote>
  <w:footnote w:id="17">
    <w:p w14:paraId="21DE174A" w14:textId="05A104DF" w:rsidR="00D33087" w:rsidRDefault="00D33087">
      <w:pPr>
        <w:pStyle w:val="FootnoteText"/>
      </w:pPr>
      <w:r>
        <w:rPr>
          <w:rStyle w:val="FootnoteReference"/>
        </w:rPr>
        <w:footnoteRef/>
      </w:r>
      <w:r>
        <w:t xml:space="preserve"> </w:t>
      </w:r>
      <w:hyperlink r:id="rId17" w:history="1">
        <w:r w:rsidRPr="003A160E">
          <w:rPr>
            <w:rStyle w:val="Hyperlink"/>
          </w:rPr>
          <w:t>www.legislation.act.gov.au/b/db_63792/</w:t>
        </w:r>
      </w:hyperlink>
      <w:r>
        <w:t xml:space="preserve">; </w:t>
      </w:r>
      <w:hyperlink r:id="rId18" w:history="1">
        <w:r w:rsidRPr="003A160E">
          <w:rPr>
            <w:rStyle w:val="Hyperlink"/>
          </w:rPr>
          <w:t>www.legislation.act.gov.au/View/b/db_63793/current/PDF/db_63793.PDF</w:t>
        </w:r>
      </w:hyperlink>
      <w:r>
        <w:t xml:space="preserve"> </w:t>
      </w:r>
    </w:p>
  </w:footnote>
  <w:footnote w:id="18">
    <w:p w14:paraId="28B43B84" w14:textId="5008B64B" w:rsidR="00D33087" w:rsidRDefault="00D33087">
      <w:pPr>
        <w:pStyle w:val="FootnoteText"/>
      </w:pPr>
      <w:r>
        <w:rPr>
          <w:rStyle w:val="FootnoteReference"/>
        </w:rPr>
        <w:footnoteRef/>
      </w:r>
      <w:r>
        <w:t xml:space="preserve"> Budget Statement A: </w:t>
      </w:r>
      <w:hyperlink r:id="rId19" w:history="1">
        <w:r w:rsidRPr="00946F0B">
          <w:rPr>
            <w:rStyle w:val="Hyperlink"/>
          </w:rPr>
          <w:t>apps.treasury.act.gov.au/__data/assets/pdf_file/0011/1698932/2020-21-Budget-Statements-A.pdf</w:t>
        </w:r>
      </w:hyperlink>
      <w:r>
        <w:t xml:space="preserve"> Budget Statement D: </w:t>
      </w:r>
      <w:hyperlink r:id="rId20" w:history="1">
        <w:r w:rsidRPr="00946F0B">
          <w:rPr>
            <w:rStyle w:val="Hyperlink"/>
          </w:rPr>
          <w:t>apps.treasury.act.gov.au/__data/assets/pdf_file/0005/1698935/2020-21-Budget-Statements-D.pdf</w:t>
        </w:r>
      </w:hyperlink>
    </w:p>
  </w:footnote>
  <w:footnote w:id="19">
    <w:p w14:paraId="41835FFA" w14:textId="4FFEA6E0" w:rsidR="00D33087" w:rsidRDefault="00D33087">
      <w:pPr>
        <w:pStyle w:val="FootnoteText"/>
      </w:pPr>
      <w:r>
        <w:rPr>
          <w:rStyle w:val="FootnoteReference"/>
        </w:rPr>
        <w:footnoteRef/>
      </w:r>
      <w:r>
        <w:t xml:space="preserve"> </w:t>
      </w:r>
      <w:hyperlink r:id="rId21" w:history="1">
        <w:r w:rsidRPr="003A160E">
          <w:rPr>
            <w:rStyle w:val="Hyperlink"/>
          </w:rPr>
          <w:t>http://www.hansard.act.gov.au/hansard/2021/comms/jacs01.pdf</w:t>
        </w:r>
      </w:hyperlink>
      <w:r>
        <w:t xml:space="preserve"> </w:t>
      </w:r>
    </w:p>
  </w:footnote>
  <w:footnote w:id="20">
    <w:p w14:paraId="41C25197" w14:textId="26E76DD1" w:rsidR="00D33087" w:rsidRDefault="00D33087">
      <w:pPr>
        <w:pStyle w:val="FootnoteText"/>
      </w:pPr>
      <w:r>
        <w:rPr>
          <w:rStyle w:val="FootnoteReference"/>
        </w:rPr>
        <w:footnoteRef/>
      </w:r>
      <w:r>
        <w:t xml:space="preserve"> </w:t>
      </w:r>
      <w:hyperlink r:id="rId22" w:history="1">
        <w:r w:rsidRPr="003A160E">
          <w:rPr>
            <w:rStyle w:val="Hyperlink"/>
          </w:rPr>
          <w:t>http://www.hansard.act.gov.au/hansard/2021/comms/jacs02.pdf</w:t>
        </w:r>
      </w:hyperlink>
      <w:r>
        <w:t xml:space="preserve"> </w:t>
      </w:r>
    </w:p>
  </w:footnote>
  <w:footnote w:id="21">
    <w:p w14:paraId="450B00A3" w14:textId="6079BB41" w:rsidR="00D33087" w:rsidRDefault="00D33087">
      <w:pPr>
        <w:pStyle w:val="FootnoteText"/>
      </w:pPr>
      <w:r>
        <w:rPr>
          <w:rStyle w:val="FootnoteReference"/>
        </w:rPr>
        <w:footnoteRef/>
      </w:r>
      <w:r>
        <w:t xml:space="preserve"> </w:t>
      </w:r>
      <w:hyperlink r:id="rId23" w:history="1">
        <w:r w:rsidRPr="003A160E">
          <w:rPr>
            <w:rStyle w:val="Hyperlink"/>
          </w:rPr>
          <w:t>http://aod.dpa.act.gov.au/C28027</w:t>
        </w:r>
      </w:hyperlink>
      <w:r>
        <w:t xml:space="preserve"> </w:t>
      </w:r>
    </w:p>
  </w:footnote>
  <w:footnote w:id="22">
    <w:p w14:paraId="2EA88E7C" w14:textId="0B11D72C" w:rsidR="00D33087" w:rsidRDefault="00D33087">
      <w:pPr>
        <w:pStyle w:val="FootnoteText"/>
      </w:pPr>
      <w:r>
        <w:rPr>
          <w:rStyle w:val="FootnoteReference"/>
        </w:rPr>
        <w:footnoteRef/>
      </w:r>
      <w:r>
        <w:t xml:space="preserve"> </w:t>
      </w:r>
      <w:hyperlink r:id="rId24" w:history="1">
        <w:r w:rsidRPr="003A160E">
          <w:rPr>
            <w:rStyle w:val="Hyperlink"/>
          </w:rPr>
          <w:t>http://aod.parliament.act.gov.au/C28055</w:t>
        </w:r>
      </w:hyperlink>
      <w:r>
        <w:t xml:space="preserve"> </w:t>
      </w:r>
    </w:p>
  </w:footnote>
  <w:footnote w:id="23">
    <w:p w14:paraId="101AA6E1" w14:textId="7D52437F" w:rsidR="00D33087" w:rsidRDefault="00D33087">
      <w:pPr>
        <w:pStyle w:val="FootnoteText"/>
      </w:pPr>
      <w:r>
        <w:rPr>
          <w:rStyle w:val="FootnoteReference"/>
        </w:rPr>
        <w:footnoteRef/>
      </w:r>
      <w:r>
        <w:t xml:space="preserve"> </w:t>
      </w:r>
      <w:hyperlink r:id="rId25" w:history="1">
        <w:r w:rsidRPr="003A160E">
          <w:rPr>
            <w:rStyle w:val="Hyperlink"/>
          </w:rPr>
          <w:t>http://aod.dpa.act.gov.au/C28189</w:t>
        </w:r>
      </w:hyperlink>
      <w:r>
        <w:t xml:space="preserve"> </w:t>
      </w:r>
    </w:p>
  </w:footnote>
  <w:footnote w:id="24">
    <w:p w14:paraId="5AA2BF83" w14:textId="10A3E7CB" w:rsidR="00D33087" w:rsidRDefault="00D33087">
      <w:pPr>
        <w:pStyle w:val="FootnoteText"/>
      </w:pPr>
      <w:r>
        <w:rPr>
          <w:rStyle w:val="FootnoteReference"/>
        </w:rPr>
        <w:footnoteRef/>
      </w:r>
      <w:r>
        <w:t xml:space="preserve"> </w:t>
      </w:r>
      <w:hyperlink r:id="rId26" w:history="1">
        <w:r w:rsidRPr="00946F0B">
          <w:rPr>
            <w:rStyle w:val="Hyperlink"/>
          </w:rPr>
          <w:t>http://aod.parliament.act.gov.au/</w:t>
        </w:r>
      </w:hyperlink>
    </w:p>
  </w:footnote>
  <w:footnote w:id="25">
    <w:p w14:paraId="0128AADD" w14:textId="55E84EEB" w:rsidR="00D33087" w:rsidRDefault="00D33087">
      <w:pPr>
        <w:pStyle w:val="FootnoteText"/>
      </w:pPr>
      <w:r>
        <w:rPr>
          <w:rStyle w:val="FootnoteReference"/>
        </w:rPr>
        <w:footnoteRef/>
      </w:r>
      <w:r>
        <w:t xml:space="preserve"> </w:t>
      </w:r>
      <w:hyperlink r:id="rId27" w:history="1">
        <w:r w:rsidRPr="003A160E">
          <w:rPr>
            <w:rStyle w:val="Hyperlink"/>
          </w:rPr>
          <w:t>https://www.parliament.act.gov.au/parliamentary-business/in-committees/committees/jcs/inquiries-into-annual-and-financial-reports-20192020-and-act-budget-20202021</w:t>
        </w:r>
      </w:hyperlink>
      <w:r>
        <w:t xml:space="preserve"> </w:t>
      </w:r>
    </w:p>
  </w:footnote>
  <w:footnote w:id="26">
    <w:p w14:paraId="6B3C339B" w14:textId="04CC9174" w:rsidR="00D33087" w:rsidRDefault="00D33087">
      <w:pPr>
        <w:pStyle w:val="FootnoteText"/>
      </w:pPr>
      <w:r>
        <w:rPr>
          <w:rStyle w:val="FootnoteReference"/>
        </w:rPr>
        <w:footnoteRef/>
      </w:r>
      <w:r>
        <w:t xml:space="preserve"> One question was split into two parts, and answered by both the Special Minister of State and the Electoral Commission.</w:t>
      </w:r>
    </w:p>
  </w:footnote>
  <w:footnote w:id="27">
    <w:p w14:paraId="4928C695" w14:textId="42B16036" w:rsidR="00D33087" w:rsidRDefault="00D33087">
      <w:pPr>
        <w:pStyle w:val="FootnoteText"/>
      </w:pPr>
      <w:r>
        <w:rPr>
          <w:rStyle w:val="FootnoteReference"/>
        </w:rPr>
        <w:footnoteRef/>
      </w:r>
      <w:r>
        <w:t xml:space="preserve"> Director of Public Prosecutions, Legal Aid ACT, Public Trustee and Guardian, Solicitor-General </w:t>
      </w:r>
    </w:p>
  </w:footnote>
  <w:footnote w:id="28">
    <w:p w14:paraId="63A6E0DA" w14:textId="795BE708" w:rsidR="00D33087" w:rsidRDefault="00D33087">
      <w:pPr>
        <w:pStyle w:val="FootnoteText"/>
      </w:pPr>
      <w:r>
        <w:rPr>
          <w:rStyle w:val="FootnoteReference"/>
        </w:rPr>
        <w:footnoteRef/>
      </w:r>
      <w:r>
        <w:t xml:space="preserve"> Inspector of Correctional Services </w:t>
      </w:r>
    </w:p>
  </w:footnote>
  <w:footnote w:id="29">
    <w:p w14:paraId="49BDA46D" w14:textId="3D9A763E" w:rsidR="00D33087" w:rsidRDefault="00D33087">
      <w:pPr>
        <w:pStyle w:val="FootnoteText"/>
      </w:pPr>
      <w:r>
        <w:rPr>
          <w:rStyle w:val="FootnoteReference"/>
        </w:rPr>
        <w:footnoteRef/>
      </w:r>
      <w:r>
        <w:t xml:space="preserve"> Human Rights Commission (Discrimination Health Services Disability and Community Services Commissioner, Public Advocate and Children &amp; Young People Commissioner, President and Human Rights Commissioner, Victims of Crime Commissioner)</w:t>
      </w:r>
    </w:p>
  </w:footnote>
  <w:footnote w:id="30">
    <w:p w14:paraId="13051685" w14:textId="0CF08D3A" w:rsidR="00D33087" w:rsidRDefault="00D33087">
      <w:pPr>
        <w:pStyle w:val="FootnoteText"/>
      </w:pPr>
      <w:r>
        <w:rPr>
          <w:rStyle w:val="FootnoteReference"/>
        </w:rPr>
        <w:footnoteRef/>
      </w:r>
      <w:r>
        <w:t xml:space="preserve"> Integrity Commission, Electoral Commission</w:t>
      </w:r>
    </w:p>
  </w:footnote>
  <w:footnote w:id="31">
    <w:p w14:paraId="638F476C" w14:textId="4EAA79D4" w:rsidR="00D33087" w:rsidRDefault="00D33087">
      <w:pPr>
        <w:pStyle w:val="FootnoteText"/>
      </w:pPr>
      <w:r>
        <w:rPr>
          <w:rStyle w:val="FootnoteReference"/>
        </w:rPr>
        <w:footnoteRef/>
      </w:r>
      <w:r>
        <w:t xml:space="preserve"> One question was split into two parts, and answered by both the Special Minister of State and the Electoral Commission.</w:t>
      </w:r>
    </w:p>
  </w:footnote>
  <w:footnote w:id="32">
    <w:p w14:paraId="22367525" w14:textId="77777777" w:rsidR="00D33087" w:rsidRDefault="00D33087" w:rsidP="00A35AD1">
      <w:pPr>
        <w:pStyle w:val="FootnoteText"/>
      </w:pPr>
      <w:r>
        <w:rPr>
          <w:rStyle w:val="FootnoteReference"/>
        </w:rPr>
        <w:footnoteRef/>
      </w:r>
      <w:r>
        <w:t xml:space="preserve"> Annual Reports (Government Agencies) Directions 2019 (NI2019-296), p. 5.</w:t>
      </w:r>
    </w:p>
  </w:footnote>
  <w:footnote w:id="33">
    <w:p w14:paraId="66E900DE" w14:textId="77777777" w:rsidR="00D33087" w:rsidRDefault="00D33087" w:rsidP="00F96737">
      <w:pPr>
        <w:pStyle w:val="FootnoteText"/>
      </w:pPr>
      <w:r>
        <w:rPr>
          <w:rStyle w:val="FootnoteReference"/>
        </w:rPr>
        <w:footnoteRef/>
      </w:r>
      <w:r>
        <w:t xml:space="preserve"> </w:t>
      </w:r>
      <w:r w:rsidRPr="000C43E8">
        <w:t>Annual Reports (Government Agencies) Notice 2019—Notifiable instrument NI2019-296, p. 5</w:t>
      </w:r>
      <w:r>
        <w:t>.</w:t>
      </w:r>
    </w:p>
  </w:footnote>
  <w:footnote w:id="34">
    <w:p w14:paraId="35587AF2" w14:textId="7516805A" w:rsidR="00D33087" w:rsidRDefault="00D33087" w:rsidP="00F96737">
      <w:pPr>
        <w:pStyle w:val="FootnoteText"/>
      </w:pPr>
      <w:r>
        <w:rPr>
          <w:rStyle w:val="FootnoteReference"/>
        </w:rPr>
        <w:footnoteRef/>
      </w:r>
      <w:r>
        <w:t xml:space="preserve"> Annual Reports (Government Agencies) Directions 2019 (NI2019-296), p. 44.</w:t>
      </w:r>
    </w:p>
  </w:footnote>
  <w:footnote w:id="35">
    <w:p w14:paraId="3C861A24" w14:textId="420FDD43" w:rsidR="00D33087" w:rsidRDefault="00D33087" w:rsidP="00933C49">
      <w:pPr>
        <w:pStyle w:val="FootnoteText"/>
      </w:pPr>
      <w:r>
        <w:rPr>
          <w:rStyle w:val="FootnoteReference"/>
        </w:rPr>
        <w:footnoteRef/>
      </w:r>
      <w:r>
        <w:t xml:space="preserve"> Section 27 and s30A </w:t>
      </w:r>
      <w:r w:rsidRPr="00933C49">
        <w:rPr>
          <w:i/>
          <w:iCs/>
        </w:rPr>
        <w:t>Financial Management Act 1996</w:t>
      </w:r>
    </w:p>
  </w:footnote>
  <w:footnote w:id="36">
    <w:p w14:paraId="47DFC3B3" w14:textId="4FB89180" w:rsidR="00D33087" w:rsidRDefault="00D33087">
      <w:pPr>
        <w:pStyle w:val="FootnoteText"/>
      </w:pPr>
      <w:r>
        <w:rPr>
          <w:rStyle w:val="FootnoteReference"/>
        </w:rPr>
        <w:footnoteRef/>
      </w:r>
      <w:r>
        <w:t xml:space="preserve"> Section 29 and s30C </w:t>
      </w:r>
      <w:r w:rsidRPr="00933C49">
        <w:rPr>
          <w:i/>
          <w:iCs/>
        </w:rPr>
        <w:t>Financial Management Act 1996</w:t>
      </w:r>
    </w:p>
  </w:footnote>
  <w:footnote w:id="37">
    <w:p w14:paraId="01045D3F" w14:textId="6B1A6FB8" w:rsidR="00D33087" w:rsidRDefault="00D33087">
      <w:pPr>
        <w:pStyle w:val="FootnoteText"/>
      </w:pPr>
      <w:r>
        <w:rPr>
          <w:rStyle w:val="FootnoteReference"/>
        </w:rPr>
        <w:footnoteRef/>
      </w:r>
      <w:r>
        <w:t xml:space="preserve"> Section 30 and s30D </w:t>
      </w:r>
      <w:r w:rsidRPr="00933C49">
        <w:rPr>
          <w:i/>
          <w:iCs/>
        </w:rPr>
        <w:t>Financial Management Act 1996</w:t>
      </w:r>
    </w:p>
  </w:footnote>
  <w:footnote w:id="38">
    <w:p w14:paraId="03C46FD5" w14:textId="46E96CC7" w:rsidR="00D33087" w:rsidRDefault="00D33087">
      <w:pPr>
        <w:pStyle w:val="FootnoteText"/>
      </w:pPr>
      <w:r>
        <w:rPr>
          <w:rStyle w:val="FootnoteReference"/>
        </w:rPr>
        <w:footnoteRef/>
      </w:r>
      <w:r>
        <w:t xml:space="preserve"> Section 6, </w:t>
      </w:r>
      <w:r w:rsidRPr="00DE0C39">
        <w:rPr>
          <w:i/>
          <w:iCs/>
        </w:rPr>
        <w:t>Financial Management Act 1996</w:t>
      </w:r>
    </w:p>
  </w:footnote>
  <w:footnote w:id="39">
    <w:p w14:paraId="42D54169" w14:textId="6C89F6EE" w:rsidR="00D33087" w:rsidRDefault="00D33087">
      <w:pPr>
        <w:pStyle w:val="FootnoteText"/>
      </w:pPr>
      <w:r>
        <w:rPr>
          <w:rStyle w:val="FootnoteReference"/>
        </w:rPr>
        <w:footnoteRef/>
      </w:r>
      <w:r>
        <w:t xml:space="preserve"> Section 10, </w:t>
      </w:r>
      <w:r w:rsidRPr="00DE0C39">
        <w:rPr>
          <w:i/>
          <w:iCs/>
        </w:rPr>
        <w:t>Financial Management Act 1996</w:t>
      </w:r>
    </w:p>
  </w:footnote>
  <w:footnote w:id="40">
    <w:p w14:paraId="7E9C1C85" w14:textId="2230ED8A" w:rsidR="00D33087" w:rsidRDefault="00D33087">
      <w:pPr>
        <w:pStyle w:val="FootnoteText"/>
      </w:pPr>
      <w:r>
        <w:rPr>
          <w:rStyle w:val="FootnoteReference"/>
        </w:rPr>
        <w:footnoteRef/>
      </w:r>
      <w:r>
        <w:t xml:space="preserve"> Section 11, </w:t>
      </w:r>
      <w:r w:rsidRPr="00DE0C39">
        <w:rPr>
          <w:i/>
          <w:iCs/>
        </w:rPr>
        <w:t>Financial Management Act 1996</w:t>
      </w:r>
    </w:p>
  </w:footnote>
  <w:footnote w:id="41">
    <w:p w14:paraId="7423A161" w14:textId="3329F47F" w:rsidR="00D33087" w:rsidRDefault="00D33087">
      <w:pPr>
        <w:pStyle w:val="FootnoteText"/>
      </w:pPr>
      <w:r>
        <w:rPr>
          <w:rStyle w:val="FootnoteReference"/>
        </w:rPr>
        <w:footnoteRef/>
      </w:r>
      <w:r>
        <w:t xml:space="preserve"> Section 11, </w:t>
      </w:r>
      <w:r w:rsidRPr="00DE0C39">
        <w:rPr>
          <w:i/>
          <w:iCs/>
        </w:rPr>
        <w:t>Financial Management Act 1996</w:t>
      </w:r>
    </w:p>
  </w:footnote>
  <w:footnote w:id="42">
    <w:p w14:paraId="154F4113" w14:textId="168700F9" w:rsidR="00D33087" w:rsidRDefault="00D33087">
      <w:pPr>
        <w:pStyle w:val="FootnoteText"/>
      </w:pPr>
      <w:r>
        <w:rPr>
          <w:rStyle w:val="FootnoteReference"/>
        </w:rPr>
        <w:footnoteRef/>
      </w:r>
      <w:r>
        <w:t xml:space="preserve"> </w:t>
      </w:r>
      <w:bookmarkStart w:id="45" w:name="_Hlk66360988"/>
      <w:r>
        <w:t>Annual Reports (Government Agencies) Directions 2019 (NI2019-296</w:t>
      </w:r>
      <w:bookmarkEnd w:id="45"/>
      <w:r>
        <w:t>), p. 9.</w:t>
      </w:r>
    </w:p>
  </w:footnote>
  <w:footnote w:id="43">
    <w:p w14:paraId="0BB33B06" w14:textId="5366587E" w:rsidR="00D33087" w:rsidRDefault="00D33087">
      <w:pPr>
        <w:pStyle w:val="FootnoteText"/>
      </w:pPr>
      <w:r>
        <w:rPr>
          <w:rStyle w:val="FootnoteReference"/>
        </w:rPr>
        <w:footnoteRef/>
      </w:r>
      <w:r>
        <w:t xml:space="preserve"> </w:t>
      </w:r>
      <w:r w:rsidRPr="0048152D">
        <w:t xml:space="preserve">ACT Legislative Assembly, </w:t>
      </w:r>
      <w:hyperlink r:id="rId28" w:history="1">
        <w:r w:rsidRPr="00F12E7A">
          <w:rPr>
            <w:rStyle w:val="Hyperlink"/>
            <w:i/>
            <w:iCs/>
          </w:rPr>
          <w:t>Minutes of Proceedings</w:t>
        </w:r>
        <w:r w:rsidRPr="00F12E7A">
          <w:rPr>
            <w:rStyle w:val="Hyperlink"/>
          </w:rPr>
          <w:t>, No. 138</w:t>
        </w:r>
      </w:hyperlink>
      <w:r w:rsidRPr="0048152D">
        <w:t xml:space="preserve">, </w:t>
      </w:r>
      <w:r>
        <w:t>20 August 2020</w:t>
      </w:r>
      <w:r w:rsidRPr="0048152D">
        <w:t>, p</w:t>
      </w:r>
      <w:r>
        <w:t>. 2106</w:t>
      </w:r>
      <w:r w:rsidRPr="0048152D">
        <w:t>.</w:t>
      </w:r>
    </w:p>
  </w:footnote>
  <w:footnote w:id="44">
    <w:p w14:paraId="2607DF3B" w14:textId="2848C459" w:rsidR="00D33087" w:rsidRDefault="00D33087">
      <w:pPr>
        <w:pStyle w:val="FootnoteText"/>
      </w:pPr>
      <w:r>
        <w:rPr>
          <w:rStyle w:val="FootnoteReference"/>
        </w:rPr>
        <w:footnoteRef/>
      </w:r>
      <w:r>
        <w:t xml:space="preserve"> Correspondence from the Acting Speaker to the Standing Committee on Justice and Community Safety, dated 17 December 2020.</w:t>
      </w:r>
    </w:p>
  </w:footnote>
  <w:footnote w:id="45">
    <w:p w14:paraId="1620A52F" w14:textId="4CB99778" w:rsidR="00D33087" w:rsidRDefault="00D33087" w:rsidP="00F12E7A">
      <w:pPr>
        <w:pStyle w:val="FootnoteText"/>
      </w:pPr>
      <w:r>
        <w:rPr>
          <w:rStyle w:val="FootnoteReference"/>
        </w:rPr>
        <w:footnoteRef/>
      </w:r>
      <w:r>
        <w:t xml:space="preserve"> </w:t>
      </w:r>
      <w:r w:rsidRPr="0048152D">
        <w:t xml:space="preserve">ACT Legislative Assembly, </w:t>
      </w:r>
      <w:hyperlink r:id="rId29" w:history="1">
        <w:r w:rsidRPr="00F12E7A">
          <w:rPr>
            <w:rStyle w:val="Hyperlink"/>
            <w:i/>
            <w:iCs/>
          </w:rPr>
          <w:t>Minutes of Proceedings</w:t>
        </w:r>
        <w:r w:rsidRPr="00F12E7A">
          <w:rPr>
            <w:rStyle w:val="Hyperlink"/>
          </w:rPr>
          <w:t>, No. 4</w:t>
        </w:r>
      </w:hyperlink>
      <w:r w:rsidRPr="0048152D">
        <w:t xml:space="preserve">, </w:t>
      </w:r>
      <w:r>
        <w:t>9 February 2021</w:t>
      </w:r>
      <w:r w:rsidRPr="0048152D">
        <w:t>, p</w:t>
      </w:r>
      <w:r>
        <w:t>p. 51-54</w:t>
      </w:r>
      <w:r w:rsidRPr="0048152D">
        <w:t>.</w:t>
      </w:r>
    </w:p>
  </w:footnote>
  <w:footnote w:id="46">
    <w:p w14:paraId="642F5AC8" w14:textId="36DB4928" w:rsidR="00D33087" w:rsidRDefault="00D33087">
      <w:pPr>
        <w:pStyle w:val="FootnoteText"/>
      </w:pPr>
      <w:r>
        <w:rPr>
          <w:rStyle w:val="FootnoteReference"/>
        </w:rPr>
        <w:footnoteRef/>
      </w:r>
      <w:r>
        <w:t xml:space="preserve"> Justice and Community Safety Directorate, </w:t>
      </w:r>
      <w:r w:rsidRPr="00B45A97">
        <w:rPr>
          <w:i/>
          <w:iCs/>
        </w:rPr>
        <w:t>Annual Report 2019-20</w:t>
      </w:r>
      <w:r>
        <w:t xml:space="preserve">, p. 6 </w:t>
      </w:r>
      <w:hyperlink r:id="rId30" w:history="1">
        <w:r w:rsidRPr="00946F0B">
          <w:rPr>
            <w:rStyle w:val="Hyperlink"/>
          </w:rPr>
          <w:t>https://www.justice.act.gov.au/sites/default/files/2020-12/JACS%20Annual%20Report%202019-2020.pdf</w:t>
        </w:r>
      </w:hyperlink>
      <w:r>
        <w:t xml:space="preserve"> </w:t>
      </w:r>
    </w:p>
  </w:footnote>
  <w:footnote w:id="47">
    <w:p w14:paraId="081FFE51" w14:textId="76999992" w:rsidR="00D33087" w:rsidRDefault="00D33087">
      <w:pPr>
        <w:pStyle w:val="FootnoteText"/>
      </w:pPr>
      <w:r>
        <w:rPr>
          <w:rStyle w:val="FootnoteReference"/>
        </w:rPr>
        <w:footnoteRef/>
      </w:r>
      <w:r>
        <w:t xml:space="preserve"> ACT Government Budget 2020-21, </w:t>
      </w:r>
      <w:r w:rsidRPr="00F977CB">
        <w:rPr>
          <w:i/>
          <w:iCs/>
        </w:rPr>
        <w:t>Budget Paper D</w:t>
      </w:r>
      <w:r>
        <w:t xml:space="preserve">, p. 1 </w:t>
      </w:r>
      <w:hyperlink r:id="rId31" w:history="1">
        <w:r w:rsidRPr="00946F0B">
          <w:rPr>
            <w:rStyle w:val="Hyperlink"/>
          </w:rPr>
          <w:t>https://apps.treasury.act.gov.au/__data/assets/pdf_file/0005/1698935/2020-21-Budget-Statements-D.pdf</w:t>
        </w:r>
      </w:hyperlink>
      <w:r>
        <w:t xml:space="preserve"> </w:t>
      </w:r>
    </w:p>
  </w:footnote>
  <w:footnote w:id="48">
    <w:p w14:paraId="45EA56AD" w14:textId="4C0CE20B" w:rsidR="00D33087" w:rsidRDefault="00D33087">
      <w:pPr>
        <w:pStyle w:val="FootnoteText"/>
      </w:pPr>
      <w:r>
        <w:rPr>
          <w:rStyle w:val="FootnoteReference"/>
        </w:rPr>
        <w:footnoteRef/>
      </w:r>
      <w:r>
        <w:t xml:space="preserve"> </w:t>
      </w:r>
      <w:r w:rsidRPr="00DE0C39">
        <w:rPr>
          <w:i/>
          <w:iCs/>
        </w:rPr>
        <w:t>Proof Transcript of Evidence</w:t>
      </w:r>
      <w:r>
        <w:t>, 19 February 2021, p. 18.</w:t>
      </w:r>
    </w:p>
  </w:footnote>
  <w:footnote w:id="49">
    <w:p w14:paraId="34F5AB72" w14:textId="55336E29" w:rsidR="00D33087" w:rsidRDefault="00D33087">
      <w:pPr>
        <w:pStyle w:val="FootnoteText"/>
      </w:pPr>
      <w:r>
        <w:rPr>
          <w:rStyle w:val="FootnoteReference"/>
        </w:rPr>
        <w:footnoteRef/>
      </w:r>
      <w:r>
        <w:t xml:space="preserve"> </w:t>
      </w:r>
      <w:r w:rsidRPr="00DE0C39">
        <w:rPr>
          <w:i/>
          <w:iCs/>
        </w:rPr>
        <w:t>Proof Transcript of Evidence</w:t>
      </w:r>
      <w:r>
        <w:t>, 19 February 2021, p. 18.</w:t>
      </w:r>
    </w:p>
  </w:footnote>
  <w:footnote w:id="50">
    <w:p w14:paraId="7004BB73" w14:textId="1C08CDCE" w:rsidR="00D33087" w:rsidRDefault="00D33087">
      <w:pPr>
        <w:pStyle w:val="FootnoteText"/>
      </w:pPr>
      <w:r>
        <w:rPr>
          <w:rStyle w:val="FootnoteReference"/>
        </w:rPr>
        <w:footnoteRef/>
      </w:r>
      <w:r>
        <w:t xml:space="preserve"> ACT Government Budget 2020-21, </w:t>
      </w:r>
      <w:r w:rsidRPr="00F977CB">
        <w:rPr>
          <w:i/>
          <w:iCs/>
        </w:rPr>
        <w:t>Budget Paper D</w:t>
      </w:r>
      <w:r>
        <w:t xml:space="preserve">, p. 8 </w:t>
      </w:r>
      <w:hyperlink r:id="rId32" w:history="1">
        <w:r w:rsidRPr="00946F0B">
          <w:rPr>
            <w:rStyle w:val="Hyperlink"/>
          </w:rPr>
          <w:t>https://apps.treasury.act.gov.au/__data/assets/pdf_file/0005/1698935/2020-21-Budget-Statements-D.pdf</w:t>
        </w:r>
      </w:hyperlink>
    </w:p>
  </w:footnote>
  <w:footnote w:id="51">
    <w:p w14:paraId="61E0AA22" w14:textId="77777777" w:rsidR="00D33087" w:rsidRDefault="00D33087" w:rsidP="00EF357B">
      <w:pPr>
        <w:pStyle w:val="FootnoteText"/>
      </w:pPr>
      <w:r>
        <w:rPr>
          <w:rStyle w:val="FootnoteReference"/>
        </w:rPr>
        <w:footnoteRef/>
      </w:r>
      <w:r>
        <w:t xml:space="preserve"> </w:t>
      </w:r>
      <w:r w:rsidRPr="00DE0C39">
        <w:rPr>
          <w:i/>
          <w:iCs/>
        </w:rPr>
        <w:t>Proof Transcript of Evidence</w:t>
      </w:r>
      <w:r>
        <w:t>, 19 February 2021, p. 3.</w:t>
      </w:r>
    </w:p>
  </w:footnote>
  <w:footnote w:id="52">
    <w:p w14:paraId="02EBB2FF" w14:textId="77777777" w:rsidR="00D33087" w:rsidRDefault="00D33087" w:rsidP="00EF357B">
      <w:pPr>
        <w:pStyle w:val="FootnoteText"/>
      </w:pPr>
      <w:r>
        <w:rPr>
          <w:rStyle w:val="FootnoteReference"/>
        </w:rPr>
        <w:footnoteRef/>
      </w:r>
      <w:r>
        <w:t xml:space="preserve"> </w:t>
      </w:r>
      <w:r w:rsidRPr="00DE0C39">
        <w:rPr>
          <w:i/>
          <w:iCs/>
        </w:rPr>
        <w:t>Proof Transcript of Evidence</w:t>
      </w:r>
      <w:r>
        <w:t>, 19 February 2021, p. 4.</w:t>
      </w:r>
    </w:p>
  </w:footnote>
  <w:footnote w:id="53">
    <w:p w14:paraId="273E8F8B" w14:textId="77777777" w:rsidR="00D33087" w:rsidRDefault="00D33087" w:rsidP="00EF357B">
      <w:pPr>
        <w:pStyle w:val="FootnoteText"/>
      </w:pPr>
      <w:r>
        <w:rPr>
          <w:rStyle w:val="FootnoteReference"/>
        </w:rPr>
        <w:footnoteRef/>
      </w:r>
      <w:r>
        <w:t xml:space="preserve"> </w:t>
      </w:r>
      <w:r w:rsidRPr="00DE0C39">
        <w:rPr>
          <w:i/>
          <w:iCs/>
        </w:rPr>
        <w:t>Proof Transcript of Evidence</w:t>
      </w:r>
      <w:r>
        <w:t>, 19 February 2021, p. 5.</w:t>
      </w:r>
    </w:p>
  </w:footnote>
  <w:footnote w:id="54">
    <w:p w14:paraId="6CE80431" w14:textId="2C94ACF1" w:rsidR="00D33087" w:rsidRDefault="00D33087">
      <w:pPr>
        <w:pStyle w:val="FootnoteText"/>
      </w:pPr>
      <w:r>
        <w:rPr>
          <w:rStyle w:val="FootnoteReference"/>
        </w:rPr>
        <w:footnoteRef/>
      </w:r>
      <w:r>
        <w:t xml:space="preserve"> </w:t>
      </w:r>
      <w:r w:rsidRPr="00DE0C39">
        <w:rPr>
          <w:i/>
          <w:iCs/>
        </w:rPr>
        <w:t>Proof Transcript of Evidence</w:t>
      </w:r>
      <w:r>
        <w:t>, 19 February 2021, p. 12.</w:t>
      </w:r>
    </w:p>
  </w:footnote>
  <w:footnote w:id="55">
    <w:p w14:paraId="6C0CDC74" w14:textId="0072DA2D" w:rsidR="00D33087" w:rsidRDefault="00D33087">
      <w:pPr>
        <w:pStyle w:val="FootnoteText"/>
      </w:pPr>
      <w:r>
        <w:rPr>
          <w:rStyle w:val="FootnoteReference"/>
        </w:rPr>
        <w:footnoteRef/>
      </w:r>
      <w:r>
        <w:t xml:space="preserve"> </w:t>
      </w:r>
      <w:r w:rsidRPr="00DE0C39">
        <w:rPr>
          <w:i/>
          <w:iCs/>
        </w:rPr>
        <w:t>Proof Transcript of Evidence</w:t>
      </w:r>
      <w:r>
        <w:t>, 19 February 2021, p. 20.</w:t>
      </w:r>
    </w:p>
  </w:footnote>
  <w:footnote w:id="56">
    <w:p w14:paraId="32476DEE" w14:textId="1EF9A784" w:rsidR="00D33087" w:rsidRDefault="00D33087">
      <w:pPr>
        <w:pStyle w:val="FootnoteText"/>
      </w:pPr>
      <w:r>
        <w:rPr>
          <w:rStyle w:val="FootnoteReference"/>
        </w:rPr>
        <w:footnoteRef/>
      </w:r>
      <w:r>
        <w:t xml:space="preserve"> </w:t>
      </w:r>
      <w:r w:rsidRPr="00DE0C39">
        <w:rPr>
          <w:i/>
          <w:iCs/>
        </w:rPr>
        <w:t>Proof Transcript of Evidence</w:t>
      </w:r>
      <w:r>
        <w:t>, 19 February 2021, p. 20.</w:t>
      </w:r>
    </w:p>
  </w:footnote>
  <w:footnote w:id="57">
    <w:p w14:paraId="50AAC5E0" w14:textId="793A2B3B" w:rsidR="00D33087" w:rsidRDefault="00D33087">
      <w:pPr>
        <w:pStyle w:val="FootnoteText"/>
      </w:pPr>
      <w:r>
        <w:rPr>
          <w:rStyle w:val="FootnoteReference"/>
        </w:rPr>
        <w:footnoteRef/>
      </w:r>
      <w:r>
        <w:t xml:space="preserve"> </w:t>
      </w:r>
      <w:r w:rsidRPr="00DE0C39">
        <w:rPr>
          <w:i/>
          <w:iCs/>
        </w:rPr>
        <w:t>Proof Transcript of Evidence</w:t>
      </w:r>
      <w:r>
        <w:t>, 19 February 2021, p. 24.</w:t>
      </w:r>
    </w:p>
  </w:footnote>
  <w:footnote w:id="58">
    <w:p w14:paraId="39D8B364" w14:textId="28D4B373" w:rsidR="00D33087" w:rsidRDefault="00D33087">
      <w:pPr>
        <w:pStyle w:val="FootnoteText"/>
      </w:pPr>
      <w:r>
        <w:rPr>
          <w:rStyle w:val="FootnoteReference"/>
        </w:rPr>
        <w:footnoteRef/>
      </w:r>
      <w:r>
        <w:t xml:space="preserve"> </w:t>
      </w:r>
      <w:r w:rsidRPr="00DE0C39">
        <w:rPr>
          <w:i/>
          <w:iCs/>
        </w:rPr>
        <w:t>Proof Transcript of Evidence</w:t>
      </w:r>
      <w:r>
        <w:t>, 19 February 2021, p. 24.</w:t>
      </w:r>
    </w:p>
  </w:footnote>
  <w:footnote w:id="59">
    <w:p w14:paraId="7C87E848" w14:textId="355CF7EF" w:rsidR="00D33087" w:rsidRDefault="00D33087">
      <w:pPr>
        <w:pStyle w:val="FootnoteText"/>
      </w:pPr>
      <w:r>
        <w:rPr>
          <w:rStyle w:val="FootnoteReference"/>
        </w:rPr>
        <w:footnoteRef/>
      </w:r>
      <w:r>
        <w:t xml:space="preserve"> </w:t>
      </w:r>
      <w:r w:rsidRPr="00DE0C39">
        <w:rPr>
          <w:i/>
          <w:iCs/>
        </w:rPr>
        <w:t>Proof Transcript of Evidence</w:t>
      </w:r>
      <w:r>
        <w:t>, 19 February 2021, p. 26.</w:t>
      </w:r>
    </w:p>
  </w:footnote>
  <w:footnote w:id="60">
    <w:p w14:paraId="58E3B77A" w14:textId="5D48FE59" w:rsidR="00D33087" w:rsidRDefault="00D33087">
      <w:pPr>
        <w:pStyle w:val="FootnoteText"/>
      </w:pPr>
      <w:r>
        <w:rPr>
          <w:rStyle w:val="FootnoteReference"/>
        </w:rPr>
        <w:footnoteRef/>
      </w:r>
      <w:r>
        <w:t xml:space="preserve"> </w:t>
      </w:r>
      <w:r w:rsidRPr="00DE0C39">
        <w:rPr>
          <w:i/>
          <w:iCs/>
        </w:rPr>
        <w:t>Proof Transcript of Evidence</w:t>
      </w:r>
      <w:r>
        <w:t>, 19 February 2021, p. 26.</w:t>
      </w:r>
    </w:p>
  </w:footnote>
  <w:footnote w:id="61">
    <w:p w14:paraId="77604545" w14:textId="19B64AEF" w:rsidR="00D33087" w:rsidRDefault="00D33087">
      <w:pPr>
        <w:pStyle w:val="FootnoteText"/>
      </w:pPr>
      <w:r>
        <w:rPr>
          <w:rStyle w:val="FootnoteReference"/>
        </w:rPr>
        <w:footnoteRef/>
      </w:r>
      <w:r>
        <w:t xml:space="preserve"> </w:t>
      </w:r>
      <w:r w:rsidRPr="00DE0C39">
        <w:rPr>
          <w:i/>
          <w:iCs/>
        </w:rPr>
        <w:t>Proof Transcript of Evidence</w:t>
      </w:r>
      <w:r>
        <w:t>, 19 February 2021, p. 28.</w:t>
      </w:r>
    </w:p>
  </w:footnote>
  <w:footnote w:id="62">
    <w:p w14:paraId="4A52C7DD" w14:textId="2AA58F61" w:rsidR="00D33087" w:rsidRDefault="00D33087">
      <w:pPr>
        <w:pStyle w:val="FootnoteText"/>
      </w:pPr>
      <w:r>
        <w:rPr>
          <w:rStyle w:val="FootnoteReference"/>
        </w:rPr>
        <w:footnoteRef/>
      </w:r>
      <w:r>
        <w:t xml:space="preserve"> </w:t>
      </w:r>
      <w:r w:rsidRPr="00DE0C39">
        <w:rPr>
          <w:i/>
          <w:iCs/>
        </w:rPr>
        <w:t>Proof Transcript of Evidence</w:t>
      </w:r>
      <w:r>
        <w:t>, 19 February 2021, p. 28.</w:t>
      </w:r>
    </w:p>
  </w:footnote>
  <w:footnote w:id="63">
    <w:p w14:paraId="34D3ADA6" w14:textId="22D78C98" w:rsidR="00D33087" w:rsidRDefault="00D33087">
      <w:pPr>
        <w:pStyle w:val="FootnoteText"/>
      </w:pPr>
      <w:r>
        <w:rPr>
          <w:rStyle w:val="FootnoteReference"/>
        </w:rPr>
        <w:footnoteRef/>
      </w:r>
      <w:r>
        <w:t xml:space="preserve"> </w:t>
      </w:r>
      <w:r w:rsidRPr="00DE0C39">
        <w:rPr>
          <w:i/>
          <w:iCs/>
        </w:rPr>
        <w:t>Proof Transcript of Evidence</w:t>
      </w:r>
      <w:r>
        <w:t>, 19 February 2021, p. 30.</w:t>
      </w:r>
    </w:p>
  </w:footnote>
  <w:footnote w:id="64">
    <w:p w14:paraId="34CF6744" w14:textId="1E157DEC" w:rsidR="00D33087" w:rsidRDefault="00D33087">
      <w:pPr>
        <w:pStyle w:val="FootnoteText"/>
      </w:pPr>
      <w:r>
        <w:rPr>
          <w:rStyle w:val="FootnoteReference"/>
        </w:rPr>
        <w:footnoteRef/>
      </w:r>
      <w:r>
        <w:t xml:space="preserve"> </w:t>
      </w:r>
      <w:r w:rsidRPr="00DE0C39">
        <w:rPr>
          <w:i/>
          <w:iCs/>
        </w:rPr>
        <w:t>Proof Transcript of Evidence</w:t>
      </w:r>
      <w:r>
        <w:t>, 19 February 2021, p. 33.</w:t>
      </w:r>
    </w:p>
  </w:footnote>
  <w:footnote w:id="65">
    <w:p w14:paraId="3E028947" w14:textId="63934972" w:rsidR="00D33087" w:rsidRDefault="00D33087">
      <w:pPr>
        <w:pStyle w:val="FootnoteText"/>
      </w:pPr>
      <w:r>
        <w:rPr>
          <w:rStyle w:val="FootnoteReference"/>
        </w:rPr>
        <w:footnoteRef/>
      </w:r>
      <w:r>
        <w:t xml:space="preserve"> </w:t>
      </w:r>
      <w:r w:rsidRPr="00DE0C39">
        <w:rPr>
          <w:i/>
          <w:iCs/>
        </w:rPr>
        <w:t>Proof Transcript of Evidence</w:t>
      </w:r>
      <w:r>
        <w:t>, 19 February 2021, p. 33.</w:t>
      </w:r>
    </w:p>
  </w:footnote>
  <w:footnote w:id="66">
    <w:p w14:paraId="6FDAEAE8" w14:textId="38EADD25" w:rsidR="00D33087" w:rsidRDefault="00D33087" w:rsidP="003C79D5">
      <w:pPr>
        <w:pStyle w:val="FootnoteText"/>
      </w:pPr>
      <w:r>
        <w:rPr>
          <w:rStyle w:val="FootnoteReference"/>
        </w:rPr>
        <w:footnoteRef/>
      </w:r>
      <w:r>
        <w:t xml:space="preserve"> </w:t>
      </w:r>
      <w:r w:rsidRPr="00DE0C39">
        <w:rPr>
          <w:i/>
          <w:iCs/>
        </w:rPr>
        <w:t>Proof Transcript of Evidence</w:t>
      </w:r>
      <w:r>
        <w:t>, 19 February 2021, p. 34.</w:t>
      </w:r>
    </w:p>
  </w:footnote>
  <w:footnote w:id="67">
    <w:p w14:paraId="1D462FFF" w14:textId="549C4319" w:rsidR="00D33087" w:rsidRDefault="00D33087">
      <w:pPr>
        <w:pStyle w:val="FootnoteText"/>
      </w:pPr>
      <w:r>
        <w:rPr>
          <w:rStyle w:val="FootnoteReference"/>
        </w:rPr>
        <w:footnoteRef/>
      </w:r>
      <w:r>
        <w:t xml:space="preserve"> </w:t>
      </w:r>
      <w:r w:rsidRPr="00DE0C39">
        <w:rPr>
          <w:i/>
          <w:iCs/>
        </w:rPr>
        <w:t>Proof Transcript of Evidence</w:t>
      </w:r>
      <w:r>
        <w:t>, 19 February 2021, p. 35.</w:t>
      </w:r>
    </w:p>
  </w:footnote>
  <w:footnote w:id="68">
    <w:p w14:paraId="45A256C2" w14:textId="2E6EF1E6" w:rsidR="00D33087" w:rsidRDefault="00D33087">
      <w:pPr>
        <w:pStyle w:val="FootnoteText"/>
      </w:pPr>
      <w:r>
        <w:rPr>
          <w:rStyle w:val="FootnoteReference"/>
        </w:rPr>
        <w:footnoteRef/>
      </w:r>
      <w:r>
        <w:t xml:space="preserve"> </w:t>
      </w:r>
      <w:r w:rsidRPr="00DE0C39">
        <w:rPr>
          <w:i/>
          <w:iCs/>
        </w:rPr>
        <w:t>Proof Transcript of Evidence</w:t>
      </w:r>
      <w:r>
        <w:t>, 19 February 2021, p. 36.</w:t>
      </w:r>
    </w:p>
  </w:footnote>
  <w:footnote w:id="69">
    <w:p w14:paraId="743DDA5A" w14:textId="727E4A81" w:rsidR="00D33087" w:rsidRDefault="00D33087">
      <w:pPr>
        <w:pStyle w:val="FootnoteText"/>
      </w:pPr>
      <w:r>
        <w:rPr>
          <w:rStyle w:val="FootnoteReference"/>
        </w:rPr>
        <w:footnoteRef/>
      </w:r>
      <w:r>
        <w:t xml:space="preserve"> </w:t>
      </w:r>
      <w:r w:rsidRPr="00DE0C39">
        <w:rPr>
          <w:i/>
          <w:iCs/>
        </w:rPr>
        <w:t>Proof Transcript of Evidence</w:t>
      </w:r>
      <w:r>
        <w:t>, 19 February 2021, p. 36.</w:t>
      </w:r>
    </w:p>
  </w:footnote>
  <w:footnote w:id="70">
    <w:p w14:paraId="3785D3F7" w14:textId="5CCF1919" w:rsidR="00D33087" w:rsidRDefault="00D33087">
      <w:pPr>
        <w:pStyle w:val="FootnoteText"/>
      </w:pPr>
      <w:r>
        <w:rPr>
          <w:rStyle w:val="FootnoteReference"/>
        </w:rPr>
        <w:footnoteRef/>
      </w:r>
      <w:r>
        <w:t xml:space="preserve"> </w:t>
      </w:r>
      <w:r w:rsidRPr="00DE0C39">
        <w:rPr>
          <w:i/>
          <w:iCs/>
        </w:rPr>
        <w:t>Proof Transcript of Evidence</w:t>
      </w:r>
      <w:r>
        <w:t>, 25 February 2021, p. 144.</w:t>
      </w:r>
    </w:p>
  </w:footnote>
  <w:footnote w:id="71">
    <w:p w14:paraId="1665182A" w14:textId="42E657A0" w:rsidR="00D33087" w:rsidRDefault="00D33087">
      <w:pPr>
        <w:pStyle w:val="FootnoteText"/>
      </w:pPr>
      <w:r>
        <w:rPr>
          <w:rStyle w:val="FootnoteReference"/>
        </w:rPr>
        <w:footnoteRef/>
      </w:r>
      <w:r>
        <w:t xml:space="preserve"> </w:t>
      </w:r>
      <w:r w:rsidRPr="00DE0C39">
        <w:rPr>
          <w:i/>
          <w:iCs/>
        </w:rPr>
        <w:t>Proof Transcript of Evidence</w:t>
      </w:r>
      <w:r>
        <w:t>, 25 February 2021, p. 144.</w:t>
      </w:r>
    </w:p>
  </w:footnote>
  <w:footnote w:id="72">
    <w:p w14:paraId="4CAA29C3" w14:textId="17CB7CE5" w:rsidR="00D33087" w:rsidRDefault="00D33087">
      <w:pPr>
        <w:pStyle w:val="FootnoteText"/>
      </w:pPr>
      <w:r>
        <w:rPr>
          <w:rStyle w:val="FootnoteReference"/>
        </w:rPr>
        <w:footnoteRef/>
      </w:r>
      <w:r>
        <w:t xml:space="preserve"> </w:t>
      </w:r>
      <w:r w:rsidRPr="00DE0C39">
        <w:rPr>
          <w:i/>
          <w:iCs/>
        </w:rPr>
        <w:t>Proof Transcript of Evidence</w:t>
      </w:r>
      <w:r>
        <w:t>, 25 February 2021, p. 145.</w:t>
      </w:r>
    </w:p>
  </w:footnote>
  <w:footnote w:id="73">
    <w:p w14:paraId="24FCCF62" w14:textId="30244C90" w:rsidR="00D33087" w:rsidRDefault="00D33087">
      <w:pPr>
        <w:pStyle w:val="FootnoteText"/>
      </w:pPr>
      <w:r>
        <w:rPr>
          <w:rStyle w:val="FootnoteReference"/>
        </w:rPr>
        <w:footnoteRef/>
      </w:r>
      <w:r>
        <w:t xml:space="preserve"> </w:t>
      </w:r>
      <w:r w:rsidRPr="00DE0C39">
        <w:rPr>
          <w:i/>
          <w:iCs/>
        </w:rPr>
        <w:t>Proof Transcript of Evidence</w:t>
      </w:r>
      <w:r>
        <w:t>, 25 February 2021, p. 147.</w:t>
      </w:r>
    </w:p>
  </w:footnote>
  <w:footnote w:id="74">
    <w:p w14:paraId="3C4770B6" w14:textId="2CB11DF8" w:rsidR="00D33087" w:rsidRDefault="00D33087">
      <w:pPr>
        <w:pStyle w:val="FootnoteText"/>
      </w:pPr>
      <w:r>
        <w:rPr>
          <w:rStyle w:val="FootnoteReference"/>
        </w:rPr>
        <w:footnoteRef/>
      </w:r>
      <w:r>
        <w:t xml:space="preserve"> </w:t>
      </w:r>
      <w:r w:rsidRPr="00DE0C39">
        <w:rPr>
          <w:i/>
          <w:iCs/>
        </w:rPr>
        <w:t>Proof Transcript of Evidence</w:t>
      </w:r>
      <w:r>
        <w:t>, 25 February 2021, p. 148.</w:t>
      </w:r>
    </w:p>
  </w:footnote>
  <w:footnote w:id="75">
    <w:p w14:paraId="08E0AF19" w14:textId="726904EB" w:rsidR="00D33087" w:rsidRDefault="00D33087">
      <w:pPr>
        <w:pStyle w:val="FootnoteText"/>
      </w:pPr>
      <w:r>
        <w:rPr>
          <w:rStyle w:val="FootnoteReference"/>
        </w:rPr>
        <w:footnoteRef/>
      </w:r>
      <w:r>
        <w:t xml:space="preserve"> </w:t>
      </w:r>
      <w:r w:rsidRPr="00DE0C39">
        <w:rPr>
          <w:i/>
          <w:iCs/>
        </w:rPr>
        <w:t>Proof Transcript of Evidence</w:t>
      </w:r>
      <w:r>
        <w:t>, 25 February 2021, p. 148.</w:t>
      </w:r>
    </w:p>
  </w:footnote>
  <w:footnote w:id="76">
    <w:p w14:paraId="3ECA3E6B" w14:textId="213CA01D" w:rsidR="00D33087" w:rsidRDefault="00D33087">
      <w:pPr>
        <w:pStyle w:val="FootnoteText"/>
      </w:pPr>
      <w:r>
        <w:rPr>
          <w:rStyle w:val="FootnoteReference"/>
        </w:rPr>
        <w:footnoteRef/>
      </w:r>
      <w:r>
        <w:t xml:space="preserve"> </w:t>
      </w:r>
      <w:r w:rsidRPr="00DE0C39">
        <w:rPr>
          <w:i/>
          <w:iCs/>
        </w:rPr>
        <w:t>Proof Transcript of Evidence</w:t>
      </w:r>
      <w:r>
        <w:t>, 25 February 2021, p. 149.</w:t>
      </w:r>
    </w:p>
  </w:footnote>
  <w:footnote w:id="77">
    <w:p w14:paraId="1ABFABC0" w14:textId="2719911D" w:rsidR="00D33087" w:rsidRDefault="00D33087">
      <w:pPr>
        <w:pStyle w:val="FootnoteText"/>
      </w:pPr>
      <w:r>
        <w:rPr>
          <w:rStyle w:val="FootnoteReference"/>
        </w:rPr>
        <w:footnoteRef/>
      </w:r>
      <w:r>
        <w:t xml:space="preserve"> </w:t>
      </w:r>
      <w:r w:rsidRPr="00DE0C39">
        <w:rPr>
          <w:i/>
          <w:iCs/>
        </w:rPr>
        <w:t>Proof Transcript of Evidence</w:t>
      </w:r>
      <w:r>
        <w:t>, 25 February 2021, p. 150.</w:t>
      </w:r>
    </w:p>
  </w:footnote>
  <w:footnote w:id="78">
    <w:p w14:paraId="324F696D" w14:textId="75624519" w:rsidR="00D33087" w:rsidRDefault="00D33087">
      <w:pPr>
        <w:pStyle w:val="FootnoteText"/>
      </w:pPr>
      <w:r>
        <w:rPr>
          <w:rStyle w:val="FootnoteReference"/>
        </w:rPr>
        <w:footnoteRef/>
      </w:r>
      <w:r>
        <w:t xml:space="preserve"> </w:t>
      </w:r>
      <w:r w:rsidRPr="00DE0C39">
        <w:rPr>
          <w:i/>
          <w:iCs/>
        </w:rPr>
        <w:t>Proof Transcript of Evidence</w:t>
      </w:r>
      <w:r>
        <w:t>, 25 February 2021, p. 151.</w:t>
      </w:r>
    </w:p>
  </w:footnote>
  <w:footnote w:id="79">
    <w:p w14:paraId="3A4A88C9" w14:textId="16010DAF" w:rsidR="00D33087" w:rsidRDefault="00D33087">
      <w:pPr>
        <w:pStyle w:val="FootnoteText"/>
      </w:pPr>
      <w:r>
        <w:rPr>
          <w:rStyle w:val="FootnoteReference"/>
        </w:rPr>
        <w:footnoteRef/>
      </w:r>
      <w:r>
        <w:t xml:space="preserve"> Minister for Consumer Affairs, </w:t>
      </w:r>
      <w:r w:rsidRPr="00DE0C39">
        <w:rPr>
          <w:i/>
          <w:iCs/>
        </w:rPr>
        <w:t>Proof Transcript of Evidence</w:t>
      </w:r>
      <w:r>
        <w:t>, 19 February 2021, p. 26.</w:t>
      </w:r>
    </w:p>
  </w:footnote>
  <w:footnote w:id="80">
    <w:p w14:paraId="45BC7956" w14:textId="5ABBA1AF" w:rsidR="00D33087" w:rsidRDefault="00D33087">
      <w:pPr>
        <w:pStyle w:val="FootnoteText"/>
      </w:pPr>
      <w:r>
        <w:rPr>
          <w:rStyle w:val="FootnoteReference"/>
        </w:rPr>
        <w:footnoteRef/>
      </w:r>
      <w:r>
        <w:t xml:space="preserve"> ACT Government Budget 2020-21, </w:t>
      </w:r>
      <w:r w:rsidRPr="00F977CB">
        <w:rPr>
          <w:i/>
          <w:iCs/>
        </w:rPr>
        <w:t>Budget Paper D</w:t>
      </w:r>
      <w:r>
        <w:t xml:space="preserve">, p. 8 </w:t>
      </w:r>
      <w:hyperlink r:id="rId33" w:history="1">
        <w:r w:rsidRPr="00946F0B">
          <w:rPr>
            <w:rStyle w:val="Hyperlink"/>
          </w:rPr>
          <w:t>https://apps.treasury.act.gov.au/__data/assets/pdf_file/0005/1698935/2020-21-Budget-Statements-D.pdf</w:t>
        </w:r>
      </w:hyperlink>
    </w:p>
  </w:footnote>
  <w:footnote w:id="81">
    <w:p w14:paraId="7C3D8961" w14:textId="57636F52" w:rsidR="00D33087" w:rsidRDefault="00D33087">
      <w:pPr>
        <w:pStyle w:val="FootnoteText"/>
      </w:pPr>
      <w:r>
        <w:rPr>
          <w:rStyle w:val="FootnoteReference"/>
        </w:rPr>
        <w:footnoteRef/>
      </w:r>
      <w:r>
        <w:t xml:space="preserve"> ACT Government Budget 2020-21, </w:t>
      </w:r>
      <w:r w:rsidRPr="00F977CB">
        <w:rPr>
          <w:i/>
          <w:iCs/>
        </w:rPr>
        <w:t>Budget Paper D</w:t>
      </w:r>
      <w:r>
        <w:t xml:space="preserve">, p. 9 </w:t>
      </w:r>
      <w:hyperlink r:id="rId34" w:history="1">
        <w:r w:rsidRPr="00946F0B">
          <w:rPr>
            <w:rStyle w:val="Hyperlink"/>
          </w:rPr>
          <w:t>https://apps.treasury.act.gov.au/__data/assets/pdf_file/0005/1698935/2020-21-Budget-Statements-D.pdf</w:t>
        </w:r>
      </w:hyperlink>
    </w:p>
  </w:footnote>
  <w:footnote w:id="82">
    <w:p w14:paraId="00C4E1B4" w14:textId="4D0021BB" w:rsidR="00D33087" w:rsidRDefault="00D33087">
      <w:pPr>
        <w:pStyle w:val="FootnoteText"/>
      </w:pPr>
      <w:r>
        <w:rPr>
          <w:rStyle w:val="FootnoteReference"/>
        </w:rPr>
        <w:footnoteRef/>
      </w:r>
      <w:r>
        <w:t xml:space="preserve"> ACT Government Budget 2020-21, </w:t>
      </w:r>
      <w:r w:rsidRPr="00F977CB">
        <w:rPr>
          <w:i/>
          <w:iCs/>
        </w:rPr>
        <w:t>Budget Paper D</w:t>
      </w:r>
      <w:r>
        <w:t xml:space="preserve">, p. 9 </w:t>
      </w:r>
      <w:hyperlink r:id="rId35" w:history="1">
        <w:r w:rsidRPr="00946F0B">
          <w:rPr>
            <w:rStyle w:val="Hyperlink"/>
          </w:rPr>
          <w:t>https://apps.treasury.act.gov.au/__data/assets/pdf_file/0005/1698935/2020-21-Budget-Statements-D.pdf</w:t>
        </w:r>
      </w:hyperlink>
    </w:p>
  </w:footnote>
  <w:footnote w:id="83">
    <w:p w14:paraId="6AA6D25C" w14:textId="4E16CEEF" w:rsidR="00D33087" w:rsidRDefault="00D33087">
      <w:pPr>
        <w:pStyle w:val="FootnoteText"/>
      </w:pPr>
      <w:r>
        <w:rPr>
          <w:rStyle w:val="FootnoteReference"/>
        </w:rPr>
        <w:footnoteRef/>
      </w:r>
      <w:r>
        <w:t xml:space="preserve"> ACT Government Budget 2020-21, </w:t>
      </w:r>
      <w:r w:rsidRPr="00F977CB">
        <w:rPr>
          <w:i/>
          <w:iCs/>
        </w:rPr>
        <w:t>Budget Paper D</w:t>
      </w:r>
      <w:r>
        <w:t xml:space="preserve">, p. 9 </w:t>
      </w:r>
      <w:hyperlink r:id="rId36" w:history="1">
        <w:r w:rsidRPr="00946F0B">
          <w:rPr>
            <w:rStyle w:val="Hyperlink"/>
          </w:rPr>
          <w:t>https://apps.treasury.act.gov.au/__data/assets/pdf_file/0005/1698935/2020-21-Budget-Statements-D.pdf</w:t>
        </w:r>
      </w:hyperlink>
    </w:p>
  </w:footnote>
  <w:footnote w:id="84">
    <w:p w14:paraId="3BD5B4E3" w14:textId="4666160A" w:rsidR="00D33087" w:rsidRDefault="00D33087">
      <w:pPr>
        <w:pStyle w:val="FootnoteText"/>
      </w:pPr>
      <w:r>
        <w:rPr>
          <w:rStyle w:val="FootnoteReference"/>
        </w:rPr>
        <w:footnoteRef/>
      </w:r>
      <w:r>
        <w:t xml:space="preserve"> </w:t>
      </w:r>
      <w:r w:rsidRPr="00DE0C39">
        <w:rPr>
          <w:i/>
          <w:iCs/>
        </w:rPr>
        <w:t>Proof Transcript of Evidence</w:t>
      </w:r>
      <w:r>
        <w:t>, 19 February 2021, p. 38.</w:t>
      </w:r>
    </w:p>
  </w:footnote>
  <w:footnote w:id="85">
    <w:p w14:paraId="244BF6F4" w14:textId="2322FC82" w:rsidR="00D33087" w:rsidRDefault="00D33087">
      <w:pPr>
        <w:pStyle w:val="FootnoteText"/>
      </w:pPr>
      <w:r>
        <w:rPr>
          <w:rStyle w:val="FootnoteReference"/>
        </w:rPr>
        <w:footnoteRef/>
      </w:r>
      <w:r>
        <w:t xml:space="preserve"> </w:t>
      </w:r>
      <w:r w:rsidRPr="00DE0C39">
        <w:rPr>
          <w:i/>
          <w:iCs/>
        </w:rPr>
        <w:t>Proof Transcript of Evidence</w:t>
      </w:r>
      <w:r>
        <w:t>, 19 February 2021, p. 39.</w:t>
      </w:r>
    </w:p>
  </w:footnote>
  <w:footnote w:id="86">
    <w:p w14:paraId="34D0C3C5" w14:textId="53A7382D" w:rsidR="00D33087" w:rsidRDefault="00D33087">
      <w:pPr>
        <w:pStyle w:val="FootnoteText"/>
      </w:pPr>
      <w:r>
        <w:rPr>
          <w:rStyle w:val="FootnoteReference"/>
        </w:rPr>
        <w:footnoteRef/>
      </w:r>
      <w:r>
        <w:t xml:space="preserve"> </w:t>
      </w:r>
      <w:r w:rsidRPr="00DE0C39">
        <w:rPr>
          <w:i/>
          <w:iCs/>
        </w:rPr>
        <w:t>Proof Transcript of Evidence</w:t>
      </w:r>
      <w:r>
        <w:t>, 19 February 2021, p. 40.</w:t>
      </w:r>
    </w:p>
  </w:footnote>
  <w:footnote w:id="87">
    <w:p w14:paraId="0963C952" w14:textId="74A01239" w:rsidR="00D33087" w:rsidRDefault="00D33087" w:rsidP="0059722D">
      <w:pPr>
        <w:pStyle w:val="FootnoteText"/>
      </w:pPr>
      <w:r>
        <w:rPr>
          <w:rStyle w:val="FootnoteReference"/>
        </w:rPr>
        <w:footnoteRef/>
      </w:r>
      <w:r>
        <w:t xml:space="preserve"> </w:t>
      </w:r>
      <w:r w:rsidRPr="00DE0C39">
        <w:rPr>
          <w:i/>
          <w:iCs/>
        </w:rPr>
        <w:t>Proof Transcript of Evidence</w:t>
      </w:r>
      <w:r>
        <w:t>, 19 February 2021, p. 41.</w:t>
      </w:r>
    </w:p>
  </w:footnote>
  <w:footnote w:id="88">
    <w:p w14:paraId="5A619F2F" w14:textId="2CAF299E" w:rsidR="00D33087" w:rsidRDefault="00D33087" w:rsidP="0059722D">
      <w:pPr>
        <w:pStyle w:val="FootnoteText"/>
      </w:pPr>
      <w:r>
        <w:rPr>
          <w:rStyle w:val="FootnoteReference"/>
        </w:rPr>
        <w:footnoteRef/>
      </w:r>
      <w:r>
        <w:t xml:space="preserve"> </w:t>
      </w:r>
      <w:r w:rsidRPr="00DE0C39">
        <w:rPr>
          <w:i/>
          <w:iCs/>
        </w:rPr>
        <w:t>Proof Transcript of Evidence</w:t>
      </w:r>
      <w:r>
        <w:t>, 19 February 2021, p. 43.</w:t>
      </w:r>
    </w:p>
  </w:footnote>
  <w:footnote w:id="89">
    <w:p w14:paraId="61D165BE" w14:textId="47AD2B7F" w:rsidR="00D33087" w:rsidRDefault="00D33087" w:rsidP="0059722D">
      <w:pPr>
        <w:pStyle w:val="FootnoteText"/>
      </w:pPr>
      <w:r>
        <w:rPr>
          <w:rStyle w:val="FootnoteReference"/>
        </w:rPr>
        <w:footnoteRef/>
      </w:r>
      <w:r>
        <w:t xml:space="preserve"> </w:t>
      </w:r>
      <w:r w:rsidRPr="00DE0C39">
        <w:rPr>
          <w:i/>
          <w:iCs/>
        </w:rPr>
        <w:t>Proof Transcript of Evidence</w:t>
      </w:r>
      <w:r>
        <w:t>, 19 February 2021, p. 44.</w:t>
      </w:r>
    </w:p>
  </w:footnote>
  <w:footnote w:id="90">
    <w:p w14:paraId="79DD3869" w14:textId="18391732" w:rsidR="00D33087" w:rsidRDefault="00D33087">
      <w:pPr>
        <w:pStyle w:val="FootnoteText"/>
      </w:pPr>
      <w:r>
        <w:rPr>
          <w:rStyle w:val="FootnoteReference"/>
        </w:rPr>
        <w:footnoteRef/>
      </w:r>
      <w:r>
        <w:t xml:space="preserve"> ACT Government Budget 2020-21, </w:t>
      </w:r>
      <w:r w:rsidRPr="00F977CB">
        <w:rPr>
          <w:i/>
          <w:iCs/>
        </w:rPr>
        <w:t>Budget Paper D</w:t>
      </w:r>
      <w:r>
        <w:t xml:space="preserve">, p. 10 </w:t>
      </w:r>
      <w:hyperlink r:id="rId37" w:history="1">
        <w:r w:rsidRPr="00946F0B">
          <w:rPr>
            <w:rStyle w:val="Hyperlink"/>
          </w:rPr>
          <w:t>https://apps.treasury.act.gov.au/__data/assets/pdf_file/0005/1698935/2020-21-Budget-Statements-D.pdf</w:t>
        </w:r>
      </w:hyperlink>
    </w:p>
  </w:footnote>
  <w:footnote w:id="91">
    <w:p w14:paraId="75EA5A14" w14:textId="3BD617BE" w:rsidR="00D33087" w:rsidRDefault="00D33087">
      <w:pPr>
        <w:pStyle w:val="FootnoteText"/>
      </w:pPr>
      <w:r>
        <w:rPr>
          <w:rStyle w:val="FootnoteReference"/>
        </w:rPr>
        <w:footnoteRef/>
      </w:r>
      <w:r>
        <w:t xml:space="preserve"> </w:t>
      </w:r>
      <w:r w:rsidRPr="00DE0C39">
        <w:rPr>
          <w:i/>
          <w:iCs/>
        </w:rPr>
        <w:t>Proof Transcript of Evidence</w:t>
      </w:r>
      <w:r>
        <w:t>, 25 February 2021, p. 123.</w:t>
      </w:r>
    </w:p>
  </w:footnote>
  <w:footnote w:id="92">
    <w:p w14:paraId="495E9F67" w14:textId="055EF970" w:rsidR="00D33087" w:rsidRDefault="00D33087">
      <w:pPr>
        <w:pStyle w:val="FootnoteText"/>
      </w:pPr>
      <w:r>
        <w:rPr>
          <w:rStyle w:val="FootnoteReference"/>
        </w:rPr>
        <w:footnoteRef/>
      </w:r>
      <w:r>
        <w:t xml:space="preserve"> </w:t>
      </w:r>
      <w:r w:rsidRPr="00DE0C39">
        <w:rPr>
          <w:i/>
          <w:iCs/>
        </w:rPr>
        <w:t>Proof Transcript of Evidence</w:t>
      </w:r>
      <w:r>
        <w:t>, 25 February 2021, p. 125.</w:t>
      </w:r>
    </w:p>
  </w:footnote>
  <w:footnote w:id="93">
    <w:p w14:paraId="0291E284" w14:textId="719888A8" w:rsidR="00D33087" w:rsidRDefault="00D33087">
      <w:pPr>
        <w:pStyle w:val="FootnoteText"/>
      </w:pPr>
      <w:r>
        <w:rPr>
          <w:rStyle w:val="FootnoteReference"/>
        </w:rPr>
        <w:footnoteRef/>
      </w:r>
      <w:r>
        <w:t xml:space="preserve"> </w:t>
      </w:r>
      <w:r w:rsidRPr="00DE0C39">
        <w:rPr>
          <w:i/>
          <w:iCs/>
        </w:rPr>
        <w:t>Proof Transcript of Evidence</w:t>
      </w:r>
      <w:r>
        <w:t>, 25 February 2021, p. 126.</w:t>
      </w:r>
    </w:p>
  </w:footnote>
  <w:footnote w:id="94">
    <w:p w14:paraId="3DA357A0" w14:textId="60533AE7" w:rsidR="00D33087" w:rsidRDefault="00D33087">
      <w:pPr>
        <w:pStyle w:val="FootnoteText"/>
      </w:pPr>
      <w:r>
        <w:rPr>
          <w:rStyle w:val="FootnoteReference"/>
        </w:rPr>
        <w:footnoteRef/>
      </w:r>
      <w:r>
        <w:t xml:space="preserve"> </w:t>
      </w:r>
      <w:r w:rsidRPr="00DE0C39">
        <w:rPr>
          <w:i/>
          <w:iCs/>
        </w:rPr>
        <w:t>Proof Transcript of Evidence</w:t>
      </w:r>
      <w:r>
        <w:t>, 25 February 2021, p. 128.</w:t>
      </w:r>
    </w:p>
  </w:footnote>
  <w:footnote w:id="95">
    <w:p w14:paraId="6D4F627D" w14:textId="03C5E2B5" w:rsidR="00D33087" w:rsidRDefault="00D33087">
      <w:pPr>
        <w:pStyle w:val="FootnoteText"/>
      </w:pPr>
      <w:r>
        <w:rPr>
          <w:rStyle w:val="FootnoteReference"/>
        </w:rPr>
        <w:footnoteRef/>
      </w:r>
      <w:r>
        <w:t xml:space="preserve"> </w:t>
      </w:r>
      <w:r w:rsidRPr="00DE0C39">
        <w:rPr>
          <w:i/>
          <w:iCs/>
        </w:rPr>
        <w:t>Proof Transcript of Evidence</w:t>
      </w:r>
      <w:r>
        <w:t>, 25 February 2021, p. 128.</w:t>
      </w:r>
    </w:p>
  </w:footnote>
  <w:footnote w:id="96">
    <w:p w14:paraId="6CD681C1" w14:textId="40EC7C00" w:rsidR="00D33087" w:rsidRDefault="00D33087" w:rsidP="008047C3">
      <w:pPr>
        <w:pStyle w:val="FootnoteText"/>
      </w:pPr>
      <w:r>
        <w:rPr>
          <w:rStyle w:val="FootnoteReference"/>
        </w:rPr>
        <w:footnoteRef/>
      </w:r>
      <w:r>
        <w:t xml:space="preserve"> </w:t>
      </w:r>
      <w:r w:rsidRPr="00DE0C39">
        <w:rPr>
          <w:i/>
          <w:iCs/>
        </w:rPr>
        <w:t>Proof Transcript of Evidence</w:t>
      </w:r>
      <w:r>
        <w:t>, 25 February 2021, p. 129.</w:t>
      </w:r>
    </w:p>
  </w:footnote>
  <w:footnote w:id="97">
    <w:p w14:paraId="6150A3E6" w14:textId="4C332688" w:rsidR="00D33087" w:rsidRDefault="00D33087">
      <w:pPr>
        <w:pStyle w:val="FootnoteText"/>
      </w:pPr>
      <w:r>
        <w:rPr>
          <w:rStyle w:val="FootnoteReference"/>
        </w:rPr>
        <w:footnoteRef/>
      </w:r>
      <w:r>
        <w:t xml:space="preserve"> </w:t>
      </w:r>
      <w:r w:rsidRPr="00DE0C39">
        <w:rPr>
          <w:i/>
          <w:iCs/>
        </w:rPr>
        <w:t>Proof Transcript of Evidence</w:t>
      </w:r>
      <w:r>
        <w:t>, 25 February 2021, p. 131.</w:t>
      </w:r>
    </w:p>
  </w:footnote>
  <w:footnote w:id="98">
    <w:p w14:paraId="350EDB06" w14:textId="4844C048" w:rsidR="00D33087" w:rsidRDefault="00D33087">
      <w:pPr>
        <w:pStyle w:val="FootnoteText"/>
      </w:pPr>
      <w:r>
        <w:rPr>
          <w:rStyle w:val="FootnoteReference"/>
        </w:rPr>
        <w:footnoteRef/>
      </w:r>
      <w:r>
        <w:t xml:space="preserve"> </w:t>
      </w:r>
      <w:r w:rsidRPr="00DE0C39">
        <w:rPr>
          <w:i/>
          <w:iCs/>
        </w:rPr>
        <w:t>Proof Transcript of Evidence</w:t>
      </w:r>
      <w:r>
        <w:t>, 25 February 2021, p. 132.</w:t>
      </w:r>
    </w:p>
  </w:footnote>
  <w:footnote w:id="99">
    <w:p w14:paraId="7EB2D744" w14:textId="0E24E1EB" w:rsidR="00D33087" w:rsidRDefault="00D33087">
      <w:pPr>
        <w:pStyle w:val="FootnoteText"/>
      </w:pPr>
      <w:r>
        <w:rPr>
          <w:rStyle w:val="FootnoteReference"/>
        </w:rPr>
        <w:footnoteRef/>
      </w:r>
      <w:r>
        <w:t xml:space="preserve"> </w:t>
      </w:r>
      <w:r w:rsidRPr="00DE0C39">
        <w:rPr>
          <w:i/>
          <w:iCs/>
        </w:rPr>
        <w:t>Proof Transcript of Evidence</w:t>
      </w:r>
      <w:r>
        <w:t>, 25 February 2021, p. 133.</w:t>
      </w:r>
    </w:p>
  </w:footnote>
  <w:footnote w:id="100">
    <w:p w14:paraId="0516A9CD" w14:textId="24EAE0F1" w:rsidR="00D33087" w:rsidRDefault="00D33087">
      <w:pPr>
        <w:pStyle w:val="FootnoteText"/>
      </w:pPr>
      <w:r>
        <w:rPr>
          <w:rStyle w:val="FootnoteReference"/>
        </w:rPr>
        <w:footnoteRef/>
      </w:r>
      <w:r>
        <w:t xml:space="preserve"> </w:t>
      </w:r>
      <w:r w:rsidRPr="00DE0C39">
        <w:rPr>
          <w:i/>
          <w:iCs/>
        </w:rPr>
        <w:t>Proof Transcript of Evidence</w:t>
      </w:r>
      <w:r>
        <w:t>, 25 February 2021, p. 135.</w:t>
      </w:r>
    </w:p>
  </w:footnote>
  <w:footnote w:id="101">
    <w:p w14:paraId="713AF504" w14:textId="3F2958F4" w:rsidR="00D33087" w:rsidRDefault="00D33087">
      <w:pPr>
        <w:pStyle w:val="FootnoteText"/>
      </w:pPr>
      <w:r>
        <w:rPr>
          <w:rStyle w:val="FootnoteReference"/>
        </w:rPr>
        <w:footnoteRef/>
      </w:r>
      <w:r>
        <w:t xml:space="preserve"> </w:t>
      </w:r>
      <w:r w:rsidRPr="00DE0C39">
        <w:rPr>
          <w:i/>
          <w:iCs/>
        </w:rPr>
        <w:t>Proof Transcript of Evidence</w:t>
      </w:r>
      <w:r>
        <w:t>, 25 February 2021, p. 135.</w:t>
      </w:r>
    </w:p>
  </w:footnote>
  <w:footnote w:id="102">
    <w:p w14:paraId="72F98E2B" w14:textId="24EAE159" w:rsidR="00D33087" w:rsidRDefault="00D33087">
      <w:pPr>
        <w:pStyle w:val="FootnoteText"/>
      </w:pPr>
      <w:r>
        <w:rPr>
          <w:rStyle w:val="FootnoteReference"/>
        </w:rPr>
        <w:footnoteRef/>
      </w:r>
      <w:r>
        <w:t xml:space="preserve"> </w:t>
      </w:r>
      <w:r w:rsidRPr="00DE0C39">
        <w:rPr>
          <w:i/>
          <w:iCs/>
        </w:rPr>
        <w:t>Proof Transcript of Evidence</w:t>
      </w:r>
      <w:r>
        <w:t>, 25 February 2021, p. 136.</w:t>
      </w:r>
    </w:p>
  </w:footnote>
  <w:footnote w:id="103">
    <w:p w14:paraId="513F14FA" w14:textId="0293D9C4" w:rsidR="00D33087" w:rsidRDefault="00D33087">
      <w:pPr>
        <w:pStyle w:val="FootnoteText"/>
      </w:pPr>
      <w:r>
        <w:rPr>
          <w:rStyle w:val="FootnoteReference"/>
        </w:rPr>
        <w:footnoteRef/>
      </w:r>
      <w:r>
        <w:t xml:space="preserve"> </w:t>
      </w:r>
      <w:r w:rsidRPr="00DE0C39">
        <w:rPr>
          <w:i/>
          <w:iCs/>
        </w:rPr>
        <w:t>Proof Transcript of Evidence</w:t>
      </w:r>
      <w:r>
        <w:t>, 25 February 2021, p. 137.</w:t>
      </w:r>
    </w:p>
  </w:footnote>
  <w:footnote w:id="104">
    <w:p w14:paraId="2C4AF925" w14:textId="61C6DACA" w:rsidR="00D33087" w:rsidRDefault="00D33087">
      <w:pPr>
        <w:pStyle w:val="FootnoteText"/>
      </w:pPr>
      <w:r>
        <w:rPr>
          <w:rStyle w:val="FootnoteReference"/>
        </w:rPr>
        <w:footnoteRef/>
      </w:r>
      <w:r>
        <w:t xml:space="preserve"> </w:t>
      </w:r>
      <w:r w:rsidRPr="00DE0C39">
        <w:rPr>
          <w:i/>
          <w:iCs/>
        </w:rPr>
        <w:t>Proof Transcript of Evidence</w:t>
      </w:r>
      <w:r>
        <w:t>, 25 February 2021, p. 138.</w:t>
      </w:r>
    </w:p>
  </w:footnote>
  <w:footnote w:id="105">
    <w:p w14:paraId="161722CB" w14:textId="7C38E454" w:rsidR="00D33087" w:rsidRDefault="00D33087">
      <w:pPr>
        <w:pStyle w:val="FootnoteText"/>
      </w:pPr>
      <w:r>
        <w:rPr>
          <w:rStyle w:val="FootnoteReference"/>
        </w:rPr>
        <w:footnoteRef/>
      </w:r>
      <w:r>
        <w:t xml:space="preserve"> </w:t>
      </w:r>
      <w:r w:rsidRPr="00DE0C39">
        <w:rPr>
          <w:i/>
          <w:iCs/>
        </w:rPr>
        <w:t>Proof Transcript of Evidence</w:t>
      </w:r>
      <w:r>
        <w:t>, 25 February 2021, p. 138.</w:t>
      </w:r>
    </w:p>
  </w:footnote>
  <w:footnote w:id="106">
    <w:p w14:paraId="22D1CFD4" w14:textId="5E8ADED0" w:rsidR="00D33087" w:rsidRDefault="00D33087">
      <w:pPr>
        <w:pStyle w:val="FootnoteText"/>
      </w:pPr>
      <w:r>
        <w:rPr>
          <w:rStyle w:val="FootnoteReference"/>
        </w:rPr>
        <w:footnoteRef/>
      </w:r>
      <w:r>
        <w:t xml:space="preserve"> </w:t>
      </w:r>
      <w:r w:rsidRPr="00DE0C39">
        <w:rPr>
          <w:i/>
          <w:iCs/>
        </w:rPr>
        <w:t>Proof Transcript of Evidence</w:t>
      </w:r>
      <w:r>
        <w:t>, 25 February 2021, p. 139.</w:t>
      </w:r>
    </w:p>
  </w:footnote>
  <w:footnote w:id="107">
    <w:p w14:paraId="29B82500" w14:textId="14919462" w:rsidR="00D33087" w:rsidRDefault="00D33087">
      <w:pPr>
        <w:pStyle w:val="FootnoteText"/>
      </w:pPr>
      <w:r>
        <w:rPr>
          <w:rStyle w:val="FootnoteReference"/>
        </w:rPr>
        <w:footnoteRef/>
      </w:r>
      <w:r>
        <w:t xml:space="preserve"> </w:t>
      </w:r>
      <w:r w:rsidRPr="00DE0C39">
        <w:rPr>
          <w:i/>
          <w:iCs/>
        </w:rPr>
        <w:t>Proof Transcript of Evidence</w:t>
      </w:r>
      <w:r>
        <w:t>, 25 February 2021, p. 140.</w:t>
      </w:r>
    </w:p>
  </w:footnote>
  <w:footnote w:id="108">
    <w:p w14:paraId="3E031055" w14:textId="642620BE" w:rsidR="00D33087" w:rsidRDefault="00D33087">
      <w:pPr>
        <w:pStyle w:val="FootnoteText"/>
      </w:pPr>
      <w:r>
        <w:rPr>
          <w:rStyle w:val="FootnoteReference"/>
        </w:rPr>
        <w:footnoteRef/>
      </w:r>
      <w:r>
        <w:t xml:space="preserve"> </w:t>
      </w:r>
      <w:r w:rsidRPr="00DE0C39">
        <w:rPr>
          <w:i/>
          <w:iCs/>
        </w:rPr>
        <w:t>Proof Transcript of Evidence</w:t>
      </w:r>
      <w:r>
        <w:t>, 25 February 2021, p. 140.</w:t>
      </w:r>
    </w:p>
  </w:footnote>
  <w:footnote w:id="109">
    <w:p w14:paraId="49CC8032" w14:textId="782E7888" w:rsidR="00D33087" w:rsidRDefault="00D33087">
      <w:pPr>
        <w:pStyle w:val="FootnoteText"/>
      </w:pPr>
      <w:r>
        <w:rPr>
          <w:rStyle w:val="FootnoteReference"/>
        </w:rPr>
        <w:footnoteRef/>
      </w:r>
      <w:r>
        <w:t xml:space="preserve"> Commissioner for ACT Corrective Services,</w:t>
      </w:r>
      <w:r w:rsidRPr="00DE0C39">
        <w:rPr>
          <w:i/>
          <w:iCs/>
        </w:rPr>
        <w:t xml:space="preserve"> Proof Transcript of Evidence</w:t>
      </w:r>
      <w:r>
        <w:t>, 25 February 2021, p. 129.</w:t>
      </w:r>
    </w:p>
  </w:footnote>
  <w:footnote w:id="110">
    <w:p w14:paraId="3BFF3F6B" w14:textId="558F144F" w:rsidR="00D33087" w:rsidRDefault="00D33087">
      <w:pPr>
        <w:pStyle w:val="FootnoteText"/>
      </w:pPr>
      <w:r>
        <w:rPr>
          <w:rStyle w:val="FootnoteReference"/>
        </w:rPr>
        <w:footnoteRef/>
      </w:r>
      <w:r>
        <w:t xml:space="preserve"> Commissioner for ACT Corrective Services</w:t>
      </w:r>
      <w:r>
        <w:rPr>
          <w:i/>
          <w:iCs/>
        </w:rPr>
        <w:t xml:space="preserve">, </w:t>
      </w:r>
      <w:r w:rsidRPr="00DE0C39">
        <w:rPr>
          <w:i/>
          <w:iCs/>
        </w:rPr>
        <w:t>Proof Transcript of Evidence</w:t>
      </w:r>
      <w:r>
        <w:t>, 25 February 2021, p. 129.</w:t>
      </w:r>
    </w:p>
  </w:footnote>
  <w:footnote w:id="111">
    <w:p w14:paraId="52AE52A2" w14:textId="4BFCB071" w:rsidR="00D33087" w:rsidRDefault="00D33087">
      <w:pPr>
        <w:pStyle w:val="FootnoteText"/>
      </w:pPr>
      <w:r>
        <w:rPr>
          <w:rStyle w:val="FootnoteReference"/>
        </w:rPr>
        <w:footnoteRef/>
      </w:r>
      <w:r>
        <w:t xml:space="preserve"> Inspector of Correctional Services, </w:t>
      </w:r>
      <w:r w:rsidRPr="00DE0C39">
        <w:rPr>
          <w:i/>
          <w:iCs/>
        </w:rPr>
        <w:t>Proof Transcript of Evidence</w:t>
      </w:r>
      <w:r>
        <w:t>, 25 February 2021, p. 81.</w:t>
      </w:r>
    </w:p>
  </w:footnote>
  <w:footnote w:id="112">
    <w:p w14:paraId="58D55D2C" w14:textId="3004DAD0" w:rsidR="00D33087" w:rsidRDefault="00D33087">
      <w:pPr>
        <w:pStyle w:val="FootnoteText"/>
      </w:pPr>
      <w:r>
        <w:rPr>
          <w:rStyle w:val="FootnoteReference"/>
        </w:rPr>
        <w:footnoteRef/>
      </w:r>
      <w:r>
        <w:t xml:space="preserve"> Minister for Corrections, </w:t>
      </w:r>
      <w:r w:rsidRPr="00DE0C39">
        <w:rPr>
          <w:i/>
          <w:iCs/>
        </w:rPr>
        <w:t>Proof Transcript of Evidence</w:t>
      </w:r>
      <w:r>
        <w:t>, 19 February 2021, p. 130.</w:t>
      </w:r>
    </w:p>
  </w:footnote>
  <w:footnote w:id="113">
    <w:p w14:paraId="39C2BE35" w14:textId="353287C2" w:rsidR="00D33087" w:rsidRDefault="00D33087">
      <w:pPr>
        <w:pStyle w:val="FootnoteText"/>
      </w:pPr>
      <w:r>
        <w:rPr>
          <w:rStyle w:val="FootnoteReference"/>
        </w:rPr>
        <w:footnoteRef/>
      </w:r>
      <w:r>
        <w:t xml:space="preserve"> Director General of Justice and Community Safety Directorate, </w:t>
      </w:r>
      <w:r w:rsidRPr="00DE0C39">
        <w:rPr>
          <w:i/>
          <w:iCs/>
        </w:rPr>
        <w:t>Proof Transcript of Evidence</w:t>
      </w:r>
      <w:r>
        <w:t>, 19 February 2021, p. 131.</w:t>
      </w:r>
    </w:p>
  </w:footnote>
  <w:footnote w:id="114">
    <w:p w14:paraId="1741A7DD" w14:textId="2238843A" w:rsidR="00D33087" w:rsidRDefault="00D33087">
      <w:pPr>
        <w:pStyle w:val="FootnoteText"/>
      </w:pPr>
      <w:r>
        <w:rPr>
          <w:rStyle w:val="FootnoteReference"/>
        </w:rPr>
        <w:footnoteRef/>
      </w:r>
      <w:r>
        <w:t xml:space="preserve"> Commissioner for ACT Corrective Services, </w:t>
      </w:r>
      <w:r w:rsidRPr="00DE0C39">
        <w:rPr>
          <w:i/>
          <w:iCs/>
        </w:rPr>
        <w:t>Proof Transcript of Evidence</w:t>
      </w:r>
      <w:r>
        <w:t>, 25 February 2021, p. 131.</w:t>
      </w:r>
    </w:p>
  </w:footnote>
  <w:footnote w:id="115">
    <w:p w14:paraId="28A6DD1F" w14:textId="3428F49D" w:rsidR="00D33087" w:rsidRDefault="00D33087">
      <w:pPr>
        <w:pStyle w:val="FootnoteText"/>
      </w:pPr>
      <w:r>
        <w:rPr>
          <w:rStyle w:val="FootnoteReference"/>
        </w:rPr>
        <w:footnoteRef/>
      </w:r>
      <w:r>
        <w:t xml:space="preserve"> Inspector of Correctional Services, </w:t>
      </w:r>
      <w:r w:rsidRPr="00EC0ECD">
        <w:rPr>
          <w:i/>
          <w:iCs/>
        </w:rPr>
        <w:t>The care and management of remandees at the Alexander Maconochie Centre 2018</w:t>
      </w:r>
      <w:r>
        <w:t xml:space="preserve">, </w:t>
      </w:r>
      <w:hyperlink r:id="rId38" w:history="1">
        <w:r w:rsidRPr="00946F0B">
          <w:rPr>
            <w:rStyle w:val="Hyperlink"/>
          </w:rPr>
          <w:t>https://www.ics.act.gov.au/__data/assets/pdf_file/0017/1322126/10346-ACT-ICS-Care-and-Management-of-Remandees-Feb-2019_FA_tagged.pdf</w:t>
        </w:r>
      </w:hyperlink>
    </w:p>
  </w:footnote>
  <w:footnote w:id="116">
    <w:p w14:paraId="665AD93C" w14:textId="740D4563" w:rsidR="00D33087" w:rsidRDefault="00D33087">
      <w:pPr>
        <w:pStyle w:val="FootnoteText"/>
      </w:pPr>
      <w:r>
        <w:rPr>
          <w:rStyle w:val="FootnoteReference"/>
        </w:rPr>
        <w:footnoteRef/>
      </w:r>
      <w:r>
        <w:t xml:space="preserve"> Inspector of Correctional Services, </w:t>
      </w:r>
      <w:r w:rsidRPr="00DE0C39">
        <w:rPr>
          <w:i/>
          <w:iCs/>
        </w:rPr>
        <w:t>Proof Transcript of Evidence</w:t>
      </w:r>
      <w:r>
        <w:t>, 19 February 2021, p. 81.</w:t>
      </w:r>
    </w:p>
  </w:footnote>
  <w:footnote w:id="117">
    <w:p w14:paraId="5BADBAEF" w14:textId="397EA5E0" w:rsidR="00D33087" w:rsidRDefault="00D33087">
      <w:pPr>
        <w:pStyle w:val="FootnoteText"/>
      </w:pPr>
      <w:r>
        <w:rPr>
          <w:rStyle w:val="FootnoteReference"/>
        </w:rPr>
        <w:footnoteRef/>
      </w:r>
      <w:r>
        <w:t xml:space="preserve"> Section 44(1) </w:t>
      </w:r>
      <w:r w:rsidRPr="00870FF8">
        <w:rPr>
          <w:i/>
          <w:iCs/>
        </w:rPr>
        <w:t>Corrections Management Act</w:t>
      </w:r>
      <w:r>
        <w:rPr>
          <w:i/>
          <w:iCs/>
        </w:rPr>
        <w:t xml:space="preserve"> 2007.</w:t>
      </w:r>
    </w:p>
  </w:footnote>
  <w:footnote w:id="118">
    <w:p w14:paraId="2175F87A" w14:textId="7E03CFC2" w:rsidR="00D33087" w:rsidRDefault="00D33087">
      <w:pPr>
        <w:pStyle w:val="FootnoteText"/>
      </w:pPr>
      <w:r>
        <w:rPr>
          <w:rStyle w:val="FootnoteReference"/>
        </w:rPr>
        <w:footnoteRef/>
      </w:r>
      <w:r>
        <w:t xml:space="preserve"> Commissioner for ACT Corrective Services, </w:t>
      </w:r>
      <w:r w:rsidRPr="00DE0C39">
        <w:rPr>
          <w:i/>
          <w:iCs/>
        </w:rPr>
        <w:t>Proof Transcript of Evidence</w:t>
      </w:r>
      <w:r>
        <w:t>, 25 February 2021, p. 130.</w:t>
      </w:r>
    </w:p>
  </w:footnote>
  <w:footnote w:id="119">
    <w:p w14:paraId="088D496C" w14:textId="486133FD" w:rsidR="00D33087" w:rsidRDefault="00D33087">
      <w:pPr>
        <w:pStyle w:val="FootnoteText"/>
      </w:pPr>
      <w:r>
        <w:rPr>
          <w:rStyle w:val="FootnoteReference"/>
        </w:rPr>
        <w:footnoteRef/>
      </w:r>
      <w:r>
        <w:t xml:space="preserve"> Inspector of Correctional Services, </w:t>
      </w:r>
      <w:r w:rsidRPr="00DE0C39">
        <w:rPr>
          <w:i/>
          <w:iCs/>
        </w:rPr>
        <w:t>Proof Transcript of Evidence</w:t>
      </w:r>
      <w:r>
        <w:t>, 19 February 2021, p.81.</w:t>
      </w:r>
    </w:p>
  </w:footnote>
  <w:footnote w:id="120">
    <w:p w14:paraId="73D5C496" w14:textId="2A482F93" w:rsidR="00D33087" w:rsidRDefault="00D33087">
      <w:pPr>
        <w:pStyle w:val="FootnoteText"/>
      </w:pPr>
      <w:r>
        <w:rPr>
          <w:rStyle w:val="FootnoteReference"/>
        </w:rPr>
        <w:footnoteRef/>
      </w:r>
      <w:r>
        <w:t xml:space="preserve"> Inspector of Correctional Services, </w:t>
      </w:r>
      <w:r w:rsidRPr="00EC0ECD">
        <w:rPr>
          <w:i/>
          <w:iCs/>
        </w:rPr>
        <w:t>The care and management of remandees at the Alexander Maconochie Centre 2018</w:t>
      </w:r>
      <w:r>
        <w:t xml:space="preserve">, p. 15 </w:t>
      </w:r>
      <w:hyperlink r:id="rId39" w:history="1">
        <w:r w:rsidRPr="00946F0B">
          <w:rPr>
            <w:rStyle w:val="Hyperlink"/>
          </w:rPr>
          <w:t>https://www.ics.act.gov.au/__data/assets/pdf_file/0017/1322126/10346-ACT-ICS-Care-and-Management-of-Remandees-Feb-2019_FA_tagged.pdf</w:t>
        </w:r>
      </w:hyperlink>
    </w:p>
  </w:footnote>
  <w:footnote w:id="121">
    <w:p w14:paraId="280AA20B" w14:textId="3D90E64A" w:rsidR="00D33087" w:rsidRDefault="00D33087">
      <w:pPr>
        <w:pStyle w:val="FootnoteText"/>
      </w:pPr>
      <w:r>
        <w:rPr>
          <w:rStyle w:val="FootnoteReference"/>
        </w:rPr>
        <w:footnoteRef/>
      </w:r>
      <w:r>
        <w:t xml:space="preserve"> Inspector of Correctional Services, </w:t>
      </w:r>
      <w:r w:rsidRPr="00DE0C39">
        <w:rPr>
          <w:i/>
          <w:iCs/>
        </w:rPr>
        <w:t>Proof Transcript of Evidence</w:t>
      </w:r>
      <w:r>
        <w:t>, 19 February 2021, p. 82.</w:t>
      </w:r>
    </w:p>
  </w:footnote>
  <w:footnote w:id="122">
    <w:p w14:paraId="663CE85D" w14:textId="3DD8DB5A" w:rsidR="00D33087" w:rsidRDefault="00D33087">
      <w:pPr>
        <w:pStyle w:val="FootnoteText"/>
      </w:pPr>
      <w:r>
        <w:rPr>
          <w:rStyle w:val="FootnoteReference"/>
        </w:rPr>
        <w:footnoteRef/>
      </w:r>
      <w:r>
        <w:t xml:space="preserve"> Inspector of Correctional Services, </w:t>
      </w:r>
      <w:r w:rsidRPr="00DE0C39">
        <w:rPr>
          <w:i/>
          <w:iCs/>
        </w:rPr>
        <w:t>Proof Transcript of Evidence</w:t>
      </w:r>
      <w:r>
        <w:t>, 19 February 2021, p. 82-83.</w:t>
      </w:r>
    </w:p>
  </w:footnote>
  <w:footnote w:id="123">
    <w:p w14:paraId="0F75524B" w14:textId="55F4A571" w:rsidR="00D33087" w:rsidRDefault="00D33087">
      <w:pPr>
        <w:pStyle w:val="FootnoteText"/>
      </w:pPr>
      <w:r>
        <w:rPr>
          <w:rStyle w:val="FootnoteReference"/>
        </w:rPr>
        <w:footnoteRef/>
      </w:r>
      <w:r>
        <w:t xml:space="preserve"> Minister for Corrections, </w:t>
      </w:r>
      <w:r w:rsidRPr="00DE0C39">
        <w:rPr>
          <w:i/>
          <w:iCs/>
        </w:rPr>
        <w:t>Proof Transcript of Evidence</w:t>
      </w:r>
      <w:r>
        <w:t>, 25 February 2021, p. 128.</w:t>
      </w:r>
    </w:p>
  </w:footnote>
  <w:footnote w:id="124">
    <w:p w14:paraId="70F96AC8" w14:textId="246C7A20" w:rsidR="00D33087" w:rsidRDefault="00D33087">
      <w:pPr>
        <w:pStyle w:val="FootnoteText"/>
      </w:pPr>
      <w:r>
        <w:rPr>
          <w:rStyle w:val="FootnoteReference"/>
        </w:rPr>
        <w:footnoteRef/>
      </w:r>
      <w:r>
        <w:t xml:space="preserve"> Inspector of Correctional Services, </w:t>
      </w:r>
      <w:r w:rsidRPr="00DE0C39">
        <w:rPr>
          <w:i/>
          <w:iCs/>
        </w:rPr>
        <w:t>Proof Transcript of Evidence</w:t>
      </w:r>
      <w:r>
        <w:t>, 19 February 2021, p. 85.</w:t>
      </w:r>
    </w:p>
  </w:footnote>
  <w:footnote w:id="125">
    <w:p w14:paraId="03F8A770" w14:textId="65634960" w:rsidR="00D33087" w:rsidRDefault="00D33087">
      <w:pPr>
        <w:pStyle w:val="FootnoteText"/>
      </w:pPr>
      <w:r>
        <w:rPr>
          <w:rStyle w:val="FootnoteReference"/>
        </w:rPr>
        <w:footnoteRef/>
      </w:r>
      <w:r>
        <w:t xml:space="preserve"> Inspector of Correctional Services, </w:t>
      </w:r>
      <w:r w:rsidRPr="00DE0C39">
        <w:rPr>
          <w:i/>
          <w:iCs/>
        </w:rPr>
        <w:t>Proof Transcript of Evidence</w:t>
      </w:r>
      <w:r>
        <w:t>, 19 February 2021, p. 85-86.</w:t>
      </w:r>
    </w:p>
  </w:footnote>
  <w:footnote w:id="126">
    <w:p w14:paraId="2BFBE2D2" w14:textId="64E991F0" w:rsidR="00D33087" w:rsidRDefault="00D33087">
      <w:pPr>
        <w:pStyle w:val="FootnoteText"/>
      </w:pPr>
      <w:r>
        <w:rPr>
          <w:rStyle w:val="FootnoteReference"/>
        </w:rPr>
        <w:footnoteRef/>
      </w:r>
      <w:r>
        <w:t xml:space="preserve"> Commissioner for ACT Corrective Services, </w:t>
      </w:r>
      <w:r w:rsidRPr="00DE0C39">
        <w:rPr>
          <w:i/>
          <w:iCs/>
        </w:rPr>
        <w:t>Proof Transcript of Evidence</w:t>
      </w:r>
      <w:r>
        <w:t>, 25 February 2021, p. 129.</w:t>
      </w:r>
    </w:p>
  </w:footnote>
  <w:footnote w:id="127">
    <w:p w14:paraId="6F26CF4A" w14:textId="0DE3DC4B" w:rsidR="00D33087" w:rsidRDefault="00D33087">
      <w:pPr>
        <w:pStyle w:val="FootnoteText"/>
      </w:pPr>
      <w:r>
        <w:rPr>
          <w:rStyle w:val="FootnoteReference"/>
        </w:rPr>
        <w:footnoteRef/>
      </w:r>
      <w:r>
        <w:t xml:space="preserve"> Commissioner for ACT Corrective Services, </w:t>
      </w:r>
      <w:r w:rsidRPr="00DE0C39">
        <w:rPr>
          <w:i/>
          <w:iCs/>
        </w:rPr>
        <w:t>Proof Transcript of Evidence</w:t>
      </w:r>
      <w:r>
        <w:t>, 25 February 2021, p. 129.</w:t>
      </w:r>
    </w:p>
  </w:footnote>
  <w:footnote w:id="128">
    <w:p w14:paraId="1C384602" w14:textId="44A1CDFB" w:rsidR="00D33087" w:rsidRDefault="00D33087">
      <w:pPr>
        <w:pStyle w:val="FootnoteText"/>
      </w:pPr>
      <w:r>
        <w:rPr>
          <w:rStyle w:val="FootnoteReference"/>
        </w:rPr>
        <w:footnoteRef/>
      </w:r>
      <w:r>
        <w:t xml:space="preserve"> ACT Government Budget 2020-21, </w:t>
      </w:r>
      <w:r w:rsidRPr="00F977CB">
        <w:rPr>
          <w:i/>
          <w:iCs/>
        </w:rPr>
        <w:t>Budget Paper D</w:t>
      </w:r>
      <w:r>
        <w:t xml:space="preserve">, p. 10 </w:t>
      </w:r>
      <w:hyperlink r:id="rId40" w:history="1">
        <w:r w:rsidRPr="00946F0B">
          <w:rPr>
            <w:rStyle w:val="Hyperlink"/>
          </w:rPr>
          <w:t>https://apps.treasury.act.gov.au/__data/assets/pdf_file/0005/1698935/2020-21-Budget-Statements-D.pdf</w:t>
        </w:r>
      </w:hyperlink>
    </w:p>
  </w:footnote>
  <w:footnote w:id="129">
    <w:p w14:paraId="15584AD3" w14:textId="1F4BD25D" w:rsidR="00D33087" w:rsidRDefault="00D33087">
      <w:pPr>
        <w:pStyle w:val="FootnoteText"/>
      </w:pPr>
      <w:r>
        <w:rPr>
          <w:rStyle w:val="FootnoteReference"/>
        </w:rPr>
        <w:footnoteRef/>
      </w:r>
      <w:r>
        <w:t xml:space="preserve"> </w:t>
      </w:r>
      <w:r w:rsidRPr="00DE0C39">
        <w:rPr>
          <w:i/>
          <w:iCs/>
        </w:rPr>
        <w:t>Proof Transcript of Evidence</w:t>
      </w:r>
      <w:r>
        <w:t>, 19 February 2021, p. 2.</w:t>
      </w:r>
    </w:p>
  </w:footnote>
  <w:footnote w:id="130">
    <w:p w14:paraId="4B29A7D7" w14:textId="7C6FFE16" w:rsidR="00D33087" w:rsidRDefault="00D33087">
      <w:pPr>
        <w:pStyle w:val="FootnoteText"/>
      </w:pPr>
      <w:r>
        <w:rPr>
          <w:rStyle w:val="FootnoteReference"/>
        </w:rPr>
        <w:footnoteRef/>
      </w:r>
      <w:r>
        <w:t xml:space="preserve"> </w:t>
      </w:r>
      <w:r w:rsidRPr="00DE0C39">
        <w:rPr>
          <w:i/>
          <w:iCs/>
        </w:rPr>
        <w:t>Proof Transcript of Evidence</w:t>
      </w:r>
      <w:r>
        <w:t>, 19 February 2021, pp. 2-3.</w:t>
      </w:r>
    </w:p>
  </w:footnote>
  <w:footnote w:id="131">
    <w:p w14:paraId="27046D63" w14:textId="5967A9E0" w:rsidR="00D33087" w:rsidRDefault="00D33087">
      <w:pPr>
        <w:pStyle w:val="FootnoteText"/>
      </w:pPr>
      <w:r>
        <w:rPr>
          <w:rStyle w:val="FootnoteReference"/>
        </w:rPr>
        <w:footnoteRef/>
      </w:r>
      <w:r>
        <w:t xml:space="preserve"> </w:t>
      </w:r>
      <w:r w:rsidRPr="00DE0C39">
        <w:rPr>
          <w:i/>
          <w:iCs/>
        </w:rPr>
        <w:t>Proof Transcript of Evidence</w:t>
      </w:r>
      <w:r>
        <w:t>, 19 February 2021, p. 6.</w:t>
      </w:r>
    </w:p>
  </w:footnote>
  <w:footnote w:id="132">
    <w:p w14:paraId="1F1A56EE" w14:textId="4C30EC0B" w:rsidR="00D33087" w:rsidRDefault="00D33087">
      <w:pPr>
        <w:pStyle w:val="FootnoteText"/>
      </w:pPr>
      <w:r>
        <w:rPr>
          <w:rStyle w:val="FootnoteReference"/>
        </w:rPr>
        <w:footnoteRef/>
      </w:r>
      <w:r>
        <w:t xml:space="preserve"> </w:t>
      </w:r>
      <w:r w:rsidRPr="00DE0C39">
        <w:rPr>
          <w:i/>
          <w:iCs/>
        </w:rPr>
        <w:t>Proof Transcript of Evidence</w:t>
      </w:r>
      <w:r>
        <w:t>, 19 February 2021, p. 6.</w:t>
      </w:r>
    </w:p>
  </w:footnote>
  <w:footnote w:id="133">
    <w:p w14:paraId="71229AE9" w14:textId="20723CCC" w:rsidR="00D33087" w:rsidRDefault="00D33087">
      <w:pPr>
        <w:pStyle w:val="FootnoteText"/>
      </w:pPr>
      <w:r>
        <w:rPr>
          <w:rStyle w:val="FootnoteReference"/>
        </w:rPr>
        <w:footnoteRef/>
      </w:r>
      <w:r>
        <w:t xml:space="preserve"> </w:t>
      </w:r>
      <w:r w:rsidRPr="00DE0C39">
        <w:rPr>
          <w:i/>
          <w:iCs/>
        </w:rPr>
        <w:t>Proof Transcript of Evidence</w:t>
      </w:r>
      <w:r>
        <w:t>, 19 February 2021, p. 7.</w:t>
      </w:r>
    </w:p>
  </w:footnote>
  <w:footnote w:id="134">
    <w:p w14:paraId="3FCB1FFD" w14:textId="7BB73CED" w:rsidR="00D33087" w:rsidRDefault="00D33087">
      <w:pPr>
        <w:pStyle w:val="FootnoteText"/>
      </w:pPr>
      <w:r>
        <w:rPr>
          <w:rStyle w:val="FootnoteReference"/>
        </w:rPr>
        <w:footnoteRef/>
      </w:r>
      <w:r>
        <w:t xml:space="preserve"> </w:t>
      </w:r>
      <w:r w:rsidRPr="00DE0C39">
        <w:rPr>
          <w:i/>
          <w:iCs/>
        </w:rPr>
        <w:t>Proof Transcript of Evidence</w:t>
      </w:r>
      <w:r>
        <w:t>, 19 February 2021, p. 8.</w:t>
      </w:r>
    </w:p>
  </w:footnote>
  <w:footnote w:id="135">
    <w:p w14:paraId="6775EBFA" w14:textId="54A06640" w:rsidR="00D33087" w:rsidRDefault="00D33087">
      <w:pPr>
        <w:pStyle w:val="FootnoteText"/>
      </w:pPr>
      <w:r>
        <w:rPr>
          <w:rStyle w:val="FootnoteReference"/>
        </w:rPr>
        <w:footnoteRef/>
      </w:r>
      <w:r>
        <w:t xml:space="preserve"> </w:t>
      </w:r>
      <w:r w:rsidRPr="00DE0C39">
        <w:rPr>
          <w:i/>
          <w:iCs/>
        </w:rPr>
        <w:t>Proof Transcript of Evidence</w:t>
      </w:r>
      <w:r>
        <w:t>, 19 February 2021, p. 11.</w:t>
      </w:r>
    </w:p>
  </w:footnote>
  <w:footnote w:id="136">
    <w:p w14:paraId="79F6C975" w14:textId="77777777" w:rsidR="00D33087" w:rsidRDefault="00D33087" w:rsidP="00EF357B">
      <w:pPr>
        <w:pStyle w:val="FootnoteText"/>
      </w:pPr>
      <w:r>
        <w:rPr>
          <w:rStyle w:val="FootnoteReference"/>
        </w:rPr>
        <w:footnoteRef/>
      </w:r>
      <w:r>
        <w:t xml:space="preserve"> </w:t>
      </w:r>
      <w:r w:rsidRPr="00DE0C39">
        <w:rPr>
          <w:i/>
          <w:iCs/>
        </w:rPr>
        <w:t>Proof Transcript of Evidence</w:t>
      </w:r>
      <w:r>
        <w:t>, 19 February 2021, p. 14.</w:t>
      </w:r>
    </w:p>
  </w:footnote>
  <w:footnote w:id="137">
    <w:p w14:paraId="5A79C3A4" w14:textId="2BE0680A" w:rsidR="00D33087" w:rsidRDefault="00D33087">
      <w:pPr>
        <w:pStyle w:val="FootnoteText"/>
      </w:pPr>
      <w:r>
        <w:rPr>
          <w:rStyle w:val="FootnoteReference"/>
        </w:rPr>
        <w:footnoteRef/>
      </w:r>
      <w:r>
        <w:t xml:space="preserve"> </w:t>
      </w:r>
      <w:r w:rsidRPr="00DE0C39">
        <w:rPr>
          <w:i/>
          <w:iCs/>
        </w:rPr>
        <w:t>Proof Transcript of Evidence</w:t>
      </w:r>
      <w:r>
        <w:t>, 19 February 2021, p. 16.</w:t>
      </w:r>
    </w:p>
  </w:footnote>
  <w:footnote w:id="138">
    <w:p w14:paraId="428163A1" w14:textId="73F7CF87" w:rsidR="00D33087" w:rsidRDefault="00D33087">
      <w:pPr>
        <w:pStyle w:val="FootnoteText"/>
      </w:pPr>
      <w:r>
        <w:rPr>
          <w:rStyle w:val="FootnoteReference"/>
        </w:rPr>
        <w:footnoteRef/>
      </w:r>
      <w:r>
        <w:t xml:space="preserve"> </w:t>
      </w:r>
      <w:r w:rsidRPr="00AA26CA">
        <w:rPr>
          <w:i/>
          <w:iCs/>
        </w:rPr>
        <w:t>COVID-19 Emergency Response Act 2020</w:t>
      </w:r>
      <w:r>
        <w:t xml:space="preserve">, point-in-time version in force on 8 April 2020, </w:t>
      </w:r>
      <w:hyperlink r:id="rId41" w:history="1">
        <w:r w:rsidRPr="00946F0B">
          <w:rPr>
            <w:rStyle w:val="Hyperlink"/>
          </w:rPr>
          <w:t>https://www.legislation.act.gov.au/View/a/2020-11/20200408-73648/PDF/2020-11.PDF</w:t>
        </w:r>
      </w:hyperlink>
      <w:r>
        <w:t xml:space="preserve"> </w:t>
      </w:r>
    </w:p>
  </w:footnote>
  <w:footnote w:id="139">
    <w:p w14:paraId="63F7E2E2" w14:textId="427AE67A" w:rsidR="00D33087" w:rsidRDefault="00D33087" w:rsidP="00AA26CA">
      <w:pPr>
        <w:pStyle w:val="FootnoteText"/>
      </w:pPr>
      <w:r>
        <w:rPr>
          <w:rStyle w:val="FootnoteReference"/>
        </w:rPr>
        <w:footnoteRef/>
      </w:r>
      <w:r>
        <w:t xml:space="preserve"> </w:t>
      </w:r>
      <w:r w:rsidRPr="00AA26CA">
        <w:rPr>
          <w:i/>
          <w:iCs/>
        </w:rPr>
        <w:t>COVID-19 Emergency Response Legislation Amendment Act 2020</w:t>
      </w:r>
      <w:r>
        <w:t xml:space="preserve"> (No 2), </w:t>
      </w:r>
      <w:hyperlink r:id="rId42" w:history="1">
        <w:r w:rsidRPr="00946F0B">
          <w:rPr>
            <w:rStyle w:val="Hyperlink"/>
          </w:rPr>
          <w:t>https://www.legislation.act.gov.au/View/a/2020-27/current/PDF/2020-27.PDF</w:t>
        </w:r>
      </w:hyperlink>
      <w:r>
        <w:t xml:space="preserve"> </w:t>
      </w:r>
    </w:p>
  </w:footnote>
  <w:footnote w:id="140">
    <w:p w14:paraId="1916FAF2" w14:textId="326FCEE6" w:rsidR="00D33087" w:rsidRDefault="00D33087">
      <w:pPr>
        <w:pStyle w:val="FootnoteText"/>
      </w:pPr>
      <w:r>
        <w:rPr>
          <w:rStyle w:val="FootnoteReference"/>
        </w:rPr>
        <w:footnoteRef/>
      </w:r>
      <w:r>
        <w:t xml:space="preserve"> Explanatory Statement to </w:t>
      </w:r>
      <w:r w:rsidRPr="00AA26CA">
        <w:rPr>
          <w:i/>
          <w:iCs/>
        </w:rPr>
        <w:t>COVID-19 Emergency Response Legislation Amendment Act 2020</w:t>
      </w:r>
      <w:r>
        <w:t xml:space="preserve"> (No 2), presented by the Attorney General on 18 June 2020. </w:t>
      </w:r>
    </w:p>
  </w:footnote>
  <w:footnote w:id="141">
    <w:p w14:paraId="7A512200" w14:textId="357A87A0" w:rsidR="00D33087" w:rsidRDefault="00D33087">
      <w:pPr>
        <w:pStyle w:val="FootnoteText"/>
      </w:pPr>
      <w:r>
        <w:rPr>
          <w:rStyle w:val="FootnoteReference"/>
        </w:rPr>
        <w:footnoteRef/>
      </w:r>
      <w:r>
        <w:t xml:space="preserve"> </w:t>
      </w:r>
      <w:r w:rsidRPr="00DE0C39">
        <w:rPr>
          <w:i/>
          <w:iCs/>
        </w:rPr>
        <w:t>Proof Transcript of Evidence</w:t>
      </w:r>
      <w:r>
        <w:t>, 19 February 2021, p. 8.</w:t>
      </w:r>
    </w:p>
  </w:footnote>
  <w:footnote w:id="142">
    <w:p w14:paraId="20A62379" w14:textId="6E3FA654" w:rsidR="00D33087" w:rsidRDefault="00D33087">
      <w:pPr>
        <w:pStyle w:val="FootnoteText"/>
      </w:pPr>
      <w:r>
        <w:rPr>
          <w:rStyle w:val="FootnoteReference"/>
        </w:rPr>
        <w:footnoteRef/>
      </w:r>
      <w:r>
        <w:t xml:space="preserve"> Answer to question taken on notice 03, </w:t>
      </w:r>
      <w:hyperlink r:id="rId43" w:history="1">
        <w:r w:rsidRPr="00AC797A">
          <w:rPr>
            <w:rStyle w:val="Hyperlink"/>
          </w:rPr>
          <w:t>https://www.parliament.act.gov.au/__data/assets/pdf_file/0006/1724406/QToN-003-Answer-Judge-alone-ordered-trials.pdf</w:t>
        </w:r>
      </w:hyperlink>
      <w:r>
        <w:t xml:space="preserve"> </w:t>
      </w:r>
    </w:p>
  </w:footnote>
  <w:footnote w:id="143">
    <w:p w14:paraId="693C01A0" w14:textId="3EDC9C00" w:rsidR="00D33087" w:rsidRDefault="00D33087">
      <w:pPr>
        <w:pStyle w:val="FootnoteText"/>
      </w:pPr>
      <w:r>
        <w:rPr>
          <w:rStyle w:val="FootnoteReference"/>
        </w:rPr>
        <w:footnoteRef/>
      </w:r>
      <w:r>
        <w:t xml:space="preserve"> Answer to question taken on notice 03, </w:t>
      </w:r>
      <w:hyperlink r:id="rId44" w:history="1">
        <w:r w:rsidRPr="00AC797A">
          <w:rPr>
            <w:rStyle w:val="Hyperlink"/>
          </w:rPr>
          <w:t>https://www.parliament.act.gov.au/__data/assets/pdf_file/0006/1724406/QToN-003-Answer-Judge-alone-ordered-trials.pdf</w:t>
        </w:r>
      </w:hyperlink>
      <w:r>
        <w:t xml:space="preserve"> </w:t>
      </w:r>
    </w:p>
  </w:footnote>
  <w:footnote w:id="144">
    <w:p w14:paraId="1C7EF889" w14:textId="52978FB8" w:rsidR="00D33087" w:rsidRDefault="00D33087">
      <w:pPr>
        <w:pStyle w:val="FootnoteText"/>
      </w:pPr>
      <w:r>
        <w:rPr>
          <w:rStyle w:val="FootnoteReference"/>
        </w:rPr>
        <w:footnoteRef/>
      </w:r>
      <w:r>
        <w:t xml:space="preserve"> Attorney General, </w:t>
      </w:r>
      <w:r w:rsidRPr="00DE0C39">
        <w:rPr>
          <w:i/>
          <w:iCs/>
        </w:rPr>
        <w:t>Proof Transcript of Evidence</w:t>
      </w:r>
      <w:r>
        <w:t>, 19 February 2021, p. 9.</w:t>
      </w:r>
    </w:p>
  </w:footnote>
  <w:footnote w:id="145">
    <w:p w14:paraId="49915E8F" w14:textId="2585DDD3" w:rsidR="00D33087" w:rsidRDefault="00D33087">
      <w:pPr>
        <w:pStyle w:val="FootnoteText"/>
      </w:pPr>
      <w:r>
        <w:rPr>
          <w:rStyle w:val="FootnoteReference"/>
        </w:rPr>
        <w:footnoteRef/>
      </w:r>
      <w:r>
        <w:t xml:space="preserve"> J Boersig, J Campbell and S Carmichael (2021) ‘Accused stripped of the power to elect to have trials before a jury of their peers’, </w:t>
      </w:r>
      <w:r w:rsidRPr="009C0ADC">
        <w:rPr>
          <w:i/>
          <w:iCs/>
        </w:rPr>
        <w:t>Current Issues in Criminal Justice</w:t>
      </w:r>
      <w:r w:rsidRPr="00DE0C39">
        <w:t xml:space="preserve"> </w:t>
      </w:r>
      <w:hyperlink r:id="rId45" w:history="1">
        <w:r w:rsidRPr="00946F0B">
          <w:rPr>
            <w:rStyle w:val="Hyperlink"/>
          </w:rPr>
          <w:t>https://www.tandfonline.com/doi/full/10.1080/10345329.2020.1859967?src=</w:t>
        </w:r>
      </w:hyperlink>
      <w:r>
        <w:t xml:space="preserve"> </w:t>
      </w:r>
    </w:p>
  </w:footnote>
  <w:footnote w:id="146">
    <w:p w14:paraId="51C0B65B" w14:textId="36482A03" w:rsidR="00D33087" w:rsidRDefault="00D33087">
      <w:pPr>
        <w:pStyle w:val="FootnoteText"/>
      </w:pPr>
      <w:r>
        <w:rPr>
          <w:rStyle w:val="FootnoteReference"/>
        </w:rPr>
        <w:footnoteRef/>
      </w:r>
      <w:r>
        <w:t xml:space="preserve"> Acting Principal Registrar and CEO of ACT Courts and Tribunal, </w:t>
      </w:r>
      <w:r w:rsidRPr="009C0ADC">
        <w:rPr>
          <w:i/>
          <w:iCs/>
        </w:rPr>
        <w:t>Proof Transcript of Evidence</w:t>
      </w:r>
      <w:r>
        <w:t>, 19 February 2021, p. 15.</w:t>
      </w:r>
    </w:p>
  </w:footnote>
  <w:footnote w:id="147">
    <w:p w14:paraId="4CCA68A9" w14:textId="76F265E8" w:rsidR="00D33087" w:rsidRDefault="00D33087">
      <w:pPr>
        <w:pStyle w:val="FootnoteText"/>
      </w:pPr>
      <w:r>
        <w:rPr>
          <w:rStyle w:val="FootnoteReference"/>
        </w:rPr>
        <w:footnoteRef/>
      </w:r>
      <w:r>
        <w:t xml:space="preserve"> Answer to question taken on notice 05, </w:t>
      </w:r>
      <w:hyperlink r:id="rId46" w:anchor="tab1704475-5id" w:history="1">
        <w:r w:rsidRPr="00AC797A">
          <w:rPr>
            <w:rStyle w:val="Hyperlink"/>
          </w:rPr>
          <w:t>https://www.parliament.act.gov.au/parliamentary-business/in-committees/committees/jcs/inquiries-into-annual-and-financial-reports-20192020-and-act-budget-20202021#tab1704475-5id</w:t>
        </w:r>
      </w:hyperlink>
      <w:r>
        <w:t xml:space="preserve"> </w:t>
      </w:r>
    </w:p>
  </w:footnote>
  <w:footnote w:id="148">
    <w:p w14:paraId="21E6A522" w14:textId="400F1D11" w:rsidR="00D33087" w:rsidRDefault="00D33087">
      <w:pPr>
        <w:pStyle w:val="FootnoteText"/>
      </w:pPr>
      <w:r>
        <w:rPr>
          <w:rStyle w:val="FootnoteReference"/>
        </w:rPr>
        <w:footnoteRef/>
      </w:r>
      <w:r>
        <w:t xml:space="preserve"> Answer to question taken on notice 05, </w:t>
      </w:r>
      <w:hyperlink r:id="rId47" w:anchor="tab1704475-5id" w:history="1">
        <w:r w:rsidRPr="00AC797A">
          <w:rPr>
            <w:rStyle w:val="Hyperlink"/>
          </w:rPr>
          <w:t>https://www.parliament.act.gov.au/parliamentary-business/in-committees/committees/jcs/inquiries-into-annual-and-financial-reports-20192020-and-act-budget-20202021#tab1704475-5id</w:t>
        </w:r>
      </w:hyperlink>
      <w:r>
        <w:t xml:space="preserve"> </w:t>
      </w:r>
    </w:p>
  </w:footnote>
  <w:footnote w:id="149">
    <w:p w14:paraId="0BF640B3" w14:textId="21C3371D" w:rsidR="00D33087" w:rsidRDefault="00D33087">
      <w:pPr>
        <w:pStyle w:val="FootnoteText"/>
      </w:pPr>
      <w:r>
        <w:rPr>
          <w:rStyle w:val="FootnoteReference"/>
        </w:rPr>
        <w:footnoteRef/>
      </w:r>
      <w:r>
        <w:t xml:space="preserve"> Answer to question taken on notice 05, </w:t>
      </w:r>
      <w:hyperlink r:id="rId48" w:anchor="tab1704475-5id" w:history="1">
        <w:r w:rsidRPr="00AC797A">
          <w:rPr>
            <w:rStyle w:val="Hyperlink"/>
          </w:rPr>
          <w:t>https://www.parliament.act.gov.au/parliamentary-business/in-committees/committees/jcs/inquiries-into-annual-and-financial-reports-20192020-and-act-budget-20202021#tab1704475-5id</w:t>
        </w:r>
      </w:hyperlink>
      <w:r>
        <w:t xml:space="preserve"> </w:t>
      </w:r>
    </w:p>
  </w:footnote>
  <w:footnote w:id="150">
    <w:p w14:paraId="26E7A70E" w14:textId="06FF0894" w:rsidR="00D33087" w:rsidRDefault="00D33087">
      <w:pPr>
        <w:pStyle w:val="FootnoteText"/>
      </w:pPr>
      <w:r>
        <w:rPr>
          <w:rStyle w:val="FootnoteReference"/>
        </w:rPr>
        <w:footnoteRef/>
      </w:r>
      <w:r>
        <w:t xml:space="preserve"> Attorney General, </w:t>
      </w:r>
      <w:r w:rsidRPr="009C0ADC">
        <w:rPr>
          <w:i/>
          <w:iCs/>
        </w:rPr>
        <w:t xml:space="preserve">Proof </w:t>
      </w:r>
      <w:r>
        <w:rPr>
          <w:i/>
          <w:iCs/>
        </w:rPr>
        <w:t>T</w:t>
      </w:r>
      <w:r w:rsidRPr="009C0ADC">
        <w:rPr>
          <w:i/>
          <w:iCs/>
        </w:rPr>
        <w:t xml:space="preserve">ranscript of </w:t>
      </w:r>
      <w:r>
        <w:rPr>
          <w:i/>
          <w:iCs/>
        </w:rPr>
        <w:t>E</w:t>
      </w:r>
      <w:r w:rsidRPr="009C0ADC">
        <w:rPr>
          <w:i/>
          <w:iCs/>
        </w:rPr>
        <w:t>vidence</w:t>
      </w:r>
      <w:r>
        <w:t>, 19 February 2021, p. 15.</w:t>
      </w:r>
    </w:p>
  </w:footnote>
  <w:footnote w:id="151">
    <w:p w14:paraId="74C6D653" w14:textId="74A3073A" w:rsidR="00D33087" w:rsidRDefault="00D33087">
      <w:pPr>
        <w:pStyle w:val="FootnoteText"/>
      </w:pPr>
      <w:r>
        <w:rPr>
          <w:rStyle w:val="FootnoteReference"/>
        </w:rPr>
        <w:footnoteRef/>
      </w:r>
      <w:r>
        <w:t xml:space="preserve"> </w:t>
      </w:r>
      <w:r w:rsidRPr="009C0ADC">
        <w:rPr>
          <w:i/>
          <w:iCs/>
        </w:rPr>
        <w:t>Proof Transcript of Evidence</w:t>
      </w:r>
      <w:r>
        <w:t>, 19 February 2021, p. 16.</w:t>
      </w:r>
    </w:p>
  </w:footnote>
  <w:footnote w:id="152">
    <w:p w14:paraId="392CEA92" w14:textId="59EDF880" w:rsidR="00D33087" w:rsidRDefault="00D33087">
      <w:pPr>
        <w:pStyle w:val="FootnoteText"/>
      </w:pPr>
      <w:r>
        <w:rPr>
          <w:rStyle w:val="FootnoteReference"/>
        </w:rPr>
        <w:footnoteRef/>
      </w:r>
      <w:r>
        <w:t xml:space="preserve"> </w:t>
      </w:r>
      <w:r w:rsidRPr="009C0ADC">
        <w:rPr>
          <w:i/>
          <w:iCs/>
        </w:rPr>
        <w:t>Proof Transcript of Evidence</w:t>
      </w:r>
      <w:r>
        <w:t>, 19 February 2021, p. 16-17.</w:t>
      </w:r>
    </w:p>
  </w:footnote>
  <w:footnote w:id="153">
    <w:p w14:paraId="06C472A5" w14:textId="77CB3B89" w:rsidR="00D33087" w:rsidRDefault="00D33087">
      <w:pPr>
        <w:pStyle w:val="FootnoteText"/>
      </w:pPr>
      <w:r>
        <w:rPr>
          <w:rStyle w:val="FootnoteReference"/>
        </w:rPr>
        <w:footnoteRef/>
      </w:r>
      <w:r>
        <w:t xml:space="preserve"> </w:t>
      </w:r>
      <w:r w:rsidRPr="009C0ADC">
        <w:rPr>
          <w:i/>
          <w:iCs/>
        </w:rPr>
        <w:t>Proof Transcript of Evidence</w:t>
      </w:r>
      <w:r>
        <w:t>, 19 February 2021, p. 17.</w:t>
      </w:r>
    </w:p>
  </w:footnote>
  <w:footnote w:id="154">
    <w:p w14:paraId="3B097D5C" w14:textId="5ED85CDE" w:rsidR="00D33087" w:rsidRDefault="00D33087">
      <w:pPr>
        <w:pStyle w:val="FootnoteText"/>
      </w:pPr>
      <w:r>
        <w:rPr>
          <w:rStyle w:val="FootnoteReference"/>
        </w:rPr>
        <w:footnoteRef/>
      </w:r>
      <w:r>
        <w:t xml:space="preserve"> </w:t>
      </w:r>
      <w:r w:rsidRPr="009C0ADC">
        <w:rPr>
          <w:i/>
          <w:iCs/>
        </w:rPr>
        <w:t>Proof Transcript of Evidence</w:t>
      </w:r>
      <w:r>
        <w:t>, 19 February 2021, p. 2.</w:t>
      </w:r>
    </w:p>
  </w:footnote>
  <w:footnote w:id="155">
    <w:p w14:paraId="3931A802" w14:textId="7E4BECBC" w:rsidR="00D33087" w:rsidRDefault="00D33087">
      <w:pPr>
        <w:pStyle w:val="FootnoteText"/>
      </w:pPr>
      <w:r>
        <w:rPr>
          <w:rStyle w:val="FootnoteReference"/>
        </w:rPr>
        <w:footnoteRef/>
      </w:r>
      <w:r>
        <w:t xml:space="preserve"> </w:t>
      </w:r>
      <w:r w:rsidRPr="009C0ADC">
        <w:rPr>
          <w:i/>
          <w:iCs/>
        </w:rPr>
        <w:t>Proof Transcript of Evidence</w:t>
      </w:r>
      <w:r>
        <w:t>, 19 February 2021, p. 3.</w:t>
      </w:r>
    </w:p>
  </w:footnote>
  <w:footnote w:id="156">
    <w:p w14:paraId="7FA15F42" w14:textId="1FB4F3B7" w:rsidR="00D33087" w:rsidRDefault="00D33087">
      <w:pPr>
        <w:pStyle w:val="FootnoteText"/>
      </w:pPr>
      <w:r>
        <w:rPr>
          <w:rStyle w:val="FootnoteReference"/>
        </w:rPr>
        <w:footnoteRef/>
      </w:r>
      <w:r>
        <w:t xml:space="preserve"> Question taken on notice 01, </w:t>
      </w:r>
      <w:hyperlink r:id="rId49" w:anchor="tab1704475-5id" w:history="1">
        <w:r w:rsidRPr="00AC797A">
          <w:rPr>
            <w:rStyle w:val="Hyperlink"/>
          </w:rPr>
          <w:t>https://www.parliament.act.gov.au/parliamentary-business/in-committees/committees/jcs/inquiries-into-annual-and-financial-reports-20192020-and-act-budget-20202021#tab1704475-5id</w:t>
        </w:r>
      </w:hyperlink>
      <w:r>
        <w:t xml:space="preserve"> </w:t>
      </w:r>
    </w:p>
  </w:footnote>
  <w:footnote w:id="157">
    <w:p w14:paraId="04035C77" w14:textId="455E9C87" w:rsidR="00D33087" w:rsidRDefault="00D33087">
      <w:pPr>
        <w:pStyle w:val="FootnoteText"/>
      </w:pPr>
      <w:r>
        <w:rPr>
          <w:rStyle w:val="FootnoteReference"/>
        </w:rPr>
        <w:footnoteRef/>
      </w:r>
      <w:r>
        <w:t xml:space="preserve"> ACT Government Budget 2020-21, </w:t>
      </w:r>
      <w:r w:rsidRPr="00F977CB">
        <w:rPr>
          <w:i/>
          <w:iCs/>
        </w:rPr>
        <w:t>Budget Paper D</w:t>
      </w:r>
      <w:r>
        <w:t xml:space="preserve">, p. 11 </w:t>
      </w:r>
      <w:hyperlink r:id="rId50" w:history="1">
        <w:r w:rsidRPr="00946F0B">
          <w:rPr>
            <w:rStyle w:val="Hyperlink"/>
          </w:rPr>
          <w:t>https://apps.treasury.act.gov.au/__data/assets/pdf_file/0005/1698935/2020-21-Budget-Statements-D.pdf</w:t>
        </w:r>
      </w:hyperlink>
    </w:p>
  </w:footnote>
  <w:footnote w:id="158">
    <w:p w14:paraId="5301AAE0" w14:textId="59774671" w:rsidR="00D33087" w:rsidRDefault="00D33087">
      <w:pPr>
        <w:pStyle w:val="FootnoteText"/>
      </w:pPr>
      <w:r>
        <w:rPr>
          <w:rStyle w:val="FootnoteReference"/>
        </w:rPr>
        <w:footnoteRef/>
      </w:r>
      <w:r>
        <w:t xml:space="preserve"> </w:t>
      </w:r>
      <w:r w:rsidRPr="009C0ADC">
        <w:rPr>
          <w:i/>
          <w:iCs/>
        </w:rPr>
        <w:t>Proof Transcript of Evidence</w:t>
      </w:r>
      <w:r>
        <w:t>, 25 February 2021, p. 99.</w:t>
      </w:r>
    </w:p>
  </w:footnote>
  <w:footnote w:id="159">
    <w:p w14:paraId="53F93A05" w14:textId="1CB3C783" w:rsidR="00D33087" w:rsidRDefault="00D33087">
      <w:pPr>
        <w:pStyle w:val="FootnoteText"/>
      </w:pPr>
      <w:r>
        <w:rPr>
          <w:rStyle w:val="FootnoteReference"/>
        </w:rPr>
        <w:footnoteRef/>
      </w:r>
      <w:r>
        <w:t xml:space="preserve"> </w:t>
      </w:r>
      <w:r w:rsidRPr="009C0ADC">
        <w:rPr>
          <w:i/>
          <w:iCs/>
        </w:rPr>
        <w:t>Proof Transcript of Evidence</w:t>
      </w:r>
      <w:r>
        <w:t>, 25 February 2021, p. 100.</w:t>
      </w:r>
    </w:p>
  </w:footnote>
  <w:footnote w:id="160">
    <w:p w14:paraId="2BB46ECA" w14:textId="33E60012" w:rsidR="00D33087" w:rsidRDefault="00D33087">
      <w:pPr>
        <w:pStyle w:val="FootnoteText"/>
      </w:pPr>
      <w:r>
        <w:rPr>
          <w:rStyle w:val="FootnoteReference"/>
        </w:rPr>
        <w:footnoteRef/>
      </w:r>
      <w:r>
        <w:t xml:space="preserve"> </w:t>
      </w:r>
      <w:r w:rsidRPr="009C0ADC">
        <w:rPr>
          <w:i/>
          <w:iCs/>
        </w:rPr>
        <w:t>Proof Transcript of Evidence</w:t>
      </w:r>
      <w:r>
        <w:t>, 25 February 2021, p. 101.</w:t>
      </w:r>
    </w:p>
  </w:footnote>
  <w:footnote w:id="161">
    <w:p w14:paraId="6EF4945F" w14:textId="72E98DD7" w:rsidR="00D33087" w:rsidRDefault="00D33087">
      <w:pPr>
        <w:pStyle w:val="FootnoteText"/>
      </w:pPr>
      <w:r>
        <w:rPr>
          <w:rStyle w:val="FootnoteReference"/>
        </w:rPr>
        <w:footnoteRef/>
      </w:r>
      <w:r>
        <w:t xml:space="preserve"> </w:t>
      </w:r>
      <w:r w:rsidRPr="009C0ADC">
        <w:rPr>
          <w:i/>
          <w:iCs/>
        </w:rPr>
        <w:t>Proof Transcript of Evidence</w:t>
      </w:r>
      <w:r>
        <w:t>, 25 February 2021, p. 102.</w:t>
      </w:r>
    </w:p>
  </w:footnote>
  <w:footnote w:id="162">
    <w:p w14:paraId="704DF9F1" w14:textId="4474CDEC" w:rsidR="00D33087" w:rsidRDefault="00D33087">
      <w:pPr>
        <w:pStyle w:val="FootnoteText"/>
      </w:pPr>
      <w:r>
        <w:rPr>
          <w:rStyle w:val="FootnoteReference"/>
        </w:rPr>
        <w:footnoteRef/>
      </w:r>
      <w:r>
        <w:t xml:space="preserve"> </w:t>
      </w:r>
      <w:r w:rsidRPr="009C0ADC">
        <w:rPr>
          <w:i/>
          <w:iCs/>
        </w:rPr>
        <w:t>Proof Transcript of Evidence</w:t>
      </w:r>
      <w:r>
        <w:t>, 25 February 2021, p. 103.</w:t>
      </w:r>
    </w:p>
  </w:footnote>
  <w:footnote w:id="163">
    <w:p w14:paraId="34490144" w14:textId="26307DB2" w:rsidR="00D33087" w:rsidRDefault="00D33087">
      <w:pPr>
        <w:pStyle w:val="FootnoteText"/>
      </w:pPr>
      <w:r>
        <w:rPr>
          <w:rStyle w:val="FootnoteReference"/>
        </w:rPr>
        <w:footnoteRef/>
      </w:r>
      <w:r>
        <w:t xml:space="preserve"> </w:t>
      </w:r>
      <w:r w:rsidRPr="009C0ADC">
        <w:rPr>
          <w:i/>
          <w:iCs/>
        </w:rPr>
        <w:t>Proof Transcript of Evidence</w:t>
      </w:r>
      <w:r>
        <w:t>, 25 February 2021, p. 105.</w:t>
      </w:r>
    </w:p>
  </w:footnote>
  <w:footnote w:id="164">
    <w:p w14:paraId="6D87A927" w14:textId="35D68C20" w:rsidR="00D33087" w:rsidRDefault="00D33087">
      <w:pPr>
        <w:pStyle w:val="FootnoteText"/>
      </w:pPr>
      <w:r>
        <w:rPr>
          <w:rStyle w:val="FootnoteReference"/>
        </w:rPr>
        <w:footnoteRef/>
      </w:r>
      <w:r>
        <w:t xml:space="preserve"> </w:t>
      </w:r>
      <w:r w:rsidRPr="009C0ADC">
        <w:rPr>
          <w:i/>
          <w:iCs/>
        </w:rPr>
        <w:t>Proof Transcript of Evidence</w:t>
      </w:r>
      <w:r>
        <w:t>, 25 February 2021, p. 106.</w:t>
      </w:r>
    </w:p>
  </w:footnote>
  <w:footnote w:id="165">
    <w:p w14:paraId="2A901D85" w14:textId="25C72E4F" w:rsidR="00D33087" w:rsidRDefault="00D33087">
      <w:pPr>
        <w:pStyle w:val="FootnoteText"/>
      </w:pPr>
      <w:r>
        <w:rPr>
          <w:rStyle w:val="FootnoteReference"/>
        </w:rPr>
        <w:footnoteRef/>
      </w:r>
      <w:r>
        <w:t xml:space="preserve"> </w:t>
      </w:r>
      <w:r w:rsidRPr="009C0ADC">
        <w:rPr>
          <w:i/>
          <w:iCs/>
        </w:rPr>
        <w:t>Proof Transcript of Evidence</w:t>
      </w:r>
      <w:r>
        <w:t>, 25 February 2021, p. 107.</w:t>
      </w:r>
    </w:p>
  </w:footnote>
  <w:footnote w:id="166">
    <w:p w14:paraId="2C648939" w14:textId="53EAA0C2" w:rsidR="00D33087" w:rsidRDefault="00D33087">
      <w:pPr>
        <w:pStyle w:val="FootnoteText"/>
      </w:pPr>
      <w:r>
        <w:rPr>
          <w:rStyle w:val="FootnoteReference"/>
        </w:rPr>
        <w:footnoteRef/>
      </w:r>
      <w:r>
        <w:t xml:space="preserve"> </w:t>
      </w:r>
      <w:r w:rsidRPr="009C0ADC">
        <w:rPr>
          <w:i/>
          <w:iCs/>
        </w:rPr>
        <w:t>Proof Transcript of Evidence</w:t>
      </w:r>
      <w:r>
        <w:t>, 25 February 2021, p. 108.</w:t>
      </w:r>
    </w:p>
  </w:footnote>
  <w:footnote w:id="167">
    <w:p w14:paraId="046795FF" w14:textId="5D90E062" w:rsidR="00D33087" w:rsidRDefault="00D33087">
      <w:pPr>
        <w:pStyle w:val="FootnoteText"/>
      </w:pPr>
      <w:r>
        <w:rPr>
          <w:rStyle w:val="FootnoteReference"/>
        </w:rPr>
        <w:footnoteRef/>
      </w:r>
      <w:r>
        <w:t xml:space="preserve"> ACT Emergency Services Commissioner, </w:t>
      </w:r>
      <w:r w:rsidRPr="009C0ADC">
        <w:rPr>
          <w:i/>
          <w:iCs/>
        </w:rPr>
        <w:t>Proof Transcript of Evidence</w:t>
      </w:r>
      <w:r>
        <w:t>, 25 February 2021, pp. 99-100.</w:t>
      </w:r>
    </w:p>
  </w:footnote>
  <w:footnote w:id="168">
    <w:p w14:paraId="33C13481" w14:textId="2C764374" w:rsidR="00D33087" w:rsidRDefault="00D33087">
      <w:pPr>
        <w:pStyle w:val="FootnoteText"/>
      </w:pPr>
      <w:r>
        <w:rPr>
          <w:rStyle w:val="FootnoteReference"/>
        </w:rPr>
        <w:footnoteRef/>
      </w:r>
      <w:r>
        <w:t xml:space="preserve"> ACT Emergency Services Commissioner, </w:t>
      </w:r>
      <w:r w:rsidRPr="009C0ADC">
        <w:rPr>
          <w:i/>
          <w:iCs/>
        </w:rPr>
        <w:t>Proof Transcript of Evidence</w:t>
      </w:r>
      <w:r>
        <w:t>, 25 February 2021, p. 101.</w:t>
      </w:r>
    </w:p>
  </w:footnote>
  <w:footnote w:id="169">
    <w:p w14:paraId="0C4D8BD8" w14:textId="631534E3" w:rsidR="00D33087" w:rsidRDefault="00D33087">
      <w:pPr>
        <w:pStyle w:val="FootnoteText"/>
      </w:pPr>
      <w:r>
        <w:rPr>
          <w:rStyle w:val="FootnoteReference"/>
        </w:rPr>
        <w:footnoteRef/>
      </w:r>
      <w:r>
        <w:t xml:space="preserve"> ACT Emergency Services Commissioner, </w:t>
      </w:r>
      <w:r w:rsidRPr="009C0ADC">
        <w:rPr>
          <w:i/>
          <w:iCs/>
        </w:rPr>
        <w:t>Proof Transcript of Evidence</w:t>
      </w:r>
      <w:r>
        <w:t>, 25 February 2021, p. 100.</w:t>
      </w:r>
    </w:p>
  </w:footnote>
  <w:footnote w:id="170">
    <w:p w14:paraId="11973C2E" w14:textId="2FA7B489" w:rsidR="00D33087" w:rsidRDefault="00D33087">
      <w:pPr>
        <w:pStyle w:val="FootnoteText"/>
      </w:pPr>
      <w:r>
        <w:rPr>
          <w:rStyle w:val="FootnoteReference"/>
        </w:rPr>
        <w:footnoteRef/>
      </w:r>
      <w:r>
        <w:t xml:space="preserve"> ACT Emergency Services Commissioner, </w:t>
      </w:r>
      <w:r w:rsidRPr="009C0ADC">
        <w:rPr>
          <w:i/>
          <w:iCs/>
        </w:rPr>
        <w:t>Proof Transcript of Evidence</w:t>
      </w:r>
      <w:r>
        <w:t>, 25 February 2021, p. 103.</w:t>
      </w:r>
    </w:p>
  </w:footnote>
  <w:footnote w:id="171">
    <w:p w14:paraId="6B560BD3" w14:textId="12B737EB" w:rsidR="00D33087" w:rsidRDefault="00D33087">
      <w:pPr>
        <w:pStyle w:val="FootnoteText"/>
      </w:pPr>
      <w:r>
        <w:rPr>
          <w:rStyle w:val="FootnoteReference"/>
        </w:rPr>
        <w:footnoteRef/>
      </w:r>
      <w:r>
        <w:t xml:space="preserve"> </w:t>
      </w:r>
      <w:r w:rsidRPr="0048152D">
        <w:t xml:space="preserve">ACT Legislative Assembly, </w:t>
      </w:r>
      <w:hyperlink r:id="rId51" w:history="1">
        <w:r w:rsidRPr="00511139">
          <w:rPr>
            <w:rStyle w:val="Hyperlink"/>
            <w:i/>
            <w:iCs/>
          </w:rPr>
          <w:t>Minutes of Proceedings</w:t>
        </w:r>
        <w:r w:rsidRPr="00511139">
          <w:rPr>
            <w:rStyle w:val="Hyperlink"/>
          </w:rPr>
          <w:t>, No. 125</w:t>
        </w:r>
      </w:hyperlink>
      <w:r w:rsidRPr="0048152D">
        <w:t xml:space="preserve">, </w:t>
      </w:r>
      <w:r>
        <w:t>13 February</w:t>
      </w:r>
      <w:r w:rsidRPr="0048152D">
        <w:t xml:space="preserve"> 20</w:t>
      </w:r>
      <w:r>
        <w:t>20</w:t>
      </w:r>
      <w:r w:rsidRPr="0048152D">
        <w:t xml:space="preserve">, p. </w:t>
      </w:r>
      <w:r>
        <w:t>1861</w:t>
      </w:r>
      <w:r w:rsidRPr="0048152D">
        <w:t>.</w:t>
      </w:r>
    </w:p>
  </w:footnote>
  <w:footnote w:id="172">
    <w:p w14:paraId="048EFF99" w14:textId="0D90A720" w:rsidR="00D33087" w:rsidRDefault="00D33087">
      <w:pPr>
        <w:pStyle w:val="FootnoteText"/>
      </w:pPr>
      <w:r>
        <w:rPr>
          <w:rStyle w:val="FootnoteReference"/>
        </w:rPr>
        <w:footnoteRef/>
      </w:r>
      <w:r>
        <w:t xml:space="preserve"> Minister for Health, Statement in the Assembly, ‘Government response to Assembly resolution of 13 February 2020: Development of a smoke and air quality strategy, p. 6 </w:t>
      </w:r>
      <w:hyperlink r:id="rId52" w:history="1">
        <w:r w:rsidRPr="005A0BC1">
          <w:rPr>
            <w:rStyle w:val="Hyperlink"/>
          </w:rPr>
          <w:t>https://www.parliament.act.gov.au/__data/assets/pdf_file/0009/1622646/11_-LIST_-Government-Response-to-the-Assembly-Resolution-of-13-February-2020-Development-of-a-Smoke-and-Air-Quality-Strategy-Statement.pdf</w:t>
        </w:r>
      </w:hyperlink>
    </w:p>
  </w:footnote>
  <w:footnote w:id="173">
    <w:p w14:paraId="43CF007B" w14:textId="357DC636" w:rsidR="00D33087" w:rsidRDefault="00D33087">
      <w:pPr>
        <w:pStyle w:val="FootnoteText"/>
      </w:pPr>
      <w:r>
        <w:rPr>
          <w:rStyle w:val="FootnoteReference"/>
        </w:rPr>
        <w:footnoteRef/>
      </w:r>
      <w:r>
        <w:t xml:space="preserve"> ACT Government Budget 2020-21, </w:t>
      </w:r>
      <w:r w:rsidRPr="00F977CB">
        <w:rPr>
          <w:i/>
          <w:iCs/>
        </w:rPr>
        <w:t>Budget Paper D</w:t>
      </w:r>
      <w:r>
        <w:t xml:space="preserve">, p. 11 </w:t>
      </w:r>
      <w:hyperlink r:id="rId53" w:history="1">
        <w:r w:rsidRPr="00946F0B">
          <w:rPr>
            <w:rStyle w:val="Hyperlink"/>
          </w:rPr>
          <w:t>https://apps.treasury.act.gov.au/__data/assets/pdf_file/0005/1698935/2020-21-Budget-Statements-D.pdf</w:t>
        </w:r>
      </w:hyperlink>
    </w:p>
  </w:footnote>
  <w:footnote w:id="174">
    <w:p w14:paraId="2F0CC19C" w14:textId="1FD673DC" w:rsidR="00D33087" w:rsidRDefault="00D33087">
      <w:pPr>
        <w:pStyle w:val="FootnoteText"/>
      </w:pPr>
      <w:r>
        <w:rPr>
          <w:rStyle w:val="FootnoteReference"/>
        </w:rPr>
        <w:footnoteRef/>
      </w:r>
      <w:r>
        <w:t xml:space="preserve"> </w:t>
      </w:r>
      <w:r w:rsidRPr="009C0ADC">
        <w:rPr>
          <w:i/>
          <w:iCs/>
        </w:rPr>
        <w:t>Proof Transcript of Evidence</w:t>
      </w:r>
      <w:r>
        <w:t>, 25 February 2021, p. 110.</w:t>
      </w:r>
    </w:p>
  </w:footnote>
  <w:footnote w:id="175">
    <w:p w14:paraId="02489204" w14:textId="1CFC562B" w:rsidR="00D33087" w:rsidRDefault="00D33087">
      <w:pPr>
        <w:pStyle w:val="FootnoteText"/>
      </w:pPr>
      <w:r>
        <w:rPr>
          <w:rStyle w:val="FootnoteReference"/>
        </w:rPr>
        <w:footnoteRef/>
      </w:r>
      <w:r>
        <w:t xml:space="preserve"> </w:t>
      </w:r>
      <w:r w:rsidRPr="009C0ADC">
        <w:rPr>
          <w:i/>
          <w:iCs/>
        </w:rPr>
        <w:t>Proof Transcript of Evidence</w:t>
      </w:r>
      <w:r>
        <w:t>, 25 February 2021, p. 111.</w:t>
      </w:r>
    </w:p>
  </w:footnote>
  <w:footnote w:id="176">
    <w:p w14:paraId="03121364" w14:textId="0294AE0F" w:rsidR="00D33087" w:rsidRDefault="00D33087" w:rsidP="0068035E">
      <w:pPr>
        <w:pStyle w:val="FootnoteText"/>
      </w:pPr>
      <w:r>
        <w:rPr>
          <w:rStyle w:val="FootnoteReference"/>
        </w:rPr>
        <w:footnoteRef/>
      </w:r>
      <w:r>
        <w:t xml:space="preserve"> </w:t>
      </w:r>
      <w:r w:rsidRPr="009C0ADC">
        <w:rPr>
          <w:i/>
          <w:iCs/>
        </w:rPr>
        <w:t>Proof Transcript of Evidence</w:t>
      </w:r>
      <w:r>
        <w:t>, 25 February 2021, p. 113.</w:t>
      </w:r>
    </w:p>
  </w:footnote>
  <w:footnote w:id="177">
    <w:p w14:paraId="7087804D" w14:textId="66017290" w:rsidR="00D33087" w:rsidRDefault="00D33087" w:rsidP="0068035E">
      <w:pPr>
        <w:pStyle w:val="FootnoteText"/>
      </w:pPr>
      <w:r>
        <w:rPr>
          <w:rStyle w:val="FootnoteReference"/>
        </w:rPr>
        <w:footnoteRef/>
      </w:r>
      <w:r>
        <w:t xml:space="preserve"> </w:t>
      </w:r>
      <w:r w:rsidRPr="009C0ADC">
        <w:rPr>
          <w:i/>
          <w:iCs/>
        </w:rPr>
        <w:t>Proof Transcript of Evidence</w:t>
      </w:r>
      <w:r>
        <w:t>, 25 February 2021, p. 114.</w:t>
      </w:r>
    </w:p>
  </w:footnote>
  <w:footnote w:id="178">
    <w:p w14:paraId="27956BF5" w14:textId="5A67420E" w:rsidR="00D33087" w:rsidRDefault="00D33087">
      <w:pPr>
        <w:pStyle w:val="FootnoteText"/>
      </w:pPr>
      <w:r>
        <w:rPr>
          <w:rStyle w:val="FootnoteReference"/>
        </w:rPr>
        <w:footnoteRef/>
      </w:r>
      <w:r>
        <w:t xml:space="preserve"> </w:t>
      </w:r>
      <w:r w:rsidRPr="009C0ADC">
        <w:rPr>
          <w:i/>
          <w:iCs/>
        </w:rPr>
        <w:t>Proof Transcript of Evidence</w:t>
      </w:r>
      <w:r>
        <w:t>, 25 February 2021, p. 114.</w:t>
      </w:r>
    </w:p>
  </w:footnote>
  <w:footnote w:id="179">
    <w:p w14:paraId="06780407" w14:textId="04D75FE1" w:rsidR="00D33087" w:rsidRDefault="00D33087">
      <w:pPr>
        <w:pStyle w:val="FootnoteText"/>
      </w:pPr>
      <w:r>
        <w:rPr>
          <w:rStyle w:val="FootnoteReference"/>
        </w:rPr>
        <w:footnoteRef/>
      </w:r>
      <w:r>
        <w:t xml:space="preserve"> </w:t>
      </w:r>
      <w:r w:rsidRPr="009C0ADC">
        <w:rPr>
          <w:i/>
          <w:iCs/>
        </w:rPr>
        <w:t>Proof Transcript of Evidence</w:t>
      </w:r>
      <w:r>
        <w:t>, 25 February 2021, p. 116.</w:t>
      </w:r>
    </w:p>
  </w:footnote>
  <w:footnote w:id="180">
    <w:p w14:paraId="125D259B" w14:textId="57716543" w:rsidR="00D33087" w:rsidRDefault="00D33087">
      <w:pPr>
        <w:pStyle w:val="FootnoteText"/>
      </w:pPr>
      <w:r>
        <w:rPr>
          <w:rStyle w:val="FootnoteReference"/>
        </w:rPr>
        <w:footnoteRef/>
      </w:r>
      <w:r>
        <w:t xml:space="preserve"> </w:t>
      </w:r>
      <w:r w:rsidRPr="009C0ADC">
        <w:rPr>
          <w:i/>
          <w:iCs/>
        </w:rPr>
        <w:t>Proof Transcript of Evidence</w:t>
      </w:r>
      <w:r>
        <w:t>, 25 February 2021, p. 117.</w:t>
      </w:r>
    </w:p>
  </w:footnote>
  <w:footnote w:id="181">
    <w:p w14:paraId="17E94043" w14:textId="6C88BBFC" w:rsidR="00D33087" w:rsidRDefault="00D33087">
      <w:pPr>
        <w:pStyle w:val="FootnoteText"/>
      </w:pPr>
      <w:r>
        <w:rPr>
          <w:rStyle w:val="FootnoteReference"/>
        </w:rPr>
        <w:footnoteRef/>
      </w:r>
      <w:r>
        <w:t xml:space="preserve"> </w:t>
      </w:r>
      <w:r w:rsidRPr="009C0ADC">
        <w:rPr>
          <w:i/>
          <w:iCs/>
        </w:rPr>
        <w:t>Proof Transcript of Evidence</w:t>
      </w:r>
      <w:r>
        <w:t>, 25 February 2021, p. 118.</w:t>
      </w:r>
    </w:p>
  </w:footnote>
  <w:footnote w:id="182">
    <w:p w14:paraId="2B7D4F5F" w14:textId="0342D9F3" w:rsidR="00D33087" w:rsidRDefault="00D33087">
      <w:pPr>
        <w:pStyle w:val="FootnoteText"/>
      </w:pPr>
      <w:r>
        <w:rPr>
          <w:rStyle w:val="FootnoteReference"/>
        </w:rPr>
        <w:footnoteRef/>
      </w:r>
      <w:r>
        <w:t xml:space="preserve"> </w:t>
      </w:r>
      <w:r w:rsidRPr="009C0ADC">
        <w:rPr>
          <w:i/>
          <w:iCs/>
        </w:rPr>
        <w:t>Proof Transcript of Evidence</w:t>
      </w:r>
      <w:r>
        <w:t>, 25 February 2021, p. 119.</w:t>
      </w:r>
    </w:p>
  </w:footnote>
  <w:footnote w:id="183">
    <w:p w14:paraId="01D271AE" w14:textId="0ABBEC21" w:rsidR="00D33087" w:rsidRDefault="00D33087">
      <w:pPr>
        <w:pStyle w:val="FootnoteText"/>
      </w:pPr>
      <w:r>
        <w:rPr>
          <w:rStyle w:val="FootnoteReference"/>
        </w:rPr>
        <w:footnoteRef/>
      </w:r>
      <w:r>
        <w:t xml:space="preserve"> </w:t>
      </w:r>
      <w:r w:rsidRPr="009C0ADC">
        <w:rPr>
          <w:i/>
          <w:iCs/>
        </w:rPr>
        <w:t>Proof Transcript of Evidence</w:t>
      </w:r>
      <w:r>
        <w:t>, 25 February 2021, p. 120.</w:t>
      </w:r>
    </w:p>
  </w:footnote>
  <w:footnote w:id="184">
    <w:p w14:paraId="11439798" w14:textId="5116F4C6" w:rsidR="00D33087" w:rsidRDefault="00D33087">
      <w:pPr>
        <w:pStyle w:val="FootnoteText"/>
      </w:pPr>
      <w:r>
        <w:rPr>
          <w:rStyle w:val="FootnoteReference"/>
        </w:rPr>
        <w:footnoteRef/>
      </w:r>
      <w:r>
        <w:t xml:space="preserve"> </w:t>
      </w:r>
      <w:r w:rsidRPr="009C0ADC">
        <w:rPr>
          <w:i/>
          <w:iCs/>
        </w:rPr>
        <w:t>Proof Transcript of Evidence</w:t>
      </w:r>
      <w:r>
        <w:t>, 25 February 2021, p. 120.</w:t>
      </w:r>
    </w:p>
  </w:footnote>
  <w:footnote w:id="185">
    <w:p w14:paraId="20F955AF" w14:textId="057B6685" w:rsidR="00D33087" w:rsidRDefault="00D33087">
      <w:pPr>
        <w:pStyle w:val="FootnoteText"/>
      </w:pPr>
      <w:r>
        <w:rPr>
          <w:rStyle w:val="FootnoteReference"/>
        </w:rPr>
        <w:footnoteRef/>
      </w:r>
      <w:r>
        <w:t xml:space="preserve"> ACT Chief Police Officer, </w:t>
      </w:r>
      <w:r w:rsidRPr="009C0ADC">
        <w:rPr>
          <w:i/>
          <w:iCs/>
        </w:rPr>
        <w:t>Proof Transcript of Evidence</w:t>
      </w:r>
      <w:r>
        <w:t>, 25 February 2021, p. 111.</w:t>
      </w:r>
    </w:p>
  </w:footnote>
  <w:footnote w:id="186">
    <w:p w14:paraId="21041EE4" w14:textId="31B60BC1" w:rsidR="00D33087" w:rsidRDefault="00D33087">
      <w:pPr>
        <w:pStyle w:val="FootnoteText"/>
      </w:pPr>
      <w:r>
        <w:rPr>
          <w:rStyle w:val="FootnoteReference"/>
        </w:rPr>
        <w:footnoteRef/>
      </w:r>
      <w:r>
        <w:t xml:space="preserve"> ACT Submission to</w:t>
      </w:r>
      <w:r w:rsidRPr="000F06F7">
        <w:t xml:space="preserve"> </w:t>
      </w:r>
      <w:r>
        <w:t xml:space="preserve">Ninth Assembly Standing Committee on Justice and Community Safety, Inquiry into the Form of an Evaluation of Current ACT Policing Arrangements, p. 11 </w:t>
      </w:r>
      <w:hyperlink r:id="rId54" w:history="1">
        <w:r w:rsidRPr="00946F0B">
          <w:rPr>
            <w:rStyle w:val="Hyperlink"/>
          </w:rPr>
          <w:t>https://www.parliament.act.gov.au/__data/assets/pdf_file/0011/1541684/Sub-2-AFP.pdf</w:t>
        </w:r>
      </w:hyperlink>
      <w:r>
        <w:t xml:space="preserve"> </w:t>
      </w:r>
    </w:p>
  </w:footnote>
  <w:footnote w:id="187">
    <w:p w14:paraId="2C5445F5" w14:textId="60B03371" w:rsidR="00D33087" w:rsidRDefault="00D33087">
      <w:pPr>
        <w:pStyle w:val="FootnoteText"/>
      </w:pPr>
      <w:r>
        <w:rPr>
          <w:rStyle w:val="FootnoteReference"/>
        </w:rPr>
        <w:footnoteRef/>
      </w:r>
      <w:r>
        <w:t xml:space="preserve"> Minister for Police and Emergency Services, </w:t>
      </w:r>
      <w:r w:rsidRPr="00F009D2">
        <w:rPr>
          <w:i/>
          <w:iCs/>
        </w:rPr>
        <w:t>Ministerial Direction 2019</w:t>
      </w:r>
      <w:r>
        <w:t xml:space="preserve"> </w:t>
      </w:r>
      <w:hyperlink r:id="rId55" w:history="1">
        <w:r w:rsidRPr="00946F0B">
          <w:rPr>
            <w:rStyle w:val="Hyperlink"/>
          </w:rPr>
          <w:t>https://www.police.act.gov.au/about-us/government-directions</w:t>
        </w:r>
      </w:hyperlink>
      <w:r>
        <w:t xml:space="preserve"> </w:t>
      </w:r>
    </w:p>
  </w:footnote>
  <w:footnote w:id="188">
    <w:p w14:paraId="2768107D" w14:textId="7340B670" w:rsidR="00D33087" w:rsidRDefault="00D33087">
      <w:pPr>
        <w:pStyle w:val="FootnoteText"/>
      </w:pPr>
      <w:r>
        <w:rPr>
          <w:rStyle w:val="FootnoteReference"/>
        </w:rPr>
        <w:footnoteRef/>
      </w:r>
      <w:r>
        <w:t xml:space="preserve"> Ninth Assembly Standing Committee on Justice and Community Safety, Inquiry into the Form of an Evaluation of Current ACT Policing Arrangements, recommendation 4, </w:t>
      </w:r>
      <w:hyperlink r:id="rId56" w:history="1">
        <w:r w:rsidRPr="00946F0B">
          <w:rPr>
            <w:rStyle w:val="Hyperlink"/>
          </w:rPr>
          <w:t>https://www.parliament.act.gov.au/__data/assets/pdf_file/0004/1634881/JACS-Report-9-Inquiry-into-the-form-of-an-evaluation-of-current-ACT-Policing-arrangements.pdf</w:t>
        </w:r>
      </w:hyperlink>
      <w:r>
        <w:t xml:space="preserve"> </w:t>
      </w:r>
    </w:p>
  </w:footnote>
  <w:footnote w:id="189">
    <w:p w14:paraId="5E7A4E01" w14:textId="03406ABB" w:rsidR="00D33087" w:rsidRDefault="00D33087">
      <w:pPr>
        <w:pStyle w:val="FootnoteText"/>
      </w:pPr>
      <w:r>
        <w:rPr>
          <w:rStyle w:val="FootnoteReference"/>
        </w:rPr>
        <w:footnoteRef/>
      </w:r>
      <w:r>
        <w:t xml:space="preserve"> ACT Chief Police Officer, </w:t>
      </w:r>
      <w:r w:rsidRPr="009C0ADC">
        <w:rPr>
          <w:i/>
          <w:iCs/>
        </w:rPr>
        <w:t>Proof Transcript of Evidence</w:t>
      </w:r>
      <w:r>
        <w:t>, 25 February 2021, p. 113.</w:t>
      </w:r>
    </w:p>
  </w:footnote>
  <w:footnote w:id="190">
    <w:p w14:paraId="31F222E8" w14:textId="0E6A677F" w:rsidR="00D33087" w:rsidRDefault="00D33087">
      <w:pPr>
        <w:pStyle w:val="FootnoteText"/>
      </w:pPr>
      <w:r>
        <w:rPr>
          <w:rStyle w:val="FootnoteReference"/>
        </w:rPr>
        <w:footnoteRef/>
      </w:r>
      <w:r>
        <w:t xml:space="preserve"> ACT Chief Police Officer, </w:t>
      </w:r>
      <w:r w:rsidRPr="009C0ADC">
        <w:rPr>
          <w:i/>
          <w:iCs/>
        </w:rPr>
        <w:t>Proof Transcript of Evidence</w:t>
      </w:r>
      <w:r>
        <w:t>, 25 February 2021, pp. 113-114.</w:t>
      </w:r>
    </w:p>
  </w:footnote>
  <w:footnote w:id="191">
    <w:p w14:paraId="1F157432" w14:textId="0B181FCF" w:rsidR="00D33087" w:rsidRDefault="00D33087">
      <w:pPr>
        <w:pStyle w:val="FootnoteText"/>
      </w:pPr>
      <w:r>
        <w:rPr>
          <w:rStyle w:val="FootnoteReference"/>
        </w:rPr>
        <w:footnoteRef/>
      </w:r>
      <w:r>
        <w:t xml:space="preserve"> Chief Executive Officer, Legal Aid ACT, </w:t>
      </w:r>
      <w:r w:rsidRPr="009C0ADC">
        <w:rPr>
          <w:i/>
          <w:iCs/>
        </w:rPr>
        <w:t>Proof Transcript of Evidence</w:t>
      </w:r>
      <w:r>
        <w:t>, 19 February 2021, p. 61.</w:t>
      </w:r>
    </w:p>
  </w:footnote>
  <w:footnote w:id="192">
    <w:p w14:paraId="7C57FBA3" w14:textId="3B6F0859" w:rsidR="00D33087" w:rsidRDefault="00D33087">
      <w:pPr>
        <w:pStyle w:val="FootnoteText"/>
      </w:pPr>
      <w:r>
        <w:rPr>
          <w:rStyle w:val="FootnoteReference"/>
        </w:rPr>
        <w:footnoteRef/>
      </w:r>
      <w:r>
        <w:t xml:space="preserve"> Standing Committee on Health and Community Wellbeing, Inquiry into annual and financial reports 2019-20 and ACT budget 2020-21, </w:t>
      </w:r>
      <w:r w:rsidRPr="002A4248">
        <w:rPr>
          <w:i/>
          <w:iCs/>
        </w:rPr>
        <w:t>Proof Transcript of Evidence</w:t>
      </w:r>
      <w:r>
        <w:t xml:space="preserve">, p. 101 </w:t>
      </w:r>
      <w:hyperlink r:id="rId57" w:history="1">
        <w:r w:rsidRPr="005A0BC1">
          <w:rPr>
            <w:rStyle w:val="Hyperlink"/>
          </w:rPr>
          <w:t>http://www.hansard.act.gov.au/hansard/2021/comms/hcw01.pdf</w:t>
        </w:r>
      </w:hyperlink>
      <w:r>
        <w:t xml:space="preserve"> </w:t>
      </w:r>
    </w:p>
  </w:footnote>
  <w:footnote w:id="193">
    <w:p w14:paraId="3DEDD69E" w14:textId="2885B928" w:rsidR="00D33087" w:rsidRDefault="00D33087">
      <w:pPr>
        <w:pStyle w:val="FootnoteText"/>
      </w:pPr>
      <w:r>
        <w:rPr>
          <w:rStyle w:val="FootnoteReference"/>
        </w:rPr>
        <w:footnoteRef/>
      </w:r>
      <w:r>
        <w:t xml:space="preserve"> Ms Clay MLA, </w:t>
      </w:r>
      <w:r w:rsidRPr="009C0ADC">
        <w:rPr>
          <w:i/>
          <w:iCs/>
        </w:rPr>
        <w:t>Proof Transcript of Evidence</w:t>
      </w:r>
      <w:r>
        <w:t>, 25 February 2021, p. 116.</w:t>
      </w:r>
    </w:p>
  </w:footnote>
  <w:footnote w:id="194">
    <w:p w14:paraId="0B758FF8" w14:textId="1354840A" w:rsidR="00D33087" w:rsidRDefault="00D33087">
      <w:pPr>
        <w:pStyle w:val="FootnoteText"/>
      </w:pPr>
      <w:r>
        <w:rPr>
          <w:rStyle w:val="FootnoteReference"/>
        </w:rPr>
        <w:footnoteRef/>
      </w:r>
      <w:r>
        <w:t xml:space="preserve"> Answer to question taken on notice 19, </w:t>
      </w:r>
      <w:hyperlink r:id="rId58" w:anchor="tab1704475-5id" w:history="1">
        <w:r w:rsidRPr="00AC797A">
          <w:rPr>
            <w:rStyle w:val="Hyperlink"/>
          </w:rPr>
          <w:t>https://www.parliament.act.gov.au/parliamentary-business/in-committees/committees/jcs/inquiries-into-annual-and-financial-reports-20192020-and-act-budget-20202021#tab1704475-5id</w:t>
        </w:r>
      </w:hyperlink>
      <w:r>
        <w:t xml:space="preserve"> </w:t>
      </w:r>
    </w:p>
  </w:footnote>
  <w:footnote w:id="195">
    <w:p w14:paraId="6812B2E7" w14:textId="224C0244" w:rsidR="00D33087" w:rsidRDefault="00D33087">
      <w:pPr>
        <w:pStyle w:val="FootnoteText"/>
      </w:pPr>
      <w:r>
        <w:rPr>
          <w:rStyle w:val="FootnoteReference"/>
        </w:rPr>
        <w:footnoteRef/>
      </w:r>
      <w:r>
        <w:t xml:space="preserve"> ACT Director of Public Prosecutions </w:t>
      </w:r>
      <w:r w:rsidRPr="005B6AE4">
        <w:rPr>
          <w:i/>
          <w:iCs/>
        </w:rPr>
        <w:t>Annual Report 2019-20</w:t>
      </w:r>
      <w:r>
        <w:t xml:space="preserve">, p. 39 </w:t>
      </w:r>
      <w:hyperlink r:id="rId59" w:history="1">
        <w:r w:rsidRPr="00946F0B">
          <w:rPr>
            <w:rStyle w:val="Hyperlink"/>
          </w:rPr>
          <w:t>https://www.dpp.act.gov.au/__data/assets/pdf_file/0012/1678395/2019-2020-Annual-Report-.pdf</w:t>
        </w:r>
      </w:hyperlink>
      <w:r>
        <w:t xml:space="preserve"> </w:t>
      </w:r>
    </w:p>
  </w:footnote>
  <w:footnote w:id="196">
    <w:p w14:paraId="5B331D12" w14:textId="73B1B7CA" w:rsidR="00D33087" w:rsidRDefault="00D33087">
      <w:pPr>
        <w:pStyle w:val="FootnoteText"/>
      </w:pPr>
      <w:r>
        <w:rPr>
          <w:rStyle w:val="FootnoteReference"/>
        </w:rPr>
        <w:footnoteRef/>
      </w:r>
      <w:r>
        <w:t xml:space="preserve"> </w:t>
      </w:r>
      <w:r w:rsidRPr="009C0ADC">
        <w:rPr>
          <w:i/>
          <w:iCs/>
        </w:rPr>
        <w:t>Proof Transcript of Evidence</w:t>
      </w:r>
      <w:r>
        <w:t>, 19 February 2021, p. 56.</w:t>
      </w:r>
    </w:p>
  </w:footnote>
  <w:footnote w:id="197">
    <w:p w14:paraId="737D36FE" w14:textId="60C257A2" w:rsidR="00D33087" w:rsidRDefault="00D33087">
      <w:pPr>
        <w:pStyle w:val="FootnoteText"/>
      </w:pPr>
      <w:r>
        <w:rPr>
          <w:rStyle w:val="FootnoteReference"/>
        </w:rPr>
        <w:footnoteRef/>
      </w:r>
      <w:r>
        <w:t xml:space="preserve"> </w:t>
      </w:r>
      <w:r w:rsidRPr="009C0ADC">
        <w:rPr>
          <w:i/>
          <w:iCs/>
        </w:rPr>
        <w:t>Proof Transcript of Evidence</w:t>
      </w:r>
      <w:r>
        <w:t>, 19 February 2021, p. 56.</w:t>
      </w:r>
    </w:p>
  </w:footnote>
  <w:footnote w:id="198">
    <w:p w14:paraId="351804B7" w14:textId="02917A27" w:rsidR="00D33087" w:rsidRDefault="00D33087">
      <w:pPr>
        <w:pStyle w:val="FootnoteText"/>
      </w:pPr>
      <w:r>
        <w:rPr>
          <w:rStyle w:val="FootnoteReference"/>
        </w:rPr>
        <w:footnoteRef/>
      </w:r>
      <w:r>
        <w:t xml:space="preserve"> </w:t>
      </w:r>
      <w:r w:rsidRPr="009C0ADC">
        <w:rPr>
          <w:i/>
          <w:iCs/>
        </w:rPr>
        <w:t>Proof Transcript of Evidence</w:t>
      </w:r>
      <w:r>
        <w:t>, 19 February 2021, p. 57.</w:t>
      </w:r>
    </w:p>
  </w:footnote>
  <w:footnote w:id="199">
    <w:p w14:paraId="44CD57B0" w14:textId="0563C08C" w:rsidR="00D33087" w:rsidRDefault="00D33087">
      <w:pPr>
        <w:pStyle w:val="FootnoteText"/>
      </w:pPr>
      <w:r>
        <w:rPr>
          <w:rStyle w:val="FootnoteReference"/>
        </w:rPr>
        <w:footnoteRef/>
      </w:r>
      <w:r>
        <w:t xml:space="preserve"> </w:t>
      </w:r>
      <w:r w:rsidRPr="009C0ADC">
        <w:rPr>
          <w:i/>
          <w:iCs/>
        </w:rPr>
        <w:t>Proof Transcript of Evidence</w:t>
      </w:r>
      <w:r>
        <w:t>, 19 February 2021, p. 58.</w:t>
      </w:r>
    </w:p>
  </w:footnote>
  <w:footnote w:id="200">
    <w:p w14:paraId="43F084AA" w14:textId="5EB6397E" w:rsidR="00D33087" w:rsidRDefault="00D33087">
      <w:pPr>
        <w:pStyle w:val="FootnoteText"/>
      </w:pPr>
      <w:r>
        <w:rPr>
          <w:rStyle w:val="FootnoteReference"/>
        </w:rPr>
        <w:footnoteRef/>
      </w:r>
      <w:r>
        <w:t xml:space="preserve"> </w:t>
      </w:r>
      <w:r w:rsidRPr="009C0ADC">
        <w:rPr>
          <w:i/>
          <w:iCs/>
        </w:rPr>
        <w:t>Proof Transcript of Evidence</w:t>
      </w:r>
      <w:r>
        <w:t>, 19 February 2021, p. 58.</w:t>
      </w:r>
    </w:p>
  </w:footnote>
  <w:footnote w:id="201">
    <w:p w14:paraId="2A456BE9" w14:textId="5F911548" w:rsidR="00D33087" w:rsidRDefault="00D33087">
      <w:pPr>
        <w:pStyle w:val="FootnoteText"/>
      </w:pPr>
      <w:r>
        <w:rPr>
          <w:rStyle w:val="FootnoteReference"/>
        </w:rPr>
        <w:footnoteRef/>
      </w:r>
      <w:r>
        <w:t xml:space="preserve"> </w:t>
      </w:r>
      <w:r w:rsidRPr="009C0ADC">
        <w:rPr>
          <w:i/>
          <w:iCs/>
        </w:rPr>
        <w:t>Proof Transcript of Evidence</w:t>
      </w:r>
      <w:r>
        <w:t>, 19 February 2021, p. 59.</w:t>
      </w:r>
    </w:p>
  </w:footnote>
  <w:footnote w:id="202">
    <w:p w14:paraId="22464BF8" w14:textId="09A83987" w:rsidR="00D33087" w:rsidRDefault="00D33087">
      <w:pPr>
        <w:pStyle w:val="FootnoteText"/>
      </w:pPr>
      <w:r>
        <w:rPr>
          <w:rStyle w:val="FootnoteReference"/>
        </w:rPr>
        <w:footnoteRef/>
      </w:r>
      <w:r>
        <w:t xml:space="preserve"> </w:t>
      </w:r>
      <w:r w:rsidRPr="009C0ADC">
        <w:rPr>
          <w:i/>
          <w:iCs/>
        </w:rPr>
        <w:t>Proof Transcript of Evidence</w:t>
      </w:r>
      <w:r>
        <w:t>, 19 February 2021, p. 60.</w:t>
      </w:r>
    </w:p>
  </w:footnote>
  <w:footnote w:id="203">
    <w:p w14:paraId="5ED22CA7" w14:textId="704615DE" w:rsidR="00D33087" w:rsidRDefault="00D33087">
      <w:pPr>
        <w:pStyle w:val="FootnoteText"/>
      </w:pPr>
      <w:r>
        <w:rPr>
          <w:rStyle w:val="FootnoteReference"/>
        </w:rPr>
        <w:footnoteRef/>
      </w:r>
      <w:r>
        <w:t xml:space="preserve"> </w:t>
      </w:r>
      <w:r w:rsidRPr="009C0ADC">
        <w:rPr>
          <w:i/>
          <w:iCs/>
        </w:rPr>
        <w:t>Proof Transcript of Evidence</w:t>
      </w:r>
      <w:r>
        <w:t>, 19 February 2021, p. 60.</w:t>
      </w:r>
    </w:p>
  </w:footnote>
  <w:footnote w:id="204">
    <w:p w14:paraId="4BCA969A" w14:textId="7A59CEC4" w:rsidR="00D33087" w:rsidRDefault="00D33087">
      <w:pPr>
        <w:pStyle w:val="FootnoteText"/>
      </w:pPr>
      <w:r>
        <w:rPr>
          <w:rStyle w:val="FootnoteReference"/>
        </w:rPr>
        <w:footnoteRef/>
      </w:r>
      <w:r>
        <w:t xml:space="preserve"> ACT Human Rights Commission, </w:t>
      </w:r>
      <w:r w:rsidRPr="00C45664">
        <w:rPr>
          <w:i/>
          <w:iCs/>
        </w:rPr>
        <w:t>Annual Report 2019-20</w:t>
      </w:r>
      <w:r>
        <w:t>, p. 20.</w:t>
      </w:r>
    </w:p>
  </w:footnote>
  <w:footnote w:id="205">
    <w:p w14:paraId="40AEBB6F" w14:textId="3586C1CB" w:rsidR="00D33087" w:rsidRDefault="00D33087">
      <w:pPr>
        <w:pStyle w:val="FootnoteText"/>
      </w:pPr>
      <w:r>
        <w:rPr>
          <w:rStyle w:val="FootnoteReference"/>
        </w:rPr>
        <w:footnoteRef/>
      </w:r>
      <w:r>
        <w:t xml:space="preserve"> </w:t>
      </w:r>
      <w:r w:rsidRPr="009C0ADC">
        <w:rPr>
          <w:i/>
          <w:iCs/>
        </w:rPr>
        <w:t>Proof Transcript of Evidence</w:t>
      </w:r>
      <w:r>
        <w:t>, 19 February 2021, p. 71.</w:t>
      </w:r>
    </w:p>
  </w:footnote>
  <w:footnote w:id="206">
    <w:p w14:paraId="3376764E" w14:textId="0D559991" w:rsidR="00D33087" w:rsidRDefault="00D33087">
      <w:pPr>
        <w:pStyle w:val="FootnoteText"/>
      </w:pPr>
      <w:r>
        <w:rPr>
          <w:rStyle w:val="FootnoteReference"/>
        </w:rPr>
        <w:footnoteRef/>
      </w:r>
      <w:r>
        <w:t xml:space="preserve"> </w:t>
      </w:r>
      <w:r w:rsidRPr="009C0ADC">
        <w:rPr>
          <w:i/>
          <w:iCs/>
        </w:rPr>
        <w:t>Proof Transcript of Evidence</w:t>
      </w:r>
      <w:r>
        <w:t>, 19 February 2021, p. 72.</w:t>
      </w:r>
    </w:p>
  </w:footnote>
  <w:footnote w:id="207">
    <w:p w14:paraId="2C1173C6" w14:textId="0526644C" w:rsidR="00D33087" w:rsidRDefault="00D33087">
      <w:pPr>
        <w:pStyle w:val="FootnoteText"/>
      </w:pPr>
      <w:r>
        <w:rPr>
          <w:rStyle w:val="FootnoteReference"/>
        </w:rPr>
        <w:footnoteRef/>
      </w:r>
      <w:r>
        <w:t xml:space="preserve"> </w:t>
      </w:r>
      <w:r w:rsidRPr="009C0ADC">
        <w:rPr>
          <w:i/>
          <w:iCs/>
        </w:rPr>
        <w:t>Proof Transcript of Evidence</w:t>
      </w:r>
      <w:r>
        <w:t>, 19 February 2021, p. 72.</w:t>
      </w:r>
    </w:p>
  </w:footnote>
  <w:footnote w:id="208">
    <w:p w14:paraId="4A4EE194" w14:textId="338D269B" w:rsidR="00D33087" w:rsidRDefault="00D33087">
      <w:pPr>
        <w:pStyle w:val="FootnoteText"/>
      </w:pPr>
      <w:r>
        <w:rPr>
          <w:rStyle w:val="FootnoteReference"/>
        </w:rPr>
        <w:footnoteRef/>
      </w:r>
      <w:r>
        <w:t xml:space="preserve"> </w:t>
      </w:r>
      <w:r w:rsidRPr="009C0ADC">
        <w:rPr>
          <w:i/>
          <w:iCs/>
        </w:rPr>
        <w:t>Proof Transcript of Evidence</w:t>
      </w:r>
      <w:r>
        <w:t>, 19 February 2021, p. 72.</w:t>
      </w:r>
    </w:p>
  </w:footnote>
  <w:footnote w:id="209">
    <w:p w14:paraId="290C8A41" w14:textId="168AF821" w:rsidR="00D33087" w:rsidRDefault="00D33087">
      <w:pPr>
        <w:pStyle w:val="FootnoteText"/>
      </w:pPr>
      <w:r>
        <w:rPr>
          <w:rStyle w:val="FootnoteReference"/>
        </w:rPr>
        <w:footnoteRef/>
      </w:r>
      <w:r>
        <w:t xml:space="preserve"> </w:t>
      </w:r>
      <w:r w:rsidRPr="009C0ADC">
        <w:rPr>
          <w:i/>
          <w:iCs/>
        </w:rPr>
        <w:t>Proof Transcript of Evidence</w:t>
      </w:r>
      <w:r>
        <w:t>, 19 February 2021, p. 73.</w:t>
      </w:r>
    </w:p>
  </w:footnote>
  <w:footnote w:id="210">
    <w:p w14:paraId="64BEB261" w14:textId="3C73B5B5" w:rsidR="00D33087" w:rsidRDefault="00D33087">
      <w:pPr>
        <w:pStyle w:val="FootnoteText"/>
      </w:pPr>
      <w:r>
        <w:rPr>
          <w:rStyle w:val="FootnoteReference"/>
        </w:rPr>
        <w:footnoteRef/>
      </w:r>
      <w:r>
        <w:t xml:space="preserve"> </w:t>
      </w:r>
      <w:r w:rsidRPr="009C0ADC">
        <w:rPr>
          <w:i/>
          <w:iCs/>
        </w:rPr>
        <w:t>Proof Transcript of Evidence</w:t>
      </w:r>
      <w:r>
        <w:t>, 19 February 2021, p. 75.</w:t>
      </w:r>
    </w:p>
  </w:footnote>
  <w:footnote w:id="211">
    <w:p w14:paraId="3068C840" w14:textId="791F221E" w:rsidR="00D33087" w:rsidRDefault="00D33087">
      <w:pPr>
        <w:pStyle w:val="FootnoteText"/>
      </w:pPr>
      <w:r>
        <w:rPr>
          <w:rStyle w:val="FootnoteReference"/>
        </w:rPr>
        <w:footnoteRef/>
      </w:r>
      <w:r>
        <w:t xml:space="preserve"> </w:t>
      </w:r>
      <w:r w:rsidRPr="009C0ADC">
        <w:rPr>
          <w:i/>
          <w:iCs/>
        </w:rPr>
        <w:t>Proof Transcript of Evidence</w:t>
      </w:r>
      <w:r>
        <w:t>, 19 February 2021, p. 76.</w:t>
      </w:r>
    </w:p>
  </w:footnote>
  <w:footnote w:id="212">
    <w:p w14:paraId="6F96FA31" w14:textId="4A311E3C" w:rsidR="00D33087" w:rsidRDefault="00D33087">
      <w:pPr>
        <w:pStyle w:val="FootnoteText"/>
      </w:pPr>
      <w:r>
        <w:rPr>
          <w:rStyle w:val="FootnoteReference"/>
        </w:rPr>
        <w:footnoteRef/>
      </w:r>
      <w:r>
        <w:t xml:space="preserve"> </w:t>
      </w:r>
      <w:r w:rsidRPr="009C0ADC">
        <w:rPr>
          <w:i/>
          <w:iCs/>
        </w:rPr>
        <w:t>Proof Transcript of Evidence</w:t>
      </w:r>
      <w:r>
        <w:t>, 19 February 2021, p. 76.</w:t>
      </w:r>
    </w:p>
  </w:footnote>
  <w:footnote w:id="213">
    <w:p w14:paraId="3BF1DD87" w14:textId="167D0B2A" w:rsidR="00D33087" w:rsidRDefault="00D33087">
      <w:pPr>
        <w:pStyle w:val="FootnoteText"/>
      </w:pPr>
      <w:r>
        <w:rPr>
          <w:rStyle w:val="FootnoteReference"/>
        </w:rPr>
        <w:footnoteRef/>
      </w:r>
      <w:r>
        <w:t xml:space="preserve"> </w:t>
      </w:r>
      <w:r w:rsidRPr="009C0ADC">
        <w:rPr>
          <w:i/>
          <w:iCs/>
        </w:rPr>
        <w:t>Proof Transcript of Evidence</w:t>
      </w:r>
      <w:r>
        <w:t>, 19 February 2021, p. 78.</w:t>
      </w:r>
    </w:p>
  </w:footnote>
  <w:footnote w:id="214">
    <w:p w14:paraId="1C9A02FA" w14:textId="1F5F4C7D" w:rsidR="00D33087" w:rsidRDefault="00D33087">
      <w:pPr>
        <w:pStyle w:val="FootnoteText"/>
      </w:pPr>
      <w:r>
        <w:rPr>
          <w:rStyle w:val="FootnoteReference"/>
        </w:rPr>
        <w:footnoteRef/>
      </w:r>
      <w:r>
        <w:t xml:space="preserve"> </w:t>
      </w:r>
      <w:r w:rsidRPr="009C0ADC">
        <w:rPr>
          <w:i/>
          <w:iCs/>
        </w:rPr>
        <w:t>Proof Transcript of Evidence</w:t>
      </w:r>
      <w:r>
        <w:t>, 19 February 2021, p. 77.</w:t>
      </w:r>
    </w:p>
  </w:footnote>
  <w:footnote w:id="215">
    <w:p w14:paraId="3E8FFF6B" w14:textId="39DB2E03" w:rsidR="00D33087" w:rsidRDefault="00D33087">
      <w:pPr>
        <w:pStyle w:val="FootnoteText"/>
      </w:pPr>
      <w:r>
        <w:rPr>
          <w:rStyle w:val="FootnoteReference"/>
        </w:rPr>
        <w:footnoteRef/>
      </w:r>
      <w:r>
        <w:t xml:space="preserve"> </w:t>
      </w:r>
      <w:r w:rsidRPr="009C0ADC">
        <w:rPr>
          <w:i/>
          <w:iCs/>
        </w:rPr>
        <w:t>Proof Transcript of Evidence</w:t>
      </w:r>
      <w:r>
        <w:t>, 19 February 2021, p. 77.</w:t>
      </w:r>
    </w:p>
  </w:footnote>
  <w:footnote w:id="216">
    <w:p w14:paraId="4C6C7889" w14:textId="45E1B204" w:rsidR="00D33087" w:rsidRDefault="00D33087">
      <w:pPr>
        <w:pStyle w:val="FootnoteText"/>
      </w:pPr>
      <w:r>
        <w:rPr>
          <w:rStyle w:val="FootnoteReference"/>
        </w:rPr>
        <w:footnoteRef/>
      </w:r>
      <w:r>
        <w:t xml:space="preserve"> </w:t>
      </w:r>
      <w:r w:rsidRPr="009C0ADC">
        <w:rPr>
          <w:i/>
          <w:iCs/>
        </w:rPr>
        <w:t>Proof Transcript of Evidence</w:t>
      </w:r>
      <w:r>
        <w:t>, 19 February 2021, p. 73.</w:t>
      </w:r>
    </w:p>
  </w:footnote>
  <w:footnote w:id="217">
    <w:p w14:paraId="5591BA26" w14:textId="3B43DB6E" w:rsidR="00D33087" w:rsidRDefault="00D33087">
      <w:pPr>
        <w:pStyle w:val="FootnoteText"/>
      </w:pPr>
      <w:r>
        <w:rPr>
          <w:rStyle w:val="FootnoteReference"/>
        </w:rPr>
        <w:footnoteRef/>
      </w:r>
      <w:r>
        <w:t xml:space="preserve"> </w:t>
      </w:r>
      <w:r w:rsidRPr="009C0ADC">
        <w:rPr>
          <w:i/>
          <w:iCs/>
        </w:rPr>
        <w:t>Proof Transcript of Evidence</w:t>
      </w:r>
      <w:r>
        <w:t>, 19 February 2021, pp. 73-74.</w:t>
      </w:r>
    </w:p>
  </w:footnote>
  <w:footnote w:id="218">
    <w:p w14:paraId="199EA87C" w14:textId="45F7106B" w:rsidR="00D33087" w:rsidRDefault="00D33087">
      <w:pPr>
        <w:pStyle w:val="FootnoteText"/>
      </w:pPr>
      <w:r>
        <w:rPr>
          <w:rStyle w:val="FootnoteReference"/>
        </w:rPr>
        <w:footnoteRef/>
      </w:r>
      <w:r>
        <w:t xml:space="preserve"> </w:t>
      </w:r>
      <w:r w:rsidRPr="00043512">
        <w:t>Public Advocate and Children &amp; Young People Commissioner,</w:t>
      </w:r>
      <w:r>
        <w:rPr>
          <w:i/>
          <w:iCs/>
        </w:rPr>
        <w:t xml:space="preserve"> </w:t>
      </w:r>
      <w:r w:rsidRPr="009C0ADC">
        <w:rPr>
          <w:i/>
          <w:iCs/>
        </w:rPr>
        <w:t>Proof Transcript of Evidence</w:t>
      </w:r>
      <w:r>
        <w:t>, 19 February 2021, p. 74.</w:t>
      </w:r>
    </w:p>
  </w:footnote>
  <w:footnote w:id="219">
    <w:p w14:paraId="2EA2DC6C" w14:textId="6659AFB7" w:rsidR="00D33087" w:rsidRDefault="00D33087">
      <w:pPr>
        <w:pStyle w:val="FootnoteText"/>
      </w:pPr>
      <w:r>
        <w:rPr>
          <w:rStyle w:val="FootnoteReference"/>
        </w:rPr>
        <w:footnoteRef/>
      </w:r>
      <w:r>
        <w:t xml:space="preserve"> President and Human Rights</w:t>
      </w:r>
      <w:r w:rsidRPr="00043512">
        <w:t xml:space="preserve"> Commissioner,</w:t>
      </w:r>
      <w:r>
        <w:rPr>
          <w:i/>
          <w:iCs/>
        </w:rPr>
        <w:t xml:space="preserve"> </w:t>
      </w:r>
      <w:r w:rsidRPr="009C0ADC">
        <w:rPr>
          <w:i/>
          <w:iCs/>
        </w:rPr>
        <w:t>Proof Transcript of Evidence</w:t>
      </w:r>
      <w:r>
        <w:t>, 19 February 2021, p. 74.</w:t>
      </w:r>
    </w:p>
  </w:footnote>
  <w:footnote w:id="220">
    <w:p w14:paraId="2D152B8A" w14:textId="46C73295" w:rsidR="00D33087" w:rsidRDefault="00D33087">
      <w:pPr>
        <w:pStyle w:val="FootnoteText"/>
      </w:pPr>
      <w:r>
        <w:rPr>
          <w:rStyle w:val="FootnoteReference"/>
        </w:rPr>
        <w:footnoteRef/>
      </w:r>
      <w:r>
        <w:t xml:space="preserve"> Victims of Crime Commissioner, </w:t>
      </w:r>
      <w:r w:rsidRPr="009C0ADC">
        <w:rPr>
          <w:i/>
          <w:iCs/>
        </w:rPr>
        <w:t>Proof Transcript of Evidence</w:t>
      </w:r>
      <w:r>
        <w:t>, 19 February 2021, p. 76.</w:t>
      </w:r>
    </w:p>
  </w:footnote>
  <w:footnote w:id="221">
    <w:p w14:paraId="2E7C3F40" w14:textId="6D597F66" w:rsidR="00D33087" w:rsidRDefault="00D33087">
      <w:pPr>
        <w:pStyle w:val="FootnoteText"/>
      </w:pPr>
      <w:r>
        <w:rPr>
          <w:rStyle w:val="FootnoteReference"/>
        </w:rPr>
        <w:footnoteRef/>
      </w:r>
      <w:r>
        <w:t xml:space="preserve"> Victims of Crime Commissioner, </w:t>
      </w:r>
      <w:r w:rsidRPr="009C0ADC">
        <w:rPr>
          <w:i/>
          <w:iCs/>
        </w:rPr>
        <w:t>Proof Transcript of Evidence</w:t>
      </w:r>
      <w:r>
        <w:t>, 19 February 2021, p. 77.</w:t>
      </w:r>
    </w:p>
  </w:footnote>
  <w:footnote w:id="222">
    <w:p w14:paraId="002B6D5E" w14:textId="2E691AF3" w:rsidR="00D33087" w:rsidRDefault="00D33087">
      <w:pPr>
        <w:pStyle w:val="FootnoteText"/>
      </w:pPr>
      <w:r>
        <w:rPr>
          <w:rStyle w:val="FootnoteReference"/>
        </w:rPr>
        <w:footnoteRef/>
      </w:r>
      <w:r>
        <w:t xml:space="preserve"> ACT Inspector of Correctional Services, Annual Report 2019-20, p. 3 </w:t>
      </w:r>
      <w:hyperlink r:id="rId60" w:history="1">
        <w:r w:rsidRPr="00946F0B">
          <w:rPr>
            <w:rStyle w:val="Hyperlink"/>
          </w:rPr>
          <w:t>https://www.ics.act.gov.au/__data/assets/pdf_file/0010/1677529/200954-OCIS-AR-Body-Copy_converted-V3.pdf</w:t>
        </w:r>
      </w:hyperlink>
      <w:r>
        <w:t xml:space="preserve"> </w:t>
      </w:r>
    </w:p>
  </w:footnote>
  <w:footnote w:id="223">
    <w:p w14:paraId="341D6A0F" w14:textId="3529A004" w:rsidR="00D33087" w:rsidRDefault="00D33087">
      <w:pPr>
        <w:pStyle w:val="FootnoteText"/>
      </w:pPr>
      <w:r>
        <w:rPr>
          <w:rStyle w:val="FootnoteReference"/>
        </w:rPr>
        <w:footnoteRef/>
      </w:r>
      <w:r>
        <w:t xml:space="preserve"> </w:t>
      </w:r>
      <w:r w:rsidRPr="009C0ADC">
        <w:rPr>
          <w:i/>
          <w:iCs/>
        </w:rPr>
        <w:t>Proof Transcript of Evidence</w:t>
      </w:r>
      <w:r>
        <w:t>, 19 February 2021, p. 80.</w:t>
      </w:r>
    </w:p>
  </w:footnote>
  <w:footnote w:id="224">
    <w:p w14:paraId="64B603A1" w14:textId="55A90D40" w:rsidR="00D33087" w:rsidRDefault="00D33087">
      <w:pPr>
        <w:pStyle w:val="FootnoteText"/>
      </w:pPr>
      <w:r>
        <w:rPr>
          <w:rStyle w:val="FootnoteReference"/>
        </w:rPr>
        <w:footnoteRef/>
      </w:r>
      <w:r>
        <w:t xml:space="preserve"> </w:t>
      </w:r>
      <w:r w:rsidRPr="009C0ADC">
        <w:rPr>
          <w:i/>
          <w:iCs/>
        </w:rPr>
        <w:t>Proof Transcript of Evidence</w:t>
      </w:r>
      <w:r>
        <w:t>, 19 February 2021, p. 81.</w:t>
      </w:r>
    </w:p>
  </w:footnote>
  <w:footnote w:id="225">
    <w:p w14:paraId="7AC6680E" w14:textId="69F03116" w:rsidR="00D33087" w:rsidRDefault="00D33087">
      <w:pPr>
        <w:pStyle w:val="FootnoteText"/>
      </w:pPr>
      <w:r>
        <w:rPr>
          <w:rStyle w:val="FootnoteReference"/>
        </w:rPr>
        <w:footnoteRef/>
      </w:r>
      <w:r>
        <w:t xml:space="preserve"> </w:t>
      </w:r>
      <w:r w:rsidRPr="009C0ADC">
        <w:rPr>
          <w:i/>
          <w:iCs/>
        </w:rPr>
        <w:t>Proof Transcript of Evidence</w:t>
      </w:r>
      <w:r>
        <w:t>, 19 February 2021, p. 82.</w:t>
      </w:r>
    </w:p>
  </w:footnote>
  <w:footnote w:id="226">
    <w:p w14:paraId="78F4C316" w14:textId="5DF078C3" w:rsidR="00D33087" w:rsidRDefault="00D33087">
      <w:pPr>
        <w:pStyle w:val="FootnoteText"/>
      </w:pPr>
      <w:r>
        <w:rPr>
          <w:rStyle w:val="FootnoteReference"/>
        </w:rPr>
        <w:footnoteRef/>
      </w:r>
      <w:r>
        <w:t xml:space="preserve"> </w:t>
      </w:r>
      <w:r w:rsidRPr="009C0ADC">
        <w:rPr>
          <w:i/>
          <w:iCs/>
        </w:rPr>
        <w:t>Proof Transcript of Evidence</w:t>
      </w:r>
      <w:r>
        <w:t>, 19 February 2021, p. 82.</w:t>
      </w:r>
    </w:p>
  </w:footnote>
  <w:footnote w:id="227">
    <w:p w14:paraId="749B907E" w14:textId="3F332B3C" w:rsidR="00D33087" w:rsidRDefault="00D33087">
      <w:pPr>
        <w:pStyle w:val="FootnoteText"/>
      </w:pPr>
      <w:r>
        <w:rPr>
          <w:rStyle w:val="FootnoteReference"/>
        </w:rPr>
        <w:footnoteRef/>
      </w:r>
      <w:r>
        <w:t xml:space="preserve"> </w:t>
      </w:r>
      <w:r w:rsidRPr="009C0ADC">
        <w:rPr>
          <w:i/>
          <w:iCs/>
        </w:rPr>
        <w:t>Proof Transcript of Evidence</w:t>
      </w:r>
      <w:r>
        <w:t>, 19 February 2021, p. 83.</w:t>
      </w:r>
    </w:p>
  </w:footnote>
  <w:footnote w:id="228">
    <w:p w14:paraId="037F24AC" w14:textId="1F509833" w:rsidR="00D33087" w:rsidRDefault="00D33087">
      <w:pPr>
        <w:pStyle w:val="FootnoteText"/>
      </w:pPr>
      <w:r>
        <w:rPr>
          <w:rStyle w:val="FootnoteReference"/>
        </w:rPr>
        <w:footnoteRef/>
      </w:r>
      <w:r>
        <w:t xml:space="preserve"> </w:t>
      </w:r>
      <w:r w:rsidRPr="009C0ADC">
        <w:rPr>
          <w:i/>
          <w:iCs/>
        </w:rPr>
        <w:t>Proof Transcript of Evidence</w:t>
      </w:r>
      <w:r>
        <w:t>, 19 February 2021, p. 84.</w:t>
      </w:r>
    </w:p>
  </w:footnote>
  <w:footnote w:id="229">
    <w:p w14:paraId="477559A9" w14:textId="3C0868F0" w:rsidR="00D33087" w:rsidRDefault="00D33087">
      <w:pPr>
        <w:pStyle w:val="FootnoteText"/>
      </w:pPr>
      <w:r>
        <w:rPr>
          <w:rStyle w:val="FootnoteReference"/>
        </w:rPr>
        <w:footnoteRef/>
      </w:r>
      <w:r>
        <w:t xml:space="preserve"> </w:t>
      </w:r>
      <w:r w:rsidRPr="009C0ADC">
        <w:rPr>
          <w:i/>
          <w:iCs/>
        </w:rPr>
        <w:t>Proof Transcript of Evidence</w:t>
      </w:r>
      <w:r>
        <w:t>, 19 February 2021, p. 85.</w:t>
      </w:r>
    </w:p>
  </w:footnote>
  <w:footnote w:id="230">
    <w:p w14:paraId="63435E97" w14:textId="4F691EF3" w:rsidR="00D33087" w:rsidRDefault="00D33087">
      <w:pPr>
        <w:pStyle w:val="FootnoteText"/>
      </w:pPr>
      <w:r>
        <w:rPr>
          <w:rStyle w:val="FootnoteReference"/>
        </w:rPr>
        <w:footnoteRef/>
      </w:r>
      <w:r>
        <w:t xml:space="preserve"> Legal Aid Commission Statement of Intent, published in ACT Government Budget 2020-21, </w:t>
      </w:r>
      <w:r w:rsidRPr="00F977CB">
        <w:rPr>
          <w:i/>
          <w:iCs/>
        </w:rPr>
        <w:t>Budget Paper D</w:t>
      </w:r>
      <w:r>
        <w:t xml:space="preserve">, p. 54 </w:t>
      </w:r>
      <w:hyperlink r:id="rId61" w:history="1">
        <w:r w:rsidRPr="00946F0B">
          <w:rPr>
            <w:rStyle w:val="Hyperlink"/>
          </w:rPr>
          <w:t>https://apps.treasury.act.gov.au/__data/assets/pdf_file/0005/1698935/2020-21-Budget-Statements-D.pdf</w:t>
        </w:r>
      </w:hyperlink>
    </w:p>
  </w:footnote>
  <w:footnote w:id="231">
    <w:p w14:paraId="310341FF" w14:textId="51247879" w:rsidR="00D33087" w:rsidRDefault="00D33087">
      <w:pPr>
        <w:pStyle w:val="FootnoteText"/>
      </w:pPr>
      <w:r>
        <w:rPr>
          <w:rStyle w:val="FootnoteReference"/>
        </w:rPr>
        <w:footnoteRef/>
      </w:r>
      <w:r>
        <w:t xml:space="preserve"> </w:t>
      </w:r>
      <w:r w:rsidRPr="009C0ADC">
        <w:rPr>
          <w:i/>
          <w:iCs/>
        </w:rPr>
        <w:t>Proof Transcript of Evidence</w:t>
      </w:r>
      <w:r>
        <w:t>, 19 February 2021, p. 61.</w:t>
      </w:r>
    </w:p>
  </w:footnote>
  <w:footnote w:id="232">
    <w:p w14:paraId="4C02066B" w14:textId="52D26EF2" w:rsidR="00D33087" w:rsidRDefault="00D33087">
      <w:pPr>
        <w:pStyle w:val="FootnoteText"/>
      </w:pPr>
      <w:r>
        <w:rPr>
          <w:rStyle w:val="FootnoteReference"/>
        </w:rPr>
        <w:footnoteRef/>
      </w:r>
      <w:r>
        <w:t xml:space="preserve"> </w:t>
      </w:r>
      <w:r w:rsidRPr="009C0ADC">
        <w:rPr>
          <w:i/>
          <w:iCs/>
        </w:rPr>
        <w:t>Proof Transcript of Evidence</w:t>
      </w:r>
      <w:r>
        <w:t>, 19 February 2021, p. 62.</w:t>
      </w:r>
    </w:p>
  </w:footnote>
  <w:footnote w:id="233">
    <w:p w14:paraId="6FCD6218" w14:textId="645485B4" w:rsidR="00D33087" w:rsidRDefault="00D33087">
      <w:pPr>
        <w:pStyle w:val="FootnoteText"/>
      </w:pPr>
      <w:r>
        <w:rPr>
          <w:rStyle w:val="FootnoteReference"/>
        </w:rPr>
        <w:footnoteRef/>
      </w:r>
      <w:r>
        <w:t xml:space="preserve"> </w:t>
      </w:r>
      <w:r w:rsidRPr="009C0ADC">
        <w:rPr>
          <w:i/>
          <w:iCs/>
        </w:rPr>
        <w:t>Proof Transcript of Evidence</w:t>
      </w:r>
      <w:r>
        <w:t>, 19 February 2021, p. 62.</w:t>
      </w:r>
    </w:p>
  </w:footnote>
  <w:footnote w:id="234">
    <w:p w14:paraId="4722161F" w14:textId="7E17C9AB" w:rsidR="00D33087" w:rsidRDefault="00D33087">
      <w:pPr>
        <w:pStyle w:val="FootnoteText"/>
      </w:pPr>
      <w:r>
        <w:rPr>
          <w:rStyle w:val="FootnoteReference"/>
        </w:rPr>
        <w:footnoteRef/>
      </w:r>
      <w:r>
        <w:t xml:space="preserve"> </w:t>
      </w:r>
      <w:r w:rsidRPr="009C0ADC">
        <w:rPr>
          <w:i/>
          <w:iCs/>
        </w:rPr>
        <w:t>Proof Transcript of Evidence</w:t>
      </w:r>
      <w:r>
        <w:t>, 19 February 2021, p. 63.</w:t>
      </w:r>
    </w:p>
  </w:footnote>
  <w:footnote w:id="235">
    <w:p w14:paraId="09F1B434" w14:textId="5F4A212B" w:rsidR="00D33087" w:rsidRDefault="00D33087">
      <w:pPr>
        <w:pStyle w:val="FootnoteText"/>
      </w:pPr>
      <w:r>
        <w:rPr>
          <w:rStyle w:val="FootnoteReference"/>
        </w:rPr>
        <w:footnoteRef/>
      </w:r>
      <w:r>
        <w:t xml:space="preserve"> </w:t>
      </w:r>
      <w:r w:rsidRPr="009C0ADC">
        <w:rPr>
          <w:i/>
          <w:iCs/>
        </w:rPr>
        <w:t>Proof Transcript of Evidence</w:t>
      </w:r>
      <w:r>
        <w:t>, 19 February 2021, p. 63.</w:t>
      </w:r>
    </w:p>
  </w:footnote>
  <w:footnote w:id="236">
    <w:p w14:paraId="306BDB29" w14:textId="7387167E" w:rsidR="00D33087" w:rsidRDefault="00D33087">
      <w:pPr>
        <w:pStyle w:val="FootnoteText"/>
      </w:pPr>
      <w:r>
        <w:rPr>
          <w:rStyle w:val="FootnoteReference"/>
        </w:rPr>
        <w:footnoteRef/>
      </w:r>
      <w:r>
        <w:t xml:space="preserve"> </w:t>
      </w:r>
      <w:r w:rsidRPr="009C0ADC">
        <w:rPr>
          <w:i/>
          <w:iCs/>
        </w:rPr>
        <w:t>Proof Transcript of Evidence</w:t>
      </w:r>
      <w:r>
        <w:t>, 19 February 2021, p. 64.</w:t>
      </w:r>
    </w:p>
  </w:footnote>
  <w:footnote w:id="237">
    <w:p w14:paraId="37068E66" w14:textId="2301CABA" w:rsidR="00D33087" w:rsidRDefault="00D33087">
      <w:pPr>
        <w:pStyle w:val="FootnoteText"/>
      </w:pPr>
      <w:r>
        <w:rPr>
          <w:rStyle w:val="FootnoteReference"/>
        </w:rPr>
        <w:footnoteRef/>
      </w:r>
      <w:r>
        <w:t xml:space="preserve"> </w:t>
      </w:r>
      <w:r w:rsidRPr="009C0ADC">
        <w:rPr>
          <w:i/>
          <w:iCs/>
        </w:rPr>
        <w:t>Proof Transcript of Evidence</w:t>
      </w:r>
      <w:r>
        <w:t>, 19 February 2021, p. 65.</w:t>
      </w:r>
    </w:p>
  </w:footnote>
  <w:footnote w:id="238">
    <w:p w14:paraId="64630C4D" w14:textId="45B0E575" w:rsidR="00D33087" w:rsidRDefault="00D33087">
      <w:pPr>
        <w:pStyle w:val="FootnoteText"/>
      </w:pPr>
      <w:r>
        <w:rPr>
          <w:rStyle w:val="FootnoteReference"/>
        </w:rPr>
        <w:footnoteRef/>
      </w:r>
      <w:r>
        <w:t xml:space="preserve"> Attorney General, </w:t>
      </w:r>
      <w:r w:rsidRPr="009C0ADC">
        <w:rPr>
          <w:i/>
          <w:iCs/>
        </w:rPr>
        <w:t>Proof Transcript of Evidence</w:t>
      </w:r>
      <w:r>
        <w:t>, 19 February 2021, pp. 12-13.</w:t>
      </w:r>
    </w:p>
  </w:footnote>
  <w:footnote w:id="239">
    <w:p w14:paraId="107C6872" w14:textId="3AA5E04E" w:rsidR="00D33087" w:rsidRDefault="00D33087">
      <w:pPr>
        <w:pStyle w:val="FootnoteText"/>
      </w:pPr>
      <w:r>
        <w:rPr>
          <w:rStyle w:val="FootnoteReference"/>
        </w:rPr>
        <w:footnoteRef/>
      </w:r>
      <w:r>
        <w:t xml:space="preserve"> Executive Group Manager, Legislation Policy and Programs, JACS Directorate, </w:t>
      </w:r>
      <w:r w:rsidRPr="009C0ADC">
        <w:rPr>
          <w:i/>
          <w:iCs/>
        </w:rPr>
        <w:t>Proof Transcript of Evidence</w:t>
      </w:r>
      <w:r>
        <w:t>, 19 February 2021, p. 13</w:t>
      </w:r>
    </w:p>
  </w:footnote>
  <w:footnote w:id="240">
    <w:p w14:paraId="245EE869" w14:textId="072D1663" w:rsidR="00D33087" w:rsidRDefault="00D33087">
      <w:pPr>
        <w:pStyle w:val="FootnoteText"/>
      </w:pPr>
      <w:r>
        <w:rPr>
          <w:rStyle w:val="FootnoteReference"/>
        </w:rPr>
        <w:footnoteRef/>
      </w:r>
      <w:r>
        <w:t xml:space="preserve"> Chief Executive Officer, Legal Aid ACT, </w:t>
      </w:r>
      <w:r w:rsidRPr="009C0ADC">
        <w:rPr>
          <w:i/>
          <w:iCs/>
        </w:rPr>
        <w:t>Proof Transcript of Evidence</w:t>
      </w:r>
      <w:r>
        <w:t>, 19 February 2021, p. 62.</w:t>
      </w:r>
    </w:p>
  </w:footnote>
  <w:footnote w:id="241">
    <w:p w14:paraId="07E2FA9C" w14:textId="68B9F2D6" w:rsidR="00D33087" w:rsidRDefault="00D33087">
      <w:pPr>
        <w:pStyle w:val="FootnoteText"/>
      </w:pPr>
      <w:r>
        <w:rPr>
          <w:rStyle w:val="FootnoteReference"/>
        </w:rPr>
        <w:footnoteRef/>
      </w:r>
      <w:r>
        <w:t xml:space="preserve"> Public Trustee and Guardian Statement of Intent, published in ACT Government Budget 2020-21, </w:t>
      </w:r>
      <w:r w:rsidRPr="00F977CB">
        <w:rPr>
          <w:i/>
          <w:iCs/>
        </w:rPr>
        <w:t>Budget Paper D</w:t>
      </w:r>
      <w:r>
        <w:t xml:space="preserve">, p. 81 </w:t>
      </w:r>
      <w:hyperlink r:id="rId62" w:history="1">
        <w:r w:rsidRPr="00946F0B">
          <w:rPr>
            <w:rStyle w:val="Hyperlink"/>
          </w:rPr>
          <w:t>https://apps.treasury.act.gov.au/__data/assets/pdf_file/0005/1698935/2020-21-Budget-Statements-D.pdf</w:t>
        </w:r>
      </w:hyperlink>
    </w:p>
  </w:footnote>
  <w:footnote w:id="242">
    <w:p w14:paraId="2990C0AD" w14:textId="507B666E" w:rsidR="00D33087" w:rsidRDefault="00D33087">
      <w:pPr>
        <w:pStyle w:val="FootnoteText"/>
      </w:pPr>
      <w:r>
        <w:rPr>
          <w:rStyle w:val="FootnoteReference"/>
        </w:rPr>
        <w:footnoteRef/>
      </w:r>
      <w:r>
        <w:t xml:space="preserve"> </w:t>
      </w:r>
      <w:r w:rsidRPr="009C0ADC">
        <w:rPr>
          <w:i/>
          <w:iCs/>
        </w:rPr>
        <w:t>Proof Transcript of Evidence</w:t>
      </w:r>
      <w:r>
        <w:t>, 19 February 2021, p. 87.</w:t>
      </w:r>
    </w:p>
  </w:footnote>
  <w:footnote w:id="243">
    <w:p w14:paraId="3C324667" w14:textId="1B09AADA" w:rsidR="00D33087" w:rsidRDefault="00D33087">
      <w:pPr>
        <w:pStyle w:val="FootnoteText"/>
      </w:pPr>
      <w:r>
        <w:rPr>
          <w:rStyle w:val="FootnoteReference"/>
        </w:rPr>
        <w:footnoteRef/>
      </w:r>
      <w:r>
        <w:t xml:space="preserve"> </w:t>
      </w:r>
      <w:r w:rsidRPr="009C0ADC">
        <w:rPr>
          <w:i/>
          <w:iCs/>
        </w:rPr>
        <w:t>Proof Transcript of Evidence</w:t>
      </w:r>
      <w:r>
        <w:t>, 19 February 2021, p. 88.</w:t>
      </w:r>
    </w:p>
  </w:footnote>
  <w:footnote w:id="244">
    <w:p w14:paraId="4A321B91" w14:textId="5C953CB1" w:rsidR="00D33087" w:rsidRDefault="00D33087">
      <w:pPr>
        <w:pStyle w:val="FootnoteText"/>
      </w:pPr>
      <w:r>
        <w:rPr>
          <w:rStyle w:val="FootnoteReference"/>
        </w:rPr>
        <w:footnoteRef/>
      </w:r>
      <w:r>
        <w:t xml:space="preserve"> </w:t>
      </w:r>
      <w:r w:rsidRPr="009C0ADC">
        <w:rPr>
          <w:i/>
          <w:iCs/>
        </w:rPr>
        <w:t>Proof Transcript of Evidence</w:t>
      </w:r>
      <w:r>
        <w:t>, 19 February 2021, p. 88.</w:t>
      </w:r>
    </w:p>
  </w:footnote>
  <w:footnote w:id="245">
    <w:p w14:paraId="431C2252" w14:textId="38DFDB28" w:rsidR="00D33087" w:rsidRDefault="00D33087">
      <w:pPr>
        <w:pStyle w:val="FootnoteText"/>
      </w:pPr>
      <w:r>
        <w:rPr>
          <w:rStyle w:val="FootnoteReference"/>
        </w:rPr>
        <w:footnoteRef/>
      </w:r>
      <w:r>
        <w:t xml:space="preserve"> </w:t>
      </w:r>
      <w:r w:rsidRPr="009C0ADC">
        <w:rPr>
          <w:i/>
          <w:iCs/>
        </w:rPr>
        <w:t>Proof Transcript of Evidence</w:t>
      </w:r>
      <w:r>
        <w:t>, 19 February 2021, p. 88.</w:t>
      </w:r>
    </w:p>
  </w:footnote>
  <w:footnote w:id="246">
    <w:p w14:paraId="40522986" w14:textId="3A7FD5F6" w:rsidR="00D33087" w:rsidRDefault="00D33087">
      <w:pPr>
        <w:pStyle w:val="FootnoteText"/>
      </w:pPr>
      <w:r>
        <w:rPr>
          <w:rStyle w:val="FootnoteReference"/>
        </w:rPr>
        <w:footnoteRef/>
      </w:r>
      <w:r>
        <w:t xml:space="preserve"> Public Trustee and Guardian, </w:t>
      </w:r>
      <w:r w:rsidRPr="009C0ADC">
        <w:rPr>
          <w:i/>
          <w:iCs/>
        </w:rPr>
        <w:t>Proof Transcript of Evidence</w:t>
      </w:r>
      <w:r>
        <w:t>, 19 February 2021, p. 245.</w:t>
      </w:r>
    </w:p>
  </w:footnote>
  <w:footnote w:id="247">
    <w:p w14:paraId="3C09E81D" w14:textId="50294978" w:rsidR="00D33087" w:rsidRDefault="00D33087">
      <w:pPr>
        <w:pStyle w:val="FootnoteText"/>
      </w:pPr>
      <w:r>
        <w:rPr>
          <w:rStyle w:val="FootnoteReference"/>
        </w:rPr>
        <w:footnoteRef/>
      </w:r>
      <w:r>
        <w:t xml:space="preserve"> </w:t>
      </w:r>
      <w:r w:rsidRPr="009C0ADC">
        <w:rPr>
          <w:i/>
          <w:iCs/>
        </w:rPr>
        <w:t>Proof Transcript of Evidence</w:t>
      </w:r>
      <w:r>
        <w:t>, 19 February 2021, p. 66.</w:t>
      </w:r>
    </w:p>
  </w:footnote>
  <w:footnote w:id="248">
    <w:p w14:paraId="7EA831AF" w14:textId="767D6EC4" w:rsidR="00D33087" w:rsidRDefault="00D33087">
      <w:pPr>
        <w:pStyle w:val="FootnoteText"/>
      </w:pPr>
      <w:r>
        <w:rPr>
          <w:rStyle w:val="FootnoteReference"/>
        </w:rPr>
        <w:footnoteRef/>
      </w:r>
      <w:r>
        <w:t xml:space="preserve"> </w:t>
      </w:r>
      <w:r w:rsidRPr="009C0ADC">
        <w:rPr>
          <w:i/>
          <w:iCs/>
        </w:rPr>
        <w:t>Proof Transcript of Evidence</w:t>
      </w:r>
      <w:r>
        <w:t>, 19 February 2021, p. 67.</w:t>
      </w:r>
    </w:p>
  </w:footnote>
  <w:footnote w:id="249">
    <w:p w14:paraId="597134CC" w14:textId="3AB0BDF9" w:rsidR="00D33087" w:rsidRDefault="00D33087">
      <w:pPr>
        <w:pStyle w:val="FootnoteText"/>
      </w:pPr>
      <w:r>
        <w:rPr>
          <w:rStyle w:val="FootnoteReference"/>
        </w:rPr>
        <w:footnoteRef/>
      </w:r>
      <w:r>
        <w:t xml:space="preserve"> </w:t>
      </w:r>
      <w:r w:rsidRPr="009C0ADC">
        <w:rPr>
          <w:i/>
          <w:iCs/>
        </w:rPr>
        <w:t>Proof Transcript of Evidence</w:t>
      </w:r>
      <w:r>
        <w:t>, 19 February 2021, p. 68.</w:t>
      </w:r>
    </w:p>
  </w:footnote>
  <w:footnote w:id="250">
    <w:p w14:paraId="3970913E" w14:textId="56621B72" w:rsidR="00D33087" w:rsidRDefault="00D33087">
      <w:pPr>
        <w:pStyle w:val="FootnoteText"/>
      </w:pPr>
      <w:r>
        <w:rPr>
          <w:rStyle w:val="FootnoteReference"/>
        </w:rPr>
        <w:footnoteRef/>
      </w:r>
      <w:r>
        <w:t xml:space="preserve"> </w:t>
      </w:r>
      <w:r w:rsidRPr="009C0ADC">
        <w:rPr>
          <w:i/>
          <w:iCs/>
        </w:rPr>
        <w:t>Proof Transcript of Evidence</w:t>
      </w:r>
      <w:r>
        <w:t>, 19 February 2021, p. 70.</w:t>
      </w:r>
    </w:p>
  </w:footnote>
  <w:footnote w:id="251">
    <w:p w14:paraId="41A397CC" w14:textId="544A6A62" w:rsidR="00D33087" w:rsidRDefault="00D33087">
      <w:pPr>
        <w:pStyle w:val="FootnoteText"/>
      </w:pPr>
      <w:r>
        <w:rPr>
          <w:rStyle w:val="FootnoteReference"/>
        </w:rPr>
        <w:footnoteRef/>
      </w:r>
      <w:r>
        <w:t xml:space="preserve"> ACT Government Budget 2020-21, </w:t>
      </w:r>
      <w:r w:rsidRPr="00F977CB">
        <w:rPr>
          <w:i/>
          <w:iCs/>
        </w:rPr>
        <w:t xml:space="preserve">Budget Paper </w:t>
      </w:r>
      <w:r>
        <w:rPr>
          <w:i/>
          <w:iCs/>
        </w:rPr>
        <w:t>A</w:t>
      </w:r>
      <w:r>
        <w:t xml:space="preserve">, p. 29 </w:t>
      </w:r>
      <w:hyperlink r:id="rId63" w:history="1">
        <w:r w:rsidRPr="00946F0B">
          <w:rPr>
            <w:rStyle w:val="Hyperlink"/>
          </w:rPr>
          <w:t>https://apps.treasury.act.gov.au/__data/assets/pdf_file/0011/1698932/2020-21-Budget-Statements-A.pdf</w:t>
        </w:r>
      </w:hyperlink>
    </w:p>
  </w:footnote>
  <w:footnote w:id="252">
    <w:p w14:paraId="77AA072A" w14:textId="4491E7F9" w:rsidR="00D33087" w:rsidRDefault="00D33087">
      <w:pPr>
        <w:pStyle w:val="FootnoteText"/>
      </w:pPr>
      <w:r>
        <w:rPr>
          <w:rStyle w:val="FootnoteReference"/>
        </w:rPr>
        <w:footnoteRef/>
      </w:r>
      <w:r>
        <w:t xml:space="preserve"> </w:t>
      </w:r>
      <w:r w:rsidRPr="009C0ADC">
        <w:rPr>
          <w:i/>
          <w:iCs/>
        </w:rPr>
        <w:t>Proof Transcript of Evidence</w:t>
      </w:r>
      <w:r>
        <w:t>, 19 February 2021, p. 48.</w:t>
      </w:r>
    </w:p>
  </w:footnote>
  <w:footnote w:id="253">
    <w:p w14:paraId="5FE78A9F" w14:textId="664F1601" w:rsidR="00D33087" w:rsidRDefault="00D33087">
      <w:pPr>
        <w:pStyle w:val="FootnoteText"/>
      </w:pPr>
      <w:r>
        <w:rPr>
          <w:rStyle w:val="FootnoteReference"/>
        </w:rPr>
        <w:footnoteRef/>
      </w:r>
      <w:r>
        <w:t xml:space="preserve"> </w:t>
      </w:r>
      <w:r w:rsidRPr="009C0ADC">
        <w:rPr>
          <w:i/>
          <w:iCs/>
        </w:rPr>
        <w:t>Proof Transcript of Evidence</w:t>
      </w:r>
      <w:r>
        <w:t>, 19 February 2021, p. 49.</w:t>
      </w:r>
    </w:p>
  </w:footnote>
  <w:footnote w:id="254">
    <w:p w14:paraId="33356106" w14:textId="74596693" w:rsidR="00D33087" w:rsidRDefault="00D33087">
      <w:pPr>
        <w:pStyle w:val="FootnoteText"/>
      </w:pPr>
      <w:r>
        <w:rPr>
          <w:rStyle w:val="FootnoteReference"/>
        </w:rPr>
        <w:footnoteRef/>
      </w:r>
      <w:r>
        <w:t xml:space="preserve"> </w:t>
      </w:r>
      <w:r w:rsidRPr="009C0ADC">
        <w:rPr>
          <w:i/>
          <w:iCs/>
        </w:rPr>
        <w:t>Proof Transcript of Evidence</w:t>
      </w:r>
      <w:r>
        <w:t>, 19 February 2021, p. 51.</w:t>
      </w:r>
    </w:p>
  </w:footnote>
  <w:footnote w:id="255">
    <w:p w14:paraId="5910A50A" w14:textId="7BF25896" w:rsidR="00D33087" w:rsidRDefault="00D33087">
      <w:pPr>
        <w:pStyle w:val="FootnoteText"/>
      </w:pPr>
      <w:r>
        <w:rPr>
          <w:rStyle w:val="FootnoteReference"/>
        </w:rPr>
        <w:footnoteRef/>
      </w:r>
      <w:r>
        <w:t xml:space="preserve"> </w:t>
      </w:r>
      <w:r w:rsidRPr="009C0ADC">
        <w:rPr>
          <w:i/>
          <w:iCs/>
        </w:rPr>
        <w:t>Proof Transcript of Evidence</w:t>
      </w:r>
      <w:r>
        <w:t>, 19 February 2021, p. 52.</w:t>
      </w:r>
    </w:p>
  </w:footnote>
  <w:footnote w:id="256">
    <w:p w14:paraId="7B696C92" w14:textId="5D423242" w:rsidR="00D33087" w:rsidRDefault="00D33087">
      <w:pPr>
        <w:pStyle w:val="FootnoteText"/>
      </w:pPr>
      <w:r>
        <w:rPr>
          <w:rStyle w:val="FootnoteReference"/>
        </w:rPr>
        <w:footnoteRef/>
      </w:r>
      <w:r>
        <w:t xml:space="preserve"> </w:t>
      </w:r>
      <w:r w:rsidRPr="009C0ADC">
        <w:rPr>
          <w:i/>
          <w:iCs/>
        </w:rPr>
        <w:t>Proof Transcript of Evidence</w:t>
      </w:r>
      <w:r>
        <w:t>, 19 February 2021, p. 53.</w:t>
      </w:r>
    </w:p>
  </w:footnote>
  <w:footnote w:id="257">
    <w:p w14:paraId="7C691E27" w14:textId="77777777" w:rsidR="00D33087" w:rsidRDefault="00D33087" w:rsidP="00EA632A">
      <w:pPr>
        <w:pStyle w:val="FootnoteText"/>
      </w:pPr>
      <w:r>
        <w:rPr>
          <w:rStyle w:val="FootnoteReference"/>
        </w:rPr>
        <w:footnoteRef/>
      </w:r>
      <w:r>
        <w:t xml:space="preserve"> ACT Government Budget 2020-21, </w:t>
      </w:r>
      <w:r w:rsidRPr="00F977CB">
        <w:rPr>
          <w:i/>
          <w:iCs/>
        </w:rPr>
        <w:t xml:space="preserve">Budget Paper </w:t>
      </w:r>
      <w:r>
        <w:rPr>
          <w:i/>
          <w:iCs/>
        </w:rPr>
        <w:t>A</w:t>
      </w:r>
      <w:r>
        <w:t xml:space="preserve">, p. 9 </w:t>
      </w:r>
      <w:hyperlink r:id="rId64" w:history="1">
        <w:r w:rsidRPr="00946F0B">
          <w:rPr>
            <w:rStyle w:val="Hyperlink"/>
          </w:rPr>
          <w:t>https://apps.treasury.act.gov.au/__data/assets/pdf_file/0011/1698932/2020-21-Budget-Statements-A.pdf</w:t>
        </w:r>
      </w:hyperlink>
      <w:r>
        <w:t xml:space="preserve"> </w:t>
      </w:r>
    </w:p>
  </w:footnote>
  <w:footnote w:id="258">
    <w:p w14:paraId="5491785D" w14:textId="1F152772" w:rsidR="00D33087" w:rsidRDefault="00D33087">
      <w:pPr>
        <w:pStyle w:val="FootnoteText"/>
      </w:pPr>
      <w:r>
        <w:rPr>
          <w:rStyle w:val="FootnoteReference"/>
        </w:rPr>
        <w:footnoteRef/>
      </w:r>
      <w:r>
        <w:t xml:space="preserve"> </w:t>
      </w:r>
      <w:r w:rsidRPr="009C0ADC">
        <w:rPr>
          <w:i/>
          <w:iCs/>
        </w:rPr>
        <w:t>Proof Transcript of Evidence</w:t>
      </w:r>
      <w:r>
        <w:t>, 25 February 2021, p. 91.</w:t>
      </w:r>
    </w:p>
  </w:footnote>
  <w:footnote w:id="259">
    <w:p w14:paraId="6CFEFDB3" w14:textId="3D6F5773" w:rsidR="00D33087" w:rsidRDefault="00D33087">
      <w:pPr>
        <w:pStyle w:val="FootnoteText"/>
      </w:pPr>
      <w:r>
        <w:rPr>
          <w:rStyle w:val="FootnoteReference"/>
        </w:rPr>
        <w:footnoteRef/>
      </w:r>
      <w:r>
        <w:t xml:space="preserve"> </w:t>
      </w:r>
      <w:r w:rsidRPr="009C0ADC">
        <w:rPr>
          <w:i/>
          <w:iCs/>
        </w:rPr>
        <w:t>Proof Transcript of Evidence</w:t>
      </w:r>
      <w:r>
        <w:t>, 25 February 2021, p. 92.</w:t>
      </w:r>
    </w:p>
  </w:footnote>
  <w:footnote w:id="260">
    <w:p w14:paraId="48340A6D" w14:textId="386B0056" w:rsidR="00D33087" w:rsidRDefault="00D33087">
      <w:pPr>
        <w:pStyle w:val="FootnoteText"/>
      </w:pPr>
      <w:r>
        <w:rPr>
          <w:rStyle w:val="FootnoteReference"/>
        </w:rPr>
        <w:footnoteRef/>
      </w:r>
      <w:r>
        <w:t xml:space="preserve"> </w:t>
      </w:r>
      <w:r w:rsidRPr="009C0ADC">
        <w:rPr>
          <w:i/>
          <w:iCs/>
        </w:rPr>
        <w:t>Proof Transcript of Evidence</w:t>
      </w:r>
      <w:r>
        <w:t>, 25 February 2021, p. 92.</w:t>
      </w:r>
    </w:p>
  </w:footnote>
  <w:footnote w:id="261">
    <w:p w14:paraId="2B996E1C" w14:textId="33A37F02" w:rsidR="00D33087" w:rsidRDefault="00D33087" w:rsidP="00C945AD">
      <w:pPr>
        <w:pStyle w:val="FootnoteText"/>
        <w:ind w:left="0" w:firstLine="0"/>
      </w:pPr>
      <w:r>
        <w:rPr>
          <w:rStyle w:val="FootnoteReference"/>
        </w:rPr>
        <w:footnoteRef/>
      </w:r>
      <w:r>
        <w:t xml:space="preserve"> </w:t>
      </w:r>
      <w:r w:rsidRPr="009C0ADC">
        <w:rPr>
          <w:i/>
          <w:iCs/>
        </w:rPr>
        <w:t>Proof Transcript of Evidence</w:t>
      </w:r>
      <w:r>
        <w:t>, 25 February 2021, p. 93.</w:t>
      </w:r>
    </w:p>
  </w:footnote>
  <w:footnote w:id="262">
    <w:p w14:paraId="6052BD6E" w14:textId="43558ECB" w:rsidR="00D33087" w:rsidRDefault="00D33087">
      <w:pPr>
        <w:pStyle w:val="FootnoteText"/>
      </w:pPr>
      <w:r>
        <w:rPr>
          <w:rStyle w:val="FootnoteReference"/>
        </w:rPr>
        <w:footnoteRef/>
      </w:r>
      <w:r>
        <w:t xml:space="preserve"> </w:t>
      </w:r>
      <w:r w:rsidRPr="009C0ADC">
        <w:rPr>
          <w:i/>
          <w:iCs/>
        </w:rPr>
        <w:t>Proof Transcript of Evidence</w:t>
      </w:r>
      <w:r>
        <w:t>, 25 February 2021, p. 94.</w:t>
      </w:r>
    </w:p>
  </w:footnote>
  <w:footnote w:id="263">
    <w:p w14:paraId="3D2C199C" w14:textId="2BB51346" w:rsidR="00D33087" w:rsidRDefault="00D33087">
      <w:pPr>
        <w:pStyle w:val="FootnoteText"/>
      </w:pPr>
      <w:r>
        <w:rPr>
          <w:rStyle w:val="FootnoteReference"/>
        </w:rPr>
        <w:footnoteRef/>
      </w:r>
      <w:r>
        <w:t xml:space="preserve"> </w:t>
      </w:r>
      <w:r w:rsidRPr="009C0ADC">
        <w:rPr>
          <w:i/>
          <w:iCs/>
        </w:rPr>
        <w:t>Proof Transcript of Evidence</w:t>
      </w:r>
      <w:r>
        <w:t>, 25 February 2021, p. 95.</w:t>
      </w:r>
    </w:p>
  </w:footnote>
  <w:footnote w:id="264">
    <w:p w14:paraId="404007B3" w14:textId="5DF0C5F8" w:rsidR="00D33087" w:rsidRDefault="00D33087">
      <w:pPr>
        <w:pStyle w:val="FootnoteText"/>
      </w:pPr>
      <w:r>
        <w:rPr>
          <w:rStyle w:val="FootnoteReference"/>
        </w:rPr>
        <w:footnoteRef/>
      </w:r>
      <w:r>
        <w:t xml:space="preserve"> </w:t>
      </w:r>
      <w:r w:rsidRPr="009C0ADC">
        <w:rPr>
          <w:i/>
          <w:iCs/>
        </w:rPr>
        <w:t>Proof Transcript of Evidence</w:t>
      </w:r>
      <w:r>
        <w:t>, 25 February 2021, p. 96.</w:t>
      </w:r>
    </w:p>
  </w:footnote>
  <w:footnote w:id="265">
    <w:p w14:paraId="0664B422" w14:textId="3A878867" w:rsidR="00D33087" w:rsidRDefault="00D33087">
      <w:pPr>
        <w:pStyle w:val="FootnoteText"/>
      </w:pPr>
      <w:r>
        <w:rPr>
          <w:rStyle w:val="FootnoteReference"/>
        </w:rPr>
        <w:footnoteRef/>
      </w:r>
      <w:r>
        <w:t xml:space="preserve"> </w:t>
      </w:r>
      <w:r w:rsidRPr="009C0ADC">
        <w:rPr>
          <w:i/>
          <w:iCs/>
        </w:rPr>
        <w:t>Proof Transcript of Evidence</w:t>
      </w:r>
      <w:r>
        <w:t>, 25 February 2021, p. 96.</w:t>
      </w:r>
    </w:p>
  </w:footnote>
  <w:footnote w:id="266">
    <w:p w14:paraId="25430F5E" w14:textId="68BF03FE" w:rsidR="00D33087" w:rsidRDefault="00D33087">
      <w:pPr>
        <w:pStyle w:val="FootnoteText"/>
      </w:pPr>
      <w:r>
        <w:rPr>
          <w:rStyle w:val="FootnoteReference"/>
        </w:rPr>
        <w:footnoteRef/>
      </w:r>
      <w:r>
        <w:t xml:space="preserve"> </w:t>
      </w:r>
      <w:r w:rsidRPr="009C0ADC">
        <w:rPr>
          <w:i/>
          <w:iCs/>
        </w:rPr>
        <w:t>Proof Transcript of Evidence</w:t>
      </w:r>
      <w:r>
        <w:t>, 25 February 2021, p. 97.</w:t>
      </w:r>
    </w:p>
  </w:footnote>
  <w:footnote w:id="267">
    <w:p w14:paraId="673EC80D" w14:textId="77777777" w:rsidR="00D33087" w:rsidRDefault="00D33087" w:rsidP="007B5A90">
      <w:pPr>
        <w:pStyle w:val="FootnoteText"/>
      </w:pPr>
      <w:r>
        <w:rPr>
          <w:rStyle w:val="FootnoteReference"/>
        </w:rPr>
        <w:footnoteRef/>
      </w:r>
      <w:r>
        <w:t xml:space="preserve"> </w:t>
      </w:r>
      <w:r w:rsidRPr="009C0ADC">
        <w:rPr>
          <w:i/>
          <w:iCs/>
        </w:rPr>
        <w:t>Proof Transcript of Evidence</w:t>
      </w:r>
      <w:r>
        <w:t>, 25 February 2021, p. 111.</w:t>
      </w:r>
    </w:p>
  </w:footnote>
  <w:footnote w:id="268">
    <w:p w14:paraId="7E8EAA9F" w14:textId="152ADC05" w:rsidR="00D33087" w:rsidRDefault="00D33087">
      <w:pPr>
        <w:pStyle w:val="FootnoteText"/>
      </w:pPr>
      <w:r>
        <w:rPr>
          <w:rStyle w:val="FootnoteReference"/>
        </w:rPr>
        <w:footnoteRef/>
      </w:r>
      <w:r>
        <w:t xml:space="preserve"> Productivity Commission, </w:t>
      </w:r>
      <w:r w:rsidRPr="0023019F">
        <w:rPr>
          <w:i/>
          <w:iCs/>
        </w:rPr>
        <w:t>Report on Government Services 2021</w:t>
      </w:r>
      <w:r>
        <w:t xml:space="preserve">, Part C, Section 6, </w:t>
      </w:r>
      <w:hyperlink r:id="rId65" w:history="1">
        <w:r w:rsidRPr="00946F0B">
          <w:rPr>
            <w:rStyle w:val="Hyperlink"/>
          </w:rPr>
          <w:t>https://www.pc.gov.au/research/ongoing/report-on-government-services/2021/justice/police-services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2250" w14:textId="1031B858" w:rsidR="00D33087" w:rsidRPr="002046E5" w:rsidRDefault="00D33087"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B00CB0">
      <w:rPr>
        <w:caps w:val="0"/>
        <w:smallCaps/>
        <w:noProof/>
      </w:rPr>
      <w:t>Standing Committee on Justice and Community Safety</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B1CB0" w14:textId="4CF27467" w:rsidR="00D33087" w:rsidRPr="00062A6B" w:rsidRDefault="00D33087" w:rsidP="00184A70">
    <w:pPr>
      <w:pStyle w:val="Header"/>
      <w:pBdr>
        <w:bottom w:val="single" w:sz="4" w:space="1" w:color="A6A6A6"/>
      </w:pBdr>
      <w:jc w:val="right"/>
      <w:rPr>
        <w:caps w:val="0"/>
        <w:smallCaps/>
        <w:noProof/>
      </w:rPr>
    </w:pPr>
    <w:r w:rsidRPr="00062A6B">
      <w:rPr>
        <w:caps w:val="0"/>
        <w:smallCaps/>
        <w:noProof/>
      </w:rPr>
      <w:fldChar w:fldCharType="begin"/>
    </w:r>
    <w:r w:rsidRPr="00062A6B">
      <w:rPr>
        <w:caps w:val="0"/>
        <w:smallCaps/>
        <w:noProof/>
      </w:rPr>
      <w:instrText xml:space="preserve"> STYLEREF  "Heading 1"  \* MERGEFORMAT </w:instrText>
    </w:r>
    <w:r w:rsidRPr="00062A6B">
      <w:rPr>
        <w:caps w:val="0"/>
        <w:smallCaps/>
        <w:noProof/>
      </w:rPr>
      <w:fldChar w:fldCharType="separate"/>
    </w:r>
    <w:r w:rsidR="00B00CB0">
      <w:rPr>
        <w:caps w:val="0"/>
        <w:smallCaps/>
        <w:noProof/>
      </w:rPr>
      <w:t>Annual and Financial Reports 2019-2020; Appropriation Bill 2020-2021 and Appropriation (Office of the legislative Assembly) Bill 2020-2021</w:t>
    </w:r>
    <w:r w:rsidRPr="00062A6B">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18E1BCC"/>
    <w:multiLevelType w:val="hybridMultilevel"/>
    <w:tmpl w:val="297E2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1378046D"/>
    <w:multiLevelType w:val="multilevel"/>
    <w:tmpl w:val="0C09001D"/>
    <w:numStyleLink w:val="CommitteeNumberedPara"/>
  </w:abstractNum>
  <w:abstractNum w:abstractNumId="15" w15:restartNumberingAfterBreak="0">
    <w:nsid w:val="16EF066D"/>
    <w:multiLevelType w:val="hybridMultilevel"/>
    <w:tmpl w:val="56FA19C0"/>
    <w:lvl w:ilvl="0" w:tplc="8242956E">
      <w:start w:val="9"/>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1FA3571E"/>
    <w:multiLevelType w:val="hybridMultilevel"/>
    <w:tmpl w:val="DBEECFAC"/>
    <w:lvl w:ilvl="0" w:tplc="D8EA2420">
      <w:start w:val="7"/>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704EE4"/>
    <w:multiLevelType w:val="hybridMultilevel"/>
    <w:tmpl w:val="AABA20A6"/>
    <w:lvl w:ilvl="0" w:tplc="0E7E455C">
      <w:start w:val="3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0351E2B"/>
    <w:multiLevelType w:val="hybridMultilevel"/>
    <w:tmpl w:val="F6048774"/>
    <w:lvl w:ilvl="0" w:tplc="1A1C221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21"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F11D6F"/>
    <w:multiLevelType w:val="multilevel"/>
    <w:tmpl w:val="62443846"/>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58963BC"/>
    <w:multiLevelType w:val="multilevel"/>
    <w:tmpl w:val="FE1AB93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bullet"/>
      <w:lvlText w:val=""/>
      <w:lvlJc w:val="left"/>
      <w:pPr>
        <w:ind w:left="567" w:hanging="567"/>
      </w:pPr>
      <w:rPr>
        <w:rFonts w:ascii="Symbol" w:hAnsi="Symbol"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122209"/>
    <w:multiLevelType w:val="hybridMultilevel"/>
    <w:tmpl w:val="7EFE4F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AE41FD7"/>
    <w:multiLevelType w:val="multilevel"/>
    <w:tmpl w:val="5442ED40"/>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1CE39A1"/>
    <w:multiLevelType w:val="hybridMultilevel"/>
    <w:tmpl w:val="215AC20E"/>
    <w:lvl w:ilvl="0" w:tplc="0016913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5B277E3"/>
    <w:multiLevelType w:val="hybridMultilevel"/>
    <w:tmpl w:val="08A85D60"/>
    <w:lvl w:ilvl="0" w:tplc="BA9A43A8">
      <w:start w:val="12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30"/>
  </w:num>
  <w:num w:numId="2">
    <w:abstractNumId w:val="8"/>
  </w:num>
  <w:num w:numId="3">
    <w:abstractNumId w:val="6"/>
  </w:num>
  <w:num w:numId="4">
    <w:abstractNumId w:val="16"/>
  </w:num>
  <w:num w:numId="5">
    <w:abstractNumId w:val="5"/>
  </w:num>
  <w:num w:numId="6">
    <w:abstractNumId w:val="7"/>
  </w:num>
  <w:num w:numId="7">
    <w:abstractNumId w:val="9"/>
  </w:num>
  <w:num w:numId="8">
    <w:abstractNumId w:val="22"/>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21"/>
  </w:num>
  <w:num w:numId="21">
    <w:abstractNumId w:val="14"/>
  </w:num>
  <w:num w:numId="22">
    <w:abstractNumId w:val="10"/>
  </w:num>
  <w:num w:numId="23">
    <w:abstractNumId w:val="23"/>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5"/>
  </w:num>
  <w:num w:numId="29">
    <w:abstractNumId w:val="13"/>
  </w:num>
  <w:num w:numId="30">
    <w:abstractNumId w:val="19"/>
  </w:num>
  <w:num w:numId="31">
    <w:abstractNumId w:val="28"/>
  </w:num>
  <w:num w:numId="32">
    <w:abstractNumId w:val="17"/>
  </w:num>
  <w:num w:numId="33">
    <w:abstractNumId w:val="15"/>
  </w:num>
  <w:num w:numId="34">
    <w:abstractNumId w:val="24"/>
  </w:num>
  <w:num w:numId="35">
    <w:abstractNumId w:val="27"/>
  </w:num>
  <w:num w:numId="36">
    <w:abstractNumId w:val="26"/>
  </w:num>
  <w:num w:numId="37">
    <w:abstractNumId w:val="18"/>
  </w:num>
  <w:num w:numId="38">
    <w:abstractNumId w:val="29"/>
  </w:num>
  <w:num w:numId="39">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2BF"/>
    <w:rsid w:val="00000752"/>
    <w:rsid w:val="00002730"/>
    <w:rsid w:val="0000580C"/>
    <w:rsid w:val="000063E9"/>
    <w:rsid w:val="000100C7"/>
    <w:rsid w:val="000110B2"/>
    <w:rsid w:val="000135E9"/>
    <w:rsid w:val="000161FB"/>
    <w:rsid w:val="00016B1D"/>
    <w:rsid w:val="00017D52"/>
    <w:rsid w:val="00020670"/>
    <w:rsid w:val="00020BB5"/>
    <w:rsid w:val="00022299"/>
    <w:rsid w:val="00022DFF"/>
    <w:rsid w:val="00024729"/>
    <w:rsid w:val="00024877"/>
    <w:rsid w:val="000253AB"/>
    <w:rsid w:val="00026B43"/>
    <w:rsid w:val="0002727A"/>
    <w:rsid w:val="0002797A"/>
    <w:rsid w:val="000329BD"/>
    <w:rsid w:val="00033BFE"/>
    <w:rsid w:val="000358C7"/>
    <w:rsid w:val="00036BBF"/>
    <w:rsid w:val="00037305"/>
    <w:rsid w:val="00041F7E"/>
    <w:rsid w:val="00042ACA"/>
    <w:rsid w:val="00043512"/>
    <w:rsid w:val="00050927"/>
    <w:rsid w:val="00050F76"/>
    <w:rsid w:val="000557F4"/>
    <w:rsid w:val="000561B8"/>
    <w:rsid w:val="0005687D"/>
    <w:rsid w:val="00060B65"/>
    <w:rsid w:val="00062A6B"/>
    <w:rsid w:val="00062E9F"/>
    <w:rsid w:val="0007077E"/>
    <w:rsid w:val="0007080E"/>
    <w:rsid w:val="00073A7D"/>
    <w:rsid w:val="00074011"/>
    <w:rsid w:val="00077491"/>
    <w:rsid w:val="000801E9"/>
    <w:rsid w:val="00081BC7"/>
    <w:rsid w:val="0008221E"/>
    <w:rsid w:val="000836FD"/>
    <w:rsid w:val="00083B3E"/>
    <w:rsid w:val="00084BF4"/>
    <w:rsid w:val="0008598D"/>
    <w:rsid w:val="000869A1"/>
    <w:rsid w:val="0008705A"/>
    <w:rsid w:val="00092EA3"/>
    <w:rsid w:val="00094C99"/>
    <w:rsid w:val="00096E3A"/>
    <w:rsid w:val="000A0363"/>
    <w:rsid w:val="000A3071"/>
    <w:rsid w:val="000A59B6"/>
    <w:rsid w:val="000A7153"/>
    <w:rsid w:val="000A7D39"/>
    <w:rsid w:val="000B2B62"/>
    <w:rsid w:val="000B3341"/>
    <w:rsid w:val="000B4094"/>
    <w:rsid w:val="000B7799"/>
    <w:rsid w:val="000C4038"/>
    <w:rsid w:val="000C43E8"/>
    <w:rsid w:val="000C4EFA"/>
    <w:rsid w:val="000C6F84"/>
    <w:rsid w:val="000D2895"/>
    <w:rsid w:val="000D3E58"/>
    <w:rsid w:val="000D583A"/>
    <w:rsid w:val="000E1090"/>
    <w:rsid w:val="000E242F"/>
    <w:rsid w:val="000E2EF4"/>
    <w:rsid w:val="000E4741"/>
    <w:rsid w:val="000E7567"/>
    <w:rsid w:val="000E7E7F"/>
    <w:rsid w:val="000F06F7"/>
    <w:rsid w:val="000F3022"/>
    <w:rsid w:val="000F4ECC"/>
    <w:rsid w:val="000F617F"/>
    <w:rsid w:val="001003C4"/>
    <w:rsid w:val="00100777"/>
    <w:rsid w:val="00100A14"/>
    <w:rsid w:val="00100F69"/>
    <w:rsid w:val="00104FFD"/>
    <w:rsid w:val="00110063"/>
    <w:rsid w:val="001108DC"/>
    <w:rsid w:val="00110FA4"/>
    <w:rsid w:val="00111850"/>
    <w:rsid w:val="00112FB6"/>
    <w:rsid w:val="00113E77"/>
    <w:rsid w:val="00116A67"/>
    <w:rsid w:val="0011795D"/>
    <w:rsid w:val="0012342E"/>
    <w:rsid w:val="00123676"/>
    <w:rsid w:val="00123C42"/>
    <w:rsid w:val="00124A09"/>
    <w:rsid w:val="00124A13"/>
    <w:rsid w:val="00124F8D"/>
    <w:rsid w:val="001254F0"/>
    <w:rsid w:val="00125E8B"/>
    <w:rsid w:val="0013122C"/>
    <w:rsid w:val="0013212B"/>
    <w:rsid w:val="00133F1B"/>
    <w:rsid w:val="00136BF3"/>
    <w:rsid w:val="00136FC9"/>
    <w:rsid w:val="0014298A"/>
    <w:rsid w:val="001511D4"/>
    <w:rsid w:val="00151F03"/>
    <w:rsid w:val="00156E0B"/>
    <w:rsid w:val="0015794F"/>
    <w:rsid w:val="001609A2"/>
    <w:rsid w:val="001647BE"/>
    <w:rsid w:val="00167854"/>
    <w:rsid w:val="00170C6B"/>
    <w:rsid w:val="001716E4"/>
    <w:rsid w:val="00171CA7"/>
    <w:rsid w:val="00172E87"/>
    <w:rsid w:val="001752DC"/>
    <w:rsid w:val="00181F7E"/>
    <w:rsid w:val="001824F3"/>
    <w:rsid w:val="00182AC2"/>
    <w:rsid w:val="00182DF1"/>
    <w:rsid w:val="00183FBF"/>
    <w:rsid w:val="00184A70"/>
    <w:rsid w:val="00191255"/>
    <w:rsid w:val="0019591D"/>
    <w:rsid w:val="001A0DBE"/>
    <w:rsid w:val="001A10CF"/>
    <w:rsid w:val="001A1809"/>
    <w:rsid w:val="001A5DB1"/>
    <w:rsid w:val="001A7941"/>
    <w:rsid w:val="001B21D7"/>
    <w:rsid w:val="001B2548"/>
    <w:rsid w:val="001B2B71"/>
    <w:rsid w:val="001B4B71"/>
    <w:rsid w:val="001B5F6D"/>
    <w:rsid w:val="001B723E"/>
    <w:rsid w:val="001C0068"/>
    <w:rsid w:val="001C17CD"/>
    <w:rsid w:val="001C2D1C"/>
    <w:rsid w:val="001C3FDA"/>
    <w:rsid w:val="001C49DC"/>
    <w:rsid w:val="001C690A"/>
    <w:rsid w:val="001C746F"/>
    <w:rsid w:val="001C75D2"/>
    <w:rsid w:val="001C7FB2"/>
    <w:rsid w:val="001D009F"/>
    <w:rsid w:val="001D17CF"/>
    <w:rsid w:val="001D2168"/>
    <w:rsid w:val="001E0FD7"/>
    <w:rsid w:val="001E1110"/>
    <w:rsid w:val="001E288A"/>
    <w:rsid w:val="001E2D30"/>
    <w:rsid w:val="001E3A56"/>
    <w:rsid w:val="001E571F"/>
    <w:rsid w:val="001E705C"/>
    <w:rsid w:val="001E7219"/>
    <w:rsid w:val="001E7A4F"/>
    <w:rsid w:val="001F1F3D"/>
    <w:rsid w:val="001F3E99"/>
    <w:rsid w:val="001F3FA1"/>
    <w:rsid w:val="001F44E7"/>
    <w:rsid w:val="001F4D20"/>
    <w:rsid w:val="001F58CC"/>
    <w:rsid w:val="002019EC"/>
    <w:rsid w:val="00203982"/>
    <w:rsid w:val="0020415F"/>
    <w:rsid w:val="002046E5"/>
    <w:rsid w:val="002046E6"/>
    <w:rsid w:val="00206460"/>
    <w:rsid w:val="0020656E"/>
    <w:rsid w:val="0020680D"/>
    <w:rsid w:val="0020794F"/>
    <w:rsid w:val="00211075"/>
    <w:rsid w:val="00211DBE"/>
    <w:rsid w:val="00213C36"/>
    <w:rsid w:val="00217DDC"/>
    <w:rsid w:val="002244C0"/>
    <w:rsid w:val="0023019F"/>
    <w:rsid w:val="002334BD"/>
    <w:rsid w:val="00233C2A"/>
    <w:rsid w:val="0023711A"/>
    <w:rsid w:val="00241D90"/>
    <w:rsid w:val="00241DA9"/>
    <w:rsid w:val="00243BBE"/>
    <w:rsid w:val="00244953"/>
    <w:rsid w:val="00245183"/>
    <w:rsid w:val="002507A1"/>
    <w:rsid w:val="00251D86"/>
    <w:rsid w:val="00260354"/>
    <w:rsid w:val="00260F29"/>
    <w:rsid w:val="002634A3"/>
    <w:rsid w:val="00264D80"/>
    <w:rsid w:val="00265ADB"/>
    <w:rsid w:val="00265F91"/>
    <w:rsid w:val="00267A9B"/>
    <w:rsid w:val="0027087F"/>
    <w:rsid w:val="00271422"/>
    <w:rsid w:val="00275CBE"/>
    <w:rsid w:val="00280A8F"/>
    <w:rsid w:val="00282969"/>
    <w:rsid w:val="0028302E"/>
    <w:rsid w:val="002868FF"/>
    <w:rsid w:val="00287372"/>
    <w:rsid w:val="00294045"/>
    <w:rsid w:val="002A1455"/>
    <w:rsid w:val="002A2CAD"/>
    <w:rsid w:val="002A3457"/>
    <w:rsid w:val="002A4248"/>
    <w:rsid w:val="002A5610"/>
    <w:rsid w:val="002A6332"/>
    <w:rsid w:val="002A64FA"/>
    <w:rsid w:val="002B0FD1"/>
    <w:rsid w:val="002B1F09"/>
    <w:rsid w:val="002B5C68"/>
    <w:rsid w:val="002B5D24"/>
    <w:rsid w:val="002C4E6E"/>
    <w:rsid w:val="002C5082"/>
    <w:rsid w:val="002D0BC9"/>
    <w:rsid w:val="002D1F26"/>
    <w:rsid w:val="002D4A62"/>
    <w:rsid w:val="002D5959"/>
    <w:rsid w:val="002D5FCE"/>
    <w:rsid w:val="002D6F7F"/>
    <w:rsid w:val="002D700C"/>
    <w:rsid w:val="002E1A91"/>
    <w:rsid w:val="002E676A"/>
    <w:rsid w:val="002E6BF3"/>
    <w:rsid w:val="002F1278"/>
    <w:rsid w:val="002F1B74"/>
    <w:rsid w:val="002F1DCF"/>
    <w:rsid w:val="002F2404"/>
    <w:rsid w:val="002F2B4E"/>
    <w:rsid w:val="002F52BB"/>
    <w:rsid w:val="002F556E"/>
    <w:rsid w:val="002F647A"/>
    <w:rsid w:val="002F7339"/>
    <w:rsid w:val="00300A7C"/>
    <w:rsid w:val="00301919"/>
    <w:rsid w:val="003028AD"/>
    <w:rsid w:val="0030629F"/>
    <w:rsid w:val="00307BBB"/>
    <w:rsid w:val="00307E03"/>
    <w:rsid w:val="00312658"/>
    <w:rsid w:val="003161A0"/>
    <w:rsid w:val="00316286"/>
    <w:rsid w:val="00317770"/>
    <w:rsid w:val="00320141"/>
    <w:rsid w:val="00325B51"/>
    <w:rsid w:val="00325F97"/>
    <w:rsid w:val="00327492"/>
    <w:rsid w:val="00327F83"/>
    <w:rsid w:val="00331C8D"/>
    <w:rsid w:val="00333FFD"/>
    <w:rsid w:val="0033446E"/>
    <w:rsid w:val="00336AA2"/>
    <w:rsid w:val="003374BA"/>
    <w:rsid w:val="0034044B"/>
    <w:rsid w:val="00340E51"/>
    <w:rsid w:val="003460F0"/>
    <w:rsid w:val="00347AF5"/>
    <w:rsid w:val="003536AD"/>
    <w:rsid w:val="003557A9"/>
    <w:rsid w:val="00355CF2"/>
    <w:rsid w:val="003606E5"/>
    <w:rsid w:val="00361FF9"/>
    <w:rsid w:val="00366566"/>
    <w:rsid w:val="00370C68"/>
    <w:rsid w:val="00371FB3"/>
    <w:rsid w:val="0037438B"/>
    <w:rsid w:val="00375FAF"/>
    <w:rsid w:val="00380BCF"/>
    <w:rsid w:val="0038248A"/>
    <w:rsid w:val="00382AF4"/>
    <w:rsid w:val="00383DFC"/>
    <w:rsid w:val="003860BC"/>
    <w:rsid w:val="0038667F"/>
    <w:rsid w:val="00386782"/>
    <w:rsid w:val="0038734F"/>
    <w:rsid w:val="00387744"/>
    <w:rsid w:val="00392FBF"/>
    <w:rsid w:val="003957E9"/>
    <w:rsid w:val="003A4417"/>
    <w:rsid w:val="003A585B"/>
    <w:rsid w:val="003B13F7"/>
    <w:rsid w:val="003B5A9F"/>
    <w:rsid w:val="003B7A0D"/>
    <w:rsid w:val="003B7E6A"/>
    <w:rsid w:val="003C4E99"/>
    <w:rsid w:val="003C79D5"/>
    <w:rsid w:val="003E0CF7"/>
    <w:rsid w:val="003E0DB3"/>
    <w:rsid w:val="003E346B"/>
    <w:rsid w:val="003E60E7"/>
    <w:rsid w:val="003E694F"/>
    <w:rsid w:val="003E7EED"/>
    <w:rsid w:val="003F1B9A"/>
    <w:rsid w:val="003F3F57"/>
    <w:rsid w:val="003F679A"/>
    <w:rsid w:val="003F7136"/>
    <w:rsid w:val="003F72B7"/>
    <w:rsid w:val="004001FB"/>
    <w:rsid w:val="00403EE0"/>
    <w:rsid w:val="004115ED"/>
    <w:rsid w:val="00411C14"/>
    <w:rsid w:val="00415731"/>
    <w:rsid w:val="00415891"/>
    <w:rsid w:val="00415CDF"/>
    <w:rsid w:val="00415EF1"/>
    <w:rsid w:val="00416520"/>
    <w:rsid w:val="00424B6E"/>
    <w:rsid w:val="00425367"/>
    <w:rsid w:val="004260D7"/>
    <w:rsid w:val="004302E6"/>
    <w:rsid w:val="00435291"/>
    <w:rsid w:val="00436631"/>
    <w:rsid w:val="0043728E"/>
    <w:rsid w:val="00440232"/>
    <w:rsid w:val="00442106"/>
    <w:rsid w:val="0044222A"/>
    <w:rsid w:val="00450878"/>
    <w:rsid w:val="00452EB2"/>
    <w:rsid w:val="00453E3D"/>
    <w:rsid w:val="00455C80"/>
    <w:rsid w:val="00461387"/>
    <w:rsid w:val="004625E2"/>
    <w:rsid w:val="00462F49"/>
    <w:rsid w:val="0046502A"/>
    <w:rsid w:val="004669D4"/>
    <w:rsid w:val="0046748B"/>
    <w:rsid w:val="00467835"/>
    <w:rsid w:val="00470CE9"/>
    <w:rsid w:val="00472519"/>
    <w:rsid w:val="0047345C"/>
    <w:rsid w:val="0047348B"/>
    <w:rsid w:val="00474F70"/>
    <w:rsid w:val="00475450"/>
    <w:rsid w:val="00475697"/>
    <w:rsid w:val="004764EC"/>
    <w:rsid w:val="00477251"/>
    <w:rsid w:val="0048152D"/>
    <w:rsid w:val="00484101"/>
    <w:rsid w:val="00484EA7"/>
    <w:rsid w:val="00492465"/>
    <w:rsid w:val="00496E6D"/>
    <w:rsid w:val="004A01A5"/>
    <w:rsid w:val="004A08FA"/>
    <w:rsid w:val="004A2D92"/>
    <w:rsid w:val="004A31E4"/>
    <w:rsid w:val="004A44F8"/>
    <w:rsid w:val="004A5322"/>
    <w:rsid w:val="004B4B9C"/>
    <w:rsid w:val="004B55FE"/>
    <w:rsid w:val="004B618B"/>
    <w:rsid w:val="004C001F"/>
    <w:rsid w:val="004C30A4"/>
    <w:rsid w:val="004C33BD"/>
    <w:rsid w:val="004C4692"/>
    <w:rsid w:val="004C6BC3"/>
    <w:rsid w:val="004C71BD"/>
    <w:rsid w:val="004D21A6"/>
    <w:rsid w:val="004D2594"/>
    <w:rsid w:val="004D2CD2"/>
    <w:rsid w:val="004D3265"/>
    <w:rsid w:val="004D5217"/>
    <w:rsid w:val="004D5764"/>
    <w:rsid w:val="004E4EE8"/>
    <w:rsid w:val="004E518B"/>
    <w:rsid w:val="004E6B4A"/>
    <w:rsid w:val="004E78B4"/>
    <w:rsid w:val="004F0E1B"/>
    <w:rsid w:val="004F2E41"/>
    <w:rsid w:val="00500D4E"/>
    <w:rsid w:val="005012C1"/>
    <w:rsid w:val="00501F01"/>
    <w:rsid w:val="005026A7"/>
    <w:rsid w:val="00504394"/>
    <w:rsid w:val="00505904"/>
    <w:rsid w:val="005072C5"/>
    <w:rsid w:val="00511139"/>
    <w:rsid w:val="0051124B"/>
    <w:rsid w:val="00520920"/>
    <w:rsid w:val="00526A4B"/>
    <w:rsid w:val="005276A2"/>
    <w:rsid w:val="0052783F"/>
    <w:rsid w:val="00532B83"/>
    <w:rsid w:val="00532F3D"/>
    <w:rsid w:val="00533227"/>
    <w:rsid w:val="00534688"/>
    <w:rsid w:val="0053709F"/>
    <w:rsid w:val="00540D7C"/>
    <w:rsid w:val="00542FA6"/>
    <w:rsid w:val="00543F27"/>
    <w:rsid w:val="00544C04"/>
    <w:rsid w:val="00546A6E"/>
    <w:rsid w:val="005563BB"/>
    <w:rsid w:val="0056020D"/>
    <w:rsid w:val="00563700"/>
    <w:rsid w:val="00563F71"/>
    <w:rsid w:val="00563FEB"/>
    <w:rsid w:val="00566897"/>
    <w:rsid w:val="00566B91"/>
    <w:rsid w:val="00571C50"/>
    <w:rsid w:val="005731A8"/>
    <w:rsid w:val="00575DAA"/>
    <w:rsid w:val="00576CA6"/>
    <w:rsid w:val="00580C0A"/>
    <w:rsid w:val="005829E8"/>
    <w:rsid w:val="005834B1"/>
    <w:rsid w:val="00584492"/>
    <w:rsid w:val="00585337"/>
    <w:rsid w:val="005854CF"/>
    <w:rsid w:val="00585DCB"/>
    <w:rsid w:val="005876D5"/>
    <w:rsid w:val="005902D9"/>
    <w:rsid w:val="005917B3"/>
    <w:rsid w:val="00592771"/>
    <w:rsid w:val="00592E3E"/>
    <w:rsid w:val="0059722D"/>
    <w:rsid w:val="005973EA"/>
    <w:rsid w:val="00597C27"/>
    <w:rsid w:val="005A1168"/>
    <w:rsid w:val="005A3607"/>
    <w:rsid w:val="005A4A62"/>
    <w:rsid w:val="005A50D4"/>
    <w:rsid w:val="005A50F3"/>
    <w:rsid w:val="005A53F4"/>
    <w:rsid w:val="005A74F5"/>
    <w:rsid w:val="005B17C1"/>
    <w:rsid w:val="005B329F"/>
    <w:rsid w:val="005B424B"/>
    <w:rsid w:val="005B60C2"/>
    <w:rsid w:val="005B6AE4"/>
    <w:rsid w:val="005C1855"/>
    <w:rsid w:val="005C1AF5"/>
    <w:rsid w:val="005C62D7"/>
    <w:rsid w:val="005C6A2D"/>
    <w:rsid w:val="005D087B"/>
    <w:rsid w:val="005D3E94"/>
    <w:rsid w:val="005D586B"/>
    <w:rsid w:val="005D5AB2"/>
    <w:rsid w:val="005E1C4F"/>
    <w:rsid w:val="005E6143"/>
    <w:rsid w:val="005E670D"/>
    <w:rsid w:val="005E7576"/>
    <w:rsid w:val="005F1F55"/>
    <w:rsid w:val="005F23D9"/>
    <w:rsid w:val="005F2C11"/>
    <w:rsid w:val="005F3356"/>
    <w:rsid w:val="00601ABF"/>
    <w:rsid w:val="0060234C"/>
    <w:rsid w:val="00604A3A"/>
    <w:rsid w:val="00607ED0"/>
    <w:rsid w:val="00610B5E"/>
    <w:rsid w:val="00611074"/>
    <w:rsid w:val="00612ACF"/>
    <w:rsid w:val="0061344F"/>
    <w:rsid w:val="00615144"/>
    <w:rsid w:val="006156C0"/>
    <w:rsid w:val="00617196"/>
    <w:rsid w:val="00617C19"/>
    <w:rsid w:val="00621267"/>
    <w:rsid w:val="00622BCB"/>
    <w:rsid w:val="006257F6"/>
    <w:rsid w:val="00626168"/>
    <w:rsid w:val="00626DCD"/>
    <w:rsid w:val="00630E27"/>
    <w:rsid w:val="00631F14"/>
    <w:rsid w:val="006322FD"/>
    <w:rsid w:val="00635F9E"/>
    <w:rsid w:val="00635FB2"/>
    <w:rsid w:val="00637A47"/>
    <w:rsid w:val="0064020A"/>
    <w:rsid w:val="00640E82"/>
    <w:rsid w:val="0064133C"/>
    <w:rsid w:val="00641378"/>
    <w:rsid w:val="00641EC4"/>
    <w:rsid w:val="00642637"/>
    <w:rsid w:val="00642EE7"/>
    <w:rsid w:val="006437BA"/>
    <w:rsid w:val="006455E1"/>
    <w:rsid w:val="006464A3"/>
    <w:rsid w:val="00647108"/>
    <w:rsid w:val="006510E2"/>
    <w:rsid w:val="006534B0"/>
    <w:rsid w:val="00656A19"/>
    <w:rsid w:val="00663486"/>
    <w:rsid w:val="00665557"/>
    <w:rsid w:val="006667B9"/>
    <w:rsid w:val="00672013"/>
    <w:rsid w:val="00672199"/>
    <w:rsid w:val="00674827"/>
    <w:rsid w:val="0068035E"/>
    <w:rsid w:val="006818B7"/>
    <w:rsid w:val="00687244"/>
    <w:rsid w:val="0069016B"/>
    <w:rsid w:val="00693538"/>
    <w:rsid w:val="00697906"/>
    <w:rsid w:val="006A5D41"/>
    <w:rsid w:val="006A63E6"/>
    <w:rsid w:val="006A6AC0"/>
    <w:rsid w:val="006B36C8"/>
    <w:rsid w:val="006B3F0F"/>
    <w:rsid w:val="006B485B"/>
    <w:rsid w:val="006B66F4"/>
    <w:rsid w:val="006B793D"/>
    <w:rsid w:val="006B795F"/>
    <w:rsid w:val="006C1295"/>
    <w:rsid w:val="006C4242"/>
    <w:rsid w:val="006C4CF7"/>
    <w:rsid w:val="006C6E48"/>
    <w:rsid w:val="006C7C55"/>
    <w:rsid w:val="006D060C"/>
    <w:rsid w:val="006D1CF4"/>
    <w:rsid w:val="006D665D"/>
    <w:rsid w:val="006E2C4E"/>
    <w:rsid w:val="006E2CC1"/>
    <w:rsid w:val="006E50CD"/>
    <w:rsid w:val="006E6470"/>
    <w:rsid w:val="006F01F3"/>
    <w:rsid w:val="006F0556"/>
    <w:rsid w:val="006F1579"/>
    <w:rsid w:val="006F2DA4"/>
    <w:rsid w:val="006F42D6"/>
    <w:rsid w:val="006F4495"/>
    <w:rsid w:val="006F7292"/>
    <w:rsid w:val="00704E56"/>
    <w:rsid w:val="0070531B"/>
    <w:rsid w:val="007104A7"/>
    <w:rsid w:val="00711F2C"/>
    <w:rsid w:val="007136B6"/>
    <w:rsid w:val="00715A96"/>
    <w:rsid w:val="007160C4"/>
    <w:rsid w:val="007174EC"/>
    <w:rsid w:val="0071763B"/>
    <w:rsid w:val="00720BD1"/>
    <w:rsid w:val="00720CE9"/>
    <w:rsid w:val="00735B32"/>
    <w:rsid w:val="00735D41"/>
    <w:rsid w:val="00736655"/>
    <w:rsid w:val="00737D66"/>
    <w:rsid w:val="007415C3"/>
    <w:rsid w:val="00741BB1"/>
    <w:rsid w:val="00742132"/>
    <w:rsid w:val="00743F65"/>
    <w:rsid w:val="00744725"/>
    <w:rsid w:val="00744A80"/>
    <w:rsid w:val="00744CF0"/>
    <w:rsid w:val="00746A72"/>
    <w:rsid w:val="00751D58"/>
    <w:rsid w:val="00752458"/>
    <w:rsid w:val="00757881"/>
    <w:rsid w:val="0076272E"/>
    <w:rsid w:val="007629D1"/>
    <w:rsid w:val="007636DE"/>
    <w:rsid w:val="00764425"/>
    <w:rsid w:val="0076515C"/>
    <w:rsid w:val="0076701E"/>
    <w:rsid w:val="00767E0C"/>
    <w:rsid w:val="007705D1"/>
    <w:rsid w:val="0077130C"/>
    <w:rsid w:val="0077408D"/>
    <w:rsid w:val="00775065"/>
    <w:rsid w:val="00775277"/>
    <w:rsid w:val="007758F6"/>
    <w:rsid w:val="00776E29"/>
    <w:rsid w:val="00777E33"/>
    <w:rsid w:val="00777EF5"/>
    <w:rsid w:val="007807E9"/>
    <w:rsid w:val="00780B47"/>
    <w:rsid w:val="0078230A"/>
    <w:rsid w:val="0079087D"/>
    <w:rsid w:val="00790965"/>
    <w:rsid w:val="00792F14"/>
    <w:rsid w:val="00793FAE"/>
    <w:rsid w:val="0079651D"/>
    <w:rsid w:val="007A0441"/>
    <w:rsid w:val="007A300C"/>
    <w:rsid w:val="007A3A48"/>
    <w:rsid w:val="007A3BDC"/>
    <w:rsid w:val="007A5047"/>
    <w:rsid w:val="007A598F"/>
    <w:rsid w:val="007A5CB5"/>
    <w:rsid w:val="007B0E50"/>
    <w:rsid w:val="007B31F6"/>
    <w:rsid w:val="007B394F"/>
    <w:rsid w:val="007B5A90"/>
    <w:rsid w:val="007B5AD9"/>
    <w:rsid w:val="007B6A9B"/>
    <w:rsid w:val="007B7771"/>
    <w:rsid w:val="007C0D62"/>
    <w:rsid w:val="007C0EAF"/>
    <w:rsid w:val="007C1591"/>
    <w:rsid w:val="007C1C4A"/>
    <w:rsid w:val="007C1E2F"/>
    <w:rsid w:val="007D13B2"/>
    <w:rsid w:val="007D1F8A"/>
    <w:rsid w:val="007D297B"/>
    <w:rsid w:val="007D661C"/>
    <w:rsid w:val="007D7931"/>
    <w:rsid w:val="007E0F3A"/>
    <w:rsid w:val="007E1531"/>
    <w:rsid w:val="007E4588"/>
    <w:rsid w:val="007E6B58"/>
    <w:rsid w:val="007F0FEB"/>
    <w:rsid w:val="007F2475"/>
    <w:rsid w:val="007F2DDA"/>
    <w:rsid w:val="007F331C"/>
    <w:rsid w:val="007F5E40"/>
    <w:rsid w:val="00801BCE"/>
    <w:rsid w:val="0080267C"/>
    <w:rsid w:val="008036B4"/>
    <w:rsid w:val="008047C3"/>
    <w:rsid w:val="008134A6"/>
    <w:rsid w:val="00815402"/>
    <w:rsid w:val="00817255"/>
    <w:rsid w:val="00817D23"/>
    <w:rsid w:val="0082033A"/>
    <w:rsid w:val="0082177F"/>
    <w:rsid w:val="00826BBA"/>
    <w:rsid w:val="0083184F"/>
    <w:rsid w:val="00833FB2"/>
    <w:rsid w:val="0083652D"/>
    <w:rsid w:val="00841B06"/>
    <w:rsid w:val="00841C44"/>
    <w:rsid w:val="00842854"/>
    <w:rsid w:val="00843602"/>
    <w:rsid w:val="00843B7D"/>
    <w:rsid w:val="008503A3"/>
    <w:rsid w:val="00850B94"/>
    <w:rsid w:val="0085249B"/>
    <w:rsid w:val="00853119"/>
    <w:rsid w:val="00853964"/>
    <w:rsid w:val="008551B6"/>
    <w:rsid w:val="008578DA"/>
    <w:rsid w:val="00860758"/>
    <w:rsid w:val="00861734"/>
    <w:rsid w:val="00864654"/>
    <w:rsid w:val="00866174"/>
    <w:rsid w:val="00866313"/>
    <w:rsid w:val="00866DD2"/>
    <w:rsid w:val="00870FF8"/>
    <w:rsid w:val="00872653"/>
    <w:rsid w:val="00872B07"/>
    <w:rsid w:val="00876181"/>
    <w:rsid w:val="008868E0"/>
    <w:rsid w:val="00887D19"/>
    <w:rsid w:val="008909CB"/>
    <w:rsid w:val="0089358F"/>
    <w:rsid w:val="00893E9D"/>
    <w:rsid w:val="008A3298"/>
    <w:rsid w:val="008A726E"/>
    <w:rsid w:val="008B01FE"/>
    <w:rsid w:val="008B2935"/>
    <w:rsid w:val="008B35C5"/>
    <w:rsid w:val="008B493D"/>
    <w:rsid w:val="008C06E9"/>
    <w:rsid w:val="008C0B36"/>
    <w:rsid w:val="008C5FB0"/>
    <w:rsid w:val="008D0018"/>
    <w:rsid w:val="008D03EB"/>
    <w:rsid w:val="008D0AFB"/>
    <w:rsid w:val="008D0BC6"/>
    <w:rsid w:val="008D5C98"/>
    <w:rsid w:val="008E1246"/>
    <w:rsid w:val="008E5EA3"/>
    <w:rsid w:val="008F0C8D"/>
    <w:rsid w:val="008F0E1A"/>
    <w:rsid w:val="008F1015"/>
    <w:rsid w:val="008F3E6B"/>
    <w:rsid w:val="009015A2"/>
    <w:rsid w:val="00903984"/>
    <w:rsid w:val="00910431"/>
    <w:rsid w:val="00910A9B"/>
    <w:rsid w:val="0091162C"/>
    <w:rsid w:val="00912E06"/>
    <w:rsid w:val="00914807"/>
    <w:rsid w:val="0091584A"/>
    <w:rsid w:val="009174E4"/>
    <w:rsid w:val="00917543"/>
    <w:rsid w:val="009216BA"/>
    <w:rsid w:val="00923EA4"/>
    <w:rsid w:val="00923FFF"/>
    <w:rsid w:val="009276BF"/>
    <w:rsid w:val="00930625"/>
    <w:rsid w:val="00933B58"/>
    <w:rsid w:val="00933C49"/>
    <w:rsid w:val="0094226B"/>
    <w:rsid w:val="00945888"/>
    <w:rsid w:val="009458A5"/>
    <w:rsid w:val="00946CE1"/>
    <w:rsid w:val="009476A1"/>
    <w:rsid w:val="00947EE9"/>
    <w:rsid w:val="00950900"/>
    <w:rsid w:val="00954592"/>
    <w:rsid w:val="00955B14"/>
    <w:rsid w:val="00957111"/>
    <w:rsid w:val="009576B6"/>
    <w:rsid w:val="00957E75"/>
    <w:rsid w:val="0096033A"/>
    <w:rsid w:val="00962807"/>
    <w:rsid w:val="00963A03"/>
    <w:rsid w:val="0096601D"/>
    <w:rsid w:val="00967112"/>
    <w:rsid w:val="0096785F"/>
    <w:rsid w:val="00970178"/>
    <w:rsid w:val="00970A0B"/>
    <w:rsid w:val="00970AC4"/>
    <w:rsid w:val="00970DCD"/>
    <w:rsid w:val="00971BAF"/>
    <w:rsid w:val="00972C00"/>
    <w:rsid w:val="00974515"/>
    <w:rsid w:val="00974CEB"/>
    <w:rsid w:val="009753E0"/>
    <w:rsid w:val="0097543C"/>
    <w:rsid w:val="00975AF0"/>
    <w:rsid w:val="0097741F"/>
    <w:rsid w:val="00981335"/>
    <w:rsid w:val="00981CB7"/>
    <w:rsid w:val="00983E3C"/>
    <w:rsid w:val="0098407F"/>
    <w:rsid w:val="00985703"/>
    <w:rsid w:val="00987EF6"/>
    <w:rsid w:val="00993F9F"/>
    <w:rsid w:val="00997027"/>
    <w:rsid w:val="009A094C"/>
    <w:rsid w:val="009A2091"/>
    <w:rsid w:val="009A2191"/>
    <w:rsid w:val="009A34FC"/>
    <w:rsid w:val="009A40EF"/>
    <w:rsid w:val="009A44DB"/>
    <w:rsid w:val="009A58FC"/>
    <w:rsid w:val="009B3F14"/>
    <w:rsid w:val="009B4FB7"/>
    <w:rsid w:val="009B7A98"/>
    <w:rsid w:val="009C0ADC"/>
    <w:rsid w:val="009C20F3"/>
    <w:rsid w:val="009C3565"/>
    <w:rsid w:val="009C6277"/>
    <w:rsid w:val="009D10D6"/>
    <w:rsid w:val="009D1752"/>
    <w:rsid w:val="009D1FD5"/>
    <w:rsid w:val="009D46B6"/>
    <w:rsid w:val="009E7814"/>
    <w:rsid w:val="009F027D"/>
    <w:rsid w:val="009F28C6"/>
    <w:rsid w:val="009F2BEB"/>
    <w:rsid w:val="009F4581"/>
    <w:rsid w:val="009F48F3"/>
    <w:rsid w:val="009F4949"/>
    <w:rsid w:val="009F6737"/>
    <w:rsid w:val="009F6DD2"/>
    <w:rsid w:val="009F73F4"/>
    <w:rsid w:val="00A000C1"/>
    <w:rsid w:val="00A01019"/>
    <w:rsid w:val="00A0188F"/>
    <w:rsid w:val="00A018EF"/>
    <w:rsid w:val="00A06427"/>
    <w:rsid w:val="00A07504"/>
    <w:rsid w:val="00A11BC9"/>
    <w:rsid w:val="00A20F27"/>
    <w:rsid w:val="00A2152D"/>
    <w:rsid w:val="00A23420"/>
    <w:rsid w:val="00A27ECA"/>
    <w:rsid w:val="00A32530"/>
    <w:rsid w:val="00A345D6"/>
    <w:rsid w:val="00A34DD3"/>
    <w:rsid w:val="00A35AD1"/>
    <w:rsid w:val="00A35BA9"/>
    <w:rsid w:val="00A36BF1"/>
    <w:rsid w:val="00A36E0A"/>
    <w:rsid w:val="00A44CF3"/>
    <w:rsid w:val="00A46808"/>
    <w:rsid w:val="00A478B6"/>
    <w:rsid w:val="00A52EF8"/>
    <w:rsid w:val="00A5331D"/>
    <w:rsid w:val="00A54473"/>
    <w:rsid w:val="00A559D1"/>
    <w:rsid w:val="00A55C73"/>
    <w:rsid w:val="00A60CA3"/>
    <w:rsid w:val="00A60E22"/>
    <w:rsid w:val="00A6538C"/>
    <w:rsid w:val="00A65CC8"/>
    <w:rsid w:val="00A708EB"/>
    <w:rsid w:val="00A70D25"/>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95656"/>
    <w:rsid w:val="00AA1528"/>
    <w:rsid w:val="00AA1916"/>
    <w:rsid w:val="00AA26CA"/>
    <w:rsid w:val="00AA3A15"/>
    <w:rsid w:val="00AB00FA"/>
    <w:rsid w:val="00AB0310"/>
    <w:rsid w:val="00AB1BE4"/>
    <w:rsid w:val="00AB2314"/>
    <w:rsid w:val="00AB6BD4"/>
    <w:rsid w:val="00AC003A"/>
    <w:rsid w:val="00AC0996"/>
    <w:rsid w:val="00AC1D5E"/>
    <w:rsid w:val="00AC22A0"/>
    <w:rsid w:val="00AC551C"/>
    <w:rsid w:val="00AD127C"/>
    <w:rsid w:val="00AD2420"/>
    <w:rsid w:val="00AD4279"/>
    <w:rsid w:val="00AD4821"/>
    <w:rsid w:val="00AD6F11"/>
    <w:rsid w:val="00AD7E49"/>
    <w:rsid w:val="00AE4148"/>
    <w:rsid w:val="00AE7BDB"/>
    <w:rsid w:val="00AF0920"/>
    <w:rsid w:val="00AF4AFC"/>
    <w:rsid w:val="00AF784F"/>
    <w:rsid w:val="00AF7D15"/>
    <w:rsid w:val="00B0034C"/>
    <w:rsid w:val="00B00CB0"/>
    <w:rsid w:val="00B0496F"/>
    <w:rsid w:val="00B04EA9"/>
    <w:rsid w:val="00B060CA"/>
    <w:rsid w:val="00B0630B"/>
    <w:rsid w:val="00B0632B"/>
    <w:rsid w:val="00B0702E"/>
    <w:rsid w:val="00B10EFC"/>
    <w:rsid w:val="00B1191A"/>
    <w:rsid w:val="00B11CE1"/>
    <w:rsid w:val="00B14D90"/>
    <w:rsid w:val="00B214A7"/>
    <w:rsid w:val="00B24723"/>
    <w:rsid w:val="00B27424"/>
    <w:rsid w:val="00B27489"/>
    <w:rsid w:val="00B30593"/>
    <w:rsid w:val="00B32EB0"/>
    <w:rsid w:val="00B34C0A"/>
    <w:rsid w:val="00B35B46"/>
    <w:rsid w:val="00B376B8"/>
    <w:rsid w:val="00B37C79"/>
    <w:rsid w:val="00B4193C"/>
    <w:rsid w:val="00B441C4"/>
    <w:rsid w:val="00B45A97"/>
    <w:rsid w:val="00B472F6"/>
    <w:rsid w:val="00B57762"/>
    <w:rsid w:val="00B57A95"/>
    <w:rsid w:val="00B6001D"/>
    <w:rsid w:val="00B604DE"/>
    <w:rsid w:val="00B608F5"/>
    <w:rsid w:val="00B61251"/>
    <w:rsid w:val="00B6125B"/>
    <w:rsid w:val="00B66ECA"/>
    <w:rsid w:val="00B73144"/>
    <w:rsid w:val="00B74770"/>
    <w:rsid w:val="00B75A0F"/>
    <w:rsid w:val="00B75C4F"/>
    <w:rsid w:val="00B77D37"/>
    <w:rsid w:val="00B80F7D"/>
    <w:rsid w:val="00B8388A"/>
    <w:rsid w:val="00B84113"/>
    <w:rsid w:val="00B8439D"/>
    <w:rsid w:val="00B85C8B"/>
    <w:rsid w:val="00B869AF"/>
    <w:rsid w:val="00B87D60"/>
    <w:rsid w:val="00B90D33"/>
    <w:rsid w:val="00B91E2E"/>
    <w:rsid w:val="00B92315"/>
    <w:rsid w:val="00B941DB"/>
    <w:rsid w:val="00B94284"/>
    <w:rsid w:val="00B949B4"/>
    <w:rsid w:val="00B9717D"/>
    <w:rsid w:val="00B97C47"/>
    <w:rsid w:val="00BA1E49"/>
    <w:rsid w:val="00BA375D"/>
    <w:rsid w:val="00BA405E"/>
    <w:rsid w:val="00BA5175"/>
    <w:rsid w:val="00BA5EFD"/>
    <w:rsid w:val="00BA6331"/>
    <w:rsid w:val="00BA70AE"/>
    <w:rsid w:val="00BB11B4"/>
    <w:rsid w:val="00BB24EC"/>
    <w:rsid w:val="00BB4DD3"/>
    <w:rsid w:val="00BB6351"/>
    <w:rsid w:val="00BB6A15"/>
    <w:rsid w:val="00BC1175"/>
    <w:rsid w:val="00BC1299"/>
    <w:rsid w:val="00BC5EFE"/>
    <w:rsid w:val="00BC61A5"/>
    <w:rsid w:val="00BC6DE3"/>
    <w:rsid w:val="00BC7303"/>
    <w:rsid w:val="00BD09D3"/>
    <w:rsid w:val="00BD20B0"/>
    <w:rsid w:val="00BD4012"/>
    <w:rsid w:val="00BD6154"/>
    <w:rsid w:val="00BD6446"/>
    <w:rsid w:val="00BE0EF8"/>
    <w:rsid w:val="00BE235D"/>
    <w:rsid w:val="00BE2A56"/>
    <w:rsid w:val="00BE3738"/>
    <w:rsid w:val="00BE3D22"/>
    <w:rsid w:val="00BE4BFD"/>
    <w:rsid w:val="00BE56AF"/>
    <w:rsid w:val="00BE6713"/>
    <w:rsid w:val="00BF146D"/>
    <w:rsid w:val="00BF4832"/>
    <w:rsid w:val="00BF7450"/>
    <w:rsid w:val="00C0130C"/>
    <w:rsid w:val="00C01738"/>
    <w:rsid w:val="00C0653C"/>
    <w:rsid w:val="00C06D99"/>
    <w:rsid w:val="00C07222"/>
    <w:rsid w:val="00C1077F"/>
    <w:rsid w:val="00C10F49"/>
    <w:rsid w:val="00C1201C"/>
    <w:rsid w:val="00C148DF"/>
    <w:rsid w:val="00C175A9"/>
    <w:rsid w:val="00C21448"/>
    <w:rsid w:val="00C2280E"/>
    <w:rsid w:val="00C23420"/>
    <w:rsid w:val="00C236C3"/>
    <w:rsid w:val="00C2492A"/>
    <w:rsid w:val="00C2494A"/>
    <w:rsid w:val="00C24FF6"/>
    <w:rsid w:val="00C25335"/>
    <w:rsid w:val="00C25516"/>
    <w:rsid w:val="00C25B73"/>
    <w:rsid w:val="00C26D42"/>
    <w:rsid w:val="00C30124"/>
    <w:rsid w:val="00C33A2A"/>
    <w:rsid w:val="00C34791"/>
    <w:rsid w:val="00C419B7"/>
    <w:rsid w:val="00C41A27"/>
    <w:rsid w:val="00C4202D"/>
    <w:rsid w:val="00C45664"/>
    <w:rsid w:val="00C4574C"/>
    <w:rsid w:val="00C47818"/>
    <w:rsid w:val="00C53EEF"/>
    <w:rsid w:val="00C5534C"/>
    <w:rsid w:val="00C55D23"/>
    <w:rsid w:val="00C618E9"/>
    <w:rsid w:val="00C62052"/>
    <w:rsid w:val="00C624BA"/>
    <w:rsid w:val="00C63E67"/>
    <w:rsid w:val="00C66CE5"/>
    <w:rsid w:val="00C674CC"/>
    <w:rsid w:val="00C67A14"/>
    <w:rsid w:val="00C702A5"/>
    <w:rsid w:val="00C715C2"/>
    <w:rsid w:val="00C8029B"/>
    <w:rsid w:val="00C805A1"/>
    <w:rsid w:val="00C869AD"/>
    <w:rsid w:val="00C91DC4"/>
    <w:rsid w:val="00C91E7F"/>
    <w:rsid w:val="00C934C4"/>
    <w:rsid w:val="00C945AD"/>
    <w:rsid w:val="00C94624"/>
    <w:rsid w:val="00C96147"/>
    <w:rsid w:val="00C96292"/>
    <w:rsid w:val="00CA32D5"/>
    <w:rsid w:val="00CA3442"/>
    <w:rsid w:val="00CA5821"/>
    <w:rsid w:val="00CA771C"/>
    <w:rsid w:val="00CB0EAE"/>
    <w:rsid w:val="00CB1E60"/>
    <w:rsid w:val="00CB2BA9"/>
    <w:rsid w:val="00CB6FA7"/>
    <w:rsid w:val="00CC03D8"/>
    <w:rsid w:val="00CC381F"/>
    <w:rsid w:val="00CC44A4"/>
    <w:rsid w:val="00CC59DE"/>
    <w:rsid w:val="00CC5C64"/>
    <w:rsid w:val="00CC77FD"/>
    <w:rsid w:val="00CD03EC"/>
    <w:rsid w:val="00CD1CA7"/>
    <w:rsid w:val="00CD2FD8"/>
    <w:rsid w:val="00CD5700"/>
    <w:rsid w:val="00CD7F25"/>
    <w:rsid w:val="00CE46CE"/>
    <w:rsid w:val="00CE7148"/>
    <w:rsid w:val="00CE7F58"/>
    <w:rsid w:val="00CF0101"/>
    <w:rsid w:val="00CF0C82"/>
    <w:rsid w:val="00CF20CD"/>
    <w:rsid w:val="00CF347D"/>
    <w:rsid w:val="00CF39F3"/>
    <w:rsid w:val="00CF3CA4"/>
    <w:rsid w:val="00CF4794"/>
    <w:rsid w:val="00D000AD"/>
    <w:rsid w:val="00D0012A"/>
    <w:rsid w:val="00D01952"/>
    <w:rsid w:val="00D03FF2"/>
    <w:rsid w:val="00D05BFD"/>
    <w:rsid w:val="00D12B49"/>
    <w:rsid w:val="00D14F93"/>
    <w:rsid w:val="00D173C4"/>
    <w:rsid w:val="00D23930"/>
    <w:rsid w:val="00D254E7"/>
    <w:rsid w:val="00D275E7"/>
    <w:rsid w:val="00D31B32"/>
    <w:rsid w:val="00D33087"/>
    <w:rsid w:val="00D33F96"/>
    <w:rsid w:val="00D344CA"/>
    <w:rsid w:val="00D346D6"/>
    <w:rsid w:val="00D35754"/>
    <w:rsid w:val="00D37A0C"/>
    <w:rsid w:val="00D41C0D"/>
    <w:rsid w:val="00D42485"/>
    <w:rsid w:val="00D430A9"/>
    <w:rsid w:val="00D43221"/>
    <w:rsid w:val="00D46681"/>
    <w:rsid w:val="00D4706C"/>
    <w:rsid w:val="00D47416"/>
    <w:rsid w:val="00D50285"/>
    <w:rsid w:val="00D50ADD"/>
    <w:rsid w:val="00D52025"/>
    <w:rsid w:val="00D5213A"/>
    <w:rsid w:val="00D52ADB"/>
    <w:rsid w:val="00D532AE"/>
    <w:rsid w:val="00D532F2"/>
    <w:rsid w:val="00D53A4D"/>
    <w:rsid w:val="00D54AFE"/>
    <w:rsid w:val="00D561BC"/>
    <w:rsid w:val="00D66647"/>
    <w:rsid w:val="00D67727"/>
    <w:rsid w:val="00D708D1"/>
    <w:rsid w:val="00D70BC4"/>
    <w:rsid w:val="00D722CB"/>
    <w:rsid w:val="00D731EE"/>
    <w:rsid w:val="00D73442"/>
    <w:rsid w:val="00D740C8"/>
    <w:rsid w:val="00D77134"/>
    <w:rsid w:val="00D80863"/>
    <w:rsid w:val="00D8086E"/>
    <w:rsid w:val="00D847B3"/>
    <w:rsid w:val="00D84AF7"/>
    <w:rsid w:val="00D84FCF"/>
    <w:rsid w:val="00D8576F"/>
    <w:rsid w:val="00D857FE"/>
    <w:rsid w:val="00D86534"/>
    <w:rsid w:val="00D870CD"/>
    <w:rsid w:val="00D87101"/>
    <w:rsid w:val="00D916B3"/>
    <w:rsid w:val="00D92782"/>
    <w:rsid w:val="00D93EF3"/>
    <w:rsid w:val="00D960A4"/>
    <w:rsid w:val="00D97EB3"/>
    <w:rsid w:val="00DA4A78"/>
    <w:rsid w:val="00DA65C4"/>
    <w:rsid w:val="00DA7832"/>
    <w:rsid w:val="00DB2045"/>
    <w:rsid w:val="00DB2A52"/>
    <w:rsid w:val="00DB31A9"/>
    <w:rsid w:val="00DB4812"/>
    <w:rsid w:val="00DB6926"/>
    <w:rsid w:val="00DB756F"/>
    <w:rsid w:val="00DC02A9"/>
    <w:rsid w:val="00DC5BB9"/>
    <w:rsid w:val="00DC6155"/>
    <w:rsid w:val="00DC739C"/>
    <w:rsid w:val="00DD1260"/>
    <w:rsid w:val="00DD507C"/>
    <w:rsid w:val="00DD76D8"/>
    <w:rsid w:val="00DE04A6"/>
    <w:rsid w:val="00DE0C39"/>
    <w:rsid w:val="00DE2D3D"/>
    <w:rsid w:val="00DF11B3"/>
    <w:rsid w:val="00DF1A09"/>
    <w:rsid w:val="00DF23BC"/>
    <w:rsid w:val="00DF2927"/>
    <w:rsid w:val="00DF38D5"/>
    <w:rsid w:val="00DF42BF"/>
    <w:rsid w:val="00DF7362"/>
    <w:rsid w:val="00E01818"/>
    <w:rsid w:val="00E061AE"/>
    <w:rsid w:val="00E06EDE"/>
    <w:rsid w:val="00E10D31"/>
    <w:rsid w:val="00E13F34"/>
    <w:rsid w:val="00E156A6"/>
    <w:rsid w:val="00E15716"/>
    <w:rsid w:val="00E15D75"/>
    <w:rsid w:val="00E165E2"/>
    <w:rsid w:val="00E21A69"/>
    <w:rsid w:val="00E30B6E"/>
    <w:rsid w:val="00E31430"/>
    <w:rsid w:val="00E33D13"/>
    <w:rsid w:val="00E36BFE"/>
    <w:rsid w:val="00E415CA"/>
    <w:rsid w:val="00E42CAC"/>
    <w:rsid w:val="00E43E4E"/>
    <w:rsid w:val="00E4504E"/>
    <w:rsid w:val="00E47CFB"/>
    <w:rsid w:val="00E5273F"/>
    <w:rsid w:val="00E528B7"/>
    <w:rsid w:val="00E53BF3"/>
    <w:rsid w:val="00E54C10"/>
    <w:rsid w:val="00E54DF5"/>
    <w:rsid w:val="00E55AFF"/>
    <w:rsid w:val="00E57CD5"/>
    <w:rsid w:val="00E61C5E"/>
    <w:rsid w:val="00E629E2"/>
    <w:rsid w:val="00E660BB"/>
    <w:rsid w:val="00E7218C"/>
    <w:rsid w:val="00E7697A"/>
    <w:rsid w:val="00E77FCE"/>
    <w:rsid w:val="00E8651F"/>
    <w:rsid w:val="00E87A52"/>
    <w:rsid w:val="00E87CDB"/>
    <w:rsid w:val="00E87E17"/>
    <w:rsid w:val="00E93412"/>
    <w:rsid w:val="00E93518"/>
    <w:rsid w:val="00E93717"/>
    <w:rsid w:val="00E9436D"/>
    <w:rsid w:val="00EA3423"/>
    <w:rsid w:val="00EA4D2A"/>
    <w:rsid w:val="00EA50D0"/>
    <w:rsid w:val="00EA5FD8"/>
    <w:rsid w:val="00EA6067"/>
    <w:rsid w:val="00EA632A"/>
    <w:rsid w:val="00EA7C66"/>
    <w:rsid w:val="00EB188C"/>
    <w:rsid w:val="00EB287C"/>
    <w:rsid w:val="00EB4D32"/>
    <w:rsid w:val="00EB76AF"/>
    <w:rsid w:val="00EB78AB"/>
    <w:rsid w:val="00EC0ECD"/>
    <w:rsid w:val="00EC3D05"/>
    <w:rsid w:val="00EC3D09"/>
    <w:rsid w:val="00EC5178"/>
    <w:rsid w:val="00EC7CC7"/>
    <w:rsid w:val="00ED1590"/>
    <w:rsid w:val="00ED225C"/>
    <w:rsid w:val="00ED3552"/>
    <w:rsid w:val="00ED4FC7"/>
    <w:rsid w:val="00ED523B"/>
    <w:rsid w:val="00ED5249"/>
    <w:rsid w:val="00ED598B"/>
    <w:rsid w:val="00ED5EE9"/>
    <w:rsid w:val="00ED6FC7"/>
    <w:rsid w:val="00ED7BF9"/>
    <w:rsid w:val="00EE37C6"/>
    <w:rsid w:val="00EE57C8"/>
    <w:rsid w:val="00EF357B"/>
    <w:rsid w:val="00EF3B9A"/>
    <w:rsid w:val="00EF5798"/>
    <w:rsid w:val="00F00909"/>
    <w:rsid w:val="00F009D2"/>
    <w:rsid w:val="00F02B10"/>
    <w:rsid w:val="00F02EBF"/>
    <w:rsid w:val="00F04CD3"/>
    <w:rsid w:val="00F0612C"/>
    <w:rsid w:val="00F073FD"/>
    <w:rsid w:val="00F07B03"/>
    <w:rsid w:val="00F128C9"/>
    <w:rsid w:val="00F12E7A"/>
    <w:rsid w:val="00F13BC1"/>
    <w:rsid w:val="00F14364"/>
    <w:rsid w:val="00F167CC"/>
    <w:rsid w:val="00F22201"/>
    <w:rsid w:val="00F2226E"/>
    <w:rsid w:val="00F27F16"/>
    <w:rsid w:val="00F33739"/>
    <w:rsid w:val="00F357E3"/>
    <w:rsid w:val="00F40579"/>
    <w:rsid w:val="00F43B6C"/>
    <w:rsid w:val="00F46C52"/>
    <w:rsid w:val="00F5122C"/>
    <w:rsid w:val="00F51354"/>
    <w:rsid w:val="00F53720"/>
    <w:rsid w:val="00F54101"/>
    <w:rsid w:val="00F5682F"/>
    <w:rsid w:val="00F600F6"/>
    <w:rsid w:val="00F61E65"/>
    <w:rsid w:val="00F62464"/>
    <w:rsid w:val="00F654C0"/>
    <w:rsid w:val="00F6625A"/>
    <w:rsid w:val="00F6676A"/>
    <w:rsid w:val="00F74C60"/>
    <w:rsid w:val="00F74FFB"/>
    <w:rsid w:val="00F8511C"/>
    <w:rsid w:val="00F8752C"/>
    <w:rsid w:val="00F91CE4"/>
    <w:rsid w:val="00F96737"/>
    <w:rsid w:val="00F972AF"/>
    <w:rsid w:val="00F977CB"/>
    <w:rsid w:val="00FA06D3"/>
    <w:rsid w:val="00FA18A1"/>
    <w:rsid w:val="00FA2E6B"/>
    <w:rsid w:val="00FA4ECE"/>
    <w:rsid w:val="00FA648C"/>
    <w:rsid w:val="00FB1AAA"/>
    <w:rsid w:val="00FB1D3A"/>
    <w:rsid w:val="00FB2672"/>
    <w:rsid w:val="00FB3D31"/>
    <w:rsid w:val="00FB4C03"/>
    <w:rsid w:val="00FB643C"/>
    <w:rsid w:val="00FB668B"/>
    <w:rsid w:val="00FC3F61"/>
    <w:rsid w:val="00FD1862"/>
    <w:rsid w:val="00FD2711"/>
    <w:rsid w:val="00FD2BC2"/>
    <w:rsid w:val="00FD509B"/>
    <w:rsid w:val="00FE3985"/>
    <w:rsid w:val="00FE7A68"/>
    <w:rsid w:val="00FF002A"/>
    <w:rsid w:val="00FF7F7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5E8D3C0F"/>
  <w15:docId w15:val="{E883FB82-D3E6-42FE-AF6B-8CF580E7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1B723E"/>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1B723E"/>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character" w:styleId="UnresolvedMention">
    <w:name w:val="Unresolved Mention"/>
    <w:basedOn w:val="DefaultParagraphFont"/>
    <w:uiPriority w:val="99"/>
    <w:semiHidden/>
    <w:unhideWhenUsed/>
    <w:rsid w:val="00C175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30555">
      <w:bodyDiv w:val="1"/>
      <w:marLeft w:val="0"/>
      <w:marRight w:val="0"/>
      <w:marTop w:val="0"/>
      <w:marBottom w:val="0"/>
      <w:divBdr>
        <w:top w:val="none" w:sz="0" w:space="0" w:color="auto"/>
        <w:left w:val="none" w:sz="0" w:space="0" w:color="auto"/>
        <w:bottom w:val="none" w:sz="0" w:space="0" w:color="auto"/>
        <w:right w:val="none" w:sz="0" w:space="0" w:color="auto"/>
      </w:divBdr>
    </w:div>
    <w:div w:id="955796233">
      <w:bodyDiv w:val="1"/>
      <w:marLeft w:val="0"/>
      <w:marRight w:val="0"/>
      <w:marTop w:val="0"/>
      <w:marBottom w:val="0"/>
      <w:divBdr>
        <w:top w:val="none" w:sz="0" w:space="0" w:color="auto"/>
        <w:left w:val="none" w:sz="0" w:space="0" w:color="auto"/>
        <w:bottom w:val="none" w:sz="0" w:space="0" w:color="auto"/>
        <w:right w:val="none" w:sz="0" w:space="0" w:color="auto"/>
      </w:divBdr>
    </w:div>
    <w:div w:id="1442995002">
      <w:bodyDiv w:val="1"/>
      <w:marLeft w:val="0"/>
      <w:marRight w:val="0"/>
      <w:marTop w:val="0"/>
      <w:marBottom w:val="0"/>
      <w:divBdr>
        <w:top w:val="none" w:sz="0" w:space="0" w:color="auto"/>
        <w:left w:val="none" w:sz="0" w:space="0" w:color="auto"/>
        <w:bottom w:val="none" w:sz="0" w:space="0" w:color="auto"/>
        <w:right w:val="none" w:sz="0" w:space="0" w:color="auto"/>
      </w:divBdr>
    </w:div>
    <w:div w:id="157623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elections.act.gov.au/__data/assets/pdf_file/0009/1677645/20Annual-Report.pdf" TargetMode="External"/><Relationship Id="rId26" Type="http://schemas.openxmlformats.org/officeDocument/2006/relationships/hyperlink" Target="http://legalaidact.org.au/sites/default/files/files/publications/Legal_Aid_ACT_Annual_Report_2019-2020.pdf" TargetMode="External"/><Relationship Id="rId39" Type="http://schemas.openxmlformats.org/officeDocument/2006/relationships/hyperlink" Target="https://www.parliament.act.gov.au/parliamentary-business/in-committees/committees/jcs/inquiries-into-annual-and-financial-reports-20192020-and-act-budget-20202021" TargetMode="External"/><Relationship Id="rId3" Type="http://schemas.openxmlformats.org/officeDocument/2006/relationships/numbering" Target="numbering.xml"/><Relationship Id="rId21" Type="http://schemas.openxmlformats.org/officeDocument/2006/relationships/hyperlink" Target="https://www.ics.act.gov.au/reports-and-publications/annual-reports/annual-reports/2019-20-annual-report" TargetMode="External"/><Relationship Id="rId34" Type="http://schemas.openxmlformats.org/officeDocument/2006/relationships/hyperlink" Target="http://www.hansard.act.gov.au/hansard/2021/comms/jacs01.pdf" TargetMode="Externa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dpp.act.gov.au/__data/assets/pdf_file/0012/1678395/2019-2020-Annual-Report-.pdf" TargetMode="External"/><Relationship Id="rId25" Type="http://schemas.openxmlformats.org/officeDocument/2006/relationships/hyperlink" Target="https://www.cmtedd.act.gov.au/functions/publications/2019-20annualreport" TargetMode="External"/><Relationship Id="rId33" Type="http://schemas.openxmlformats.org/officeDocument/2006/relationships/hyperlink" Target="https://apps.treasury.act.gov.au/__data/assets/pdf_file/0005/1698935/2020-21-Budget-Statements-D.pdf" TargetMode="External"/><Relationship Id="rId38" Type="http://schemas.openxmlformats.org/officeDocument/2006/relationships/hyperlink" Target="http://aod.dpa.act.gov.au/C28189"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hrc.act.gov.au/wp-content/uploads/2020/12/ACT-HRC-Annual-Report-2019-20-2.pdf" TargetMode="External"/><Relationship Id="rId29" Type="http://schemas.openxmlformats.org/officeDocument/2006/relationships/hyperlink" Target="https://www.legislation.act.gov.au/b/db_63792/"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hyperlink" Target="https://www.cmtedd.act.gov.au/functions/publications/2019-20annualreport" TargetMode="External"/><Relationship Id="rId32" Type="http://schemas.openxmlformats.org/officeDocument/2006/relationships/hyperlink" Target="https://apps.treasury.act.gov.au/__data/assets/pdf_file/0011/1698932/2020-21-Budget-Statements-A.pdf" TargetMode="External"/><Relationship Id="rId37" Type="http://schemas.openxmlformats.org/officeDocument/2006/relationships/hyperlink" Target="http://aod.parliament.act.gov.au/C28055" TargetMode="External"/><Relationship Id="rId40" Type="http://schemas.openxmlformats.org/officeDocument/2006/relationships/hyperlink" Target="https://www.legislation.act.gov.au/View/b/db_63793/current/PDF/db_63793.PDF" TargetMode="External"/><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police.act.gov.au/sites/default/files/Publications/actp-ar-2019-2020.pdf" TargetMode="External"/><Relationship Id="rId28" Type="http://schemas.openxmlformats.org/officeDocument/2006/relationships/hyperlink" Target="https://justice.act.gov.au/sites/default/files/2021-02/SAB%2019-20%20Annual%20Report.pdf" TargetMode="External"/><Relationship Id="rId36" Type="http://schemas.openxmlformats.org/officeDocument/2006/relationships/hyperlink" Target="http://aod.dpa.act.gov.au/C28027" TargetMode="External"/><Relationship Id="rId10" Type="http://schemas.openxmlformats.org/officeDocument/2006/relationships/hyperlink" Target="mailto:LACommitteeJCS@parliament.act.gov.au" TargetMode="External"/><Relationship Id="rId19" Type="http://schemas.openxmlformats.org/officeDocument/2006/relationships/hyperlink" Target="https://www.dpp.act.gov.au/__data/assets/pdf_file/0012/1678395/2019-2020-Annual-Report-.pdf" TargetMode="External"/><Relationship Id="rId31" Type="http://schemas.openxmlformats.org/officeDocument/2006/relationships/hyperlink" Target="https://apps.treasury.act.gov.au/budget/budget-2020-21/budget-papers" TargetMode="External"/><Relationship Id="rId44" Type="http://schemas.openxmlformats.org/officeDocument/2006/relationships/footer" Target="foot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integrity.act.gov.au/__data/assets/pdf_file/0013/1700311/ACT-Integrity-Commission-2019-2020-Annual-Report.pdf" TargetMode="External"/><Relationship Id="rId27" Type="http://schemas.openxmlformats.org/officeDocument/2006/relationships/hyperlink" Target="https://www.cmtedd.act.gov.au/functions/publications/2019-20annualreport" TargetMode="External"/><Relationship Id="rId30" Type="http://schemas.openxmlformats.org/officeDocument/2006/relationships/hyperlink" Target="https://www.legislation.act.gov.au/View/b/db_63793/current/PDF/db_63793.PDF" TargetMode="External"/><Relationship Id="rId35" Type="http://schemas.openxmlformats.org/officeDocument/2006/relationships/hyperlink" Target="http://www.hansard.act.gov.au/hansard/2021/comms/jacs02.pdf" TargetMode="External"/><Relationship Id="rId43"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3" Type="http://schemas.openxmlformats.org/officeDocument/2006/relationships/hyperlink" Target="http://www.cmtedd.act.gov.au/functions/publications/2019-20annualreport" TargetMode="External"/><Relationship Id="rId18" Type="http://schemas.openxmlformats.org/officeDocument/2006/relationships/hyperlink" Target="http://www.legislation.act.gov.au/View/b/db_63793/current/PDF/db_63793.PDF" TargetMode="External"/><Relationship Id="rId26" Type="http://schemas.openxmlformats.org/officeDocument/2006/relationships/hyperlink" Target="http://aod.parliament.act.gov.au/" TargetMode="External"/><Relationship Id="rId39" Type="http://schemas.openxmlformats.org/officeDocument/2006/relationships/hyperlink" Target="https://www.ics.act.gov.au/__data/assets/pdf_file/0017/1322126/10346-ACT-ICS-Care-and-Management-of-Remandees-Feb-2019_FA_tagged.pdf" TargetMode="External"/><Relationship Id="rId21" Type="http://schemas.openxmlformats.org/officeDocument/2006/relationships/hyperlink" Target="http://www.hansard.act.gov.au/hansard/2021/comms/jacs01.pdf" TargetMode="External"/><Relationship Id="rId34" Type="http://schemas.openxmlformats.org/officeDocument/2006/relationships/hyperlink" Target="https://apps.treasury.act.gov.au/__data/assets/pdf_file/0005/1698935/2020-21-Budget-Statements-D.pdf" TargetMode="External"/><Relationship Id="rId42" Type="http://schemas.openxmlformats.org/officeDocument/2006/relationships/hyperlink" Target="https://www.legislation.act.gov.au/View/a/2020-27/current/PDF/2020-27.PDF" TargetMode="External"/><Relationship Id="rId47" Type="http://schemas.openxmlformats.org/officeDocument/2006/relationships/hyperlink" Target="https://www.parliament.act.gov.au/parliamentary-business/in-committees/committees/jcs/inquiries-into-annual-and-financial-reports-20192020-and-act-budget-20202021" TargetMode="External"/><Relationship Id="rId50" Type="http://schemas.openxmlformats.org/officeDocument/2006/relationships/hyperlink" Target="https://apps.treasury.act.gov.au/__data/assets/pdf_file/0005/1698935/2020-21-Budget-Statements-D.pdf" TargetMode="External"/><Relationship Id="rId55" Type="http://schemas.openxmlformats.org/officeDocument/2006/relationships/hyperlink" Target="https://www.police.act.gov.au/about-us/government-directions" TargetMode="External"/><Relationship Id="rId63" Type="http://schemas.openxmlformats.org/officeDocument/2006/relationships/hyperlink" Target="https://apps.treasury.act.gov.au/__data/assets/pdf_file/0011/1698932/2020-21-Budget-Statements-A.pdf" TargetMode="External"/><Relationship Id="rId7" Type="http://schemas.openxmlformats.org/officeDocument/2006/relationships/hyperlink" Target="http://www.dpp.act.gov.au/__data/assets/pdf_file/0012/1678395/2019-2020-Annual-Report-.pdf"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justice.act.gov.au/sites/default/files/2021-02/SAB%2019-20%20Annual%20Report.pdf" TargetMode="External"/><Relationship Id="rId20" Type="http://schemas.openxmlformats.org/officeDocument/2006/relationships/hyperlink" Target="https://apps.treasury.act.gov.au/__data/assets/pdf_file/0005/1698935/2020-21-Budget-Statements-D.pdf" TargetMode="External"/><Relationship Id="rId29" Type="http://schemas.openxmlformats.org/officeDocument/2006/relationships/hyperlink" Target="https://www.parliament.act.gov.au/__data/assets/pdf_file/0005/1700087/MoP004F.pdf" TargetMode="External"/><Relationship Id="rId41" Type="http://schemas.openxmlformats.org/officeDocument/2006/relationships/hyperlink" Target="https://www.legislation.act.gov.au/View/a/2020-11/20200408-73648/PDF/2020-11.PDF" TargetMode="External"/><Relationship Id="rId54" Type="http://schemas.openxmlformats.org/officeDocument/2006/relationships/hyperlink" Target="https://www.parliament.act.gov.au/__data/assets/pdf_file/0011/1541684/Sub-2-AFP.pdf" TargetMode="External"/><Relationship Id="rId62" Type="http://schemas.openxmlformats.org/officeDocument/2006/relationships/hyperlink" Target="https://apps.treasury.act.gov.au/__data/assets/pdf_file/0005/1698935/2020-21-Budget-Statements-D.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www.elections.act.gov.au/__data/assets/pdf_file/0009/1677645/20Annual-Report.pdf" TargetMode="External"/><Relationship Id="rId11" Type="http://schemas.openxmlformats.org/officeDocument/2006/relationships/hyperlink" Target="http://www.police.act.gov.au/sites/default/files/Publications/actp-ar-2019-2020.pdf" TargetMode="External"/><Relationship Id="rId24" Type="http://schemas.openxmlformats.org/officeDocument/2006/relationships/hyperlink" Target="http://aod.parliament.act.gov.au/C28055" TargetMode="External"/><Relationship Id="rId32" Type="http://schemas.openxmlformats.org/officeDocument/2006/relationships/hyperlink" Target="https://apps.treasury.act.gov.au/__data/assets/pdf_file/0005/1698935/2020-21-Budget-Statements-D.pdf" TargetMode="External"/><Relationship Id="rId37" Type="http://schemas.openxmlformats.org/officeDocument/2006/relationships/hyperlink" Target="https://apps.treasury.act.gov.au/__data/assets/pdf_file/0005/1698935/2020-21-Budget-Statements-D.pdf" TargetMode="External"/><Relationship Id="rId40" Type="http://schemas.openxmlformats.org/officeDocument/2006/relationships/hyperlink" Target="https://apps.treasury.act.gov.au/__data/assets/pdf_file/0005/1698935/2020-21-Budget-Statements-D.pdf" TargetMode="External"/><Relationship Id="rId45" Type="http://schemas.openxmlformats.org/officeDocument/2006/relationships/hyperlink" Target="https://www.tandfonline.com/doi/full/10.1080/10345329.2020.1859967?src=" TargetMode="External"/><Relationship Id="rId53" Type="http://schemas.openxmlformats.org/officeDocument/2006/relationships/hyperlink" Target="https://apps.treasury.act.gov.au/__data/assets/pdf_file/0005/1698935/2020-21-Budget-Statements-D.pdf" TargetMode="External"/><Relationship Id="rId58" Type="http://schemas.openxmlformats.org/officeDocument/2006/relationships/hyperlink" Target="https://www.parliament.act.gov.au/parliamentary-business/in-committees/committees/jcs/inquiries-into-annual-and-financial-reports-20192020-and-act-budget-20202021" TargetMode="External"/><Relationship Id="rId5" Type="http://schemas.openxmlformats.org/officeDocument/2006/relationships/hyperlink" Target="http://www.dpp.act.gov.au/__data/assets/pdf_file/0012/1678395/2019-2020-Annual-Report-.pdf" TargetMode="External"/><Relationship Id="rId15" Type="http://schemas.openxmlformats.org/officeDocument/2006/relationships/hyperlink" Target="http://www.cmtedd.act.gov.au/functions/publications/2019-20annualreport" TargetMode="External"/><Relationship Id="rId23" Type="http://schemas.openxmlformats.org/officeDocument/2006/relationships/hyperlink" Target="http://aod.dpa.act.gov.au/C28027" TargetMode="External"/><Relationship Id="rId28" Type="http://schemas.openxmlformats.org/officeDocument/2006/relationships/hyperlink" Target="https://www.parliament.act.gov.au/__data/assets/pdf_file/0003/1617087/MoP138F_2.pdf" TargetMode="External"/><Relationship Id="rId36" Type="http://schemas.openxmlformats.org/officeDocument/2006/relationships/hyperlink" Target="https://apps.treasury.act.gov.au/__data/assets/pdf_file/0005/1698935/2020-21-Budget-Statements-D.pdf" TargetMode="External"/><Relationship Id="rId49" Type="http://schemas.openxmlformats.org/officeDocument/2006/relationships/hyperlink" Target="https://www.parliament.act.gov.au/parliamentary-business/in-committees/committees/jcs/inquiries-into-annual-and-financial-reports-20192020-and-act-budget-20202021" TargetMode="External"/><Relationship Id="rId57" Type="http://schemas.openxmlformats.org/officeDocument/2006/relationships/hyperlink" Target="http://www.hansard.act.gov.au/hansard/2021/comms/hcw01.pdf" TargetMode="External"/><Relationship Id="rId61" Type="http://schemas.openxmlformats.org/officeDocument/2006/relationships/hyperlink" Target="https://apps.treasury.act.gov.au/__data/assets/pdf_file/0005/1698935/2020-21-Budget-Statements-D.pdf" TargetMode="External"/><Relationship Id="rId10" Type="http://schemas.openxmlformats.org/officeDocument/2006/relationships/hyperlink" Target="http://www.integrity.act.gov.au/__data/assets/pdf_file/0013/1700311/ACT-Integrity-Commission-2019-2020-Annual-Report.pdf" TargetMode="External"/><Relationship Id="rId19" Type="http://schemas.openxmlformats.org/officeDocument/2006/relationships/hyperlink" Target="https://apps.treasury.act.gov.au/__data/assets/pdf_file/0011/1698932/2020-21-Budget-Statements-A.pdf" TargetMode="External"/><Relationship Id="rId31" Type="http://schemas.openxmlformats.org/officeDocument/2006/relationships/hyperlink" Target="https://apps.treasury.act.gov.au/__data/assets/pdf_file/0005/1698935/2020-21-Budget-Statements-D.pdf" TargetMode="External"/><Relationship Id="rId44" Type="http://schemas.openxmlformats.org/officeDocument/2006/relationships/hyperlink" Target="https://www.parliament.act.gov.au/__data/assets/pdf_file/0006/1724406/QToN-003-Answer-Judge-alone-ordered-trials.pdf" TargetMode="External"/><Relationship Id="rId52" Type="http://schemas.openxmlformats.org/officeDocument/2006/relationships/hyperlink" Target="https://www.parliament.act.gov.au/__data/assets/pdf_file/0009/1622646/11_-LIST_-Government-Response-to-the-Assembly-Resolution-of-13-February-2020-Development-of-a-Smoke-and-Air-Quality-Strategy-Statement.pdf" TargetMode="External"/><Relationship Id="rId60" Type="http://schemas.openxmlformats.org/officeDocument/2006/relationships/hyperlink" Target="https://www.ics.act.gov.au/__data/assets/pdf_file/0010/1677529/200954-OCIS-AR-Body-Copy_converted-V3.pdf" TargetMode="External"/><Relationship Id="rId65" Type="http://schemas.openxmlformats.org/officeDocument/2006/relationships/hyperlink" Target="https://www.pc.gov.au/research/ongoing/report-on-government-services/2021/justice/police-services" TargetMode="External"/><Relationship Id="rId4" Type="http://schemas.openxmlformats.org/officeDocument/2006/relationships/hyperlink" Target="https://www.parliament.act.gov.au/__data/assets/pdf_file/0005/1700087/MoP004F.pdf" TargetMode="External"/><Relationship Id="rId9" Type="http://schemas.openxmlformats.org/officeDocument/2006/relationships/hyperlink" Target="http://www.ics.act.gov.au/reports-and-publications/annual-reports/annual-reports/2019-20-annual-report" TargetMode="External"/><Relationship Id="rId14" Type="http://schemas.openxmlformats.org/officeDocument/2006/relationships/hyperlink" Target="http://legalaidact.org.au/sites/default/files/files/publications/Legal_Aid_ACT_Annual_Report_2019-2020.pdf" TargetMode="External"/><Relationship Id="rId22" Type="http://schemas.openxmlformats.org/officeDocument/2006/relationships/hyperlink" Target="http://www.hansard.act.gov.au/hansard/2021/comms/jacs02.pdf" TargetMode="External"/><Relationship Id="rId27" Type="http://schemas.openxmlformats.org/officeDocument/2006/relationships/hyperlink" Target="https://www.parliament.act.gov.au/parliamentary-business/in-committees/committees/jcs/inquiries-into-annual-and-financial-reports-20192020-and-act-budget-20202021" TargetMode="External"/><Relationship Id="rId30" Type="http://schemas.openxmlformats.org/officeDocument/2006/relationships/hyperlink" Target="https://www.justice.act.gov.au/sites/default/files/2020-12/JACS%20Annual%20Report%202019-2020.pdf" TargetMode="External"/><Relationship Id="rId35" Type="http://schemas.openxmlformats.org/officeDocument/2006/relationships/hyperlink" Target="https://apps.treasury.act.gov.au/__data/assets/pdf_file/0005/1698935/2020-21-Budget-Statements-D.pdf" TargetMode="External"/><Relationship Id="rId43" Type="http://schemas.openxmlformats.org/officeDocument/2006/relationships/hyperlink" Target="https://www.parliament.act.gov.au/__data/assets/pdf_file/0006/1724406/QToN-003-Answer-Judge-alone-ordered-trials.pdf" TargetMode="External"/><Relationship Id="rId48" Type="http://schemas.openxmlformats.org/officeDocument/2006/relationships/hyperlink" Target="https://www.parliament.act.gov.au/parliamentary-business/in-committees/committees/jcs/inquiries-into-annual-and-financial-reports-20192020-and-act-budget-20202021" TargetMode="External"/><Relationship Id="rId56" Type="http://schemas.openxmlformats.org/officeDocument/2006/relationships/hyperlink" Target="https://www.parliament.act.gov.au/__data/assets/pdf_file/0004/1634881/JACS-Report-9-Inquiry-into-the-form-of-an-evaluation-of-current-ACT-Policing-arrangements.pdf" TargetMode="External"/><Relationship Id="rId64" Type="http://schemas.openxmlformats.org/officeDocument/2006/relationships/hyperlink" Target="https://apps.treasury.act.gov.au/__data/assets/pdf_file/0011/1698932/2020-21-Budget-Statements-A.pdf" TargetMode="External"/><Relationship Id="rId8" Type="http://schemas.openxmlformats.org/officeDocument/2006/relationships/hyperlink" Target="https://hrc.act.gov.au/wp-content/uploads/2020/12/ACT-HRC-Annual-Report-2019-20-2.pdf" TargetMode="External"/><Relationship Id="rId51" Type="http://schemas.openxmlformats.org/officeDocument/2006/relationships/hyperlink" Target="https://www.parliament.act.gov.au/__data/assets/pdf_file/0007/1480381/MoP125F1.pdf" TargetMode="External"/><Relationship Id="rId3" Type="http://schemas.openxmlformats.org/officeDocument/2006/relationships/hyperlink" Target="https://www.parliament.act.gov.au/__data/assets/pdf_file/0011/1701758/MoP006F.pdf" TargetMode="External"/><Relationship Id="rId12" Type="http://schemas.openxmlformats.org/officeDocument/2006/relationships/hyperlink" Target="http://www.cmtedd.act.gov.au/functions/publications/2019-20annualreport" TargetMode="External"/><Relationship Id="rId17" Type="http://schemas.openxmlformats.org/officeDocument/2006/relationships/hyperlink" Target="http://www.legislation.act.gov.au/b/db_63792/" TargetMode="External"/><Relationship Id="rId25" Type="http://schemas.openxmlformats.org/officeDocument/2006/relationships/hyperlink" Target="http://aod.dpa.act.gov.au/C28189" TargetMode="External"/><Relationship Id="rId33" Type="http://schemas.openxmlformats.org/officeDocument/2006/relationships/hyperlink" Target="https://apps.treasury.act.gov.au/__data/assets/pdf_file/0005/1698935/2020-21-Budget-Statements-D.pdf" TargetMode="External"/><Relationship Id="rId38" Type="http://schemas.openxmlformats.org/officeDocument/2006/relationships/hyperlink" Target="https://www.ics.act.gov.au/__data/assets/pdf_file/0017/1322126/10346-ACT-ICS-Care-and-Management-of-Remandees-Feb-2019_FA_tagged.pdf" TargetMode="External"/><Relationship Id="rId46" Type="http://schemas.openxmlformats.org/officeDocument/2006/relationships/hyperlink" Target="https://www.parliament.act.gov.au/parliamentary-business/in-committees/committees/jcs/inquiries-into-annual-and-financial-reports-20192020-and-act-budget-20202021" TargetMode="External"/><Relationship Id="rId59" Type="http://schemas.openxmlformats.org/officeDocument/2006/relationships/hyperlink" Target="https://www.dpp.act.gov.au/__data/assets/pdf_file/0012/1678395/2019-2020-Annual-Report-.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10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0</TotalTime>
  <Pages>79</Pages>
  <Words>18114</Words>
  <Characters>105384</Characters>
  <Application>Microsoft Office Word</Application>
  <DocSecurity>0</DocSecurity>
  <Lines>878</Lines>
  <Paragraphs>246</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123252</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McGill, Brianna</dc:creator>
  <dc:description>Template version 11 - 7 February  2013</dc:description>
  <cp:lastModifiedBy>Chung, Lydia</cp:lastModifiedBy>
  <cp:revision>2</cp:revision>
  <cp:lastPrinted>2021-03-26T00:13:00Z</cp:lastPrinted>
  <dcterms:created xsi:type="dcterms:W3CDTF">2021-03-26T00:23:00Z</dcterms:created>
  <dcterms:modified xsi:type="dcterms:W3CDTF">2021-03-26T00:23:00Z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