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AF66B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79C491B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61AD494E" w14:textId="034DF4F6" w:rsidR="00AD7D31" w:rsidRDefault="00F513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 w:rsidR="00E520F6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 xml:space="preserve">s </w:t>
      </w:r>
      <w:r w:rsidR="00E520F6">
        <w:rPr>
          <w:rFonts w:ascii="Calibri" w:hAnsi="Calibri"/>
          <w:sz w:val="24"/>
          <w:szCs w:val="24"/>
        </w:rPr>
        <w:t>Giulia Jones MLA</w:t>
      </w:r>
    </w:p>
    <w:p w14:paraId="759A66CF" w14:textId="4498941F" w:rsidR="00F51325" w:rsidRDefault="00E520F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2C77492C" w14:textId="1F28889A" w:rsidR="00E520F6" w:rsidRPr="00A031A0" w:rsidRDefault="00E520F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Scrutiny Bills Committee</w:t>
      </w:r>
    </w:p>
    <w:p w14:paraId="59954DB9" w14:textId="65F085F5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74FFCBE" w14:textId="6F85F034" w:rsidR="00F51325" w:rsidRDefault="004407F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407F6">
        <w:rPr>
          <w:rFonts w:ascii="Calibri" w:hAnsi="Calibri"/>
          <w:sz w:val="24"/>
          <w:szCs w:val="24"/>
        </w:rPr>
        <w:t xml:space="preserve">Email </w:t>
      </w:r>
      <w:hyperlink r:id="rId11" w:history="1">
        <w:r w:rsidRPr="008B191D">
          <w:rPr>
            <w:rStyle w:val="Hyperlink"/>
            <w:rFonts w:ascii="Calibri" w:hAnsi="Calibri"/>
            <w:sz w:val="24"/>
            <w:szCs w:val="24"/>
          </w:rPr>
          <w:t>scrutiny@parliament.act.gov.au</w:t>
        </w:r>
      </w:hyperlink>
    </w:p>
    <w:p w14:paraId="0B65A0DD" w14:textId="77777777" w:rsidR="004407F6" w:rsidRDefault="004407F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0161774" w14:textId="77777777" w:rsidR="004407F6" w:rsidRDefault="004407F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FD3903E" w14:textId="1E375CAA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F51325">
        <w:rPr>
          <w:rFonts w:ascii="Calibri" w:hAnsi="Calibri"/>
          <w:sz w:val="24"/>
          <w:szCs w:val="24"/>
          <w:lang w:val="en-US"/>
        </w:rPr>
        <w:t>M</w:t>
      </w:r>
      <w:r w:rsidR="00E520F6">
        <w:rPr>
          <w:rFonts w:ascii="Calibri" w:hAnsi="Calibri"/>
          <w:sz w:val="24"/>
          <w:szCs w:val="24"/>
          <w:lang w:val="en-US"/>
        </w:rPr>
        <w:t>r</w:t>
      </w:r>
      <w:r w:rsidR="00A83A97">
        <w:rPr>
          <w:rFonts w:ascii="Calibri" w:hAnsi="Calibri"/>
          <w:sz w:val="24"/>
          <w:szCs w:val="24"/>
          <w:lang w:val="en-US"/>
        </w:rPr>
        <w:t>s</w:t>
      </w:r>
      <w:proofErr w:type="spellEnd"/>
      <w:r w:rsidR="00A83A97">
        <w:rPr>
          <w:rFonts w:ascii="Calibri" w:hAnsi="Calibri"/>
          <w:sz w:val="24"/>
          <w:szCs w:val="24"/>
          <w:lang w:val="en-US"/>
        </w:rPr>
        <w:t xml:space="preserve"> Jones MLA</w:t>
      </w:r>
    </w:p>
    <w:p w14:paraId="025172CB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7E835E30" w14:textId="1541C459" w:rsidR="00F51325" w:rsidRDefault="00E520F6" w:rsidP="00F513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am writing in response to the Scrutiny Bills Committee (Committee) request for clarification in Scrutiny Report 40, 24 March 2020</w:t>
      </w:r>
      <w:r w:rsidR="008C0401">
        <w:rPr>
          <w:rFonts w:cstheme="minorHAnsi"/>
          <w:sz w:val="24"/>
          <w:szCs w:val="24"/>
        </w:rPr>
        <w:t xml:space="preserve"> about</w:t>
      </w:r>
      <w:r>
        <w:rPr>
          <w:rFonts w:cstheme="minorHAnsi"/>
          <w:sz w:val="24"/>
          <w:szCs w:val="24"/>
        </w:rPr>
        <w:t xml:space="preserve"> the 2019 amendments to the </w:t>
      </w:r>
      <w:r w:rsidR="00A241CE">
        <w:rPr>
          <w:rFonts w:cstheme="minorHAnsi"/>
          <w:sz w:val="24"/>
          <w:szCs w:val="24"/>
        </w:rPr>
        <w:t xml:space="preserve">Education and Care Services </w:t>
      </w:r>
      <w:r>
        <w:rPr>
          <w:rFonts w:cstheme="minorHAnsi"/>
          <w:sz w:val="24"/>
          <w:szCs w:val="24"/>
        </w:rPr>
        <w:t xml:space="preserve">National Regulations.  </w:t>
      </w:r>
    </w:p>
    <w:p w14:paraId="611AB94C" w14:textId="17163AAA" w:rsidR="00FC7E56" w:rsidRDefault="00FC7E56" w:rsidP="00F513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consequential amendments to the National Regulations, which came into force on </w:t>
      </w:r>
      <w:r w:rsidR="008C0401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1 January 2020, were the result of </w:t>
      </w:r>
      <w:r w:rsidR="00B9546E">
        <w:rPr>
          <w:rFonts w:cstheme="minorHAnsi"/>
          <w:sz w:val="24"/>
          <w:szCs w:val="24"/>
        </w:rPr>
        <w:t xml:space="preserve">consultation </w:t>
      </w:r>
      <w:r>
        <w:rPr>
          <w:rFonts w:cstheme="minorHAnsi"/>
          <w:sz w:val="24"/>
          <w:szCs w:val="24"/>
        </w:rPr>
        <w:t xml:space="preserve">work led through the </w:t>
      </w:r>
      <w:r w:rsidR="00B9546E">
        <w:rPr>
          <w:rFonts w:cstheme="minorHAnsi"/>
          <w:sz w:val="24"/>
          <w:szCs w:val="24"/>
        </w:rPr>
        <w:t>National Authority, Australian Children’s Education and Care Authority</w:t>
      </w:r>
      <w:r w:rsidR="00C35324">
        <w:rPr>
          <w:rFonts w:cstheme="minorHAnsi"/>
          <w:sz w:val="24"/>
          <w:szCs w:val="24"/>
        </w:rPr>
        <w:t xml:space="preserve"> (ACECQA</w:t>
      </w:r>
      <w:r w:rsidR="00B9546E">
        <w:rPr>
          <w:rFonts w:cstheme="minorHAnsi"/>
          <w:sz w:val="24"/>
          <w:szCs w:val="24"/>
        </w:rPr>
        <w:t>).</w:t>
      </w:r>
    </w:p>
    <w:p w14:paraId="4E75D2A7" w14:textId="70390A30" w:rsidR="007F0D42" w:rsidRDefault="00FC7E56" w:rsidP="00F513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October 2018 the ACECQA Board</w:t>
      </w:r>
      <w:r w:rsidR="00B9546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following an </w:t>
      </w:r>
      <w:r w:rsidR="00B9546E">
        <w:rPr>
          <w:rFonts w:cstheme="minorHAnsi"/>
          <w:sz w:val="24"/>
          <w:szCs w:val="24"/>
        </w:rPr>
        <w:t>18-month</w:t>
      </w:r>
      <w:r>
        <w:rPr>
          <w:rFonts w:cstheme="minorHAnsi"/>
          <w:sz w:val="24"/>
          <w:szCs w:val="24"/>
        </w:rPr>
        <w:t xml:space="preserve"> national consultation process, </w:t>
      </w:r>
      <w:r w:rsidR="00944AE2">
        <w:rPr>
          <w:rFonts w:cstheme="minorHAnsi"/>
          <w:sz w:val="24"/>
          <w:szCs w:val="24"/>
        </w:rPr>
        <w:t xml:space="preserve">made a determination on </w:t>
      </w:r>
      <w:r w:rsidR="00EF2E4B">
        <w:rPr>
          <w:rFonts w:cstheme="minorHAnsi"/>
          <w:sz w:val="24"/>
          <w:szCs w:val="24"/>
        </w:rPr>
        <w:t xml:space="preserve">what </w:t>
      </w:r>
      <w:r w:rsidR="00B9546E">
        <w:rPr>
          <w:rFonts w:cstheme="minorHAnsi"/>
          <w:sz w:val="24"/>
          <w:szCs w:val="24"/>
        </w:rPr>
        <w:t>qualifications</w:t>
      </w:r>
      <w:r w:rsidR="00944AE2">
        <w:rPr>
          <w:rFonts w:cstheme="minorHAnsi"/>
          <w:sz w:val="24"/>
          <w:szCs w:val="24"/>
        </w:rPr>
        <w:t xml:space="preserve"> are required for someone to be</w:t>
      </w:r>
      <w:r w:rsidR="00CB1D83">
        <w:rPr>
          <w:rFonts w:cstheme="minorHAnsi"/>
          <w:sz w:val="24"/>
          <w:szCs w:val="24"/>
        </w:rPr>
        <w:t xml:space="preserve"> considered</w:t>
      </w:r>
      <w:r w:rsidR="00944AE2">
        <w:rPr>
          <w:rFonts w:cstheme="minorHAnsi"/>
          <w:sz w:val="24"/>
          <w:szCs w:val="24"/>
        </w:rPr>
        <w:t xml:space="preserve"> </w:t>
      </w:r>
      <w:r w:rsidR="0084129D">
        <w:rPr>
          <w:rFonts w:cstheme="minorHAnsi"/>
          <w:sz w:val="24"/>
          <w:szCs w:val="24"/>
        </w:rPr>
        <w:t>a</w:t>
      </w:r>
      <w:r w:rsidR="00B9546E">
        <w:rPr>
          <w:rFonts w:cstheme="minorHAnsi"/>
          <w:sz w:val="24"/>
          <w:szCs w:val="24"/>
        </w:rPr>
        <w:t xml:space="preserve"> ‘suitably qualified person’</w:t>
      </w:r>
      <w:r w:rsidR="00EF2E4B">
        <w:rPr>
          <w:rFonts w:cstheme="minorHAnsi"/>
          <w:sz w:val="24"/>
          <w:szCs w:val="24"/>
        </w:rPr>
        <w:t xml:space="preserve"> </w:t>
      </w:r>
      <w:r w:rsidR="00944AE2">
        <w:rPr>
          <w:rFonts w:cstheme="minorHAnsi"/>
          <w:sz w:val="24"/>
          <w:szCs w:val="24"/>
        </w:rPr>
        <w:t xml:space="preserve">and </w:t>
      </w:r>
      <w:r w:rsidR="00EF2E4B">
        <w:rPr>
          <w:rFonts w:cstheme="minorHAnsi"/>
          <w:sz w:val="24"/>
          <w:szCs w:val="24"/>
        </w:rPr>
        <w:t>perform the role of an Early Childhood Teacher</w:t>
      </w:r>
      <w:r w:rsidR="00B9546E">
        <w:rPr>
          <w:rFonts w:cstheme="minorHAnsi"/>
          <w:sz w:val="24"/>
          <w:szCs w:val="24"/>
        </w:rPr>
        <w:t>.  The determination was made to ensure the sector had adequate time to prepare for the changes commencing in 2020.</w:t>
      </w:r>
    </w:p>
    <w:p w14:paraId="7C8797BA" w14:textId="77777777" w:rsidR="00EF2E4B" w:rsidRDefault="00EF2E4B" w:rsidP="00EF2E4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remaining amendments were technical in nature and mostly served to extend the operation of transitional and savings provisions of the National Regulations. </w:t>
      </w:r>
    </w:p>
    <w:p w14:paraId="43EC5369" w14:textId="4387B6FF" w:rsidR="0084129D" w:rsidRDefault="0084129D" w:rsidP="00F513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Communications </w:t>
      </w:r>
      <w:r w:rsidR="00C43CD9">
        <w:rPr>
          <w:rFonts w:cstheme="minorHAnsi"/>
          <w:sz w:val="24"/>
          <w:szCs w:val="24"/>
        </w:rPr>
        <w:t xml:space="preserve">with the sector </w:t>
      </w:r>
      <w:r>
        <w:rPr>
          <w:rFonts w:cstheme="minorHAnsi"/>
          <w:sz w:val="24"/>
          <w:szCs w:val="24"/>
        </w:rPr>
        <w:t xml:space="preserve">included:- </w:t>
      </w:r>
    </w:p>
    <w:p w14:paraId="4363752C" w14:textId="72D087FE" w:rsidR="0084129D" w:rsidRDefault="00C35324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84129D" w:rsidRPr="0084129D">
        <w:rPr>
          <w:rFonts w:cstheme="minorHAnsi"/>
          <w:sz w:val="24"/>
          <w:szCs w:val="24"/>
        </w:rPr>
        <w:t xml:space="preserve">announcement of the ACECQA Board’s determination to stakeholders at the </w:t>
      </w:r>
      <w:r>
        <w:rPr>
          <w:rFonts w:cstheme="minorHAnsi"/>
          <w:sz w:val="24"/>
          <w:szCs w:val="24"/>
        </w:rPr>
        <w:t>N</w:t>
      </w:r>
      <w:r w:rsidR="0084129D" w:rsidRPr="0084129D">
        <w:rPr>
          <w:rFonts w:cstheme="minorHAnsi"/>
          <w:sz w:val="24"/>
          <w:szCs w:val="24"/>
        </w:rPr>
        <w:t>ational Qualifications and Workforce Symposium in November 2018</w:t>
      </w:r>
    </w:p>
    <w:p w14:paraId="59085568" w14:textId="5F57B858" w:rsidR="0084129D" w:rsidRDefault="0084129D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4129D">
        <w:rPr>
          <w:rFonts w:cstheme="minorHAnsi"/>
          <w:sz w:val="24"/>
          <w:szCs w:val="24"/>
        </w:rPr>
        <w:t>advice published in the qualifications section of ACECQA’s website in November 201</w:t>
      </w:r>
      <w:r>
        <w:rPr>
          <w:rFonts w:cstheme="minorHAnsi"/>
          <w:sz w:val="24"/>
          <w:szCs w:val="24"/>
        </w:rPr>
        <w:t xml:space="preserve"> </w:t>
      </w:r>
    </w:p>
    <w:p w14:paraId="1E060D7F" w14:textId="3AE78EC1" w:rsidR="0084129D" w:rsidRDefault="0084129D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4129D">
        <w:rPr>
          <w:rFonts w:cstheme="minorHAnsi"/>
          <w:sz w:val="24"/>
          <w:szCs w:val="24"/>
        </w:rPr>
        <w:t xml:space="preserve">qualifications for a ‘suitably qualified person’ added to ACECQA’s published list of approved qualifications in November 2018 </w:t>
      </w:r>
    </w:p>
    <w:p w14:paraId="67ED6436" w14:textId="5817B096" w:rsidR="00885810" w:rsidRDefault="00885810" w:rsidP="00885810">
      <w:pPr>
        <w:rPr>
          <w:rFonts w:cstheme="minorHAnsi"/>
          <w:sz w:val="24"/>
          <w:szCs w:val="24"/>
        </w:rPr>
      </w:pPr>
    </w:p>
    <w:p w14:paraId="1FDE4635" w14:textId="77777777" w:rsidR="00885810" w:rsidRPr="00885810" w:rsidRDefault="00885810" w:rsidP="00885810">
      <w:pPr>
        <w:rPr>
          <w:rFonts w:cstheme="minorHAnsi"/>
          <w:sz w:val="24"/>
          <w:szCs w:val="24"/>
        </w:rPr>
      </w:pPr>
    </w:p>
    <w:p w14:paraId="3B4B04E6" w14:textId="77777777" w:rsidR="0084129D" w:rsidRDefault="0084129D" w:rsidP="0084129D">
      <w:pPr>
        <w:pStyle w:val="ListParagraph"/>
        <w:rPr>
          <w:rFonts w:cstheme="minorHAnsi"/>
          <w:sz w:val="24"/>
          <w:szCs w:val="24"/>
        </w:rPr>
      </w:pPr>
    </w:p>
    <w:p w14:paraId="14F37F18" w14:textId="605C6205" w:rsidR="0084129D" w:rsidRDefault="0084129D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4129D">
        <w:rPr>
          <w:rFonts w:cstheme="minorHAnsi"/>
          <w:sz w:val="24"/>
          <w:szCs w:val="24"/>
        </w:rPr>
        <w:t xml:space="preserve">emails to all providers and services commencing the week of Monday 12 November 2018 informing </w:t>
      </w:r>
      <w:r w:rsidR="00C35324">
        <w:rPr>
          <w:rFonts w:cstheme="minorHAnsi"/>
          <w:sz w:val="24"/>
          <w:szCs w:val="24"/>
        </w:rPr>
        <w:t xml:space="preserve">them </w:t>
      </w:r>
      <w:r w:rsidRPr="0084129D">
        <w:rPr>
          <w:rFonts w:cstheme="minorHAnsi"/>
          <w:sz w:val="24"/>
          <w:szCs w:val="24"/>
        </w:rPr>
        <w:t xml:space="preserve">of the Board’s determination, and the sharing of the </w:t>
      </w:r>
      <w:r w:rsidR="00C35324">
        <w:rPr>
          <w:rFonts w:cstheme="minorHAnsi"/>
          <w:sz w:val="24"/>
          <w:szCs w:val="24"/>
        </w:rPr>
        <w:t>contents</w:t>
      </w:r>
      <w:r w:rsidRPr="0084129D">
        <w:rPr>
          <w:rFonts w:cstheme="minorHAnsi"/>
          <w:sz w:val="24"/>
          <w:szCs w:val="24"/>
        </w:rPr>
        <w:t xml:space="preserve"> of these emails with </w:t>
      </w:r>
      <w:r w:rsidR="00C35324">
        <w:rPr>
          <w:rFonts w:cstheme="minorHAnsi"/>
          <w:sz w:val="24"/>
          <w:szCs w:val="24"/>
        </w:rPr>
        <w:t>R</w:t>
      </w:r>
      <w:r w:rsidRPr="0084129D">
        <w:rPr>
          <w:rFonts w:cstheme="minorHAnsi"/>
          <w:sz w:val="24"/>
          <w:szCs w:val="24"/>
        </w:rPr>
        <w:t xml:space="preserve">egulatory </w:t>
      </w:r>
      <w:r w:rsidR="00C35324">
        <w:rPr>
          <w:rFonts w:cstheme="minorHAnsi"/>
          <w:sz w:val="24"/>
          <w:szCs w:val="24"/>
        </w:rPr>
        <w:t>A</w:t>
      </w:r>
      <w:r w:rsidRPr="0084129D">
        <w:rPr>
          <w:rFonts w:cstheme="minorHAnsi"/>
          <w:sz w:val="24"/>
          <w:szCs w:val="24"/>
        </w:rPr>
        <w:t xml:space="preserve">uthorities for onward </w:t>
      </w:r>
      <w:r w:rsidR="00C35324">
        <w:rPr>
          <w:rFonts w:cstheme="minorHAnsi"/>
          <w:sz w:val="24"/>
          <w:szCs w:val="24"/>
        </w:rPr>
        <w:t xml:space="preserve">dissemination </w:t>
      </w:r>
      <w:r w:rsidRPr="0084129D">
        <w:rPr>
          <w:rFonts w:cstheme="minorHAnsi"/>
          <w:sz w:val="24"/>
          <w:szCs w:val="24"/>
        </w:rPr>
        <w:t xml:space="preserve">as part of their sector communications </w:t>
      </w:r>
    </w:p>
    <w:p w14:paraId="53D008AA" w14:textId="532946D6" w:rsidR="0084129D" w:rsidRDefault="0084129D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4129D">
        <w:rPr>
          <w:rFonts w:cstheme="minorHAnsi"/>
          <w:sz w:val="24"/>
          <w:szCs w:val="24"/>
        </w:rPr>
        <w:t>ACECQA newsletter articles and social media posts commencing in November 2018</w:t>
      </w:r>
    </w:p>
    <w:p w14:paraId="34E7B327" w14:textId="718F6498" w:rsidR="005526D8" w:rsidRDefault="005353DF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84129D" w:rsidRPr="005526D8">
        <w:rPr>
          <w:rFonts w:cstheme="minorHAnsi"/>
          <w:sz w:val="24"/>
          <w:szCs w:val="24"/>
        </w:rPr>
        <w:t>social media post in March 2019</w:t>
      </w:r>
      <w:r w:rsidR="001234E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and</w:t>
      </w:r>
    </w:p>
    <w:p w14:paraId="7A76A076" w14:textId="7FF5BDA0" w:rsidR="0084129D" w:rsidRPr="005526D8" w:rsidRDefault="005353DF" w:rsidP="0084129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84129D" w:rsidRPr="005526D8">
        <w:rPr>
          <w:rFonts w:cstheme="minorHAnsi"/>
          <w:sz w:val="24"/>
          <w:szCs w:val="24"/>
        </w:rPr>
        <w:t>ollow-up emails, articles and social media posts</w:t>
      </w:r>
      <w:r w:rsidR="004407F6">
        <w:rPr>
          <w:rFonts w:cstheme="minorHAnsi"/>
          <w:sz w:val="24"/>
          <w:szCs w:val="24"/>
        </w:rPr>
        <w:t xml:space="preserve"> </w:t>
      </w:r>
      <w:r w:rsidR="00C35324">
        <w:rPr>
          <w:rFonts w:cstheme="minorHAnsi"/>
          <w:sz w:val="24"/>
          <w:szCs w:val="24"/>
        </w:rPr>
        <w:t xml:space="preserve">were issued </w:t>
      </w:r>
      <w:r w:rsidR="004407F6">
        <w:rPr>
          <w:rFonts w:cstheme="minorHAnsi"/>
          <w:sz w:val="24"/>
          <w:szCs w:val="24"/>
        </w:rPr>
        <w:t>to the sector</w:t>
      </w:r>
      <w:r w:rsidR="0084129D" w:rsidRPr="005526D8">
        <w:rPr>
          <w:rFonts w:cstheme="minorHAnsi"/>
          <w:sz w:val="24"/>
          <w:szCs w:val="24"/>
        </w:rPr>
        <w:t xml:space="preserve"> </w:t>
      </w:r>
      <w:r w:rsidR="00C35324">
        <w:rPr>
          <w:rFonts w:cstheme="minorHAnsi"/>
          <w:sz w:val="24"/>
          <w:szCs w:val="24"/>
        </w:rPr>
        <w:t>i</w:t>
      </w:r>
      <w:r w:rsidR="004407F6">
        <w:rPr>
          <w:rFonts w:cstheme="minorHAnsi"/>
          <w:sz w:val="24"/>
          <w:szCs w:val="24"/>
        </w:rPr>
        <w:t>n</w:t>
      </w:r>
      <w:r w:rsidR="0084129D" w:rsidRPr="005526D8">
        <w:rPr>
          <w:rFonts w:cstheme="minorHAnsi"/>
          <w:sz w:val="24"/>
          <w:szCs w:val="24"/>
        </w:rPr>
        <w:t xml:space="preserve"> July, October and December 2019.  </w:t>
      </w:r>
    </w:p>
    <w:p w14:paraId="3F47E5D2" w14:textId="79B03F3E" w:rsidR="004A3C9D" w:rsidRPr="004A3C9D" w:rsidRDefault="004A3C9D" w:rsidP="004A3C9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4A3C9D">
        <w:rPr>
          <w:rFonts w:cstheme="minorHAnsi"/>
          <w:sz w:val="24"/>
          <w:szCs w:val="24"/>
        </w:rPr>
        <w:t>he ACECQA website is a conduit for accessing up to date legislation fo</w:t>
      </w:r>
      <w:r>
        <w:rPr>
          <w:rFonts w:cstheme="minorHAnsi"/>
          <w:sz w:val="24"/>
          <w:szCs w:val="24"/>
        </w:rPr>
        <w:t>r</w:t>
      </w:r>
      <w:r w:rsidRPr="004A3C9D">
        <w:rPr>
          <w:rFonts w:cstheme="minorHAnsi"/>
          <w:sz w:val="24"/>
          <w:szCs w:val="24"/>
        </w:rPr>
        <w:t xml:space="preserve"> all providers, services, educators and the community.  Once the regulations are updated on the NSW Legislation Register, they are available for the nation through the ACECQA website.</w:t>
      </w:r>
      <w:r w:rsidR="0012504D">
        <w:rPr>
          <w:rFonts w:cstheme="minorHAnsi"/>
          <w:sz w:val="24"/>
          <w:szCs w:val="24"/>
        </w:rPr>
        <w:t xml:space="preserve"> (</w:t>
      </w:r>
      <w:hyperlink r:id="rId12" w:history="1">
        <w:r w:rsidR="0012504D">
          <w:rPr>
            <w:rStyle w:val="Hyperlink"/>
          </w:rPr>
          <w:t>https://www.acecqa.gov.au/nqf/national-law-regulations/national-law</w:t>
        </w:r>
      </w:hyperlink>
      <w:r w:rsidR="0012504D">
        <w:t>)</w:t>
      </w:r>
    </w:p>
    <w:p w14:paraId="74D43A43" w14:textId="7E91AF87" w:rsidR="00F51325" w:rsidRPr="00533D7B" w:rsidRDefault="00A241CE" w:rsidP="00F513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Thank you for </w:t>
      </w:r>
      <w:r w:rsidR="008A1538">
        <w:rPr>
          <w:rFonts w:cstheme="minorHAnsi"/>
          <w:sz w:val="24"/>
          <w:szCs w:val="24"/>
        </w:rPr>
        <w:t>the valued work that the Scrutiny Committee continues to perform in the ACT.</w:t>
      </w:r>
      <w:r>
        <w:rPr>
          <w:rFonts w:cstheme="minorHAnsi"/>
          <w:sz w:val="24"/>
          <w:szCs w:val="24"/>
        </w:rPr>
        <w:t xml:space="preserve"> </w:t>
      </w:r>
      <w:r w:rsidR="00885810">
        <w:rPr>
          <w:rFonts w:cstheme="minorHAnsi"/>
          <w:sz w:val="24"/>
          <w:szCs w:val="24"/>
        </w:rPr>
        <w:t xml:space="preserve">I trust this response adequately satisfies the Committee’s queries regarding early childhood sector communication and knowledge. </w:t>
      </w:r>
    </w:p>
    <w:p w14:paraId="5C42B44F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60C166A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2889B0EB" w14:textId="2C40AACD" w:rsidR="00F51325" w:rsidRDefault="00F51325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7E55715" w14:textId="77777777" w:rsidR="008C0401" w:rsidRDefault="008C040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71C9D4F" w14:textId="77777777" w:rsidR="00F51325" w:rsidRDefault="00F51325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CA7475E" w14:textId="2A1CC1B9" w:rsidR="00AD7D31" w:rsidRPr="00A031A0" w:rsidRDefault="00CD60C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Yvette Berry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521B43F1" w14:textId="146CB9B3" w:rsidR="0055749D" w:rsidRDefault="008C0401" w:rsidP="008C0401">
      <w:pPr>
        <w:spacing w:after="0" w:line="24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Education and early Childhood Development</w:t>
      </w:r>
      <w:r w:rsidR="0061634E"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A6697" wp14:editId="590E9A3A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CEDE3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0A669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6A9CEDE3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23629F" w14:textId="5E8B4D72" w:rsidR="000758F1" w:rsidRDefault="000758F1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p w14:paraId="6A9D5365" w14:textId="77777777" w:rsidR="000758F1" w:rsidRPr="00A031A0" w:rsidRDefault="000758F1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0758F1" w:rsidRPr="00A031A0" w:rsidSect="00F50739">
      <w:headerReference w:type="first" r:id="rId13"/>
      <w:footerReference w:type="first" r:id="rId14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93945" w14:textId="77777777" w:rsidR="00F51325" w:rsidRDefault="00F51325" w:rsidP="00AD7D31">
      <w:pPr>
        <w:spacing w:after="0" w:line="240" w:lineRule="auto"/>
      </w:pPr>
      <w:r>
        <w:separator/>
      </w:r>
    </w:p>
  </w:endnote>
  <w:endnote w:type="continuationSeparator" w:id="0">
    <w:p w14:paraId="16B9222C" w14:textId="77777777" w:rsidR="00F51325" w:rsidRDefault="00F51325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93F23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A65D239" wp14:editId="6F3EAB79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531823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63C7D45D" w14:textId="77777777" w:rsidR="0064748B" w:rsidRPr="006A1B70" w:rsidRDefault="00CD60C1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24527D5" wp14:editId="4215FF5B">
              <wp:simplePos x="0" y="0"/>
              <wp:positionH relativeFrom="page">
                <wp:posOffset>3550920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0855793" id="Group 25" o:spid="_x0000_s1026" alt="Title: Social media icon - Description: Social media icon" style="position:absolute;margin-left:279.6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5OtR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m0W7Q0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0F20BE4" wp14:editId="40BF0EC2">
              <wp:simplePos x="0" y="0"/>
              <wp:positionH relativeFrom="page">
                <wp:posOffset>2203450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EB4AFF" id="Group 22" o:spid="_x0000_s1026" alt="Title: Social media icon" style="position:absolute;margin-left:173.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</w:t>
    </w:r>
    <w:r>
      <w:rPr>
        <w:rFonts w:asciiTheme="minorHAnsi" w:hAnsiTheme="minorHAnsi"/>
        <w:color w:val="231F20"/>
        <w:sz w:val="20"/>
        <w:szCs w:val="20"/>
      </w:rPr>
      <w:t>233</w:t>
    </w:r>
    <w:r w:rsidR="006A1B70" w:rsidRPr="0061634E">
      <w:rPr>
        <w:rFonts w:asciiTheme="minorHAnsi" w:hAnsiTheme="minorHAnsi"/>
        <w:sz w:val="20"/>
        <w:szCs w:val="20"/>
      </w:rPr>
      <w:t>    </w:t>
    </w:r>
    <w:r w:rsidR="003F3EF8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CD60C1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CD60C1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CD60C1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berry@act.gov.au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14:paraId="042AEBE6" w14:textId="77777777" w:rsidR="005351C5" w:rsidRPr="0064748B" w:rsidRDefault="00CD60C1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CA5F5A6" wp14:editId="05CDE4F5">
              <wp:simplePos x="0" y="0"/>
              <wp:positionH relativeFrom="page">
                <wp:posOffset>3876675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DBA12" w14:textId="77777777" w:rsidR="0061634E" w:rsidRPr="0039472D" w:rsidRDefault="00CD60C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yvettesberry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A5F5A6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05.25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jlFxY4AAAAA0BAAAPAAAAAAAAAAAAAAAAAEEEAABkcnMvZG93bnJl&#10;di54bWxQSwUGAAAAAAQABADzAAAATgUAAAAA&#10;" filled="f" stroked="f">
              <v:textbox inset="0,0,0,0">
                <w:txbxContent>
                  <w:p w14:paraId="287DBA12" w14:textId="77777777" w:rsidR="0061634E" w:rsidRPr="0039472D" w:rsidRDefault="00CD60C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yvettesberry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6D54406" wp14:editId="7E9F7CC8">
              <wp:simplePos x="0" y="0"/>
              <wp:positionH relativeFrom="page">
                <wp:posOffset>2521585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73368" w14:textId="77777777" w:rsidR="0061634E" w:rsidRPr="0039472D" w:rsidRDefault="00CD60C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YvetteSBerry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D54406" id="Text Box 10" o:spid="_x0000_s1028" type="#_x0000_t202" style="position:absolute;margin-left:198.5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YtbAeuAAAAANAQAADwAAAAAAAAAAAAAAAABCBAAAZHJzL2Rvd25y&#10;ZXYueG1sUEsFBgAAAAAEAAQA8wAAAE8FAAAAAA==&#10;" filled="f" stroked="f">
              <v:textbox inset="0,0,0,0">
                <w:txbxContent>
                  <w:p w14:paraId="1FF73368" w14:textId="77777777" w:rsidR="0061634E" w:rsidRPr="0039472D" w:rsidRDefault="00CD60C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YvetteSBerry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783065B" wp14:editId="0897BB16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9906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6AE5E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CD60C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YvetteSBerry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783065B" id="Text Box 11" o:spid="_x0000_s1029" type="#_x0000_t202" style="position:absolute;margin-left:81.75pt;margin-top:801pt;width:78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" filled="f" stroked="f">
              <v:textbox inset="0,0,0,0">
                <w:txbxContent>
                  <w:p w14:paraId="4FF6AE5E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CD60C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YvetteSBerry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FF0EF4B" wp14:editId="1918E1D9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8873CBA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F8827" w14:textId="77777777" w:rsidR="00F51325" w:rsidRDefault="00F51325" w:rsidP="00AD7D31">
      <w:pPr>
        <w:spacing w:after="0" w:line="240" w:lineRule="auto"/>
      </w:pPr>
      <w:r>
        <w:separator/>
      </w:r>
    </w:p>
  </w:footnote>
  <w:footnote w:type="continuationSeparator" w:id="0">
    <w:p w14:paraId="62FEB06A" w14:textId="77777777" w:rsidR="00F51325" w:rsidRDefault="00F51325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FB070" w14:textId="77777777" w:rsidR="00DD766A" w:rsidRPr="00DD766A" w:rsidRDefault="00313E4A" w:rsidP="00021DE6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0AF6D1B9" wp14:editId="39D84F45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D60C1">
      <w:rPr>
        <w:rFonts w:ascii="Montserrat" w:hAnsi="Montserrat"/>
        <w:b/>
        <w:color w:val="FFFFFF" w:themeColor="background1"/>
        <w:sz w:val="36"/>
      </w:rPr>
      <w:t>Yvette Berry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CD60C1">
      <w:rPr>
        <w:b/>
        <w:color w:val="231F20"/>
        <w:spacing w:val="-1"/>
        <w:sz w:val="24"/>
      </w:rPr>
      <w:t xml:space="preserve">Deputy </w:t>
    </w:r>
    <w:r w:rsidR="0064748B" w:rsidRPr="00DD766A">
      <w:rPr>
        <w:b/>
        <w:color w:val="231F20"/>
        <w:spacing w:val="-1"/>
        <w:sz w:val="24"/>
      </w:rPr>
      <w:t>Chief</w:t>
    </w:r>
    <w:r w:rsidR="0064748B" w:rsidRPr="00DD766A">
      <w:rPr>
        <w:b/>
        <w:color w:val="231F20"/>
        <w:spacing w:val="-12"/>
        <w:sz w:val="24"/>
      </w:rPr>
      <w:t xml:space="preserve"> </w:t>
    </w:r>
    <w:r w:rsidR="0064748B" w:rsidRPr="00DD766A">
      <w:rPr>
        <w:b/>
        <w:color w:val="231F20"/>
        <w:sz w:val="24"/>
      </w:rPr>
      <w:t>Minister</w:t>
    </w:r>
    <w:r w:rsidR="0064748B" w:rsidRPr="00DD766A">
      <w:t xml:space="preserve"> </w:t>
    </w:r>
    <w:r w:rsidR="00021DE6">
      <w:br/>
    </w:r>
    <w:proofErr w:type="spellStart"/>
    <w:r w:rsidR="00CD60C1">
      <w:t>Minister</w:t>
    </w:r>
    <w:proofErr w:type="spellEnd"/>
    <w:r w:rsidR="00CD60C1">
      <w:t xml:space="preserve"> for Education and Early Childhood Development</w:t>
    </w:r>
    <w:r w:rsidR="00021DE6">
      <w:br/>
    </w:r>
    <w:r w:rsidR="00CD60C1">
      <w:t>Minister for H</w:t>
    </w:r>
    <w:r w:rsidR="00021DE6">
      <w:t>ousing and Suburban Development</w:t>
    </w:r>
    <w:r w:rsidR="00021DE6">
      <w:br/>
    </w:r>
    <w:r w:rsidR="00CD60C1">
      <w:t xml:space="preserve">Minister for the Prevention of Domestic and </w:t>
    </w:r>
    <w:r w:rsidR="00CD60C1">
      <w:br/>
      <w:t xml:space="preserve">   </w:t>
    </w:r>
    <w:r w:rsidR="00021DE6">
      <w:t>Family Violence</w:t>
    </w:r>
    <w:r w:rsidR="00021DE6">
      <w:br/>
    </w:r>
    <w:r w:rsidR="00CD60C1">
      <w:t>Mi</w:t>
    </w:r>
    <w:r w:rsidR="00021DE6">
      <w:t>nister for Sport and Recreation</w:t>
    </w:r>
    <w:r w:rsidR="00021DE6">
      <w:br/>
    </w:r>
    <w:r w:rsidR="00CD60C1">
      <w:t>Minister for Women</w:t>
    </w:r>
    <w:r w:rsidR="00DD766A" w:rsidRPr="00021DE6">
      <w:t xml:space="preserve"> </w:t>
    </w:r>
  </w:p>
  <w:p w14:paraId="55F0ABB4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bookmarkStart w:id="0" w:name="_GoBack"/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CD60C1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D52B2"/>
    <w:multiLevelType w:val="hybridMultilevel"/>
    <w:tmpl w:val="D7F094CA"/>
    <w:lvl w:ilvl="0" w:tplc="6CA808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25"/>
    <w:rsid w:val="00021DE6"/>
    <w:rsid w:val="0003643B"/>
    <w:rsid w:val="000758F1"/>
    <w:rsid w:val="000A62F2"/>
    <w:rsid w:val="000C7314"/>
    <w:rsid w:val="001234EE"/>
    <w:rsid w:val="0012504D"/>
    <w:rsid w:val="001450DC"/>
    <w:rsid w:val="001804F3"/>
    <w:rsid w:val="001851B2"/>
    <w:rsid w:val="001B0778"/>
    <w:rsid w:val="001B2F62"/>
    <w:rsid w:val="001D2C47"/>
    <w:rsid w:val="001D658B"/>
    <w:rsid w:val="001D7389"/>
    <w:rsid w:val="002703EB"/>
    <w:rsid w:val="00313E4A"/>
    <w:rsid w:val="003301C9"/>
    <w:rsid w:val="003941B6"/>
    <w:rsid w:val="003F3EF8"/>
    <w:rsid w:val="004075DE"/>
    <w:rsid w:val="0041104E"/>
    <w:rsid w:val="004407F6"/>
    <w:rsid w:val="0044289F"/>
    <w:rsid w:val="00444D02"/>
    <w:rsid w:val="004A3C9D"/>
    <w:rsid w:val="00531823"/>
    <w:rsid w:val="005351C5"/>
    <w:rsid w:val="005353DF"/>
    <w:rsid w:val="005377B7"/>
    <w:rsid w:val="005526D8"/>
    <w:rsid w:val="0055749D"/>
    <w:rsid w:val="005C4787"/>
    <w:rsid w:val="005E7DE1"/>
    <w:rsid w:val="00607837"/>
    <w:rsid w:val="0061634E"/>
    <w:rsid w:val="0064748B"/>
    <w:rsid w:val="00654194"/>
    <w:rsid w:val="00655CD8"/>
    <w:rsid w:val="00662973"/>
    <w:rsid w:val="00680D12"/>
    <w:rsid w:val="006A1B70"/>
    <w:rsid w:val="006F4828"/>
    <w:rsid w:val="00712BA7"/>
    <w:rsid w:val="00724D62"/>
    <w:rsid w:val="007A3893"/>
    <w:rsid w:val="007D7FAC"/>
    <w:rsid w:val="007F0D42"/>
    <w:rsid w:val="00806ACB"/>
    <w:rsid w:val="00813D38"/>
    <w:rsid w:val="00834846"/>
    <w:rsid w:val="0084129D"/>
    <w:rsid w:val="00855531"/>
    <w:rsid w:val="008734EE"/>
    <w:rsid w:val="00881FE3"/>
    <w:rsid w:val="00885283"/>
    <w:rsid w:val="00885810"/>
    <w:rsid w:val="008A1538"/>
    <w:rsid w:val="008A2239"/>
    <w:rsid w:val="008C0401"/>
    <w:rsid w:val="008D15E5"/>
    <w:rsid w:val="00926A03"/>
    <w:rsid w:val="00944AE2"/>
    <w:rsid w:val="009C2877"/>
    <w:rsid w:val="00A031A0"/>
    <w:rsid w:val="00A241CE"/>
    <w:rsid w:val="00A83A97"/>
    <w:rsid w:val="00AD7D31"/>
    <w:rsid w:val="00AE7D08"/>
    <w:rsid w:val="00B34A05"/>
    <w:rsid w:val="00B85096"/>
    <w:rsid w:val="00B9546E"/>
    <w:rsid w:val="00C35324"/>
    <w:rsid w:val="00C43CD9"/>
    <w:rsid w:val="00C81067"/>
    <w:rsid w:val="00CB1D83"/>
    <w:rsid w:val="00CD3698"/>
    <w:rsid w:val="00CD60C1"/>
    <w:rsid w:val="00D039FB"/>
    <w:rsid w:val="00DD766A"/>
    <w:rsid w:val="00E520F6"/>
    <w:rsid w:val="00E562D7"/>
    <w:rsid w:val="00E91D0C"/>
    <w:rsid w:val="00ED5634"/>
    <w:rsid w:val="00EF2E4B"/>
    <w:rsid w:val="00F43932"/>
    <w:rsid w:val="00F50739"/>
    <w:rsid w:val="00F51325"/>
    <w:rsid w:val="00F546E7"/>
    <w:rsid w:val="00F75E63"/>
    <w:rsid w:val="00FB6C11"/>
    <w:rsid w:val="00FC7E56"/>
    <w:rsid w:val="00FD1B8D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8AF4544"/>
  <w15:chartTrackingRefBased/>
  <w15:docId w15:val="{6BF2A174-696B-4A2D-A690-F3ECA294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5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546E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E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75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E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E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E6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01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cecqa.gov.au/nqf/national-law-regulations/national-la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rutiny@parliament.act.gov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berry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A31D5-BB2C-4E4C-B79B-6E52EA48D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D239C-2B37-471A-93F4-2FFBF853BCF3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f6c841be-bb08-4901-87b0-0033aa80d2c6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BEB0AA-FE86-4F39-AC02-1760C4727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6BD39-610B-470D-B190-FFC7E791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2237</Characters>
  <Application>Microsoft Office Word</Application>
  <DocSecurity>0</DocSecurity>
  <Lines>54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Education and Care Services National Amendment Regulations 2019</vt:lpstr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Education and Care Services National Amendment Regulations 2019</dc:title>
  <dc:subject/>
  <dc:creator/>
  <cp:keywords/>
  <dc:description/>
  <cp:lastModifiedBy>Shannon, Anne</cp:lastModifiedBy>
  <cp:revision>3</cp:revision>
  <cp:lastPrinted>2018-08-24T07:17:00Z</cp:lastPrinted>
  <dcterms:created xsi:type="dcterms:W3CDTF">2020-05-18T04:20:00Z</dcterms:created>
  <dcterms:modified xsi:type="dcterms:W3CDTF">2020-05-18T04:22:00Z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