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29" w:rsidRPr="00FF7929" w:rsidRDefault="00FF7929" w:rsidP="00FF7929">
      <w:pPr>
        <w:jc w:val="center"/>
        <w:rPr>
          <w:rFonts w:ascii="Times New Roman" w:hAnsi="Times New Roman"/>
          <w:b/>
          <w:bCs/>
          <w:lang w:val="en-AU"/>
        </w:rPr>
      </w:pPr>
      <w:r w:rsidRPr="00FF7929">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FF7929" w:rsidRPr="00FF7929" w:rsidRDefault="00FF7929" w:rsidP="00FF7929">
      <w:pPr>
        <w:keepNext/>
        <w:keepLines/>
        <w:spacing w:before="320"/>
        <w:jc w:val="center"/>
        <w:rPr>
          <w:rFonts w:ascii="Calibri" w:hAnsi="Calibri"/>
          <w:b/>
          <w:bCs/>
          <w:sz w:val="32"/>
          <w:szCs w:val="32"/>
          <w:lang w:val="en-AU"/>
        </w:rPr>
      </w:pPr>
      <w:r w:rsidRPr="00FF7929">
        <w:rPr>
          <w:rFonts w:ascii="Calibri" w:hAnsi="Calibri"/>
          <w:b/>
          <w:bCs/>
          <w:sz w:val="32"/>
          <w:szCs w:val="32"/>
          <w:lang w:val="en-AU"/>
        </w:rPr>
        <w:t>LEGISLATIVE ASSEMBLY FOR THE</w:t>
      </w:r>
    </w:p>
    <w:p w:rsidR="00FF7929" w:rsidRPr="00FF7929" w:rsidRDefault="00FF7929" w:rsidP="00FF7929">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FF7929">
            <w:rPr>
              <w:rFonts w:ascii="Calibri" w:hAnsi="Calibri"/>
              <w:b/>
              <w:bCs/>
              <w:sz w:val="32"/>
              <w:szCs w:val="32"/>
              <w:lang w:val="en-AU"/>
            </w:rPr>
            <w:t>AUSTRALIAN CAPITAL TERRITORY</w:t>
          </w:r>
        </w:smartTag>
      </w:smartTag>
    </w:p>
    <w:p w:rsidR="00FF7929" w:rsidRPr="00FF7929" w:rsidRDefault="00FF7929" w:rsidP="00FF7929">
      <w:pPr>
        <w:spacing w:before="360"/>
        <w:jc w:val="center"/>
        <w:rPr>
          <w:rFonts w:ascii="Calibri" w:hAnsi="Calibri"/>
          <w:b/>
          <w:sz w:val="28"/>
          <w:szCs w:val="28"/>
        </w:rPr>
      </w:pPr>
      <w:r w:rsidRPr="00FF7929">
        <w:rPr>
          <w:rFonts w:ascii="Calibri" w:hAnsi="Calibri"/>
          <w:b/>
          <w:sz w:val="28"/>
          <w:szCs w:val="28"/>
        </w:rPr>
        <w:t>2016–2017–2018–2019</w:t>
      </w:r>
    </w:p>
    <w:p w:rsidR="00FF7929" w:rsidRPr="00FF7929" w:rsidRDefault="00FF7929" w:rsidP="00FF7929">
      <w:pPr>
        <w:keepNext/>
        <w:keepLines/>
        <w:spacing w:before="360"/>
        <w:jc w:val="center"/>
        <w:rPr>
          <w:rFonts w:ascii="Calibri" w:hAnsi="Calibri"/>
          <w:b/>
          <w:sz w:val="40"/>
          <w:szCs w:val="40"/>
          <w:lang w:val="en-AU"/>
        </w:rPr>
      </w:pPr>
      <w:r w:rsidRPr="00FF7929">
        <w:rPr>
          <w:rFonts w:ascii="Calibri" w:hAnsi="Calibri"/>
          <w:b/>
          <w:sz w:val="40"/>
          <w:szCs w:val="40"/>
          <w:lang w:val="en-AU"/>
        </w:rPr>
        <w:t>MINUTES OF PROCEEDINGS</w:t>
      </w:r>
    </w:p>
    <w:p w:rsidR="00FF7929" w:rsidRPr="00FF7929" w:rsidRDefault="00FF7929" w:rsidP="00FF7929">
      <w:pPr>
        <w:spacing w:before="360"/>
        <w:jc w:val="center"/>
        <w:rPr>
          <w:rFonts w:ascii="Calibri" w:hAnsi="Calibri"/>
          <w:b/>
          <w:sz w:val="28"/>
          <w:szCs w:val="28"/>
        </w:rPr>
      </w:pPr>
      <w:r w:rsidRPr="00FF7929">
        <w:rPr>
          <w:rFonts w:ascii="Calibri" w:hAnsi="Calibri"/>
          <w:b/>
          <w:sz w:val="28"/>
          <w:szCs w:val="28"/>
        </w:rPr>
        <w:t xml:space="preserve">No </w:t>
      </w:r>
      <w:r>
        <w:rPr>
          <w:rFonts w:ascii="Calibri" w:hAnsi="Calibri"/>
          <w:b/>
          <w:sz w:val="28"/>
          <w:szCs w:val="28"/>
        </w:rPr>
        <w:t>108</w:t>
      </w:r>
    </w:p>
    <w:p w:rsidR="00FF7929" w:rsidRPr="00FF7929" w:rsidRDefault="00846DF4" w:rsidP="00FF7929">
      <w:pPr>
        <w:keepNext/>
        <w:keepLines/>
        <w:spacing w:before="360"/>
        <w:jc w:val="center"/>
        <w:rPr>
          <w:rFonts w:ascii="Calibri" w:hAnsi="Calibri"/>
          <w:b/>
          <w:bCs/>
          <w:caps/>
          <w:sz w:val="28"/>
          <w:szCs w:val="28"/>
          <w:lang w:val="en-AU"/>
        </w:rPr>
      </w:pPr>
      <w:hyperlink r:id="rId11" w:history="1">
        <w:r w:rsidR="00FF7929" w:rsidRPr="00B95E16">
          <w:rPr>
            <w:rStyle w:val="Hyperlink"/>
            <w:rFonts w:ascii="Calibri" w:hAnsi="Calibri"/>
            <w:b/>
            <w:bCs/>
            <w:caps/>
            <w:sz w:val="28"/>
            <w:szCs w:val="28"/>
            <w:lang w:val="en-AU"/>
          </w:rPr>
          <w:t>Tuesday, 20 August 2019</w:t>
        </w:r>
      </w:hyperlink>
    </w:p>
    <w:tbl>
      <w:tblPr>
        <w:tblW w:w="0" w:type="auto"/>
        <w:jc w:val="center"/>
        <w:tblLayout w:type="fixed"/>
        <w:tblLook w:val="0000" w:firstRow="0" w:lastRow="0" w:firstColumn="0" w:lastColumn="0" w:noHBand="0" w:noVBand="0"/>
      </w:tblPr>
      <w:tblGrid>
        <w:gridCol w:w="2452"/>
      </w:tblGrid>
      <w:tr w:rsidR="00FF7929" w:rsidRPr="007F7036" w:rsidTr="00E62172">
        <w:trPr>
          <w:trHeight w:hRule="exact" w:val="220"/>
          <w:jc w:val="center"/>
        </w:trPr>
        <w:tc>
          <w:tcPr>
            <w:tcW w:w="2452" w:type="dxa"/>
          </w:tcPr>
          <w:p w:rsidR="00FF7929" w:rsidRPr="007F7036" w:rsidRDefault="00FF7929" w:rsidP="00FF7929">
            <w:pPr>
              <w:rPr>
                <w:rFonts w:ascii="Times New Roman" w:hAnsi="Times New Roman"/>
                <w:color w:val="008000"/>
                <w:sz w:val="16"/>
                <w:lang w:val="en-AU"/>
              </w:rPr>
            </w:pPr>
          </w:p>
        </w:tc>
      </w:tr>
      <w:tr w:rsidR="00FF7929" w:rsidRPr="007F7036" w:rsidTr="00E62172">
        <w:trPr>
          <w:trHeight w:hRule="exact" w:val="60"/>
          <w:jc w:val="center"/>
        </w:trPr>
        <w:tc>
          <w:tcPr>
            <w:tcW w:w="2452" w:type="dxa"/>
            <w:tcBorders>
              <w:top w:val="single" w:sz="8" w:space="0" w:color="000000"/>
              <w:bottom w:val="single" w:sz="4" w:space="0" w:color="000000"/>
            </w:tcBorders>
          </w:tcPr>
          <w:p w:rsidR="00FF7929" w:rsidRPr="007F7036" w:rsidRDefault="00FF7929" w:rsidP="00FF7929">
            <w:pPr>
              <w:rPr>
                <w:rFonts w:ascii="Times New Roman" w:hAnsi="Times New Roman"/>
                <w:color w:val="008000"/>
                <w:sz w:val="16"/>
                <w:lang w:val="en-AU"/>
              </w:rPr>
            </w:pPr>
          </w:p>
        </w:tc>
      </w:tr>
      <w:tr w:rsidR="00FF7929" w:rsidRPr="007F7036" w:rsidTr="00E62172">
        <w:trPr>
          <w:trHeight w:hRule="exact" w:val="200"/>
          <w:jc w:val="center"/>
        </w:trPr>
        <w:tc>
          <w:tcPr>
            <w:tcW w:w="2452" w:type="dxa"/>
          </w:tcPr>
          <w:p w:rsidR="00FF7929" w:rsidRPr="007F7036" w:rsidRDefault="00FF7929" w:rsidP="00FF7929">
            <w:pPr>
              <w:rPr>
                <w:rFonts w:ascii="Times New Roman" w:hAnsi="Times New Roman"/>
                <w:color w:val="008000"/>
                <w:sz w:val="16"/>
                <w:lang w:val="en-AU"/>
              </w:rPr>
            </w:pPr>
          </w:p>
        </w:tc>
      </w:tr>
    </w:tbl>
    <w:p w:rsidR="00FF7929" w:rsidRPr="00FF7929" w:rsidRDefault="00FF7929" w:rsidP="00FF7929">
      <w:pPr>
        <w:keepNext/>
        <w:keepLines/>
        <w:tabs>
          <w:tab w:val="right" w:pos="339"/>
          <w:tab w:val="left" w:pos="720"/>
        </w:tabs>
        <w:spacing w:before="240"/>
        <w:ind w:left="720" w:hanging="720"/>
        <w:jc w:val="both"/>
        <w:rPr>
          <w:rFonts w:ascii="Calibri" w:hAnsi="Calibri"/>
          <w:bCs/>
          <w:lang w:val="en-AU"/>
        </w:rPr>
      </w:pPr>
      <w:r w:rsidRPr="00FF7929">
        <w:rPr>
          <w:rFonts w:ascii="Calibri" w:hAnsi="Calibri"/>
          <w:bCs/>
          <w:lang w:val="en-AU"/>
        </w:rPr>
        <w:tab/>
      </w:r>
      <w:r w:rsidR="003771FD">
        <w:rPr>
          <w:rFonts w:ascii="Calibri" w:hAnsi="Calibri"/>
          <w:b/>
          <w:lang w:val="en-AU"/>
        </w:rPr>
        <w:fldChar w:fldCharType="begin"/>
      </w:r>
      <w:r w:rsidR="003771FD">
        <w:rPr>
          <w:rFonts w:ascii="Calibri" w:hAnsi="Calibri"/>
          <w:b/>
          <w:lang w:val="en-AU"/>
        </w:rPr>
        <w:instrText xml:space="preserve"> SEQ A \* MERGEFORMAT </w:instrText>
      </w:r>
      <w:r w:rsidR="003771FD">
        <w:rPr>
          <w:rFonts w:ascii="Calibri" w:hAnsi="Calibri"/>
          <w:b/>
          <w:lang w:val="en-AU"/>
        </w:rPr>
        <w:fldChar w:fldCharType="separate"/>
      </w:r>
      <w:r w:rsidR="00DB7EC8">
        <w:rPr>
          <w:rFonts w:ascii="Calibri" w:hAnsi="Calibri"/>
          <w:b/>
          <w:noProof/>
          <w:lang w:val="en-AU"/>
        </w:rPr>
        <w:t>1</w:t>
      </w:r>
      <w:r w:rsidR="003771FD">
        <w:rPr>
          <w:rFonts w:ascii="Calibri" w:hAnsi="Calibri"/>
          <w:b/>
          <w:lang w:val="en-AU"/>
        </w:rPr>
        <w:fldChar w:fldCharType="end"/>
      </w:r>
      <w:r w:rsidRPr="00FF7929">
        <w:rPr>
          <w:rFonts w:ascii="Calibri" w:hAnsi="Calibri"/>
          <w:bCs/>
          <w:lang w:val="en-AU"/>
        </w:rPr>
        <w:tab/>
      </w:r>
      <w:r w:rsidR="00112A1F">
        <w:rPr>
          <w:rFonts w:ascii="Calibri" w:hAnsi="Calibri"/>
          <w:bCs/>
          <w:lang w:val="en-AU"/>
        </w:rPr>
        <w:t>The Assembly met at 10 am</w:t>
      </w:r>
      <w:r w:rsidRPr="00FF7929">
        <w:rPr>
          <w:rFonts w:ascii="Calibri" w:hAnsi="Calibri"/>
          <w:bCs/>
          <w:lang w:val="en-AU"/>
        </w:rPr>
        <w:t>, pursuant to adjournment.  The Speaker (</w:t>
      </w:r>
      <w:r>
        <w:rPr>
          <w:rFonts w:ascii="Calibri" w:hAnsi="Calibri"/>
          <w:bCs/>
          <w:lang w:val="en-AU"/>
        </w:rPr>
        <w:t>Ms J. Burch</w:t>
      </w:r>
      <w:r w:rsidRPr="00FF7929">
        <w:rPr>
          <w:rFonts w:ascii="Calibri" w:hAnsi="Calibri"/>
          <w:bCs/>
          <w:lang w:val="en-AU"/>
        </w:rPr>
        <w:t>) took the Chair and made a formal recognition that the Assembly was meeting on the lands of the traditional custodians.  The Speaker asked Members to stand in silence and pray or reflect on their responsibilities to the people of t</w:t>
      </w:r>
      <w:r w:rsidR="000E16CD">
        <w:rPr>
          <w:rFonts w:ascii="Calibri" w:hAnsi="Calibri"/>
          <w:bCs/>
          <w:lang w:val="en-AU"/>
        </w:rPr>
        <w:t>he Australian Capital Territory.</w:t>
      </w:r>
    </w:p>
    <w:p w:rsidR="00456344" w:rsidRPr="00456344" w:rsidRDefault="00456344" w:rsidP="00456344">
      <w:pPr>
        <w:keepNext/>
        <w:keepLines/>
        <w:tabs>
          <w:tab w:val="right" w:pos="339"/>
          <w:tab w:val="left" w:pos="720"/>
        </w:tabs>
        <w:spacing w:before="240"/>
        <w:ind w:left="720" w:hanging="720"/>
        <w:jc w:val="both"/>
        <w:rPr>
          <w:rFonts w:ascii="Calibri" w:hAnsi="Calibri"/>
          <w:b/>
          <w:caps/>
          <w:lang w:val="en-AU"/>
        </w:rPr>
      </w:pPr>
      <w:r w:rsidRPr="00456344">
        <w:rPr>
          <w:rFonts w:ascii="Calibri" w:hAnsi="Calibri"/>
          <w:b/>
          <w:caps/>
          <w:lang w:val="en-AU"/>
        </w:rPr>
        <w:tab/>
      </w:r>
      <w:r w:rsidR="003771FD">
        <w:rPr>
          <w:rFonts w:ascii="Calibri" w:hAnsi="Calibri"/>
          <w:b/>
          <w:bCs/>
          <w:caps/>
        </w:rPr>
        <w:fldChar w:fldCharType="begin"/>
      </w:r>
      <w:r w:rsidR="003771FD">
        <w:rPr>
          <w:rFonts w:ascii="Calibri" w:hAnsi="Calibri"/>
          <w:b/>
          <w:bCs/>
          <w:caps/>
        </w:rPr>
        <w:instrText xml:space="preserve"> SEQ A \* MERGEFORMAT </w:instrText>
      </w:r>
      <w:r w:rsidR="003771FD">
        <w:rPr>
          <w:rFonts w:ascii="Calibri" w:hAnsi="Calibri"/>
          <w:b/>
          <w:bCs/>
          <w:caps/>
        </w:rPr>
        <w:fldChar w:fldCharType="separate"/>
      </w:r>
      <w:r w:rsidR="00DB7EC8">
        <w:rPr>
          <w:rFonts w:ascii="Calibri" w:hAnsi="Calibri"/>
          <w:b/>
          <w:bCs/>
          <w:caps/>
          <w:noProof/>
        </w:rPr>
        <w:t>2</w:t>
      </w:r>
      <w:r w:rsidR="003771FD">
        <w:rPr>
          <w:rFonts w:ascii="Calibri" w:hAnsi="Calibri"/>
          <w:b/>
          <w:bCs/>
          <w:caps/>
        </w:rPr>
        <w:fldChar w:fldCharType="end"/>
      </w:r>
      <w:r w:rsidRPr="00456344">
        <w:rPr>
          <w:rFonts w:ascii="Calibri" w:hAnsi="Calibri"/>
          <w:b/>
          <w:caps/>
          <w:lang w:val="en-AU"/>
        </w:rPr>
        <w:tab/>
        <w:t xml:space="preserve">DEATH OF </w:t>
      </w:r>
      <w:r w:rsidR="008E4228">
        <w:rPr>
          <w:rFonts w:ascii="Calibri" w:hAnsi="Calibri"/>
          <w:b/>
          <w:caps/>
          <w:lang w:val="en-AU"/>
        </w:rPr>
        <w:t xml:space="preserve">MS </w:t>
      </w:r>
      <w:r>
        <w:rPr>
          <w:rFonts w:ascii="Calibri" w:hAnsi="Calibri"/>
          <w:b/>
          <w:caps/>
          <w:lang w:val="en-AU"/>
        </w:rPr>
        <w:t>Trac</w:t>
      </w:r>
      <w:r w:rsidR="0020635D">
        <w:rPr>
          <w:rFonts w:ascii="Calibri" w:hAnsi="Calibri"/>
          <w:b/>
          <w:caps/>
          <w:lang w:val="en-AU"/>
        </w:rPr>
        <w:t>E</w:t>
      </w:r>
      <w:r>
        <w:rPr>
          <w:rFonts w:ascii="Calibri" w:hAnsi="Calibri"/>
          <w:b/>
          <w:caps/>
          <w:lang w:val="en-AU"/>
        </w:rPr>
        <w:t>y Whetnall</w:t>
      </w:r>
    </w:p>
    <w:p w:rsidR="00456344" w:rsidRPr="008E4228" w:rsidRDefault="00456344" w:rsidP="00456344">
      <w:pPr>
        <w:tabs>
          <w:tab w:val="left" w:pos="1197"/>
          <w:tab w:val="left" w:pos="1767"/>
        </w:tabs>
        <w:spacing w:before="120"/>
        <w:ind w:left="741"/>
        <w:jc w:val="both"/>
        <w:rPr>
          <w:lang w:val="en-AU"/>
        </w:rPr>
      </w:pPr>
      <w:r w:rsidRPr="008E4228">
        <w:rPr>
          <w:lang w:val="en-AU"/>
        </w:rPr>
        <w:t xml:space="preserve">Mr Barr (Chief Minister) moved—That this Assembly expresses </w:t>
      </w:r>
      <w:r w:rsidR="008E4228" w:rsidRPr="008E4228">
        <w:rPr>
          <w:lang w:val="en-AU"/>
        </w:rPr>
        <w:t>condolences on the passing of Ms</w:t>
      </w:r>
      <w:r w:rsidRPr="008E4228">
        <w:rPr>
          <w:lang w:val="en-AU"/>
        </w:rPr>
        <w:t xml:space="preserve"> Trac</w:t>
      </w:r>
      <w:r w:rsidR="0020635D">
        <w:rPr>
          <w:lang w:val="en-AU"/>
        </w:rPr>
        <w:t>e</w:t>
      </w:r>
      <w:r w:rsidRPr="008E4228">
        <w:rPr>
          <w:lang w:val="en-AU"/>
        </w:rPr>
        <w:t>y Whetnall</w:t>
      </w:r>
      <w:r w:rsidR="008E4228" w:rsidRPr="008E4228">
        <w:rPr>
          <w:lang w:val="en-AU"/>
        </w:rPr>
        <w:t>, a proud Dharrawal woman, mother, grandmother and ACT Aboriginal and Torres Strait Islander Official Visitor and tenders its profound sympathy to her family, friends and colleagues in their bereavement</w:t>
      </w:r>
      <w:r w:rsidRPr="008E4228">
        <w:rPr>
          <w:lang w:val="en-AU"/>
        </w:rPr>
        <w:t>.</w:t>
      </w:r>
    </w:p>
    <w:p w:rsidR="00456344" w:rsidRPr="008E4228" w:rsidRDefault="008E4228" w:rsidP="00456344">
      <w:pPr>
        <w:tabs>
          <w:tab w:val="left" w:pos="1197"/>
          <w:tab w:val="left" w:pos="1767"/>
        </w:tabs>
        <w:spacing w:before="120"/>
        <w:ind w:left="741"/>
        <w:jc w:val="both"/>
        <w:rPr>
          <w:lang w:val="en-AU"/>
        </w:rPr>
      </w:pPr>
      <w:r w:rsidRPr="008E4228">
        <w:rPr>
          <w:lang w:val="en-AU"/>
        </w:rPr>
        <w:t>Mr Coe</w:t>
      </w:r>
      <w:r>
        <w:rPr>
          <w:lang w:val="en-AU"/>
        </w:rPr>
        <w:t xml:space="preserve"> (Leader of the Opposition)</w:t>
      </w:r>
      <w:r w:rsidR="00FF6570">
        <w:rPr>
          <w:lang w:val="en-AU"/>
        </w:rPr>
        <w:t>,</w:t>
      </w:r>
      <w:r>
        <w:rPr>
          <w:lang w:val="en-AU"/>
        </w:rPr>
        <w:t xml:space="preserve"> </w:t>
      </w:r>
      <w:r w:rsidRPr="008E4228">
        <w:rPr>
          <w:lang w:val="en-AU"/>
        </w:rPr>
        <w:t>Mr Rattenbury</w:t>
      </w:r>
      <w:r>
        <w:rPr>
          <w:lang w:val="en-AU"/>
        </w:rPr>
        <w:t xml:space="preserve"> (Leader of the ACT Greens)</w:t>
      </w:r>
      <w:r w:rsidR="00456344" w:rsidRPr="008E4228">
        <w:rPr>
          <w:lang w:val="en-AU"/>
        </w:rPr>
        <w:t xml:space="preserve"> </w:t>
      </w:r>
      <w:r w:rsidR="00907FED">
        <w:rPr>
          <w:lang w:val="en-AU"/>
        </w:rPr>
        <w:t>and Ms </w:t>
      </w:r>
      <w:r w:rsidR="00FF6570">
        <w:rPr>
          <w:lang w:val="en-AU"/>
        </w:rPr>
        <w:t>Stephen-Smith (Minister for Aboriginal and Torres Strait Islander Affairs)</w:t>
      </w:r>
      <w:r w:rsidR="00907FED">
        <w:rPr>
          <w:lang w:val="en-AU"/>
        </w:rPr>
        <w:t xml:space="preserve"> </w:t>
      </w:r>
      <w:r w:rsidR="00456344" w:rsidRPr="008E4228">
        <w:rPr>
          <w:lang w:val="en-AU"/>
        </w:rPr>
        <w:t>addressed the Assembly in support of the motion and all Members present having stood, in silence—</w:t>
      </w:r>
    </w:p>
    <w:p w:rsidR="00456344" w:rsidRPr="008E4228" w:rsidRDefault="00456344" w:rsidP="00456344">
      <w:pPr>
        <w:tabs>
          <w:tab w:val="left" w:pos="1197"/>
          <w:tab w:val="left" w:pos="1767"/>
        </w:tabs>
        <w:spacing w:before="120"/>
        <w:ind w:left="741"/>
        <w:jc w:val="both"/>
        <w:rPr>
          <w:lang w:val="en-AU"/>
        </w:rPr>
      </w:pPr>
      <w:r w:rsidRPr="008E4228">
        <w:rPr>
          <w:lang w:val="en-AU"/>
        </w:rPr>
        <w:t>Question—passed.</w:t>
      </w:r>
    </w:p>
    <w:p w:rsidR="008E2069" w:rsidRPr="008E2069" w:rsidRDefault="008E2069" w:rsidP="008E2069">
      <w:pPr>
        <w:keepNext/>
        <w:keepLines/>
        <w:tabs>
          <w:tab w:val="right" w:pos="339"/>
          <w:tab w:val="left" w:pos="720"/>
        </w:tabs>
        <w:spacing w:before="240"/>
        <w:ind w:left="720" w:hanging="720"/>
        <w:jc w:val="both"/>
        <w:rPr>
          <w:rFonts w:ascii="Calibri" w:hAnsi="Calibri"/>
          <w:b/>
          <w:lang w:val="en-AU"/>
        </w:rPr>
      </w:pPr>
      <w:r w:rsidRPr="008E2069">
        <w:rPr>
          <w:rFonts w:ascii="Calibri" w:hAnsi="Calibri"/>
          <w:b/>
          <w:lang w:val="en-AU"/>
        </w:rPr>
        <w:tab/>
      </w:r>
      <w:r w:rsidR="003771FD">
        <w:rPr>
          <w:rFonts w:ascii="Calibri" w:hAnsi="Calibri"/>
          <w:b/>
          <w:bCs/>
          <w:lang w:val="en-AU"/>
        </w:rPr>
        <w:fldChar w:fldCharType="begin"/>
      </w:r>
      <w:r w:rsidR="003771FD">
        <w:rPr>
          <w:rFonts w:ascii="Calibri" w:hAnsi="Calibri"/>
          <w:b/>
          <w:bCs/>
          <w:lang w:val="en-AU"/>
        </w:rPr>
        <w:instrText xml:space="preserve"> SEQ A \* MERGEFORMAT </w:instrText>
      </w:r>
      <w:r w:rsidR="003771FD">
        <w:rPr>
          <w:rFonts w:ascii="Calibri" w:hAnsi="Calibri"/>
          <w:b/>
          <w:bCs/>
          <w:lang w:val="en-AU"/>
        </w:rPr>
        <w:fldChar w:fldCharType="separate"/>
      </w:r>
      <w:r w:rsidR="00DB7EC8">
        <w:rPr>
          <w:rFonts w:ascii="Calibri" w:hAnsi="Calibri"/>
          <w:b/>
          <w:bCs/>
          <w:noProof/>
          <w:lang w:val="en-AU"/>
        </w:rPr>
        <w:t>3</w:t>
      </w:r>
      <w:r w:rsidR="003771FD">
        <w:rPr>
          <w:rFonts w:ascii="Calibri" w:hAnsi="Calibri"/>
          <w:b/>
          <w:bCs/>
          <w:lang w:val="en-AU"/>
        </w:rPr>
        <w:fldChar w:fldCharType="end"/>
      </w:r>
      <w:r w:rsidRPr="008E2069">
        <w:rPr>
          <w:rFonts w:ascii="Calibri" w:hAnsi="Calibri"/>
          <w:b/>
          <w:lang w:val="en-AU"/>
        </w:rPr>
        <w:tab/>
        <w:t>PETITION—PETITION NOTED</w:t>
      </w:r>
    </w:p>
    <w:p w:rsidR="008E2069" w:rsidRPr="008E2069" w:rsidRDefault="008E2069" w:rsidP="008E2069">
      <w:pPr>
        <w:spacing w:before="120"/>
        <w:ind w:left="720"/>
        <w:jc w:val="both"/>
        <w:rPr>
          <w:rFonts w:ascii="Calibri" w:hAnsi="Calibri"/>
          <w:lang w:val="en-AU"/>
        </w:rPr>
      </w:pPr>
      <w:r w:rsidRPr="008E2069">
        <w:rPr>
          <w:rFonts w:ascii="Calibri" w:hAnsi="Calibri"/>
          <w:lang w:val="en-AU"/>
        </w:rPr>
        <w:t>The Clerk announced that the following Member had lodged a petition for presentation:</w:t>
      </w:r>
    </w:p>
    <w:p w:rsidR="008E2069" w:rsidRPr="008E2069" w:rsidRDefault="008E2069" w:rsidP="008E2069">
      <w:pPr>
        <w:spacing w:before="120"/>
        <w:ind w:left="720"/>
        <w:jc w:val="both"/>
        <w:rPr>
          <w:rFonts w:ascii="Calibri" w:hAnsi="Calibri"/>
          <w:lang w:val="en-AU"/>
        </w:rPr>
      </w:pPr>
      <w:r>
        <w:rPr>
          <w:rFonts w:ascii="Calibri" w:hAnsi="Calibri"/>
          <w:lang w:val="en-AU"/>
        </w:rPr>
        <w:t xml:space="preserve">Miss </w:t>
      </w:r>
      <w:r w:rsidR="006E3B40">
        <w:rPr>
          <w:rFonts w:ascii="Calibri" w:hAnsi="Calibri"/>
          <w:lang w:val="en-AU"/>
        </w:rPr>
        <w:t xml:space="preserve">C. </w:t>
      </w:r>
      <w:r>
        <w:rPr>
          <w:rFonts w:ascii="Calibri" w:hAnsi="Calibri"/>
          <w:lang w:val="en-AU"/>
        </w:rPr>
        <w:t>Burch</w:t>
      </w:r>
      <w:r w:rsidRPr="008E2069">
        <w:rPr>
          <w:rFonts w:ascii="Calibri" w:hAnsi="Calibri"/>
          <w:lang w:val="en-AU"/>
        </w:rPr>
        <w:t xml:space="preserve">, from </w:t>
      </w:r>
      <w:r>
        <w:rPr>
          <w:rFonts w:ascii="Calibri" w:hAnsi="Calibri"/>
          <w:lang w:val="en-AU"/>
        </w:rPr>
        <w:t>544</w:t>
      </w:r>
      <w:r w:rsidRPr="008E2069">
        <w:rPr>
          <w:rFonts w:ascii="Calibri" w:hAnsi="Calibri"/>
          <w:lang w:val="en-AU"/>
        </w:rPr>
        <w:t xml:space="preserve"> residents, requesting that </w:t>
      </w:r>
      <w:r>
        <w:rPr>
          <w:rFonts w:ascii="Calibri" w:hAnsi="Calibri"/>
          <w:lang w:val="en-AU"/>
        </w:rPr>
        <w:t xml:space="preserve">the Assembly </w:t>
      </w:r>
      <w:r w:rsidR="00887477">
        <w:rPr>
          <w:rFonts w:ascii="Calibri" w:hAnsi="Calibri"/>
          <w:lang w:val="en-AU"/>
        </w:rPr>
        <w:t xml:space="preserve">address safety and security issues, improve parking and upgrade facilities and amenity at the Yarralumla shops </w:t>
      </w:r>
      <w:r w:rsidRPr="008E2069">
        <w:rPr>
          <w:rFonts w:ascii="Calibri" w:hAnsi="Calibri"/>
          <w:lang w:val="en-AU"/>
        </w:rPr>
        <w:t xml:space="preserve">(Pet </w:t>
      </w:r>
      <w:r w:rsidR="00AB225E">
        <w:rPr>
          <w:rFonts w:ascii="Calibri" w:hAnsi="Calibri"/>
          <w:lang w:val="en-AU"/>
        </w:rPr>
        <w:t>24-19</w:t>
      </w:r>
      <w:r w:rsidRPr="008E2069">
        <w:rPr>
          <w:rFonts w:ascii="Calibri" w:hAnsi="Calibri"/>
          <w:lang w:val="en-AU"/>
        </w:rPr>
        <w:t>).</w:t>
      </w:r>
    </w:p>
    <w:p w:rsidR="008E2069" w:rsidRPr="008E2069" w:rsidRDefault="008E2069" w:rsidP="008E2069">
      <w:pPr>
        <w:spacing w:before="120"/>
        <w:ind w:left="720"/>
        <w:jc w:val="both"/>
        <w:rPr>
          <w:rFonts w:ascii="Calibri" w:hAnsi="Calibri"/>
          <w:lang w:val="en-AU"/>
        </w:rPr>
      </w:pPr>
      <w:r w:rsidRPr="008E2069">
        <w:rPr>
          <w:rFonts w:ascii="Calibri" w:hAnsi="Calibri"/>
          <w:lang w:val="en-AU"/>
        </w:rPr>
        <w:lastRenderedPageBreak/>
        <w:t xml:space="preserve">Pursuant to standing order 99A, this petition stands referred to the Standing Committee on </w:t>
      </w:r>
      <w:r>
        <w:rPr>
          <w:rFonts w:ascii="Calibri" w:hAnsi="Calibri"/>
          <w:lang w:val="en-AU"/>
        </w:rPr>
        <w:t>Environment and Transport and City Services</w:t>
      </w:r>
      <w:r w:rsidRPr="008E2069">
        <w:rPr>
          <w:rFonts w:ascii="Calibri" w:hAnsi="Calibri"/>
          <w:lang w:val="en-AU"/>
        </w:rPr>
        <w:t>.</w:t>
      </w:r>
    </w:p>
    <w:p w:rsidR="008E2069" w:rsidRPr="008E2069" w:rsidRDefault="008E2069" w:rsidP="0054058E">
      <w:pPr>
        <w:keepNext/>
        <w:spacing w:before="120"/>
        <w:ind w:left="720"/>
        <w:jc w:val="both"/>
        <w:rPr>
          <w:rFonts w:ascii="Calibri" w:hAnsi="Calibri"/>
          <w:lang w:val="en-AU"/>
        </w:rPr>
      </w:pPr>
      <w:r w:rsidRPr="008E2069">
        <w:rPr>
          <w:rFonts w:ascii="Calibri" w:hAnsi="Calibri"/>
          <w:lang w:val="en-AU"/>
        </w:rPr>
        <w:t>The Speaker proposed—That the petition so lodged be noted.</w:t>
      </w:r>
    </w:p>
    <w:p w:rsidR="008E2069" w:rsidRPr="008E2069" w:rsidRDefault="008E2069" w:rsidP="008E2069">
      <w:pPr>
        <w:spacing w:before="120"/>
        <w:ind w:left="720"/>
        <w:jc w:val="both"/>
        <w:rPr>
          <w:rFonts w:ascii="Calibri" w:hAnsi="Calibri"/>
          <w:lang w:val="en-AU"/>
        </w:rPr>
      </w:pPr>
      <w:r w:rsidRPr="008E2069">
        <w:rPr>
          <w:rFonts w:ascii="Calibri" w:hAnsi="Calibri"/>
          <w:lang w:val="en-AU"/>
        </w:rPr>
        <w:t>Debate ensued.</w:t>
      </w:r>
    </w:p>
    <w:p w:rsidR="008E2069" w:rsidRPr="008E2069" w:rsidRDefault="008E2069" w:rsidP="008E2069">
      <w:pPr>
        <w:spacing w:before="120"/>
        <w:ind w:left="720"/>
        <w:jc w:val="both"/>
        <w:rPr>
          <w:rFonts w:ascii="Calibri" w:hAnsi="Calibri"/>
          <w:lang w:val="en-AU"/>
        </w:rPr>
      </w:pPr>
      <w:r w:rsidRPr="008E2069">
        <w:rPr>
          <w:rFonts w:ascii="Calibri" w:hAnsi="Calibri"/>
          <w:lang w:val="en-AU"/>
        </w:rPr>
        <w:t>Question—put and passed.</w:t>
      </w:r>
    </w:p>
    <w:p w:rsidR="009F71E8" w:rsidRPr="009F71E8" w:rsidRDefault="009F71E8" w:rsidP="009F71E8">
      <w:pPr>
        <w:keepNext/>
        <w:keepLines/>
        <w:tabs>
          <w:tab w:val="right" w:pos="339"/>
          <w:tab w:val="left" w:pos="720"/>
        </w:tabs>
        <w:spacing w:before="240"/>
        <w:ind w:left="720" w:hanging="720"/>
        <w:jc w:val="both"/>
        <w:rPr>
          <w:rFonts w:ascii="Calibri" w:hAnsi="Calibri"/>
          <w:b/>
          <w:caps/>
        </w:rPr>
      </w:pPr>
      <w:r w:rsidRPr="009F71E8">
        <w:rPr>
          <w:rFonts w:ascii="Calibri" w:hAnsi="Calibri"/>
          <w:b/>
          <w:caps/>
        </w:rPr>
        <w:tab/>
      </w:r>
      <w:r w:rsidR="003771FD">
        <w:rPr>
          <w:rFonts w:ascii="Calibri" w:hAnsi="Calibri"/>
          <w:b/>
          <w:bCs/>
          <w:caps/>
        </w:rPr>
        <w:fldChar w:fldCharType="begin"/>
      </w:r>
      <w:r w:rsidR="003771FD">
        <w:rPr>
          <w:rFonts w:ascii="Calibri" w:hAnsi="Calibri"/>
          <w:b/>
          <w:bCs/>
          <w:caps/>
        </w:rPr>
        <w:instrText xml:space="preserve"> SEQ A \* MERGEFORMAT </w:instrText>
      </w:r>
      <w:r w:rsidR="003771FD">
        <w:rPr>
          <w:rFonts w:ascii="Calibri" w:hAnsi="Calibri"/>
          <w:b/>
          <w:bCs/>
          <w:caps/>
        </w:rPr>
        <w:fldChar w:fldCharType="separate"/>
      </w:r>
      <w:r w:rsidR="00DB7EC8">
        <w:rPr>
          <w:rFonts w:ascii="Calibri" w:hAnsi="Calibri"/>
          <w:b/>
          <w:bCs/>
          <w:caps/>
          <w:noProof/>
        </w:rPr>
        <w:t>4</w:t>
      </w:r>
      <w:r w:rsidR="003771FD">
        <w:rPr>
          <w:rFonts w:ascii="Calibri" w:hAnsi="Calibri"/>
          <w:b/>
          <w:bCs/>
          <w:caps/>
        </w:rPr>
        <w:fldChar w:fldCharType="end"/>
      </w:r>
      <w:r w:rsidRPr="009F71E8">
        <w:rPr>
          <w:rFonts w:ascii="Calibri" w:hAnsi="Calibri"/>
          <w:b/>
          <w:caps/>
        </w:rPr>
        <w:tab/>
      </w:r>
      <w:r>
        <w:rPr>
          <w:rFonts w:ascii="Calibri" w:hAnsi="Calibri"/>
          <w:b/>
          <w:caps/>
        </w:rPr>
        <w:t>Minister for Transport and City Services</w:t>
      </w:r>
      <w:r w:rsidRPr="009F71E8">
        <w:rPr>
          <w:rFonts w:ascii="Calibri" w:hAnsi="Calibri"/>
          <w:b/>
          <w:caps/>
        </w:rPr>
        <w:t>—</w:t>
      </w:r>
      <w:r w:rsidRPr="00827CA9">
        <w:rPr>
          <w:rFonts w:ascii="Calibri" w:hAnsi="Calibri"/>
          <w:b/>
          <w:caps/>
        </w:rPr>
        <w:t xml:space="preserve">Proposed </w:t>
      </w:r>
      <w:r w:rsidR="00973272">
        <w:rPr>
          <w:rFonts w:ascii="Calibri" w:hAnsi="Calibri"/>
          <w:b/>
          <w:caps/>
        </w:rPr>
        <w:t>Censure</w:t>
      </w:r>
      <w:r w:rsidR="003A1A4F">
        <w:rPr>
          <w:rFonts w:ascii="Calibri" w:hAnsi="Calibri"/>
          <w:b/>
          <w:caps/>
        </w:rPr>
        <w:t>—WEEKEND BUS SERVICES</w:t>
      </w:r>
    </w:p>
    <w:p w:rsidR="009F71E8" w:rsidRDefault="009F71E8" w:rsidP="009F71E8">
      <w:pPr>
        <w:tabs>
          <w:tab w:val="left" w:pos="1197"/>
          <w:tab w:val="left" w:pos="1767"/>
        </w:tabs>
        <w:spacing w:before="120"/>
        <w:ind w:left="720"/>
        <w:jc w:val="both"/>
        <w:rPr>
          <w:rFonts w:ascii="Calibri" w:hAnsi="Calibri"/>
          <w:lang w:val="en-AU"/>
        </w:rPr>
      </w:pPr>
      <w:bookmarkStart w:id="0" w:name="OLE_LINK2"/>
      <w:r>
        <w:rPr>
          <w:rFonts w:ascii="Calibri" w:hAnsi="Calibri"/>
          <w:lang w:val="en-AU"/>
        </w:rPr>
        <w:t>Miss C. Burch</w:t>
      </w:r>
      <w:r w:rsidRPr="009F71E8">
        <w:rPr>
          <w:rFonts w:ascii="Calibri" w:hAnsi="Calibri"/>
          <w:lang w:val="en-AU"/>
        </w:rPr>
        <w:t xml:space="preserve">, </w:t>
      </w:r>
      <w:r w:rsidR="00887477">
        <w:rPr>
          <w:rFonts w:ascii="Calibri" w:hAnsi="Calibri"/>
          <w:lang w:val="en-AU"/>
        </w:rPr>
        <w:t>by leave</w:t>
      </w:r>
      <w:r w:rsidRPr="009F71E8">
        <w:rPr>
          <w:rFonts w:ascii="Calibri" w:hAnsi="Calibri"/>
          <w:lang w:val="en-AU"/>
        </w:rPr>
        <w:t>, moved—That this Assembly:</w:t>
      </w:r>
    </w:p>
    <w:p w:rsidR="00887477" w:rsidRPr="00887477" w:rsidRDefault="00887477" w:rsidP="00887477">
      <w:pPr>
        <w:pStyle w:val="DPSEntryIndents"/>
      </w:pPr>
      <w:r>
        <w:t>n</w:t>
      </w:r>
      <w:r w:rsidRPr="00887477">
        <w:t>otes:</w:t>
      </w:r>
    </w:p>
    <w:p w:rsidR="00887477" w:rsidRPr="00887477" w:rsidRDefault="00887477" w:rsidP="00887477">
      <w:pPr>
        <w:pStyle w:val="DPSEntryIndents"/>
        <w:numPr>
          <w:ilvl w:val="1"/>
          <w:numId w:val="3"/>
        </w:numPr>
      </w:pPr>
      <w:r>
        <w:t>t</w:t>
      </w:r>
      <w:r w:rsidRPr="00887477">
        <w:t>he recent decision from the Minister for Transpo</w:t>
      </w:r>
      <w:r>
        <w:t>rt</w:t>
      </w:r>
      <w:r w:rsidRPr="00887477">
        <w:t xml:space="preserve"> and City Services to cut weekend bus services, despite repeated commitments to resolve weekend staffing shortages;</w:t>
      </w:r>
    </w:p>
    <w:p w:rsidR="00887477" w:rsidRPr="00887477" w:rsidRDefault="00887477" w:rsidP="00887477">
      <w:pPr>
        <w:pStyle w:val="DPSEntryIndents"/>
        <w:numPr>
          <w:ilvl w:val="1"/>
          <w:numId w:val="3"/>
        </w:numPr>
      </w:pPr>
      <w:r>
        <w:t>w</w:t>
      </w:r>
      <w:r w:rsidRPr="00887477">
        <w:t>eekend service reliability rates are around 80</w:t>
      </w:r>
      <w:r>
        <w:t xml:space="preserve"> percent</w:t>
      </w:r>
      <w:r w:rsidRPr="00887477">
        <w:t>, well below the 99.5</w:t>
      </w:r>
      <w:r>
        <w:t xml:space="preserve"> percent</w:t>
      </w:r>
      <w:r w:rsidRPr="00887477">
        <w:t xml:space="preserve"> target out</w:t>
      </w:r>
      <w:r>
        <w:t>lined in the Budget Papers</w:t>
      </w:r>
      <w:r w:rsidRPr="00887477">
        <w:t xml:space="preserve"> and</w:t>
      </w:r>
      <w:r>
        <w:t>,</w:t>
      </w:r>
      <w:r w:rsidRPr="00887477">
        <w:t xml:space="preserve"> as of August, over 3000 services have been cancelled;</w:t>
      </w:r>
      <w:r>
        <w:t xml:space="preserve"> and</w:t>
      </w:r>
    </w:p>
    <w:p w:rsidR="00887477" w:rsidRPr="00887477" w:rsidRDefault="00887477" w:rsidP="00887477">
      <w:pPr>
        <w:pStyle w:val="DPSEntryIndents"/>
        <w:numPr>
          <w:ilvl w:val="1"/>
          <w:numId w:val="3"/>
        </w:numPr>
      </w:pPr>
      <w:r>
        <w:t>t</w:t>
      </w:r>
      <w:r w:rsidRPr="00887477">
        <w:t>he repeated fail</w:t>
      </w:r>
      <w:r>
        <w:t>ures of the Minister for Transpor</w:t>
      </w:r>
      <w:r w:rsidRPr="00887477">
        <w:t>t and City Services to deliver more frequent and reliable weekend servic</w:t>
      </w:r>
      <w:r>
        <w:t>es, as promised under Network19; and</w:t>
      </w:r>
    </w:p>
    <w:p w:rsidR="00887477" w:rsidRPr="009F71E8" w:rsidRDefault="00887477" w:rsidP="00887477">
      <w:pPr>
        <w:pStyle w:val="DPSEntryIndents"/>
      </w:pPr>
      <w:r>
        <w:t>c</w:t>
      </w:r>
      <w:r w:rsidRPr="00887477">
        <w:t>ensure</w:t>
      </w:r>
      <w:r>
        <w:t>s the Minister for Transport</w:t>
      </w:r>
      <w:r w:rsidRPr="00887477">
        <w:t xml:space="preserve"> and City Services for his failure to address the ongoing workforc</w:t>
      </w:r>
      <w:r>
        <w:t>e planning issues in the Transpor</w:t>
      </w:r>
      <w:r w:rsidR="00294640">
        <w:t>t P</w:t>
      </w:r>
      <w:r>
        <w:t>or</w:t>
      </w:r>
      <w:r w:rsidRPr="00887477">
        <w:t>tfolio, and to deliver the weekend bus ne</w:t>
      </w:r>
      <w:r>
        <w:t>twork as was promised to Canberr</w:t>
      </w:r>
      <w:r w:rsidRPr="00887477">
        <w:t>ans.</w:t>
      </w:r>
    </w:p>
    <w:bookmarkEnd w:id="0"/>
    <w:p w:rsidR="009F57CD" w:rsidRDefault="009F57CD" w:rsidP="009F71E8">
      <w:pPr>
        <w:tabs>
          <w:tab w:val="left" w:pos="1197"/>
          <w:tab w:val="left" w:pos="1767"/>
        </w:tabs>
        <w:spacing w:before="120"/>
        <w:ind w:left="720"/>
        <w:jc w:val="both"/>
        <w:rPr>
          <w:rFonts w:ascii="Calibri" w:hAnsi="Calibri"/>
          <w:lang w:val="en-AU"/>
        </w:rPr>
      </w:pPr>
      <w:r>
        <w:rPr>
          <w:rFonts w:ascii="Calibri" w:hAnsi="Calibri"/>
          <w:lang w:val="en-AU"/>
        </w:rPr>
        <w:t xml:space="preserve">Ms Le Couteur moved the following amendment:  Omit all words after </w:t>
      </w:r>
      <w:r w:rsidR="001B7AF9">
        <w:rPr>
          <w:rFonts w:ascii="Calibri" w:hAnsi="Calibri"/>
          <w:lang w:val="en-AU"/>
        </w:rPr>
        <w:t>“</w:t>
      </w:r>
      <w:r>
        <w:rPr>
          <w:rFonts w:ascii="Calibri" w:hAnsi="Calibri"/>
          <w:lang w:val="en-AU"/>
        </w:rPr>
        <w:t>That this Assembly</w:t>
      </w:r>
      <w:r w:rsidR="001B7AF9">
        <w:rPr>
          <w:rFonts w:ascii="Calibri" w:hAnsi="Calibri"/>
          <w:lang w:val="en-AU"/>
        </w:rPr>
        <w:t>”</w:t>
      </w:r>
      <w:r>
        <w:rPr>
          <w:rFonts w:ascii="Calibri" w:hAnsi="Calibri"/>
          <w:lang w:val="en-AU"/>
        </w:rPr>
        <w:t>, substitute:</w:t>
      </w:r>
    </w:p>
    <w:p w:rsidR="009F57CD" w:rsidRDefault="001B7AF9" w:rsidP="009F57CD">
      <w:pPr>
        <w:tabs>
          <w:tab w:val="left" w:pos="1350"/>
          <w:tab w:val="left" w:pos="1767"/>
        </w:tabs>
        <w:spacing w:before="120"/>
        <w:ind w:left="720"/>
        <w:jc w:val="both"/>
        <w:rPr>
          <w:rFonts w:ascii="Calibri" w:hAnsi="Calibri"/>
          <w:lang w:val="en-AU"/>
        </w:rPr>
      </w:pPr>
      <w:r>
        <w:rPr>
          <w:rFonts w:ascii="Calibri" w:hAnsi="Calibri"/>
          <w:lang w:val="en-AU"/>
        </w:rPr>
        <w:t>“</w:t>
      </w:r>
      <w:r w:rsidR="009F57CD">
        <w:rPr>
          <w:rFonts w:ascii="Calibri" w:hAnsi="Calibri"/>
          <w:lang w:val="en-AU"/>
        </w:rPr>
        <w:t>(1)</w:t>
      </w:r>
      <w:r w:rsidR="009F57CD">
        <w:rPr>
          <w:rFonts w:ascii="Calibri" w:hAnsi="Calibri"/>
          <w:lang w:val="en-AU"/>
        </w:rPr>
        <w:tab/>
        <w:t>notes:</w:t>
      </w:r>
    </w:p>
    <w:p w:rsidR="009F57CD" w:rsidRDefault="009F57CD" w:rsidP="009F57CD">
      <w:pPr>
        <w:pStyle w:val="DPSEntryIndents"/>
        <w:numPr>
          <w:ilvl w:val="1"/>
          <w:numId w:val="3"/>
        </w:numPr>
      </w:pPr>
      <w:r>
        <w:t>t</w:t>
      </w:r>
      <w:r w:rsidRPr="00887477">
        <w:t>he recent decision from the Minister for Transpo</w:t>
      </w:r>
      <w:r>
        <w:t>rt</w:t>
      </w:r>
      <w:r w:rsidRPr="00887477">
        <w:t xml:space="preserve"> and City Services to cut weekend bus services, despite repeated commitments to resolve weekend staffing shortages;</w:t>
      </w:r>
    </w:p>
    <w:p w:rsidR="009F57CD" w:rsidRPr="00887477" w:rsidRDefault="009F57CD" w:rsidP="009F57CD">
      <w:pPr>
        <w:pStyle w:val="DPSEntryIndents"/>
        <w:numPr>
          <w:ilvl w:val="1"/>
          <w:numId w:val="3"/>
        </w:numPr>
      </w:pPr>
      <w:r>
        <w:t>during debate in the Assembly on 14 August 2019, the Minister for Transport and City Services did not advise the Assembly that he was considering announcing cuts to weekend services within 48 hours of the Assembly</w:t>
      </w:r>
      <w:r w:rsidR="003771FD">
        <w:t>’</w:t>
      </w:r>
      <w:r>
        <w:t>s resolution;</w:t>
      </w:r>
    </w:p>
    <w:p w:rsidR="009F57CD" w:rsidRPr="00887477" w:rsidRDefault="009F57CD" w:rsidP="009F57CD">
      <w:pPr>
        <w:pStyle w:val="DPSEntryIndents"/>
        <w:numPr>
          <w:ilvl w:val="1"/>
          <w:numId w:val="3"/>
        </w:numPr>
      </w:pPr>
      <w:r>
        <w:lastRenderedPageBreak/>
        <w:t>w</w:t>
      </w:r>
      <w:r w:rsidRPr="00887477">
        <w:t>eekend servic</w:t>
      </w:r>
      <w:r>
        <w:t>e reliability rates are around 9</w:t>
      </w:r>
      <w:r w:rsidRPr="00887477">
        <w:t>0</w:t>
      </w:r>
      <w:r>
        <w:t xml:space="preserve"> percent</w:t>
      </w:r>
      <w:r w:rsidRPr="00887477">
        <w:t>, well below the 99.5</w:t>
      </w:r>
      <w:r>
        <w:t xml:space="preserve"> percent</w:t>
      </w:r>
      <w:r w:rsidRPr="00887477">
        <w:t xml:space="preserve"> target out</w:t>
      </w:r>
      <w:r>
        <w:t>lined in the Budget papers</w:t>
      </w:r>
      <w:r w:rsidRPr="00887477">
        <w:t xml:space="preserve"> and</w:t>
      </w:r>
      <w:r>
        <w:t>,</w:t>
      </w:r>
      <w:r w:rsidRPr="00887477">
        <w:t xml:space="preserve"> as of August, over 3000 services have been cancelled;</w:t>
      </w:r>
      <w:r>
        <w:t xml:space="preserve"> and</w:t>
      </w:r>
    </w:p>
    <w:p w:rsidR="009F57CD" w:rsidRPr="00887477" w:rsidRDefault="009F57CD" w:rsidP="009F57CD">
      <w:pPr>
        <w:pStyle w:val="DPSEntryIndents"/>
        <w:numPr>
          <w:ilvl w:val="1"/>
          <w:numId w:val="3"/>
        </w:numPr>
      </w:pPr>
      <w:r>
        <w:t>t</w:t>
      </w:r>
      <w:r w:rsidRPr="00887477">
        <w:t xml:space="preserve">he </w:t>
      </w:r>
      <w:r>
        <w:t>failure of the ACT Government to deliver</w:t>
      </w:r>
      <w:r w:rsidRPr="00887477">
        <w:t xml:space="preserve"> reliable weekend servic</w:t>
      </w:r>
      <w:r>
        <w:t>es under Network19;</w:t>
      </w:r>
    </w:p>
    <w:p w:rsidR="009F57CD" w:rsidRDefault="009F57CD" w:rsidP="009F57CD">
      <w:pPr>
        <w:pStyle w:val="DPSEntryIndents"/>
        <w:numPr>
          <w:ilvl w:val="0"/>
          <w:numId w:val="4"/>
        </w:numPr>
      </w:pPr>
      <w:r>
        <w:t>calls on the Government, drivers and unions to negotiate a future enterprise agreement that allows the delivery of frequent and reliable weekend services equivalent to those contained in Network19;</w:t>
      </w:r>
    </w:p>
    <w:p w:rsidR="009F57CD" w:rsidRDefault="009F57CD" w:rsidP="009F57CD">
      <w:pPr>
        <w:pStyle w:val="DPSEntryIndents"/>
        <w:numPr>
          <w:ilvl w:val="0"/>
          <w:numId w:val="4"/>
        </w:numPr>
      </w:pPr>
      <w:r>
        <w:t>calls on the Minister for</w:t>
      </w:r>
      <w:r w:rsidR="006E2EB8">
        <w:t xml:space="preserve"> Transport and City Services to</w:t>
      </w:r>
      <w:r>
        <w:t xml:space="preserve"> urgently examine innovative options</w:t>
      </w:r>
      <w:r w:rsidR="006E2EB8">
        <w:t>,</w:t>
      </w:r>
      <w:r>
        <w:t xml:space="preserve"> such as demand responsive services</w:t>
      </w:r>
      <w:r w:rsidR="006E2EB8">
        <w:t>,</w:t>
      </w:r>
      <w:r>
        <w:t xml:space="preserve"> that can deliver the promised level of service with a lower number of drivers; and</w:t>
      </w:r>
    </w:p>
    <w:p w:rsidR="009F57CD" w:rsidRPr="009F71E8" w:rsidRDefault="009F57CD" w:rsidP="009F57CD">
      <w:pPr>
        <w:pStyle w:val="DPSEntryIndents"/>
        <w:numPr>
          <w:ilvl w:val="0"/>
          <w:numId w:val="4"/>
        </w:numPr>
      </w:pPr>
      <w:r>
        <w:t xml:space="preserve">calls on the ACT Government to include paragraphs (2) and (3) above in the Action Plan and quarterly reporting agreed by the Assembly in its resolution of 14 August 2019, entitled </w:t>
      </w:r>
      <w:r w:rsidRPr="009F57CD">
        <w:rPr>
          <w:i/>
        </w:rPr>
        <w:t>Network 19—Weekend bus services</w:t>
      </w:r>
      <w:r w:rsidR="003A1A4F">
        <w:t>.</w:t>
      </w:r>
      <w:r w:rsidR="001B7AF9">
        <w:t>”</w:t>
      </w:r>
      <w:r>
        <w:t>.</w:t>
      </w:r>
    </w:p>
    <w:p w:rsidR="009F57CD" w:rsidRDefault="006E2EB8" w:rsidP="009F57CD">
      <w:pPr>
        <w:tabs>
          <w:tab w:val="left" w:pos="1350"/>
          <w:tab w:val="left" w:pos="1767"/>
        </w:tabs>
        <w:spacing w:before="120"/>
        <w:ind w:left="720"/>
        <w:jc w:val="both"/>
        <w:rPr>
          <w:rFonts w:ascii="Calibri" w:hAnsi="Calibri"/>
          <w:lang w:val="en-AU"/>
        </w:rPr>
      </w:pPr>
      <w:r>
        <w:rPr>
          <w:rFonts w:ascii="Calibri" w:hAnsi="Calibri"/>
          <w:lang w:val="en-AU"/>
        </w:rPr>
        <w:t>Debate continued.</w:t>
      </w:r>
    </w:p>
    <w:p w:rsidR="00294640" w:rsidRDefault="00294640" w:rsidP="009F57CD">
      <w:pPr>
        <w:tabs>
          <w:tab w:val="left" w:pos="1350"/>
          <w:tab w:val="left" w:pos="1767"/>
        </w:tabs>
        <w:spacing w:before="120"/>
        <w:ind w:left="720"/>
        <w:jc w:val="both"/>
        <w:rPr>
          <w:rFonts w:ascii="Calibri" w:hAnsi="Calibri"/>
          <w:lang w:val="en-AU"/>
        </w:rPr>
      </w:pPr>
      <w:r>
        <w:rPr>
          <w:rFonts w:ascii="Calibri" w:hAnsi="Calibri"/>
          <w:lang w:val="en-AU"/>
        </w:rPr>
        <w:t>Miss C. Burch moved the following amendment to Ms Le Couteur</w:t>
      </w:r>
      <w:r w:rsidR="003771FD">
        <w:rPr>
          <w:rFonts w:ascii="Calibri" w:hAnsi="Calibri"/>
          <w:lang w:val="en-AU"/>
        </w:rPr>
        <w:t>’</w:t>
      </w:r>
      <w:r>
        <w:rPr>
          <w:rFonts w:ascii="Calibri" w:hAnsi="Calibri"/>
          <w:lang w:val="en-AU"/>
        </w:rPr>
        <w:t>s proposed amendment:  Add:</w:t>
      </w:r>
    </w:p>
    <w:p w:rsidR="00294640" w:rsidRDefault="001B7AF9" w:rsidP="00294640">
      <w:pPr>
        <w:tabs>
          <w:tab w:val="left" w:pos="1350"/>
          <w:tab w:val="left" w:pos="1767"/>
        </w:tabs>
        <w:spacing w:before="120"/>
        <w:ind w:left="1350" w:hanging="630"/>
        <w:jc w:val="both"/>
        <w:rPr>
          <w:rFonts w:ascii="Calibri" w:hAnsi="Calibri"/>
          <w:lang w:val="en-AU"/>
        </w:rPr>
      </w:pPr>
      <w:r>
        <w:rPr>
          <w:rFonts w:ascii="Calibri" w:hAnsi="Calibri"/>
          <w:lang w:val="en-AU"/>
        </w:rPr>
        <w:t>“</w:t>
      </w:r>
      <w:r w:rsidR="00294640">
        <w:rPr>
          <w:rFonts w:ascii="Calibri" w:hAnsi="Calibri"/>
          <w:lang w:val="en-AU"/>
        </w:rPr>
        <w:t>(5)</w:t>
      </w:r>
      <w:r w:rsidR="00294640">
        <w:rPr>
          <w:rFonts w:ascii="Calibri" w:hAnsi="Calibri"/>
          <w:lang w:val="en-AU"/>
        </w:rPr>
        <w:tab/>
        <w:t>censure the Minister for Transport and City Services for his failure to address the ongoing workforce planning issues in the Transport Portfolio, and to deliver the bus network as was promised to Canberrans.</w:t>
      </w:r>
      <w:r>
        <w:rPr>
          <w:rFonts w:ascii="Calibri" w:hAnsi="Calibri"/>
          <w:lang w:val="en-AU"/>
        </w:rPr>
        <w:t>”</w:t>
      </w:r>
      <w:r w:rsidR="00294640">
        <w:rPr>
          <w:rFonts w:ascii="Calibri" w:hAnsi="Calibri"/>
          <w:lang w:val="en-AU"/>
        </w:rPr>
        <w:t>.</w:t>
      </w:r>
    </w:p>
    <w:p w:rsidR="00711C9A" w:rsidRDefault="00711C9A" w:rsidP="003A1A4F">
      <w:pPr>
        <w:pStyle w:val="DPSEntryDetail"/>
      </w:pPr>
      <w:r>
        <w:t xml:space="preserve">Question—That </w:t>
      </w:r>
      <w:r w:rsidR="003A1A4F">
        <w:t xml:space="preserve">Miss C. Burch’s </w:t>
      </w:r>
      <w:r>
        <w:t>amendment</w:t>
      </w:r>
      <w:r w:rsidR="003A1A4F">
        <w:t xml:space="preserve"> to Ms Le Couteur’s proposed amendment</w:t>
      </w:r>
      <w:r>
        <w:t xml:space="preserve"> be agreed to—put.</w:t>
      </w:r>
    </w:p>
    <w:p w:rsidR="00C06096" w:rsidRPr="00C06096" w:rsidRDefault="00C06096" w:rsidP="00C06096">
      <w:pPr>
        <w:tabs>
          <w:tab w:val="left" w:pos="1350"/>
          <w:tab w:val="left" w:pos="1767"/>
        </w:tabs>
        <w:spacing w:before="120"/>
        <w:ind w:left="1350" w:hanging="630"/>
        <w:jc w:val="both"/>
        <w:rPr>
          <w:rFonts w:ascii="Calibri" w:hAnsi="Calibri"/>
          <w:lang w:val="en-AU"/>
        </w:rPr>
      </w:pPr>
      <w:r w:rsidRPr="00C06096">
        <w:rPr>
          <w:rFonts w:ascii="Calibri" w:hAnsi="Calibri"/>
          <w:lang w:val="en-AU"/>
        </w:rPr>
        <w:t>The Assembly voted—</w:t>
      </w:r>
    </w:p>
    <w:tbl>
      <w:tblPr>
        <w:tblpPr w:rightFromText="180" w:vertAnchor="text" w:tblpY="1"/>
        <w:tblOverlap w:val="never"/>
        <w:tblW w:w="9633" w:type="dxa"/>
        <w:tblLayout w:type="fixed"/>
        <w:tblCellMar>
          <w:left w:w="0" w:type="dxa"/>
          <w:right w:w="56" w:type="dxa"/>
        </w:tblCellMar>
        <w:tblLook w:val="0000" w:firstRow="0" w:lastRow="0" w:firstColumn="0" w:lastColumn="0" w:noHBand="0" w:noVBand="0"/>
      </w:tblPr>
      <w:tblGrid>
        <w:gridCol w:w="2610"/>
        <w:gridCol w:w="1472"/>
        <w:gridCol w:w="688"/>
        <w:gridCol w:w="55"/>
        <w:gridCol w:w="125"/>
        <w:gridCol w:w="2160"/>
        <w:gridCol w:w="48"/>
        <w:gridCol w:w="119"/>
        <w:gridCol w:w="1768"/>
        <w:gridCol w:w="421"/>
        <w:gridCol w:w="48"/>
        <w:gridCol w:w="119"/>
      </w:tblGrid>
      <w:tr w:rsidR="00C06096" w:rsidTr="00FF4F4A">
        <w:trPr>
          <w:gridAfter w:val="3"/>
          <w:wAfter w:w="588" w:type="dxa"/>
        </w:trPr>
        <w:tc>
          <w:tcPr>
            <w:tcW w:w="4082" w:type="dxa"/>
            <w:gridSpan w:val="2"/>
            <w:shd w:val="clear" w:color="auto" w:fill="auto"/>
          </w:tcPr>
          <w:p w:rsidR="00C06096" w:rsidRPr="00C06096" w:rsidRDefault="00C06096" w:rsidP="00C06096">
            <w:pPr>
              <w:keepNext/>
              <w:keepLines/>
              <w:tabs>
                <w:tab w:val="center" w:pos="2430"/>
              </w:tabs>
              <w:spacing w:before="120"/>
              <w:rPr>
                <w:rFonts w:ascii="Calibri" w:hAnsi="Calibri"/>
                <w:lang w:val="en-AU"/>
              </w:rPr>
            </w:pPr>
            <w:r w:rsidRPr="00C06096">
              <w:rPr>
                <w:rFonts w:ascii="Calibri" w:hAnsi="Calibri"/>
                <w:lang w:val="en-AU"/>
              </w:rPr>
              <w:tab/>
              <w:t>AYES, 9</w:t>
            </w:r>
          </w:p>
        </w:tc>
        <w:tc>
          <w:tcPr>
            <w:tcW w:w="743" w:type="dxa"/>
            <w:gridSpan w:val="2"/>
            <w:shd w:val="clear" w:color="auto" w:fill="auto"/>
          </w:tcPr>
          <w:p w:rsidR="00C06096" w:rsidRPr="00C06096" w:rsidRDefault="00C06096" w:rsidP="00C06096">
            <w:pPr>
              <w:keepNext/>
              <w:keepLines/>
              <w:tabs>
                <w:tab w:val="center" w:pos="2430"/>
              </w:tabs>
              <w:spacing w:before="120"/>
              <w:rPr>
                <w:rFonts w:ascii="Calibri" w:hAnsi="Calibri"/>
                <w:lang w:val="en-AU"/>
              </w:rPr>
            </w:pPr>
          </w:p>
        </w:tc>
        <w:tc>
          <w:tcPr>
            <w:tcW w:w="4220" w:type="dxa"/>
            <w:gridSpan w:val="5"/>
            <w:shd w:val="clear" w:color="auto" w:fill="auto"/>
          </w:tcPr>
          <w:p w:rsidR="00C06096" w:rsidRPr="00C06096" w:rsidRDefault="00C06096" w:rsidP="00FF4F4A">
            <w:pPr>
              <w:keepNext/>
              <w:keepLines/>
              <w:tabs>
                <w:tab w:val="center" w:pos="1925"/>
                <w:tab w:val="left" w:pos="4164"/>
              </w:tabs>
              <w:spacing w:before="120"/>
              <w:rPr>
                <w:rFonts w:ascii="Calibri" w:hAnsi="Calibri"/>
                <w:lang w:val="en-AU"/>
              </w:rPr>
            </w:pPr>
            <w:r w:rsidRPr="00C06096">
              <w:rPr>
                <w:rFonts w:ascii="Calibri" w:hAnsi="Calibri"/>
                <w:lang w:val="en-AU"/>
              </w:rPr>
              <w:tab/>
              <w:t>NOES, 12</w:t>
            </w:r>
          </w:p>
        </w:tc>
      </w:tr>
      <w:tr w:rsidR="00C06096" w:rsidTr="00FF4F4A">
        <w:trPr>
          <w:gridAfter w:val="2"/>
          <w:wAfter w:w="167" w:type="dxa"/>
          <w:trHeight w:hRule="exact" w:val="312"/>
        </w:trPr>
        <w:tc>
          <w:tcPr>
            <w:tcW w:w="2610" w:type="dxa"/>
            <w:shd w:val="clear" w:color="auto" w:fill="auto"/>
          </w:tcPr>
          <w:p w:rsidR="00C06096" w:rsidRDefault="00C06096" w:rsidP="00E81CD0">
            <w:pPr>
              <w:spacing w:line="259" w:lineRule="auto"/>
              <w:ind w:left="720"/>
            </w:pPr>
            <w:r>
              <w:t>Miss C. Burch</w:t>
            </w:r>
          </w:p>
        </w:tc>
        <w:tc>
          <w:tcPr>
            <w:tcW w:w="2160" w:type="dxa"/>
            <w:gridSpan w:val="2"/>
            <w:shd w:val="clear" w:color="auto" w:fill="auto"/>
          </w:tcPr>
          <w:p w:rsidR="00C06096" w:rsidRDefault="00C06096" w:rsidP="00FF4F4A">
            <w:pPr>
              <w:spacing w:line="259" w:lineRule="auto"/>
              <w:ind w:left="180"/>
            </w:pPr>
            <w:r>
              <w:t>Mr Milligan</w:t>
            </w:r>
          </w:p>
        </w:tc>
        <w:tc>
          <w:tcPr>
            <w:tcW w:w="180" w:type="dxa"/>
            <w:gridSpan w:val="2"/>
            <w:shd w:val="clear" w:color="auto" w:fill="auto"/>
          </w:tcPr>
          <w:p w:rsidR="00C06096" w:rsidRDefault="00C06096" w:rsidP="00E81CD0">
            <w:pPr>
              <w:spacing w:after="160" w:line="259" w:lineRule="auto"/>
              <w:ind w:left="270"/>
            </w:pPr>
          </w:p>
        </w:tc>
        <w:tc>
          <w:tcPr>
            <w:tcW w:w="2160" w:type="dxa"/>
            <w:shd w:val="clear" w:color="auto" w:fill="auto"/>
          </w:tcPr>
          <w:p w:rsidR="00C06096" w:rsidRDefault="00C06096" w:rsidP="00FF4F4A">
            <w:pPr>
              <w:spacing w:line="259" w:lineRule="auto"/>
            </w:pPr>
            <w:r>
              <w:t>Mr Barr</w:t>
            </w:r>
          </w:p>
        </w:tc>
        <w:tc>
          <w:tcPr>
            <w:tcW w:w="2356" w:type="dxa"/>
            <w:gridSpan w:val="4"/>
            <w:shd w:val="clear" w:color="auto" w:fill="auto"/>
          </w:tcPr>
          <w:p w:rsidR="00C06096" w:rsidRDefault="00C06096" w:rsidP="00FF4F4A">
            <w:pPr>
              <w:spacing w:line="259" w:lineRule="auto"/>
              <w:ind w:left="90"/>
            </w:pPr>
            <w:r>
              <w:t>Ms Orr</w:t>
            </w:r>
          </w:p>
        </w:tc>
      </w:tr>
      <w:tr w:rsidR="00C06096" w:rsidTr="00FF4F4A">
        <w:trPr>
          <w:gridAfter w:val="2"/>
          <w:wAfter w:w="167" w:type="dxa"/>
          <w:trHeight w:hRule="exact" w:val="312"/>
        </w:trPr>
        <w:tc>
          <w:tcPr>
            <w:tcW w:w="2610" w:type="dxa"/>
            <w:shd w:val="clear" w:color="auto" w:fill="auto"/>
          </w:tcPr>
          <w:p w:rsidR="00C06096" w:rsidRDefault="00C06096" w:rsidP="00E81CD0">
            <w:pPr>
              <w:spacing w:line="259" w:lineRule="auto"/>
              <w:ind w:left="720"/>
            </w:pPr>
            <w:r>
              <w:t>Mr Coe</w:t>
            </w:r>
          </w:p>
        </w:tc>
        <w:tc>
          <w:tcPr>
            <w:tcW w:w="2160" w:type="dxa"/>
            <w:gridSpan w:val="2"/>
            <w:shd w:val="clear" w:color="auto" w:fill="auto"/>
          </w:tcPr>
          <w:p w:rsidR="00C06096" w:rsidRDefault="00C06096" w:rsidP="00FF4F4A">
            <w:pPr>
              <w:spacing w:line="259" w:lineRule="auto"/>
              <w:ind w:left="180"/>
            </w:pPr>
            <w:r>
              <w:t>Mr Parton</w:t>
            </w:r>
          </w:p>
        </w:tc>
        <w:tc>
          <w:tcPr>
            <w:tcW w:w="180" w:type="dxa"/>
            <w:gridSpan w:val="2"/>
            <w:shd w:val="clear" w:color="auto" w:fill="auto"/>
          </w:tcPr>
          <w:p w:rsidR="00C06096" w:rsidRDefault="00C06096" w:rsidP="00E81CD0">
            <w:pPr>
              <w:spacing w:after="160" w:line="259" w:lineRule="auto"/>
              <w:ind w:left="270"/>
            </w:pPr>
          </w:p>
        </w:tc>
        <w:tc>
          <w:tcPr>
            <w:tcW w:w="2160" w:type="dxa"/>
            <w:shd w:val="clear" w:color="auto" w:fill="auto"/>
          </w:tcPr>
          <w:p w:rsidR="00C06096" w:rsidRDefault="00C06096" w:rsidP="00FF4F4A">
            <w:pPr>
              <w:spacing w:line="259" w:lineRule="auto"/>
            </w:pPr>
            <w:r>
              <w:t>Ms Berry</w:t>
            </w:r>
          </w:p>
        </w:tc>
        <w:tc>
          <w:tcPr>
            <w:tcW w:w="2356" w:type="dxa"/>
            <w:gridSpan w:val="4"/>
            <w:shd w:val="clear" w:color="auto" w:fill="auto"/>
          </w:tcPr>
          <w:p w:rsidR="00C06096" w:rsidRDefault="00C06096" w:rsidP="00FF4F4A">
            <w:pPr>
              <w:spacing w:line="259" w:lineRule="auto"/>
              <w:ind w:left="90"/>
            </w:pPr>
            <w:r>
              <w:t>Mr Pettersson</w:t>
            </w:r>
          </w:p>
        </w:tc>
      </w:tr>
      <w:tr w:rsidR="00C06096" w:rsidTr="00FF4F4A">
        <w:trPr>
          <w:gridAfter w:val="2"/>
          <w:wAfter w:w="167" w:type="dxa"/>
          <w:trHeight w:hRule="exact" w:val="312"/>
        </w:trPr>
        <w:tc>
          <w:tcPr>
            <w:tcW w:w="2610" w:type="dxa"/>
            <w:shd w:val="clear" w:color="auto" w:fill="auto"/>
          </w:tcPr>
          <w:p w:rsidR="00C06096" w:rsidRDefault="00C06096" w:rsidP="00E81CD0">
            <w:pPr>
              <w:spacing w:line="259" w:lineRule="auto"/>
              <w:ind w:left="720"/>
            </w:pPr>
            <w:r>
              <w:t>Mrs Dunne</w:t>
            </w:r>
          </w:p>
        </w:tc>
        <w:tc>
          <w:tcPr>
            <w:tcW w:w="2160" w:type="dxa"/>
            <w:gridSpan w:val="2"/>
            <w:shd w:val="clear" w:color="auto" w:fill="auto"/>
          </w:tcPr>
          <w:p w:rsidR="00C06096" w:rsidRDefault="00C06096" w:rsidP="00FF4F4A">
            <w:pPr>
              <w:spacing w:after="160" w:line="259" w:lineRule="auto"/>
              <w:ind w:left="180"/>
            </w:pPr>
          </w:p>
        </w:tc>
        <w:tc>
          <w:tcPr>
            <w:tcW w:w="180" w:type="dxa"/>
            <w:gridSpan w:val="2"/>
            <w:shd w:val="clear" w:color="auto" w:fill="auto"/>
          </w:tcPr>
          <w:p w:rsidR="00C06096" w:rsidRDefault="00C06096" w:rsidP="00E81CD0">
            <w:pPr>
              <w:spacing w:after="160" w:line="259" w:lineRule="auto"/>
              <w:ind w:left="270"/>
            </w:pPr>
          </w:p>
        </w:tc>
        <w:tc>
          <w:tcPr>
            <w:tcW w:w="2160" w:type="dxa"/>
            <w:shd w:val="clear" w:color="auto" w:fill="auto"/>
          </w:tcPr>
          <w:p w:rsidR="00C06096" w:rsidRDefault="00C06096" w:rsidP="00FF4F4A">
            <w:pPr>
              <w:spacing w:line="259" w:lineRule="auto"/>
            </w:pPr>
            <w:r>
              <w:t>Ms J. Burch</w:t>
            </w:r>
          </w:p>
        </w:tc>
        <w:tc>
          <w:tcPr>
            <w:tcW w:w="2356" w:type="dxa"/>
            <w:gridSpan w:val="4"/>
            <w:shd w:val="clear" w:color="auto" w:fill="auto"/>
          </w:tcPr>
          <w:p w:rsidR="00C06096" w:rsidRDefault="00C06096" w:rsidP="00FF4F4A">
            <w:pPr>
              <w:spacing w:line="259" w:lineRule="auto"/>
              <w:ind w:left="90"/>
            </w:pPr>
            <w:r>
              <w:t>Mr Rattenbury</w:t>
            </w:r>
          </w:p>
        </w:tc>
      </w:tr>
      <w:tr w:rsidR="00C06096" w:rsidTr="00FF4F4A">
        <w:trPr>
          <w:gridAfter w:val="2"/>
          <w:wAfter w:w="167" w:type="dxa"/>
          <w:trHeight w:hRule="exact" w:val="312"/>
        </w:trPr>
        <w:tc>
          <w:tcPr>
            <w:tcW w:w="2610" w:type="dxa"/>
            <w:shd w:val="clear" w:color="auto" w:fill="auto"/>
          </w:tcPr>
          <w:p w:rsidR="00C06096" w:rsidRDefault="00C06096" w:rsidP="00E81CD0">
            <w:pPr>
              <w:spacing w:line="259" w:lineRule="auto"/>
              <w:ind w:left="720"/>
            </w:pPr>
            <w:r>
              <w:t>Mr Hanson</w:t>
            </w:r>
          </w:p>
        </w:tc>
        <w:tc>
          <w:tcPr>
            <w:tcW w:w="2160" w:type="dxa"/>
            <w:gridSpan w:val="2"/>
            <w:shd w:val="clear" w:color="auto" w:fill="auto"/>
          </w:tcPr>
          <w:p w:rsidR="00C06096" w:rsidRDefault="00C06096" w:rsidP="00E81CD0">
            <w:pPr>
              <w:spacing w:after="160" w:line="259" w:lineRule="auto"/>
              <w:ind w:left="270"/>
            </w:pPr>
          </w:p>
        </w:tc>
        <w:tc>
          <w:tcPr>
            <w:tcW w:w="180" w:type="dxa"/>
            <w:gridSpan w:val="2"/>
            <w:shd w:val="clear" w:color="auto" w:fill="auto"/>
          </w:tcPr>
          <w:p w:rsidR="00C06096" w:rsidRDefault="00C06096" w:rsidP="00E81CD0">
            <w:pPr>
              <w:spacing w:after="160" w:line="259" w:lineRule="auto"/>
              <w:ind w:left="270"/>
            </w:pPr>
          </w:p>
        </w:tc>
        <w:tc>
          <w:tcPr>
            <w:tcW w:w="2160" w:type="dxa"/>
            <w:shd w:val="clear" w:color="auto" w:fill="auto"/>
          </w:tcPr>
          <w:p w:rsidR="00C06096" w:rsidRDefault="00C06096" w:rsidP="00FF4F4A">
            <w:pPr>
              <w:spacing w:line="259" w:lineRule="auto"/>
            </w:pPr>
            <w:r>
              <w:t>Ms Cheyne</w:t>
            </w:r>
          </w:p>
        </w:tc>
        <w:tc>
          <w:tcPr>
            <w:tcW w:w="2356" w:type="dxa"/>
            <w:gridSpan w:val="4"/>
            <w:shd w:val="clear" w:color="auto" w:fill="auto"/>
          </w:tcPr>
          <w:p w:rsidR="00C06096" w:rsidRDefault="00C06096" w:rsidP="00FF4F4A">
            <w:pPr>
              <w:spacing w:line="259" w:lineRule="auto"/>
              <w:ind w:left="90"/>
            </w:pPr>
            <w:r>
              <w:t>Mr Steel</w:t>
            </w:r>
          </w:p>
        </w:tc>
      </w:tr>
      <w:tr w:rsidR="00C06096" w:rsidTr="00FF4F4A">
        <w:trPr>
          <w:gridAfter w:val="2"/>
          <w:wAfter w:w="167" w:type="dxa"/>
          <w:trHeight w:hRule="exact" w:val="312"/>
        </w:trPr>
        <w:tc>
          <w:tcPr>
            <w:tcW w:w="2610" w:type="dxa"/>
            <w:shd w:val="clear" w:color="auto" w:fill="auto"/>
          </w:tcPr>
          <w:p w:rsidR="00C06096" w:rsidRDefault="00C06096" w:rsidP="00E81CD0">
            <w:pPr>
              <w:spacing w:line="259" w:lineRule="auto"/>
              <w:ind w:left="720"/>
            </w:pPr>
            <w:r>
              <w:t>Mrs Jones</w:t>
            </w:r>
          </w:p>
        </w:tc>
        <w:tc>
          <w:tcPr>
            <w:tcW w:w="2160" w:type="dxa"/>
            <w:gridSpan w:val="2"/>
            <w:shd w:val="clear" w:color="auto" w:fill="auto"/>
          </w:tcPr>
          <w:p w:rsidR="00C06096" w:rsidRDefault="00C06096" w:rsidP="00E81CD0">
            <w:pPr>
              <w:spacing w:after="160" w:line="259" w:lineRule="auto"/>
              <w:ind w:left="270"/>
            </w:pPr>
          </w:p>
        </w:tc>
        <w:tc>
          <w:tcPr>
            <w:tcW w:w="180" w:type="dxa"/>
            <w:gridSpan w:val="2"/>
            <w:shd w:val="clear" w:color="auto" w:fill="auto"/>
          </w:tcPr>
          <w:p w:rsidR="00C06096" w:rsidRDefault="00C06096" w:rsidP="00E81CD0">
            <w:pPr>
              <w:spacing w:after="160" w:line="259" w:lineRule="auto"/>
              <w:ind w:left="270"/>
            </w:pPr>
          </w:p>
        </w:tc>
        <w:tc>
          <w:tcPr>
            <w:tcW w:w="2160" w:type="dxa"/>
            <w:shd w:val="clear" w:color="auto" w:fill="auto"/>
          </w:tcPr>
          <w:p w:rsidR="00C06096" w:rsidRDefault="00C06096" w:rsidP="00FF4F4A">
            <w:pPr>
              <w:spacing w:line="259" w:lineRule="auto"/>
            </w:pPr>
            <w:r>
              <w:t xml:space="preserve">Mr </w:t>
            </w:r>
            <w:r w:rsidR="00FF4F4A">
              <w:t>Gentleman</w:t>
            </w:r>
          </w:p>
        </w:tc>
        <w:tc>
          <w:tcPr>
            <w:tcW w:w="2356" w:type="dxa"/>
            <w:gridSpan w:val="4"/>
            <w:shd w:val="clear" w:color="auto" w:fill="auto"/>
          </w:tcPr>
          <w:p w:rsidR="00C06096" w:rsidRDefault="00C06096" w:rsidP="00FF4F4A">
            <w:pPr>
              <w:spacing w:line="259" w:lineRule="auto"/>
              <w:ind w:left="90"/>
            </w:pPr>
            <w:r>
              <w:t>Ms Stephen-Smith</w:t>
            </w:r>
          </w:p>
        </w:tc>
      </w:tr>
      <w:tr w:rsidR="00C06096" w:rsidTr="00FF4F4A">
        <w:trPr>
          <w:gridAfter w:val="1"/>
          <w:wAfter w:w="119" w:type="dxa"/>
          <w:trHeight w:hRule="exact" w:val="312"/>
        </w:trPr>
        <w:tc>
          <w:tcPr>
            <w:tcW w:w="2610" w:type="dxa"/>
            <w:shd w:val="clear" w:color="auto" w:fill="auto"/>
          </w:tcPr>
          <w:p w:rsidR="00C06096" w:rsidRDefault="00C06096" w:rsidP="00E81CD0">
            <w:pPr>
              <w:spacing w:line="259" w:lineRule="auto"/>
              <w:ind w:left="720"/>
            </w:pPr>
            <w:r>
              <w:t>Mrs Kikkert</w:t>
            </w:r>
          </w:p>
        </w:tc>
        <w:tc>
          <w:tcPr>
            <w:tcW w:w="2160" w:type="dxa"/>
            <w:gridSpan w:val="2"/>
            <w:shd w:val="clear" w:color="auto" w:fill="auto"/>
          </w:tcPr>
          <w:p w:rsidR="00C06096" w:rsidRDefault="00C06096" w:rsidP="00E81CD0">
            <w:pPr>
              <w:spacing w:after="160" w:line="259" w:lineRule="auto"/>
              <w:ind w:left="270"/>
            </w:pPr>
          </w:p>
        </w:tc>
        <w:tc>
          <w:tcPr>
            <w:tcW w:w="180" w:type="dxa"/>
            <w:gridSpan w:val="2"/>
            <w:shd w:val="clear" w:color="auto" w:fill="auto"/>
          </w:tcPr>
          <w:p w:rsidR="00C06096" w:rsidRDefault="00C06096" w:rsidP="00E81CD0">
            <w:pPr>
              <w:spacing w:after="160" w:line="259" w:lineRule="auto"/>
              <w:ind w:left="270"/>
            </w:pPr>
          </w:p>
        </w:tc>
        <w:tc>
          <w:tcPr>
            <w:tcW w:w="2208" w:type="dxa"/>
            <w:gridSpan w:val="2"/>
            <w:shd w:val="clear" w:color="auto" w:fill="auto"/>
          </w:tcPr>
          <w:p w:rsidR="00C06096" w:rsidRDefault="00C06096" w:rsidP="00FF4F4A">
            <w:pPr>
              <w:spacing w:line="259" w:lineRule="auto"/>
            </w:pPr>
            <w:r>
              <w:t>Mr Gupta</w:t>
            </w:r>
          </w:p>
        </w:tc>
        <w:tc>
          <w:tcPr>
            <w:tcW w:w="2356" w:type="dxa"/>
            <w:gridSpan w:val="4"/>
            <w:shd w:val="clear" w:color="auto" w:fill="auto"/>
          </w:tcPr>
          <w:p w:rsidR="00C06096" w:rsidRDefault="00C06096" w:rsidP="00FF4F4A">
            <w:pPr>
              <w:tabs>
                <w:tab w:val="left" w:pos="2300"/>
              </w:tabs>
              <w:spacing w:after="160" w:line="259" w:lineRule="auto"/>
            </w:pPr>
          </w:p>
        </w:tc>
      </w:tr>
      <w:tr w:rsidR="00C06096" w:rsidTr="00FF4F4A">
        <w:trPr>
          <w:trHeight w:hRule="exact" w:val="312"/>
        </w:trPr>
        <w:tc>
          <w:tcPr>
            <w:tcW w:w="2610" w:type="dxa"/>
            <w:shd w:val="clear" w:color="auto" w:fill="auto"/>
          </w:tcPr>
          <w:p w:rsidR="00C06096" w:rsidRDefault="00C06096" w:rsidP="00E81CD0">
            <w:pPr>
              <w:spacing w:line="259" w:lineRule="auto"/>
              <w:ind w:left="720"/>
            </w:pPr>
            <w:r>
              <w:t>Ms Lawder</w:t>
            </w:r>
          </w:p>
        </w:tc>
        <w:tc>
          <w:tcPr>
            <w:tcW w:w="2160" w:type="dxa"/>
            <w:gridSpan w:val="2"/>
            <w:shd w:val="clear" w:color="auto" w:fill="auto"/>
          </w:tcPr>
          <w:p w:rsidR="00C06096" w:rsidRDefault="00C06096" w:rsidP="00E81CD0">
            <w:pPr>
              <w:spacing w:after="160" w:line="259" w:lineRule="auto"/>
              <w:ind w:left="270"/>
            </w:pPr>
          </w:p>
        </w:tc>
        <w:tc>
          <w:tcPr>
            <w:tcW w:w="180" w:type="dxa"/>
            <w:gridSpan w:val="2"/>
            <w:shd w:val="clear" w:color="auto" w:fill="auto"/>
          </w:tcPr>
          <w:p w:rsidR="00C06096" w:rsidRDefault="00C06096" w:rsidP="00E81CD0">
            <w:pPr>
              <w:spacing w:after="160" w:line="259" w:lineRule="auto"/>
              <w:ind w:left="270"/>
            </w:pPr>
          </w:p>
        </w:tc>
        <w:tc>
          <w:tcPr>
            <w:tcW w:w="2327" w:type="dxa"/>
            <w:gridSpan w:val="3"/>
            <w:shd w:val="clear" w:color="auto" w:fill="auto"/>
          </w:tcPr>
          <w:p w:rsidR="00C06096" w:rsidRDefault="00C06096" w:rsidP="00FF4F4A">
            <w:pPr>
              <w:spacing w:line="259" w:lineRule="auto"/>
            </w:pPr>
            <w:r>
              <w:t>Ms Le Couteur</w:t>
            </w:r>
          </w:p>
        </w:tc>
        <w:tc>
          <w:tcPr>
            <w:tcW w:w="2356" w:type="dxa"/>
            <w:gridSpan w:val="4"/>
            <w:shd w:val="clear" w:color="auto" w:fill="auto"/>
          </w:tcPr>
          <w:p w:rsidR="00C06096" w:rsidRDefault="00C06096" w:rsidP="00FF4F4A">
            <w:pPr>
              <w:tabs>
                <w:tab w:val="left" w:pos="2300"/>
              </w:tabs>
              <w:spacing w:after="160" w:line="259" w:lineRule="auto"/>
            </w:pPr>
          </w:p>
        </w:tc>
      </w:tr>
    </w:tbl>
    <w:p w:rsidR="00C06096" w:rsidRDefault="00C06096" w:rsidP="00FF4F4A">
      <w:pPr>
        <w:tabs>
          <w:tab w:val="left" w:pos="9054"/>
        </w:tabs>
        <w:spacing w:before="120" w:after="120" w:line="259" w:lineRule="auto"/>
        <w:ind w:left="720"/>
      </w:pPr>
      <w:r>
        <w:t>And so it was negatived.</w:t>
      </w:r>
    </w:p>
    <w:p w:rsidR="00711C9A" w:rsidRDefault="001745D1" w:rsidP="0054058E">
      <w:pPr>
        <w:tabs>
          <w:tab w:val="left" w:pos="1350"/>
          <w:tab w:val="left" w:pos="1767"/>
        </w:tabs>
        <w:spacing w:before="120"/>
        <w:ind w:left="1354" w:hanging="634"/>
        <w:jc w:val="both"/>
        <w:rPr>
          <w:rFonts w:ascii="Calibri" w:hAnsi="Calibri"/>
          <w:lang w:val="en-AU"/>
        </w:rPr>
      </w:pPr>
      <w:r>
        <w:rPr>
          <w:rFonts w:ascii="Calibri" w:hAnsi="Calibri"/>
          <w:lang w:val="en-AU"/>
        </w:rPr>
        <w:t>Question—That Ms Le Couteur</w:t>
      </w:r>
      <w:r w:rsidR="003771FD">
        <w:rPr>
          <w:rFonts w:ascii="Calibri" w:hAnsi="Calibri"/>
          <w:lang w:val="en-AU"/>
        </w:rPr>
        <w:t>’</w:t>
      </w:r>
      <w:r>
        <w:rPr>
          <w:rFonts w:ascii="Calibri" w:hAnsi="Calibri"/>
          <w:lang w:val="en-AU"/>
        </w:rPr>
        <w:t>s amendment be agreed to—put and passed.</w:t>
      </w:r>
    </w:p>
    <w:p w:rsidR="006E2EB8" w:rsidRDefault="006E2EB8" w:rsidP="009F57CD">
      <w:pPr>
        <w:tabs>
          <w:tab w:val="left" w:pos="1350"/>
          <w:tab w:val="left" w:pos="1767"/>
        </w:tabs>
        <w:spacing w:before="120"/>
        <w:ind w:left="720"/>
        <w:jc w:val="both"/>
        <w:rPr>
          <w:rFonts w:ascii="Calibri" w:hAnsi="Calibri"/>
          <w:lang w:val="en-AU"/>
        </w:rPr>
      </w:pPr>
      <w:r>
        <w:rPr>
          <w:rFonts w:ascii="Calibri" w:hAnsi="Calibri"/>
          <w:lang w:val="en-AU"/>
        </w:rPr>
        <w:t>Question—That the motion, as amended, viz:</w:t>
      </w:r>
    </w:p>
    <w:p w:rsidR="006E2EB8" w:rsidRDefault="001B7AF9" w:rsidP="009F57CD">
      <w:pPr>
        <w:tabs>
          <w:tab w:val="left" w:pos="1350"/>
          <w:tab w:val="left" w:pos="1767"/>
        </w:tabs>
        <w:spacing w:before="120"/>
        <w:ind w:left="720"/>
        <w:jc w:val="both"/>
        <w:rPr>
          <w:rFonts w:ascii="Calibri" w:hAnsi="Calibri"/>
          <w:lang w:val="en-AU"/>
        </w:rPr>
      </w:pPr>
      <w:r>
        <w:rPr>
          <w:rFonts w:ascii="Calibri" w:hAnsi="Calibri"/>
          <w:lang w:val="en-AU"/>
        </w:rPr>
        <w:t>“</w:t>
      </w:r>
      <w:r w:rsidR="006E2EB8">
        <w:rPr>
          <w:rFonts w:ascii="Calibri" w:hAnsi="Calibri"/>
          <w:lang w:val="en-AU"/>
        </w:rPr>
        <w:t>That this Assembly:</w:t>
      </w:r>
    </w:p>
    <w:p w:rsidR="006E2EB8" w:rsidRDefault="006E2EB8" w:rsidP="006E2EB8">
      <w:pPr>
        <w:pStyle w:val="DPSEntryIndents"/>
        <w:numPr>
          <w:ilvl w:val="0"/>
          <w:numId w:val="5"/>
        </w:numPr>
      </w:pPr>
      <w:r>
        <w:t>notes:</w:t>
      </w:r>
    </w:p>
    <w:p w:rsidR="006E2EB8" w:rsidRDefault="006E2EB8" w:rsidP="006E2EB8">
      <w:pPr>
        <w:pStyle w:val="DPSEntryIndents"/>
        <w:numPr>
          <w:ilvl w:val="1"/>
          <w:numId w:val="3"/>
        </w:numPr>
      </w:pPr>
      <w:r>
        <w:t>t</w:t>
      </w:r>
      <w:r w:rsidRPr="00887477">
        <w:t>he recent decision from the Minister for Transpo</w:t>
      </w:r>
      <w:r>
        <w:t>rt</w:t>
      </w:r>
      <w:r w:rsidRPr="00887477">
        <w:t xml:space="preserve"> and City Services to cut weekend bus services, despite repeated commitments to resolve weekend staffing shortages;</w:t>
      </w:r>
    </w:p>
    <w:p w:rsidR="006E2EB8" w:rsidRPr="00887477" w:rsidRDefault="006E2EB8" w:rsidP="006E2EB8">
      <w:pPr>
        <w:pStyle w:val="DPSEntryIndents"/>
        <w:numPr>
          <w:ilvl w:val="1"/>
          <w:numId w:val="3"/>
        </w:numPr>
      </w:pPr>
      <w:r>
        <w:lastRenderedPageBreak/>
        <w:t>during debate in the Assembly on 14 August 2019, the Minister for Transport and City Services did not advise the Assembly that he was considering announcing cuts to weekend services within 48 hours of the Assembly</w:t>
      </w:r>
      <w:r w:rsidR="003771FD">
        <w:t>’</w:t>
      </w:r>
      <w:r>
        <w:t>s resolution;</w:t>
      </w:r>
    </w:p>
    <w:p w:rsidR="006E2EB8" w:rsidRPr="00887477" w:rsidRDefault="006E2EB8" w:rsidP="006E2EB8">
      <w:pPr>
        <w:pStyle w:val="DPSEntryIndents"/>
        <w:numPr>
          <w:ilvl w:val="1"/>
          <w:numId w:val="3"/>
        </w:numPr>
      </w:pPr>
      <w:r>
        <w:t>w</w:t>
      </w:r>
      <w:r w:rsidRPr="00887477">
        <w:t>eekend servic</w:t>
      </w:r>
      <w:r>
        <w:t>e reliability rates are around 9</w:t>
      </w:r>
      <w:r w:rsidRPr="00887477">
        <w:t>0</w:t>
      </w:r>
      <w:r>
        <w:t xml:space="preserve"> percent</w:t>
      </w:r>
      <w:r w:rsidRPr="00887477">
        <w:t>, well below the 99.5</w:t>
      </w:r>
      <w:r>
        <w:t xml:space="preserve"> percent</w:t>
      </w:r>
      <w:r w:rsidRPr="00887477">
        <w:t xml:space="preserve"> target out</w:t>
      </w:r>
      <w:r>
        <w:t>lined in the Budget papers</w:t>
      </w:r>
      <w:r w:rsidRPr="00887477">
        <w:t xml:space="preserve"> and</w:t>
      </w:r>
      <w:r>
        <w:t>,</w:t>
      </w:r>
      <w:r w:rsidRPr="00887477">
        <w:t xml:space="preserve"> as of August, over 3000 services have been cancelled;</w:t>
      </w:r>
      <w:r>
        <w:t xml:space="preserve"> and</w:t>
      </w:r>
    </w:p>
    <w:p w:rsidR="006E2EB8" w:rsidRPr="00887477" w:rsidRDefault="006E2EB8" w:rsidP="006E2EB8">
      <w:pPr>
        <w:pStyle w:val="DPSEntryIndents"/>
        <w:numPr>
          <w:ilvl w:val="1"/>
          <w:numId w:val="3"/>
        </w:numPr>
      </w:pPr>
      <w:r>
        <w:t>t</w:t>
      </w:r>
      <w:r w:rsidRPr="00887477">
        <w:t xml:space="preserve">he </w:t>
      </w:r>
      <w:r>
        <w:t>failure of the ACT Government to deliver</w:t>
      </w:r>
      <w:r w:rsidRPr="00887477">
        <w:t xml:space="preserve"> reliable weekend servic</w:t>
      </w:r>
      <w:r>
        <w:t>es under Network19;</w:t>
      </w:r>
    </w:p>
    <w:p w:rsidR="006E2EB8" w:rsidRDefault="006E2EB8" w:rsidP="006E2EB8">
      <w:pPr>
        <w:pStyle w:val="DPSEntryIndents"/>
        <w:numPr>
          <w:ilvl w:val="0"/>
          <w:numId w:val="4"/>
        </w:numPr>
      </w:pPr>
      <w:r>
        <w:t>calls on the Government, drivers and unions to negotiate a future enterprise agreement that allows the delivery of frequent and reliable weekend services equivalent to those contained in Network19;</w:t>
      </w:r>
    </w:p>
    <w:p w:rsidR="006E2EB8" w:rsidRDefault="006E2EB8" w:rsidP="006E2EB8">
      <w:pPr>
        <w:pStyle w:val="DPSEntryIndents"/>
        <w:numPr>
          <w:ilvl w:val="0"/>
          <w:numId w:val="4"/>
        </w:numPr>
      </w:pPr>
      <w:r>
        <w:t>calls on the Minister for Transport and City Services to urgently examine innovative options, such as demand responsive services, that can deliver the promised level of service with a lower number of drivers; and</w:t>
      </w:r>
    </w:p>
    <w:p w:rsidR="006E2EB8" w:rsidRDefault="006E2EB8" w:rsidP="006E2EB8">
      <w:pPr>
        <w:pStyle w:val="DPSEntryIndents"/>
        <w:numPr>
          <w:ilvl w:val="0"/>
          <w:numId w:val="4"/>
        </w:numPr>
      </w:pPr>
      <w:r w:rsidRPr="006E2EB8">
        <w:t xml:space="preserve">calls on the ACT Government to include paragraphs (2) and (3) above in the Action Plan and quarterly reporting agreed by the Assembly in its resolution of 14 August 2019, entitled </w:t>
      </w:r>
      <w:r w:rsidRPr="006E2EB8">
        <w:rPr>
          <w:i/>
        </w:rPr>
        <w:t>Network 19—Weekend bus services</w:t>
      </w:r>
      <w:r w:rsidR="003A1A4F">
        <w:t>.</w:t>
      </w:r>
      <w:r w:rsidR="001B7AF9">
        <w:t>”</w:t>
      </w:r>
      <w:r w:rsidR="0054058E">
        <w:t>—</w:t>
      </w:r>
    </w:p>
    <w:p w:rsidR="0054058E" w:rsidRPr="006E2EB8" w:rsidRDefault="0054058E" w:rsidP="0054058E">
      <w:pPr>
        <w:pStyle w:val="DPSEntryDetail"/>
      </w:pPr>
      <w:r>
        <w:t>be agreed to—put and passed.</w:t>
      </w:r>
    </w:p>
    <w:p w:rsidR="00907FED" w:rsidRPr="00907FED" w:rsidRDefault="00907FED" w:rsidP="00907FED">
      <w:pPr>
        <w:keepNext/>
        <w:keepLines/>
        <w:tabs>
          <w:tab w:val="right" w:pos="339"/>
          <w:tab w:val="left" w:pos="720"/>
        </w:tabs>
        <w:spacing w:before="240"/>
        <w:ind w:left="720" w:hanging="720"/>
        <w:jc w:val="both"/>
        <w:rPr>
          <w:rFonts w:ascii="Calibri" w:hAnsi="Calibri"/>
          <w:b/>
          <w:caps/>
        </w:rPr>
      </w:pPr>
      <w:r w:rsidRPr="00907FED">
        <w:rPr>
          <w:rFonts w:ascii="Calibri" w:hAnsi="Calibri"/>
          <w:b/>
          <w:caps/>
        </w:rPr>
        <w:tab/>
      </w:r>
      <w:r w:rsidR="003771FD">
        <w:rPr>
          <w:rFonts w:ascii="Calibri" w:hAnsi="Calibri"/>
          <w:b/>
          <w:bCs/>
          <w:caps/>
        </w:rPr>
        <w:fldChar w:fldCharType="begin"/>
      </w:r>
      <w:r w:rsidR="003771FD">
        <w:rPr>
          <w:rFonts w:ascii="Calibri" w:hAnsi="Calibri"/>
          <w:b/>
          <w:bCs/>
          <w:caps/>
        </w:rPr>
        <w:instrText xml:space="preserve"> SEQ A \* MERGEFORMAT </w:instrText>
      </w:r>
      <w:r w:rsidR="003771FD">
        <w:rPr>
          <w:rFonts w:ascii="Calibri" w:hAnsi="Calibri"/>
          <w:b/>
          <w:bCs/>
          <w:caps/>
        </w:rPr>
        <w:fldChar w:fldCharType="separate"/>
      </w:r>
      <w:r w:rsidR="00DB7EC8">
        <w:rPr>
          <w:rFonts w:ascii="Calibri" w:hAnsi="Calibri"/>
          <w:b/>
          <w:bCs/>
          <w:caps/>
          <w:noProof/>
        </w:rPr>
        <w:t>5</w:t>
      </w:r>
      <w:r w:rsidR="003771FD">
        <w:rPr>
          <w:rFonts w:ascii="Calibri" w:hAnsi="Calibri"/>
          <w:b/>
          <w:bCs/>
          <w:caps/>
        </w:rPr>
        <w:fldChar w:fldCharType="end"/>
      </w:r>
      <w:r w:rsidRPr="00907FED">
        <w:rPr>
          <w:rFonts w:ascii="Calibri" w:hAnsi="Calibri"/>
          <w:b/>
          <w:caps/>
        </w:rPr>
        <w:tab/>
        <w:t>LEAVE OF ABSENCE TO MEMBER</w:t>
      </w:r>
    </w:p>
    <w:p w:rsidR="00907FED" w:rsidRPr="00907FED" w:rsidRDefault="00907FED" w:rsidP="00907FED">
      <w:pPr>
        <w:tabs>
          <w:tab w:val="left" w:pos="1197"/>
          <w:tab w:val="left" w:pos="1767"/>
        </w:tabs>
        <w:spacing w:before="120"/>
        <w:ind w:left="720"/>
        <w:jc w:val="both"/>
        <w:rPr>
          <w:rFonts w:ascii="Calibri" w:hAnsi="Calibri"/>
          <w:lang w:val="en-AU"/>
        </w:rPr>
      </w:pPr>
      <w:r>
        <w:rPr>
          <w:rFonts w:ascii="Calibri" w:hAnsi="Calibri"/>
          <w:lang w:val="en-AU"/>
        </w:rPr>
        <w:t>Mrs Jones</w:t>
      </w:r>
      <w:r w:rsidRPr="00907FED">
        <w:rPr>
          <w:rFonts w:ascii="Calibri" w:hAnsi="Calibri"/>
          <w:lang w:val="en-AU"/>
        </w:rPr>
        <w:t xml:space="preserve"> moved—That leave of absence be granted to </w:t>
      </w:r>
      <w:r>
        <w:rPr>
          <w:rFonts w:ascii="Calibri" w:hAnsi="Calibri"/>
          <w:lang w:val="en-AU"/>
        </w:rPr>
        <w:t>Mr Wall</w:t>
      </w:r>
      <w:r w:rsidRPr="00907FED">
        <w:rPr>
          <w:rFonts w:ascii="Calibri" w:hAnsi="Calibri"/>
          <w:lang w:val="en-AU"/>
        </w:rPr>
        <w:t xml:space="preserve"> for </w:t>
      </w:r>
      <w:r>
        <w:rPr>
          <w:rFonts w:ascii="Calibri" w:hAnsi="Calibri"/>
          <w:lang w:val="en-AU"/>
        </w:rPr>
        <w:t>today</w:t>
      </w:r>
      <w:r w:rsidRPr="00907FED">
        <w:rPr>
          <w:rFonts w:ascii="Calibri" w:hAnsi="Calibri"/>
          <w:lang w:val="en-AU"/>
        </w:rPr>
        <w:t xml:space="preserve"> due to </w:t>
      </w:r>
      <w:r>
        <w:rPr>
          <w:rFonts w:ascii="Calibri" w:hAnsi="Calibri"/>
          <w:lang w:val="en-AU"/>
        </w:rPr>
        <w:t>illness</w:t>
      </w:r>
      <w:r w:rsidRPr="00907FED">
        <w:rPr>
          <w:rFonts w:ascii="Calibri" w:hAnsi="Calibri"/>
          <w:lang w:val="en-AU"/>
        </w:rPr>
        <w:t>.</w:t>
      </w:r>
    </w:p>
    <w:p w:rsidR="00907FED" w:rsidRPr="00907FED" w:rsidRDefault="00907FED" w:rsidP="00907FED">
      <w:pPr>
        <w:tabs>
          <w:tab w:val="left" w:pos="1197"/>
          <w:tab w:val="left" w:pos="1767"/>
        </w:tabs>
        <w:spacing w:before="120"/>
        <w:ind w:left="720"/>
        <w:jc w:val="both"/>
        <w:rPr>
          <w:rFonts w:ascii="Calibri" w:hAnsi="Calibri"/>
          <w:lang w:val="en-AU"/>
        </w:rPr>
      </w:pPr>
      <w:r w:rsidRPr="00907FED">
        <w:rPr>
          <w:rFonts w:ascii="Calibri" w:hAnsi="Calibri"/>
          <w:lang w:val="en-AU"/>
        </w:rPr>
        <w:t>Question—put and passed.</w:t>
      </w:r>
    </w:p>
    <w:p w:rsidR="00031D1C" w:rsidRDefault="00031D1C" w:rsidP="00031D1C">
      <w:pPr>
        <w:pStyle w:val="DPSEntryHeading"/>
      </w:pPr>
      <w:r w:rsidRPr="006630C7">
        <w:tab/>
      </w:r>
      <w:r w:rsidR="003771FD">
        <w:rPr>
          <w:bCs/>
          <w:lang w:val="en-AU"/>
        </w:rPr>
        <w:fldChar w:fldCharType="begin"/>
      </w:r>
      <w:r w:rsidR="003771FD">
        <w:rPr>
          <w:bCs/>
          <w:lang w:val="en-AU"/>
        </w:rPr>
        <w:instrText xml:space="preserve"> SEQ A \* MERGEFORMAT </w:instrText>
      </w:r>
      <w:r w:rsidR="003771FD">
        <w:rPr>
          <w:bCs/>
          <w:lang w:val="en-AU"/>
        </w:rPr>
        <w:fldChar w:fldCharType="separate"/>
      </w:r>
      <w:r w:rsidR="00DB7EC8">
        <w:rPr>
          <w:bCs/>
          <w:noProof/>
          <w:lang w:val="en-AU"/>
        </w:rPr>
        <w:t>6</w:t>
      </w:r>
      <w:r w:rsidR="003771FD">
        <w:rPr>
          <w:bCs/>
          <w:lang w:val="en-AU"/>
        </w:rPr>
        <w:fldChar w:fldCharType="end"/>
      </w:r>
      <w:r w:rsidRPr="006630C7">
        <w:tab/>
      </w:r>
      <w:r>
        <w:t>Appropriation Bill 2019-2020</w:t>
      </w:r>
    </w:p>
    <w:p w:rsidR="00031D1C" w:rsidRDefault="00031D1C" w:rsidP="00031D1C">
      <w:pPr>
        <w:pStyle w:val="DPSEntryDetail"/>
        <w:keepNext/>
      </w:pPr>
      <w:r>
        <w:t>The Assembly, according to order, resumed further consideration at the detail stage.</w:t>
      </w:r>
    </w:p>
    <w:p w:rsidR="00031D1C" w:rsidRDefault="00031D1C" w:rsidP="00031D1C">
      <w:pPr>
        <w:pBdr>
          <w:bottom w:val="thinThickLargeGap" w:sz="18" w:space="1" w:color="auto"/>
        </w:pBdr>
        <w:ind w:left="3427" w:right="3658"/>
        <w:jc w:val="center"/>
        <w:rPr>
          <w:rFonts w:ascii="Calibri" w:hAnsi="Calibri"/>
          <w:i/>
          <w:iCs/>
          <w:lang w:val="en-AU"/>
        </w:rPr>
      </w:pPr>
    </w:p>
    <w:p w:rsidR="00031D1C" w:rsidRDefault="00031D1C" w:rsidP="00031D1C">
      <w:pPr>
        <w:tabs>
          <w:tab w:val="left" w:pos="1197"/>
          <w:tab w:val="left" w:pos="1767"/>
        </w:tabs>
        <w:spacing w:before="120"/>
        <w:jc w:val="center"/>
        <w:rPr>
          <w:rFonts w:ascii="Calibri" w:hAnsi="Calibri"/>
          <w:i/>
          <w:iCs/>
          <w:lang w:val="en-AU"/>
        </w:rPr>
      </w:pPr>
      <w:r>
        <w:rPr>
          <w:rFonts w:ascii="Calibri" w:hAnsi="Calibri"/>
          <w:i/>
          <w:iCs/>
          <w:lang w:val="en-AU"/>
        </w:rPr>
        <w:t>Detail Stage</w:t>
      </w:r>
    </w:p>
    <w:p w:rsidR="00031D1C" w:rsidRDefault="00031D1C" w:rsidP="00031D1C">
      <w:pPr>
        <w:pStyle w:val="DPSEntryDetail"/>
        <w:spacing w:before="240"/>
      </w:pPr>
      <w:r>
        <w:t>Schedule 1—Appropriations—Proposed expenditure—</w:t>
      </w:r>
    </w:p>
    <w:p w:rsidR="00031D1C" w:rsidRDefault="00031D1C" w:rsidP="008E0838">
      <w:pPr>
        <w:pStyle w:val="DPSEntryDetailIndentLev1"/>
      </w:pPr>
      <w:r>
        <w:t>Consideration resumed on Part 1.8—Community Services Directorate—</w:t>
      </w:r>
    </w:p>
    <w:p w:rsidR="00031D1C" w:rsidRDefault="00031D1C" w:rsidP="008E0838">
      <w:pPr>
        <w:pStyle w:val="DPSEntryDetailIndentLev1"/>
      </w:pPr>
      <w:r>
        <w:t>Debate continued.</w:t>
      </w:r>
    </w:p>
    <w:p w:rsidR="00031D1C" w:rsidRDefault="00031D1C" w:rsidP="008E0838">
      <w:pPr>
        <w:pStyle w:val="DPSEntryDetailIndentLev1"/>
      </w:pPr>
      <w:r>
        <w:t>Proposed expenditure agreed to.</w:t>
      </w:r>
    </w:p>
    <w:p w:rsidR="00E33B6E" w:rsidRPr="001233C8" w:rsidRDefault="00E33B6E" w:rsidP="00E33B6E">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59264" behindDoc="0" locked="0" layoutInCell="1" allowOverlap="1" wp14:anchorId="0E94098B" wp14:editId="603ED9B5">
                <wp:simplePos x="0" y="0"/>
                <wp:positionH relativeFrom="column">
                  <wp:posOffset>2103120</wp:posOffset>
                </wp:positionH>
                <wp:positionV relativeFrom="paragraph">
                  <wp:posOffset>144780</wp:posOffset>
                </wp:positionV>
                <wp:extent cx="13258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AA56F" id="_x0000_t32" coordsize="21600,21600" o:spt="32" o:oned="t" path="m,l21600,21600e" filled="f">
                <v:path arrowok="t" fillok="f" o:connecttype="none"/>
                <o:lock v:ext="edit" shapetype="t"/>
              </v:shapetype>
              <v:shape id="Straight Arrow Connector 6" o:spid="_x0000_s1026" type="#_x0000_t32" style="position:absolute;margin-left:165.6pt;margin-top:11.4pt;width:10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r6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RZDbD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AwfWvolAgAASgQAAA4AAAAAAAAAAAAAAAAALgIAAGRycy9lMm9Eb2Mu&#10;eG1sUEsBAi0AFAAGAAgAAAAhAC6sAFLdAAAACQEAAA8AAAAAAAAAAAAAAAAAfwQAAGRycy9kb3du&#10;cmV2LnhtbFBLBQYAAAAABAAEAPMAAACJBQAAAAA=&#10;"/>
            </w:pict>
          </mc:Fallback>
        </mc:AlternateContent>
      </w:r>
    </w:p>
    <w:p w:rsidR="00E33B6E" w:rsidRPr="00907FED" w:rsidRDefault="00E33B6E" w:rsidP="00E33B6E">
      <w:pPr>
        <w:pStyle w:val="DPSEntryDetail"/>
      </w:pPr>
      <w:r>
        <w:rPr>
          <w:i/>
        </w:rPr>
        <w:t xml:space="preserve">Leave of absence to Member:  </w:t>
      </w:r>
      <w:r>
        <w:t>Mr Gentleman (Manager of Government Business)</w:t>
      </w:r>
      <w:r w:rsidRPr="00907FED">
        <w:t xml:space="preserve"> moved—That leave of absence be granted to </w:t>
      </w:r>
      <w:r>
        <w:t>Ms Cody</w:t>
      </w:r>
      <w:r w:rsidRPr="00907FED">
        <w:t xml:space="preserve"> for </w:t>
      </w:r>
      <w:r>
        <w:t>today</w:t>
      </w:r>
      <w:r w:rsidRPr="00907FED">
        <w:t xml:space="preserve"> due to </w:t>
      </w:r>
      <w:r>
        <w:t>illness</w:t>
      </w:r>
      <w:r w:rsidRPr="00907FED">
        <w:t>.</w:t>
      </w:r>
    </w:p>
    <w:p w:rsidR="00E33B6E" w:rsidRDefault="00E33B6E" w:rsidP="00E33B6E">
      <w:pPr>
        <w:pStyle w:val="DPSEntryDetail"/>
      </w:pPr>
      <w:r w:rsidRPr="00907FED">
        <w:t>Question—put and passed.</w:t>
      </w:r>
    </w:p>
    <w:p w:rsidR="00E33B6E" w:rsidRPr="001233C8" w:rsidRDefault="00E33B6E" w:rsidP="00E33B6E">
      <w:pPr>
        <w:spacing w:before="120"/>
        <w:ind w:left="720"/>
        <w:jc w:val="both"/>
        <w:rPr>
          <w:rFonts w:ascii="Calibri" w:hAnsi="Calibri"/>
          <w:lang w:val="en-AU"/>
        </w:rPr>
      </w:pPr>
      <w:r>
        <w:rPr>
          <w:iCs/>
          <w:noProof/>
          <w:lang w:val="en-AU"/>
        </w:rPr>
        <w:lastRenderedPageBreak/>
        <mc:AlternateContent>
          <mc:Choice Requires="wps">
            <w:drawing>
              <wp:anchor distT="0" distB="0" distL="114300" distR="114300" simplePos="0" relativeHeight="251661312" behindDoc="0" locked="0" layoutInCell="1" allowOverlap="1" wp14:anchorId="022C9189" wp14:editId="02D7EA80">
                <wp:simplePos x="0" y="0"/>
                <wp:positionH relativeFrom="column">
                  <wp:posOffset>2103120</wp:posOffset>
                </wp:positionH>
                <wp:positionV relativeFrom="paragraph">
                  <wp:posOffset>144780</wp:posOffset>
                </wp:positionV>
                <wp:extent cx="1325880" cy="0"/>
                <wp:effectExtent l="0" t="0" r="266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8460F" id="Straight Arrow Connector 7" o:spid="_x0000_s1026" type="#_x0000_t32" style="position:absolute;margin-left:165.6pt;margin-top:11.4pt;width:10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z1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dNwPJvh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GnFHPUlAgAASgQAAA4AAAAAAAAAAAAAAAAALgIAAGRycy9lMm9Eb2Mu&#10;eG1sUEsBAi0AFAAGAAgAAAAhAC6sAFLdAAAACQEAAA8AAAAAAAAAAAAAAAAAfwQAAGRycy9kb3du&#10;cmV2LnhtbFBLBQYAAAAABAAEAPMAAACJBQAAAAA=&#10;"/>
            </w:pict>
          </mc:Fallback>
        </mc:AlternateContent>
      </w:r>
    </w:p>
    <w:p w:rsidR="00E33B6E" w:rsidRDefault="00031D1C" w:rsidP="00E33B6E">
      <w:pPr>
        <w:pStyle w:val="DPSEntryDetailIndentLev1"/>
        <w:spacing w:before="120"/>
      </w:pPr>
      <w:r>
        <w:t>Part 1.9—Superannuation Provision Account—debated</w:t>
      </w:r>
      <w:r w:rsidR="00E33B6E">
        <w:t>.</w:t>
      </w:r>
    </w:p>
    <w:p w:rsidR="00E33B6E" w:rsidRDefault="00E33B6E" w:rsidP="00E33B6E">
      <w:pPr>
        <w:pStyle w:val="DPSEntryDetailIndentLev1"/>
      </w:pPr>
      <w:r>
        <w:t>Debate adjourned (Ms Cheyne) and the resumption of the debate made an order of the day for a later hour this day.</w:t>
      </w:r>
    </w:p>
    <w:p w:rsidR="006630C7" w:rsidRPr="006630C7" w:rsidRDefault="006630C7" w:rsidP="006630C7">
      <w:pPr>
        <w:keepNext/>
        <w:keepLines/>
        <w:tabs>
          <w:tab w:val="right" w:pos="339"/>
          <w:tab w:val="left" w:pos="720"/>
        </w:tabs>
        <w:spacing w:before="240"/>
        <w:ind w:left="720" w:hanging="720"/>
        <w:jc w:val="both"/>
        <w:rPr>
          <w:rFonts w:ascii="Calibri" w:hAnsi="Calibri"/>
          <w:b/>
          <w:caps/>
        </w:rPr>
      </w:pPr>
      <w:r w:rsidRPr="006630C7">
        <w:rPr>
          <w:rFonts w:ascii="Calibri" w:hAnsi="Calibri"/>
          <w:b/>
          <w:caps/>
        </w:rPr>
        <w:tab/>
      </w:r>
      <w:r w:rsidR="003771FD">
        <w:rPr>
          <w:rFonts w:ascii="Calibri" w:hAnsi="Calibri"/>
          <w:b/>
          <w:bCs/>
          <w:caps/>
          <w:lang w:val="en-AU"/>
        </w:rPr>
        <w:fldChar w:fldCharType="begin"/>
      </w:r>
      <w:r w:rsidR="003771FD">
        <w:rPr>
          <w:rFonts w:ascii="Calibri" w:hAnsi="Calibri"/>
          <w:b/>
          <w:bCs/>
          <w:caps/>
          <w:lang w:val="en-AU"/>
        </w:rPr>
        <w:instrText xml:space="preserve"> SEQ A \* MERGEFORMAT </w:instrText>
      </w:r>
      <w:r w:rsidR="003771FD">
        <w:rPr>
          <w:rFonts w:ascii="Calibri" w:hAnsi="Calibri"/>
          <w:b/>
          <w:bCs/>
          <w:caps/>
          <w:lang w:val="en-AU"/>
        </w:rPr>
        <w:fldChar w:fldCharType="separate"/>
      </w:r>
      <w:r w:rsidR="00DB7EC8">
        <w:rPr>
          <w:rFonts w:ascii="Calibri" w:hAnsi="Calibri"/>
          <w:b/>
          <w:bCs/>
          <w:caps/>
          <w:noProof/>
          <w:lang w:val="en-AU"/>
        </w:rPr>
        <w:t>7</w:t>
      </w:r>
      <w:r w:rsidR="003771FD">
        <w:rPr>
          <w:rFonts w:ascii="Calibri" w:hAnsi="Calibri"/>
          <w:b/>
          <w:bCs/>
          <w:caps/>
          <w:lang w:val="en-AU"/>
        </w:rPr>
        <w:fldChar w:fldCharType="end"/>
      </w:r>
      <w:r w:rsidRPr="006630C7">
        <w:rPr>
          <w:rFonts w:ascii="Calibri" w:hAnsi="Calibri"/>
          <w:b/>
          <w:caps/>
        </w:rPr>
        <w:tab/>
        <w:t>QUESTIONS</w:t>
      </w:r>
    </w:p>
    <w:p w:rsidR="008845BF" w:rsidRPr="008845BF" w:rsidRDefault="008845BF" w:rsidP="008845BF">
      <w:pPr>
        <w:tabs>
          <w:tab w:val="left" w:pos="1197"/>
          <w:tab w:val="left" w:pos="1767"/>
        </w:tabs>
        <w:spacing w:before="120"/>
        <w:ind w:left="720"/>
        <w:jc w:val="both"/>
        <w:rPr>
          <w:rFonts w:ascii="Calibri" w:hAnsi="Calibri"/>
          <w:lang w:val="en-AU"/>
        </w:rPr>
      </w:pPr>
      <w:r w:rsidRPr="008845BF">
        <w:rPr>
          <w:rFonts w:ascii="Calibri" w:hAnsi="Calibri"/>
          <w:lang w:val="en-AU"/>
        </w:rPr>
        <w:t>Questions without notice being asked—</w:t>
      </w:r>
    </w:p>
    <w:p w:rsidR="008845BF" w:rsidRPr="008845BF" w:rsidRDefault="008845BF" w:rsidP="008845BF">
      <w:pPr>
        <w:tabs>
          <w:tab w:val="left" w:pos="1197"/>
          <w:tab w:val="left" w:pos="1767"/>
        </w:tabs>
        <w:spacing w:before="120"/>
        <w:ind w:left="720"/>
        <w:jc w:val="both"/>
        <w:rPr>
          <w:rFonts w:ascii="Calibri" w:hAnsi="Calibri"/>
          <w:lang w:val="en-AU"/>
        </w:rPr>
      </w:pPr>
      <w:r w:rsidRPr="008845BF">
        <w:rPr>
          <w:rFonts w:ascii="Calibri" w:hAnsi="Calibri"/>
          <w:i/>
          <w:iCs/>
          <w:lang w:val="en-AU"/>
        </w:rPr>
        <w:t xml:space="preserve">Paper: </w:t>
      </w:r>
      <w:r>
        <w:rPr>
          <w:rFonts w:ascii="Calibri" w:hAnsi="Calibri"/>
          <w:lang w:val="en-AU"/>
        </w:rPr>
        <w:t>Ms Berry (Minister for Education and Early Childhood Development)</w:t>
      </w:r>
      <w:r w:rsidRPr="008845BF">
        <w:rPr>
          <w:rFonts w:ascii="Calibri" w:hAnsi="Calibri"/>
          <w:lang w:val="en-AU"/>
        </w:rPr>
        <w:t xml:space="preserve"> presented the following paper:</w:t>
      </w:r>
    </w:p>
    <w:p w:rsidR="008845BF" w:rsidRPr="008845BF" w:rsidRDefault="008845BF" w:rsidP="008845BF">
      <w:pPr>
        <w:tabs>
          <w:tab w:val="left" w:pos="1197"/>
          <w:tab w:val="left" w:pos="1767"/>
        </w:tabs>
        <w:spacing w:before="120"/>
        <w:ind w:left="720"/>
        <w:jc w:val="both"/>
        <w:rPr>
          <w:rFonts w:ascii="Calibri" w:hAnsi="Calibri"/>
          <w:lang w:val="en-AU"/>
        </w:rPr>
      </w:pPr>
      <w:r>
        <w:rPr>
          <w:rFonts w:ascii="Calibri" w:hAnsi="Calibri"/>
          <w:lang w:val="en-AU"/>
        </w:rPr>
        <w:t>Miles Franklin Primary School Proposed Fence</w:t>
      </w:r>
      <w:r w:rsidRPr="008845BF">
        <w:rPr>
          <w:rFonts w:ascii="Calibri" w:hAnsi="Calibri"/>
          <w:lang w:val="en-AU"/>
        </w:rPr>
        <w:t>.</w:t>
      </w:r>
    </w:p>
    <w:p w:rsidR="008845BF" w:rsidRPr="008845BF" w:rsidRDefault="008845BF" w:rsidP="008845BF">
      <w:pPr>
        <w:tabs>
          <w:tab w:val="left" w:pos="1197"/>
          <w:tab w:val="left" w:pos="1767"/>
        </w:tabs>
        <w:spacing w:before="120"/>
        <w:ind w:left="720"/>
        <w:jc w:val="both"/>
        <w:rPr>
          <w:rFonts w:ascii="Calibri" w:hAnsi="Calibri"/>
          <w:lang w:val="en-AU"/>
        </w:rPr>
      </w:pPr>
      <w:r w:rsidRPr="008845BF">
        <w:rPr>
          <w:rFonts w:ascii="Calibri" w:hAnsi="Calibri"/>
          <w:lang w:val="en-AU"/>
        </w:rPr>
        <w:t>Questions continued.</w:t>
      </w:r>
    </w:p>
    <w:p w:rsidR="00C66494" w:rsidRPr="00C66494" w:rsidRDefault="00C66494" w:rsidP="0054058E">
      <w:pPr>
        <w:keepNext/>
        <w:keepLines/>
        <w:tabs>
          <w:tab w:val="right" w:pos="339"/>
          <w:tab w:val="left" w:pos="720"/>
        </w:tabs>
        <w:spacing w:before="240"/>
        <w:ind w:left="720" w:hanging="720"/>
        <w:jc w:val="both"/>
        <w:rPr>
          <w:rFonts w:ascii="Calibri" w:hAnsi="Calibri"/>
          <w:b/>
          <w:caps/>
        </w:rPr>
      </w:pPr>
      <w:r w:rsidRPr="00C66494">
        <w:rPr>
          <w:rFonts w:ascii="Calibri" w:hAnsi="Calibri"/>
          <w:b/>
          <w:caps/>
        </w:rPr>
        <w:tab/>
      </w:r>
      <w:r w:rsidR="003771FD">
        <w:rPr>
          <w:rFonts w:ascii="Calibri" w:hAnsi="Calibri"/>
          <w:b/>
          <w:bCs/>
          <w:caps/>
        </w:rPr>
        <w:fldChar w:fldCharType="begin"/>
      </w:r>
      <w:r w:rsidR="003771FD">
        <w:rPr>
          <w:rFonts w:ascii="Calibri" w:hAnsi="Calibri"/>
          <w:b/>
          <w:bCs/>
          <w:caps/>
        </w:rPr>
        <w:instrText xml:space="preserve"> SEQ A \* MERGEFORMAT </w:instrText>
      </w:r>
      <w:r w:rsidR="003771FD">
        <w:rPr>
          <w:rFonts w:ascii="Calibri" w:hAnsi="Calibri"/>
          <w:b/>
          <w:bCs/>
          <w:caps/>
        </w:rPr>
        <w:fldChar w:fldCharType="separate"/>
      </w:r>
      <w:r w:rsidR="00DB7EC8">
        <w:rPr>
          <w:rFonts w:ascii="Calibri" w:hAnsi="Calibri"/>
          <w:b/>
          <w:bCs/>
          <w:caps/>
          <w:noProof/>
        </w:rPr>
        <w:t>8</w:t>
      </w:r>
      <w:r w:rsidR="003771FD">
        <w:rPr>
          <w:rFonts w:ascii="Calibri" w:hAnsi="Calibri"/>
          <w:b/>
          <w:bCs/>
          <w:caps/>
        </w:rPr>
        <w:fldChar w:fldCharType="end"/>
      </w:r>
      <w:r w:rsidRPr="00C66494">
        <w:rPr>
          <w:rFonts w:ascii="Calibri" w:hAnsi="Calibri"/>
          <w:b/>
          <w:caps/>
        </w:rPr>
        <w:tab/>
        <w:t>PRESENTATION OF PAPER</w:t>
      </w:r>
    </w:p>
    <w:p w:rsidR="00C66494" w:rsidRPr="00C66494" w:rsidRDefault="00C66494" w:rsidP="0054058E">
      <w:pPr>
        <w:keepNext/>
        <w:tabs>
          <w:tab w:val="left" w:pos="1197"/>
          <w:tab w:val="left" w:pos="1767"/>
        </w:tabs>
        <w:spacing w:before="120"/>
        <w:ind w:left="720"/>
        <w:jc w:val="both"/>
        <w:rPr>
          <w:rFonts w:ascii="Calibri" w:hAnsi="Calibri"/>
          <w:lang w:val="en-AU"/>
        </w:rPr>
      </w:pPr>
      <w:r w:rsidRPr="00C66494">
        <w:rPr>
          <w:rFonts w:ascii="Calibri" w:hAnsi="Calibri"/>
          <w:lang w:val="en-AU"/>
        </w:rPr>
        <w:t>The Speake</w:t>
      </w:r>
      <w:r>
        <w:rPr>
          <w:rFonts w:ascii="Calibri" w:hAnsi="Calibri"/>
          <w:lang w:val="en-AU"/>
        </w:rPr>
        <w:t>r</w:t>
      </w:r>
      <w:r w:rsidR="00C50880">
        <w:rPr>
          <w:rFonts w:ascii="Calibri" w:hAnsi="Calibri"/>
          <w:lang w:val="en-AU"/>
        </w:rPr>
        <w:t>, pursuant to standing order 253A,</w:t>
      </w:r>
      <w:r>
        <w:rPr>
          <w:rFonts w:ascii="Calibri" w:hAnsi="Calibri"/>
          <w:lang w:val="en-AU"/>
        </w:rPr>
        <w:t xml:space="preserve"> presented the following paper</w:t>
      </w:r>
      <w:r w:rsidRPr="00C66494">
        <w:rPr>
          <w:rFonts w:ascii="Calibri" w:hAnsi="Calibri"/>
          <w:lang w:val="en-AU"/>
        </w:rPr>
        <w:t>:</w:t>
      </w:r>
    </w:p>
    <w:p w:rsidR="00C66494" w:rsidRPr="00F55213" w:rsidRDefault="00C66494" w:rsidP="00C66494">
      <w:pPr>
        <w:pStyle w:val="DPSEntryDetail"/>
      </w:pPr>
      <w:r>
        <w:t>Estimates 2019-202</w:t>
      </w:r>
      <w:r w:rsidR="00C50880">
        <w:t>0</w:t>
      </w:r>
      <w:r>
        <w:t>—Select Committee—</w:t>
      </w:r>
      <w:r w:rsidR="00C50880">
        <w:t xml:space="preserve">Schedule of </w:t>
      </w:r>
      <w:r w:rsidR="003771FD">
        <w:t>answers to outstanding questions on notice for the period 30 July to 30 August 2019</w:t>
      </w:r>
      <w:r w:rsidR="000E4685">
        <w:t xml:space="preserve">, </w:t>
      </w:r>
      <w:r w:rsidR="00C50880">
        <w:t>dated 19 August 2019</w:t>
      </w:r>
      <w:r w:rsidR="003771FD">
        <w:t>, including a copy of the relevant answers.</w:t>
      </w:r>
    </w:p>
    <w:p w:rsidR="0072276B" w:rsidRPr="0072276B" w:rsidRDefault="0072276B" w:rsidP="0072276B">
      <w:pPr>
        <w:keepNext/>
        <w:keepLines/>
        <w:tabs>
          <w:tab w:val="right" w:pos="346"/>
          <w:tab w:val="left" w:pos="720"/>
        </w:tabs>
        <w:spacing w:before="240"/>
        <w:ind w:left="720" w:hanging="720"/>
        <w:jc w:val="both"/>
        <w:rPr>
          <w:rFonts w:ascii="Calibri" w:hAnsi="Calibri"/>
          <w:b/>
          <w:caps/>
          <w:lang w:val="en-AU"/>
        </w:rPr>
      </w:pPr>
      <w:r w:rsidRPr="0072276B">
        <w:rPr>
          <w:rFonts w:ascii="Calibri" w:hAnsi="Calibri"/>
          <w:b/>
          <w:caps/>
          <w:lang w:val="en-AU"/>
        </w:rPr>
        <w:tab/>
      </w:r>
      <w:r w:rsidR="003771FD">
        <w:rPr>
          <w:rFonts w:ascii="Calibri" w:hAnsi="Calibri"/>
          <w:b/>
          <w:bCs/>
          <w:caps/>
          <w:lang w:val="en-AU"/>
        </w:rPr>
        <w:fldChar w:fldCharType="begin"/>
      </w:r>
      <w:r w:rsidR="003771FD">
        <w:rPr>
          <w:rFonts w:ascii="Calibri" w:hAnsi="Calibri"/>
          <w:b/>
          <w:bCs/>
          <w:caps/>
          <w:lang w:val="en-AU"/>
        </w:rPr>
        <w:instrText xml:space="preserve"> SEQ A \* MERGEFORMAT </w:instrText>
      </w:r>
      <w:r w:rsidR="003771FD">
        <w:rPr>
          <w:rFonts w:ascii="Calibri" w:hAnsi="Calibri"/>
          <w:b/>
          <w:bCs/>
          <w:caps/>
          <w:lang w:val="en-AU"/>
        </w:rPr>
        <w:fldChar w:fldCharType="separate"/>
      </w:r>
      <w:r w:rsidR="00DB7EC8">
        <w:rPr>
          <w:rFonts w:ascii="Calibri" w:hAnsi="Calibri"/>
          <w:b/>
          <w:bCs/>
          <w:caps/>
          <w:noProof/>
          <w:lang w:val="en-AU"/>
        </w:rPr>
        <w:t>9</w:t>
      </w:r>
      <w:r w:rsidR="003771FD">
        <w:rPr>
          <w:rFonts w:ascii="Calibri" w:hAnsi="Calibri"/>
          <w:b/>
          <w:bCs/>
          <w:caps/>
          <w:lang w:val="en-AU"/>
        </w:rPr>
        <w:fldChar w:fldCharType="end"/>
      </w:r>
      <w:r w:rsidRPr="0072276B">
        <w:rPr>
          <w:rFonts w:ascii="Calibri" w:hAnsi="Calibri"/>
          <w:b/>
          <w:caps/>
          <w:lang w:val="en-AU"/>
        </w:rPr>
        <w:tab/>
        <w:t>PRESENTATION OF PAPERS</w:t>
      </w:r>
    </w:p>
    <w:p w:rsidR="0072276B" w:rsidRPr="0072276B" w:rsidRDefault="0072276B" w:rsidP="0072276B">
      <w:pPr>
        <w:spacing w:before="120"/>
        <w:ind w:left="720"/>
        <w:jc w:val="both"/>
        <w:rPr>
          <w:rFonts w:ascii="Calibri" w:hAnsi="Calibri"/>
          <w:lang w:val="en-AU"/>
        </w:rPr>
      </w:pPr>
      <w:r>
        <w:rPr>
          <w:rFonts w:ascii="Calibri" w:hAnsi="Calibri"/>
          <w:lang w:val="en-AU"/>
        </w:rPr>
        <w:t>Mr Gentleman</w:t>
      </w:r>
      <w:r w:rsidRPr="0072276B">
        <w:rPr>
          <w:rFonts w:ascii="Calibri" w:hAnsi="Calibri"/>
          <w:lang w:val="en-AU"/>
        </w:rPr>
        <w:t xml:space="preserve"> (Manager of Government Business) presented the following papers:</w:t>
      </w:r>
    </w:p>
    <w:p w:rsidR="0072276B" w:rsidRPr="0072276B" w:rsidRDefault="0072276B" w:rsidP="0072276B">
      <w:pPr>
        <w:spacing w:before="120"/>
        <w:ind w:left="720"/>
        <w:jc w:val="both"/>
        <w:rPr>
          <w:rFonts w:ascii="Calibri" w:hAnsi="Calibri"/>
          <w:b/>
          <w:bCs/>
          <w:lang w:val="en-AU"/>
        </w:rPr>
      </w:pPr>
      <w:r w:rsidRPr="0072276B">
        <w:rPr>
          <w:rFonts w:ascii="Calibri" w:hAnsi="Calibri"/>
          <w:b/>
          <w:bCs/>
          <w:lang w:val="en-AU"/>
        </w:rPr>
        <w:t>Subordinate legislation (including explanatory statements unless otherwise stated)</w:t>
      </w:r>
    </w:p>
    <w:p w:rsidR="0072276B" w:rsidRPr="0072276B" w:rsidRDefault="0072276B" w:rsidP="0072276B">
      <w:pPr>
        <w:spacing w:before="120"/>
        <w:ind w:left="720"/>
        <w:jc w:val="both"/>
        <w:rPr>
          <w:rFonts w:ascii="Calibri" w:hAnsi="Calibri"/>
          <w:lang w:val="en-AU"/>
        </w:rPr>
      </w:pPr>
      <w:r w:rsidRPr="0072276B">
        <w:rPr>
          <w:rFonts w:ascii="Calibri" w:hAnsi="Calibri"/>
          <w:lang w:val="en-AU"/>
        </w:rPr>
        <w:t>Legislation Act, pursuant to section 64—</w:t>
      </w:r>
    </w:p>
    <w:p w:rsidR="0072276B" w:rsidRPr="003B270D" w:rsidRDefault="0072276B" w:rsidP="008E0838">
      <w:pPr>
        <w:pStyle w:val="DPSEntryDetailIndentLev1"/>
      </w:pPr>
      <w:r w:rsidRPr="003B270D">
        <w:t>Energy Efficiency (Cost of Living) Improvement Act—</w:t>
      </w:r>
    </w:p>
    <w:p w:rsidR="0072276B" w:rsidRPr="003B270D" w:rsidRDefault="0072276B" w:rsidP="0072276B">
      <w:pPr>
        <w:pStyle w:val="DPSEntryDetailIndentLev2"/>
      </w:pPr>
      <w:r w:rsidRPr="003B270D">
        <w:t>Energy Efficiency (Cost of Living) Improvement (Eligible Activities) Code of Practice 2019, including a regulatory impact statement</w:t>
      </w:r>
      <w:r>
        <w:t>—Disallowable Instrument DI2019</w:t>
      </w:r>
      <w:r>
        <w:noBreakHyphen/>
      </w:r>
      <w:r w:rsidRPr="003B270D">
        <w:t>194 (LR, 9 August 2019).</w:t>
      </w:r>
    </w:p>
    <w:p w:rsidR="0072276B" w:rsidRPr="003B270D" w:rsidRDefault="0072276B" w:rsidP="0072276B">
      <w:pPr>
        <w:pStyle w:val="DPSEntryDetailIndentLev2"/>
      </w:pPr>
      <w:r w:rsidRPr="003B270D">
        <w:t>Energy Efficiency (Cost of Living) Improvement (Record Keeping and Reporting) Code of Practice 2019, including a regulatory impact statement—Disallowable Instrument DI2019-195 (LR, 9 August 2019).</w:t>
      </w:r>
    </w:p>
    <w:p w:rsidR="0072276B" w:rsidRPr="003B270D" w:rsidRDefault="0072276B" w:rsidP="008E0838">
      <w:pPr>
        <w:pStyle w:val="DPSEntryDetailIndentLev1"/>
      </w:pPr>
      <w:r w:rsidRPr="00B97632">
        <w:t>Government Agencies (Land Acquisition Reporting) Act—Government Agencies (Land Acquisition Reporting) Regulation 2019—S</w:t>
      </w:r>
      <w:r>
        <w:t>ubordinate Law SL2019-19 (LR, 5 </w:t>
      </w:r>
      <w:r w:rsidRPr="00B97632">
        <w:t>August 2019).</w:t>
      </w:r>
    </w:p>
    <w:p w:rsidR="0072276B" w:rsidRPr="003B270D" w:rsidRDefault="0072276B" w:rsidP="008E0838">
      <w:pPr>
        <w:pStyle w:val="DPSEntryDetailIndentLev1"/>
      </w:pPr>
      <w:r w:rsidRPr="003B270D">
        <w:t>Race and Sports Bookmaking Act—Race and Sports Bookmaking (Sports Bookmaking Venues) Determination 2019 (No 4)</w:t>
      </w:r>
      <w:r>
        <w:t>—Disallowable Instrument DI2019</w:t>
      </w:r>
      <w:r>
        <w:noBreakHyphen/>
      </w:r>
      <w:r w:rsidRPr="003B270D">
        <w:t>197 (LR,</w:t>
      </w:r>
      <w:r w:rsidR="009275D9">
        <w:t xml:space="preserve"> 8 </w:t>
      </w:r>
      <w:r w:rsidRPr="003B270D">
        <w:t>August 2019).</w:t>
      </w:r>
    </w:p>
    <w:p w:rsidR="0072276B" w:rsidRPr="00B97632" w:rsidRDefault="0072276B" w:rsidP="008E0838">
      <w:pPr>
        <w:pStyle w:val="DPSEntryDetailIndentLev1"/>
      </w:pPr>
      <w:r w:rsidRPr="00B97632">
        <w:lastRenderedPageBreak/>
        <w:t>Road Transport (Public Passenger Services) Act—Road Transport (Public Passenger Service) Taxi Licence Exemption 2019—Disallowable Instrument DI2</w:t>
      </w:r>
      <w:r>
        <w:t>019-193 (LR, 5 </w:t>
      </w:r>
      <w:r w:rsidRPr="00B97632">
        <w:t>August 2019).</w:t>
      </w:r>
    </w:p>
    <w:p w:rsidR="00E33B6E" w:rsidRDefault="00E33B6E" w:rsidP="00E33B6E">
      <w:pPr>
        <w:pStyle w:val="DPSEntryHeading"/>
      </w:pPr>
      <w:r w:rsidRPr="006630C7">
        <w:tab/>
      </w:r>
      <w:r w:rsidR="003771FD">
        <w:rPr>
          <w:bCs/>
          <w:lang w:val="en-AU"/>
        </w:rPr>
        <w:fldChar w:fldCharType="begin"/>
      </w:r>
      <w:r w:rsidR="003771FD">
        <w:rPr>
          <w:bCs/>
          <w:lang w:val="en-AU"/>
        </w:rPr>
        <w:instrText xml:space="preserve"> SEQ A \* MERGEFORMAT </w:instrText>
      </w:r>
      <w:r w:rsidR="003771FD">
        <w:rPr>
          <w:bCs/>
          <w:lang w:val="en-AU"/>
        </w:rPr>
        <w:fldChar w:fldCharType="separate"/>
      </w:r>
      <w:r w:rsidR="00DB7EC8">
        <w:rPr>
          <w:bCs/>
          <w:noProof/>
          <w:lang w:val="en-AU"/>
        </w:rPr>
        <w:t>10</w:t>
      </w:r>
      <w:r w:rsidR="003771FD">
        <w:rPr>
          <w:bCs/>
          <w:lang w:val="en-AU"/>
        </w:rPr>
        <w:fldChar w:fldCharType="end"/>
      </w:r>
      <w:r w:rsidRPr="006630C7">
        <w:tab/>
      </w:r>
      <w:r>
        <w:t>Appropriation Bill 2019-2020</w:t>
      </w:r>
    </w:p>
    <w:p w:rsidR="00E33B6E" w:rsidRDefault="00E33B6E" w:rsidP="00E33B6E">
      <w:pPr>
        <w:pStyle w:val="DPSEntryDetail"/>
        <w:keepNext/>
      </w:pPr>
      <w:r>
        <w:t>The Assembly, according to order, resumed further consideration at the detail stage.</w:t>
      </w:r>
    </w:p>
    <w:p w:rsidR="00E33B6E" w:rsidRDefault="00E33B6E" w:rsidP="00E33B6E">
      <w:pPr>
        <w:pBdr>
          <w:bottom w:val="thinThickLargeGap" w:sz="18" w:space="1" w:color="auto"/>
        </w:pBdr>
        <w:ind w:left="3427" w:right="3658"/>
        <w:jc w:val="center"/>
        <w:rPr>
          <w:rFonts w:ascii="Calibri" w:hAnsi="Calibri"/>
          <w:i/>
          <w:iCs/>
          <w:lang w:val="en-AU"/>
        </w:rPr>
      </w:pPr>
    </w:p>
    <w:p w:rsidR="00E33B6E" w:rsidRDefault="00E33B6E" w:rsidP="00E33B6E">
      <w:pPr>
        <w:tabs>
          <w:tab w:val="left" w:pos="1197"/>
          <w:tab w:val="left" w:pos="1767"/>
        </w:tabs>
        <w:spacing w:before="120"/>
        <w:jc w:val="center"/>
        <w:rPr>
          <w:rFonts w:ascii="Calibri" w:hAnsi="Calibri"/>
          <w:i/>
          <w:iCs/>
          <w:lang w:val="en-AU"/>
        </w:rPr>
      </w:pPr>
      <w:r>
        <w:rPr>
          <w:rFonts w:ascii="Calibri" w:hAnsi="Calibri"/>
          <w:i/>
          <w:iCs/>
          <w:lang w:val="en-AU"/>
        </w:rPr>
        <w:t>Detail Stage</w:t>
      </w:r>
    </w:p>
    <w:p w:rsidR="00E33B6E" w:rsidRDefault="00E33B6E" w:rsidP="00E33B6E">
      <w:pPr>
        <w:pStyle w:val="DPSEntryDetail"/>
        <w:spacing w:before="240"/>
      </w:pPr>
      <w:r>
        <w:t>Schedule 1—Appropriations—Proposed expenditure—</w:t>
      </w:r>
    </w:p>
    <w:p w:rsidR="00E33B6E" w:rsidRDefault="00E33B6E" w:rsidP="00E33B6E">
      <w:pPr>
        <w:pStyle w:val="DPSEntryDetailIndentLev1"/>
      </w:pPr>
      <w:r>
        <w:t>Consideration resumed on Part 1.9—Superannuation Provision Account—</w:t>
      </w:r>
    </w:p>
    <w:p w:rsidR="00E33B6E" w:rsidRDefault="00E33B6E" w:rsidP="00E33B6E">
      <w:pPr>
        <w:pStyle w:val="DPSEntryDetailIndentLev1"/>
      </w:pPr>
      <w:r>
        <w:t>Debate continued.</w:t>
      </w:r>
    </w:p>
    <w:p w:rsidR="00E33B6E" w:rsidRDefault="00E33B6E" w:rsidP="00E33B6E">
      <w:pPr>
        <w:pStyle w:val="DPSEntryDetailIndentLev1"/>
      </w:pPr>
      <w:r>
        <w:t>Proposed expenditure agreed to.</w:t>
      </w:r>
    </w:p>
    <w:p w:rsidR="00E33B6E" w:rsidRDefault="00E33B6E" w:rsidP="00E33B6E">
      <w:pPr>
        <w:pStyle w:val="DPSEntryDetailIndentLev1"/>
      </w:pPr>
      <w:r>
        <w:t>Part 1.10—Environment, Planning and Sustainable Development Directorate—debated and agreed to.</w:t>
      </w:r>
    </w:p>
    <w:p w:rsidR="00E33B6E" w:rsidRDefault="00E33B6E" w:rsidP="00E33B6E">
      <w:pPr>
        <w:pStyle w:val="DPSEntryDetailIndentLev1"/>
      </w:pPr>
      <w:r>
        <w:t>Part 1.11—Housing ACT—debated and agreed to.</w:t>
      </w:r>
    </w:p>
    <w:p w:rsidR="00E33B6E" w:rsidRDefault="00E33B6E" w:rsidP="00E33B6E">
      <w:pPr>
        <w:pStyle w:val="DPSEntryDetailIndentLev1"/>
      </w:pPr>
      <w:r>
        <w:t>Part 1.12—Canberra Institute of Technology—debated and agreed to.</w:t>
      </w:r>
    </w:p>
    <w:p w:rsidR="00E33B6E" w:rsidRDefault="00E33B6E" w:rsidP="00E33B6E">
      <w:pPr>
        <w:pStyle w:val="DPSEntryDetailIndentLev1"/>
      </w:pPr>
      <w:r>
        <w:t>Part 1.13—City Renewal Authority—agreed to.</w:t>
      </w:r>
    </w:p>
    <w:p w:rsidR="00E7413C" w:rsidRDefault="00E7413C" w:rsidP="00E7413C">
      <w:pPr>
        <w:pStyle w:val="DPSEntryDetailIndentLev1"/>
      </w:pPr>
      <w:r>
        <w:t>Part 1.14—Legal Aid Commission (ACT)—debated and agreed to.</w:t>
      </w:r>
    </w:p>
    <w:p w:rsidR="00E7413C" w:rsidRDefault="00E7413C" w:rsidP="00E7413C">
      <w:pPr>
        <w:pStyle w:val="DPSEntryDetailIndentLev1"/>
      </w:pPr>
      <w:r>
        <w:t>Part 1.15—ICON Water Limited—debated and agreed to.</w:t>
      </w:r>
    </w:p>
    <w:p w:rsidR="00E7413C" w:rsidRDefault="00E7413C" w:rsidP="00E7413C">
      <w:pPr>
        <w:pStyle w:val="DPSEntryDetailIndentLev1"/>
      </w:pPr>
      <w:r>
        <w:t>Part 1.16—ACT Executive—agreed to.</w:t>
      </w:r>
    </w:p>
    <w:p w:rsidR="00E7413C" w:rsidRDefault="00E7413C" w:rsidP="00E7413C">
      <w:pPr>
        <w:pStyle w:val="DPSEntryDetailIndentLev1"/>
      </w:pPr>
      <w:r>
        <w:t>Part 1.17—Cultural Facilities Corporation—debated and agreed to.</w:t>
      </w:r>
    </w:p>
    <w:p w:rsidR="00E7413C" w:rsidRDefault="00E7413C" w:rsidP="00E7413C">
      <w:pPr>
        <w:pStyle w:val="DPSEntryDetailIndentLev1"/>
      </w:pPr>
      <w:r>
        <w:t>Part 1.18—ACT Gambling and Racing Commission—debated and agreed to.</w:t>
      </w:r>
    </w:p>
    <w:p w:rsidR="00E7413C" w:rsidRDefault="00E7413C" w:rsidP="00E7413C">
      <w:pPr>
        <w:pStyle w:val="DPSEntryDetailIndentLev1"/>
      </w:pPr>
      <w:r>
        <w:t>Part 1.19—Public Trustee and Guardian—debated and agreed to.</w:t>
      </w:r>
    </w:p>
    <w:p w:rsidR="00A55B99" w:rsidRDefault="00A55B99" w:rsidP="00A55B99">
      <w:pPr>
        <w:pStyle w:val="DPSEntryDetailIndentLev1"/>
      </w:pPr>
      <w:r>
        <w:t>Part 1.20—Independent Competition and Regulatory Commission—debated and agreed to.</w:t>
      </w:r>
    </w:p>
    <w:p w:rsidR="00376572" w:rsidRPr="000A67D2" w:rsidRDefault="00376572" w:rsidP="00376572">
      <w:pPr>
        <w:pStyle w:val="DPSEntryDetailIndentLev1"/>
      </w:pPr>
      <w:r>
        <w:t>Total appropriated to T</w:t>
      </w:r>
      <w:r w:rsidRPr="000A67D2">
        <w:t>erritory entities—agreed to.</w:t>
      </w:r>
    </w:p>
    <w:p w:rsidR="00376572" w:rsidRPr="000A67D2" w:rsidRDefault="00376572" w:rsidP="00376572">
      <w:pPr>
        <w:pStyle w:val="DPSEntryDetailIndentLev1"/>
      </w:pPr>
      <w:r>
        <w:t>Part 1.21</w:t>
      </w:r>
      <w:r w:rsidRPr="000A67D2">
        <w:t>—Treasurer’s Advance—debated and agreed to.</w:t>
      </w:r>
    </w:p>
    <w:p w:rsidR="00376572" w:rsidRDefault="00376572" w:rsidP="00376572">
      <w:pPr>
        <w:pStyle w:val="DPSEntryDetailIndentLev1"/>
      </w:pPr>
      <w:r>
        <w:t>Part 1.22—Capital Works Reserve—debated and agreed to.</w:t>
      </w:r>
    </w:p>
    <w:p w:rsidR="00376572" w:rsidRPr="000A67D2" w:rsidRDefault="00376572" w:rsidP="00376572">
      <w:pPr>
        <w:pStyle w:val="DPSEntryDetailIndentLev1"/>
      </w:pPr>
      <w:r w:rsidRPr="000A67D2">
        <w:t>Total appropriations—agreed to.</w:t>
      </w:r>
    </w:p>
    <w:p w:rsidR="00D20B04" w:rsidRDefault="00376572" w:rsidP="00376572">
      <w:pPr>
        <w:pStyle w:val="DPSEntryDetail"/>
      </w:pPr>
      <w:r>
        <w:t>Clauses 1 to 10, by leave, taken together and agreed to.</w:t>
      </w:r>
    </w:p>
    <w:p w:rsidR="00D20B04" w:rsidRDefault="00D20B04" w:rsidP="00D20B04">
      <w:pPr>
        <w:pStyle w:val="DPSEntryDetail"/>
      </w:pPr>
      <w:r>
        <w:t>Title—debated and agreed to.</w:t>
      </w:r>
    </w:p>
    <w:p w:rsidR="00D20B04" w:rsidRDefault="00D20B04" w:rsidP="00D20B04">
      <w:pPr>
        <w:pStyle w:val="DPSEntryDetail"/>
      </w:pPr>
      <w:r>
        <w:t>Question—That this Bill be agreed to—put.</w:t>
      </w:r>
    </w:p>
    <w:p w:rsidR="00D20B04" w:rsidRDefault="00D20B04" w:rsidP="00D20B04">
      <w:pPr>
        <w:pStyle w:val="DPSEntryDetail"/>
        <w:spacing w:after="120"/>
      </w:pPr>
      <w:r>
        <w:t>The Assembly voted—</w:t>
      </w:r>
    </w:p>
    <w:tbl>
      <w:tblPr>
        <w:tblpPr w:rightFromText="180" w:vertAnchor="text" w:tblpY="1"/>
        <w:tblOverlap w:val="never"/>
        <w:tblW w:w="9180" w:type="dxa"/>
        <w:tblLayout w:type="fixed"/>
        <w:tblCellMar>
          <w:left w:w="720" w:type="dxa"/>
          <w:right w:w="56" w:type="dxa"/>
        </w:tblCellMar>
        <w:tblLook w:val="0000" w:firstRow="0" w:lastRow="0" w:firstColumn="0" w:lastColumn="0" w:noHBand="0" w:noVBand="0"/>
      </w:tblPr>
      <w:tblGrid>
        <w:gridCol w:w="2430"/>
        <w:gridCol w:w="1566"/>
        <w:gridCol w:w="432"/>
        <w:gridCol w:w="364"/>
        <w:gridCol w:w="2408"/>
        <w:gridCol w:w="1588"/>
        <w:gridCol w:w="392"/>
      </w:tblGrid>
      <w:tr w:rsidR="00D20B04" w:rsidTr="00D20B04">
        <w:trPr>
          <w:gridAfter w:val="1"/>
          <w:wAfter w:w="392" w:type="dxa"/>
        </w:trPr>
        <w:tc>
          <w:tcPr>
            <w:tcW w:w="3996" w:type="dxa"/>
            <w:gridSpan w:val="2"/>
            <w:shd w:val="clear" w:color="auto" w:fill="auto"/>
          </w:tcPr>
          <w:p w:rsidR="00D20B04" w:rsidRDefault="00D20B04" w:rsidP="00D20B04">
            <w:pPr>
              <w:pStyle w:val="DPSEntryDetail"/>
              <w:tabs>
                <w:tab w:val="center" w:pos="1644"/>
              </w:tabs>
              <w:ind w:left="0"/>
              <w:jc w:val="left"/>
            </w:pPr>
            <w:r>
              <w:tab/>
              <w:t>AYES, 10</w:t>
            </w:r>
          </w:p>
        </w:tc>
        <w:tc>
          <w:tcPr>
            <w:tcW w:w="796" w:type="dxa"/>
            <w:gridSpan w:val="2"/>
            <w:shd w:val="clear" w:color="auto" w:fill="auto"/>
          </w:tcPr>
          <w:p w:rsidR="00D20B04" w:rsidRDefault="00D20B04" w:rsidP="00D20B04">
            <w:pPr>
              <w:pStyle w:val="DPSEntryDetail"/>
              <w:ind w:left="0"/>
              <w:jc w:val="left"/>
            </w:pPr>
          </w:p>
        </w:tc>
        <w:tc>
          <w:tcPr>
            <w:tcW w:w="3996" w:type="dxa"/>
            <w:gridSpan w:val="2"/>
            <w:shd w:val="clear" w:color="auto" w:fill="auto"/>
          </w:tcPr>
          <w:p w:rsidR="00D20B04" w:rsidRDefault="00D20B04" w:rsidP="00D20B04">
            <w:pPr>
              <w:pStyle w:val="DPSEntryDetail"/>
              <w:tabs>
                <w:tab w:val="clear" w:pos="1197"/>
                <w:tab w:val="center" w:pos="1598"/>
                <w:tab w:val="left" w:pos="3218"/>
              </w:tabs>
              <w:ind w:left="0"/>
              <w:jc w:val="left"/>
            </w:pPr>
            <w:r>
              <w:tab/>
              <w:t>NOES, 7</w:t>
            </w: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Mr Barr</w:t>
            </w:r>
          </w:p>
        </w:tc>
        <w:tc>
          <w:tcPr>
            <w:tcW w:w="1998" w:type="dxa"/>
            <w:gridSpan w:val="2"/>
            <w:shd w:val="clear" w:color="auto" w:fill="auto"/>
          </w:tcPr>
          <w:p w:rsidR="00D20B04" w:rsidRDefault="00D20B04" w:rsidP="00D20B04">
            <w:pPr>
              <w:pStyle w:val="DPSEntryDetail"/>
              <w:spacing w:before="0"/>
              <w:ind w:left="-450"/>
              <w:jc w:val="left"/>
            </w:pPr>
            <w:r>
              <w:t>Ms Orr</w:t>
            </w:r>
          </w:p>
        </w:tc>
        <w:tc>
          <w:tcPr>
            <w:tcW w:w="2772" w:type="dxa"/>
            <w:gridSpan w:val="2"/>
            <w:shd w:val="clear" w:color="auto" w:fill="auto"/>
          </w:tcPr>
          <w:p w:rsidR="00D20B04" w:rsidRDefault="00D20B04" w:rsidP="00D20B04">
            <w:pPr>
              <w:pStyle w:val="DPSEntryDetail"/>
              <w:spacing w:before="0"/>
              <w:ind w:left="0"/>
              <w:jc w:val="left"/>
            </w:pPr>
            <w:r>
              <w:t>Miss C. Burch</w:t>
            </w:r>
          </w:p>
        </w:tc>
        <w:tc>
          <w:tcPr>
            <w:tcW w:w="1980" w:type="dxa"/>
            <w:gridSpan w:val="2"/>
            <w:shd w:val="clear" w:color="auto" w:fill="auto"/>
          </w:tcPr>
          <w:p w:rsidR="00D20B04" w:rsidRDefault="00D20B04" w:rsidP="00D20B04">
            <w:pPr>
              <w:pStyle w:val="DPSEntryDetail"/>
              <w:spacing w:before="0"/>
              <w:ind w:left="-270"/>
              <w:jc w:val="left"/>
            </w:pPr>
            <w:r>
              <w:t>Mr Parton</w:t>
            </w: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Ms J. Burch</w:t>
            </w:r>
          </w:p>
        </w:tc>
        <w:tc>
          <w:tcPr>
            <w:tcW w:w="1998" w:type="dxa"/>
            <w:gridSpan w:val="2"/>
            <w:shd w:val="clear" w:color="auto" w:fill="auto"/>
          </w:tcPr>
          <w:p w:rsidR="00D20B04" w:rsidRDefault="00D20B04" w:rsidP="00D20B04">
            <w:pPr>
              <w:pStyle w:val="DPSEntryDetail"/>
              <w:spacing w:before="0"/>
              <w:ind w:left="-450"/>
              <w:jc w:val="left"/>
            </w:pPr>
            <w:r>
              <w:t>Mr Ramsay</w:t>
            </w:r>
          </w:p>
        </w:tc>
        <w:tc>
          <w:tcPr>
            <w:tcW w:w="2772" w:type="dxa"/>
            <w:gridSpan w:val="2"/>
            <w:shd w:val="clear" w:color="auto" w:fill="auto"/>
          </w:tcPr>
          <w:p w:rsidR="00D20B04" w:rsidRDefault="00D20B04" w:rsidP="00D20B04">
            <w:pPr>
              <w:pStyle w:val="DPSEntryDetail"/>
              <w:spacing w:before="0"/>
              <w:ind w:left="0"/>
              <w:jc w:val="left"/>
            </w:pPr>
            <w:r>
              <w:t>Mr Coe</w:t>
            </w:r>
          </w:p>
        </w:tc>
        <w:tc>
          <w:tcPr>
            <w:tcW w:w="1980" w:type="dxa"/>
            <w:gridSpan w:val="2"/>
            <w:shd w:val="clear" w:color="auto" w:fill="auto"/>
          </w:tcPr>
          <w:p w:rsidR="00D20B04" w:rsidRDefault="00D20B04" w:rsidP="00D20B04">
            <w:pPr>
              <w:pStyle w:val="DPSEntryDetail"/>
              <w:ind w:left="-270"/>
              <w:jc w:val="left"/>
            </w:pP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Ms Cheyne</w:t>
            </w:r>
          </w:p>
        </w:tc>
        <w:tc>
          <w:tcPr>
            <w:tcW w:w="1998" w:type="dxa"/>
            <w:gridSpan w:val="2"/>
            <w:shd w:val="clear" w:color="auto" w:fill="auto"/>
          </w:tcPr>
          <w:p w:rsidR="00D20B04" w:rsidRDefault="00D20B04" w:rsidP="00D20B04">
            <w:pPr>
              <w:pStyle w:val="DPSEntryDetail"/>
              <w:spacing w:before="0"/>
              <w:ind w:left="-450"/>
              <w:jc w:val="left"/>
            </w:pPr>
            <w:r>
              <w:t>Mr Rattenbury</w:t>
            </w:r>
          </w:p>
        </w:tc>
        <w:tc>
          <w:tcPr>
            <w:tcW w:w="2772" w:type="dxa"/>
            <w:gridSpan w:val="2"/>
            <w:shd w:val="clear" w:color="auto" w:fill="auto"/>
          </w:tcPr>
          <w:p w:rsidR="00D20B04" w:rsidRDefault="00D20B04" w:rsidP="00D20B04">
            <w:pPr>
              <w:pStyle w:val="DPSEntryDetail"/>
              <w:spacing w:before="0"/>
              <w:ind w:left="0"/>
              <w:jc w:val="left"/>
            </w:pPr>
            <w:r>
              <w:t>Mrs Dunne</w:t>
            </w:r>
          </w:p>
        </w:tc>
        <w:tc>
          <w:tcPr>
            <w:tcW w:w="1980" w:type="dxa"/>
            <w:gridSpan w:val="2"/>
            <w:shd w:val="clear" w:color="auto" w:fill="auto"/>
          </w:tcPr>
          <w:p w:rsidR="00D20B04" w:rsidRDefault="00D20B04" w:rsidP="00D20B04">
            <w:pPr>
              <w:pStyle w:val="DPSEntryDetail"/>
              <w:ind w:left="-270"/>
              <w:jc w:val="left"/>
            </w:pP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Mr Gentleman</w:t>
            </w:r>
          </w:p>
        </w:tc>
        <w:tc>
          <w:tcPr>
            <w:tcW w:w="1998" w:type="dxa"/>
            <w:gridSpan w:val="2"/>
            <w:shd w:val="clear" w:color="auto" w:fill="auto"/>
          </w:tcPr>
          <w:p w:rsidR="00D20B04" w:rsidRDefault="00D20B04" w:rsidP="00D20B04">
            <w:pPr>
              <w:pStyle w:val="DPSEntryDetail"/>
              <w:spacing w:before="0"/>
              <w:ind w:left="-450"/>
              <w:jc w:val="left"/>
            </w:pPr>
            <w:r>
              <w:t>Mr Steel</w:t>
            </w:r>
          </w:p>
        </w:tc>
        <w:tc>
          <w:tcPr>
            <w:tcW w:w="2772" w:type="dxa"/>
            <w:gridSpan w:val="2"/>
            <w:shd w:val="clear" w:color="auto" w:fill="auto"/>
          </w:tcPr>
          <w:p w:rsidR="00D20B04" w:rsidRDefault="00D20B04" w:rsidP="00D20B04">
            <w:pPr>
              <w:pStyle w:val="DPSEntryDetail"/>
              <w:spacing w:before="0"/>
              <w:ind w:left="0"/>
              <w:jc w:val="left"/>
            </w:pPr>
            <w:r>
              <w:t>Mrs Jones</w:t>
            </w:r>
          </w:p>
        </w:tc>
        <w:tc>
          <w:tcPr>
            <w:tcW w:w="1980" w:type="dxa"/>
            <w:gridSpan w:val="2"/>
            <w:shd w:val="clear" w:color="auto" w:fill="auto"/>
          </w:tcPr>
          <w:p w:rsidR="00D20B04" w:rsidRDefault="00D20B04" w:rsidP="00D20B04">
            <w:pPr>
              <w:pStyle w:val="DPSEntryDetail"/>
              <w:ind w:left="-270"/>
              <w:jc w:val="left"/>
            </w:pP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Mr Gupta</w:t>
            </w:r>
          </w:p>
        </w:tc>
        <w:tc>
          <w:tcPr>
            <w:tcW w:w="1998" w:type="dxa"/>
            <w:gridSpan w:val="2"/>
            <w:shd w:val="clear" w:color="auto" w:fill="auto"/>
          </w:tcPr>
          <w:p w:rsidR="00D20B04" w:rsidRDefault="00D20B04" w:rsidP="00D20B04">
            <w:pPr>
              <w:pStyle w:val="DPSEntryDetail"/>
              <w:ind w:left="-450"/>
              <w:jc w:val="left"/>
            </w:pPr>
          </w:p>
        </w:tc>
        <w:tc>
          <w:tcPr>
            <w:tcW w:w="2772" w:type="dxa"/>
            <w:gridSpan w:val="2"/>
            <w:shd w:val="clear" w:color="auto" w:fill="auto"/>
          </w:tcPr>
          <w:p w:rsidR="00D20B04" w:rsidRDefault="00D20B04" w:rsidP="00D20B04">
            <w:pPr>
              <w:pStyle w:val="DPSEntryDetail"/>
              <w:spacing w:before="0"/>
              <w:ind w:left="0"/>
              <w:jc w:val="left"/>
            </w:pPr>
            <w:r>
              <w:t>Mrs Kikkert</w:t>
            </w:r>
          </w:p>
        </w:tc>
        <w:tc>
          <w:tcPr>
            <w:tcW w:w="1980" w:type="dxa"/>
            <w:gridSpan w:val="2"/>
            <w:shd w:val="clear" w:color="auto" w:fill="auto"/>
          </w:tcPr>
          <w:p w:rsidR="00D20B04" w:rsidRDefault="00D20B04" w:rsidP="00D20B04">
            <w:pPr>
              <w:pStyle w:val="DPSEntryDetail"/>
              <w:ind w:left="-270"/>
              <w:jc w:val="left"/>
            </w:pPr>
          </w:p>
        </w:tc>
      </w:tr>
      <w:tr w:rsidR="00D20B04" w:rsidTr="00D20B04">
        <w:trPr>
          <w:trHeight w:hRule="exact" w:val="312"/>
        </w:trPr>
        <w:tc>
          <w:tcPr>
            <w:tcW w:w="2430" w:type="dxa"/>
            <w:shd w:val="clear" w:color="auto" w:fill="auto"/>
          </w:tcPr>
          <w:p w:rsidR="00D20B04" w:rsidRDefault="00D20B04" w:rsidP="00D20B04">
            <w:pPr>
              <w:pStyle w:val="DPSEntryDetail"/>
              <w:spacing w:before="0"/>
              <w:ind w:left="0"/>
              <w:jc w:val="left"/>
            </w:pPr>
            <w:r>
              <w:t>Ms Le Couteur</w:t>
            </w:r>
          </w:p>
        </w:tc>
        <w:tc>
          <w:tcPr>
            <w:tcW w:w="1998" w:type="dxa"/>
            <w:gridSpan w:val="2"/>
            <w:shd w:val="clear" w:color="auto" w:fill="auto"/>
          </w:tcPr>
          <w:p w:rsidR="00D20B04" w:rsidRDefault="00D20B04" w:rsidP="00D20B04">
            <w:pPr>
              <w:pStyle w:val="DPSEntryDetail"/>
              <w:ind w:left="-450"/>
              <w:jc w:val="left"/>
            </w:pPr>
          </w:p>
        </w:tc>
        <w:tc>
          <w:tcPr>
            <w:tcW w:w="2772" w:type="dxa"/>
            <w:gridSpan w:val="2"/>
            <w:shd w:val="clear" w:color="auto" w:fill="auto"/>
          </w:tcPr>
          <w:p w:rsidR="00D20B04" w:rsidRDefault="00D20B04" w:rsidP="00D20B04">
            <w:pPr>
              <w:pStyle w:val="DPSEntryDetail"/>
              <w:spacing w:before="0"/>
              <w:ind w:left="0"/>
              <w:jc w:val="left"/>
            </w:pPr>
            <w:r>
              <w:t>Mr Milligan</w:t>
            </w:r>
          </w:p>
        </w:tc>
        <w:tc>
          <w:tcPr>
            <w:tcW w:w="1980" w:type="dxa"/>
            <w:gridSpan w:val="2"/>
            <w:shd w:val="clear" w:color="auto" w:fill="auto"/>
          </w:tcPr>
          <w:p w:rsidR="00D20B04" w:rsidRDefault="00D20B04" w:rsidP="00D20B04">
            <w:pPr>
              <w:pStyle w:val="DPSEntryDetail"/>
              <w:ind w:left="-270"/>
              <w:jc w:val="left"/>
            </w:pPr>
          </w:p>
        </w:tc>
      </w:tr>
    </w:tbl>
    <w:p w:rsidR="00D20B04" w:rsidRDefault="00D20B04" w:rsidP="00D20B04">
      <w:pPr>
        <w:pStyle w:val="DPSEntryDetail"/>
      </w:pPr>
      <w:r>
        <w:t>And so it was resolved in the affirmative—Bill agreed to.</w:t>
      </w:r>
    </w:p>
    <w:p w:rsidR="001B7AF9" w:rsidRPr="001B7AF9" w:rsidRDefault="001B7AF9" w:rsidP="001B7AF9">
      <w:pPr>
        <w:keepNext/>
        <w:keepLines/>
        <w:tabs>
          <w:tab w:val="right" w:pos="339"/>
          <w:tab w:val="left" w:pos="720"/>
        </w:tabs>
        <w:spacing w:before="240"/>
        <w:ind w:left="720" w:hanging="720"/>
        <w:jc w:val="both"/>
        <w:rPr>
          <w:rFonts w:ascii="Calibri" w:hAnsi="Calibri"/>
          <w:b/>
          <w:caps/>
          <w:lang w:val="en-AU"/>
        </w:rPr>
      </w:pPr>
      <w:r w:rsidRPr="001B7AF9">
        <w:rPr>
          <w:rFonts w:ascii="Calibri" w:hAnsi="Calibri"/>
          <w:b/>
          <w:caps/>
          <w:lang w:val="en-AU"/>
        </w:rPr>
        <w:tab/>
      </w:r>
      <w:r w:rsidR="00D20B04">
        <w:rPr>
          <w:rFonts w:ascii="Calibri" w:hAnsi="Calibri"/>
          <w:b/>
          <w:caps/>
          <w:lang w:val="en-AU"/>
        </w:rPr>
        <w:t>11</w:t>
      </w:r>
      <w:r w:rsidRPr="001B7AF9">
        <w:rPr>
          <w:rFonts w:ascii="Calibri" w:hAnsi="Calibri"/>
          <w:b/>
          <w:caps/>
          <w:lang w:val="en-AU"/>
        </w:rPr>
        <w:tab/>
      </w:r>
      <w:r>
        <w:rPr>
          <w:rFonts w:ascii="Calibri" w:hAnsi="Calibri"/>
          <w:b/>
          <w:caps/>
          <w:lang w:val="en-AU"/>
        </w:rPr>
        <w:t>Appropriation (Office of the Legislative Assembly) Bill 2019-2020</w:t>
      </w:r>
    </w:p>
    <w:p w:rsidR="001B7AF9" w:rsidRPr="001B7AF9" w:rsidRDefault="001B7AF9" w:rsidP="001B7AF9">
      <w:pPr>
        <w:spacing w:before="120"/>
        <w:ind w:left="720"/>
        <w:jc w:val="both"/>
        <w:rPr>
          <w:rFonts w:ascii="Calibri" w:hAnsi="Calibri"/>
          <w:lang w:val="en-AU"/>
        </w:rPr>
      </w:pPr>
      <w:r w:rsidRPr="001B7AF9">
        <w:rPr>
          <w:rFonts w:ascii="Calibri" w:hAnsi="Calibri"/>
          <w:lang w:val="en-AU"/>
        </w:rPr>
        <w:t>The order of the day having been read for the resumption of the debate on the question—That this Bill be agreed to in principle—</w:t>
      </w:r>
    </w:p>
    <w:p w:rsidR="001B7AF9" w:rsidRPr="001B7AF9" w:rsidRDefault="001B7AF9" w:rsidP="001B7AF9">
      <w:pPr>
        <w:spacing w:before="120"/>
        <w:ind w:left="720"/>
        <w:jc w:val="both"/>
        <w:rPr>
          <w:rFonts w:ascii="Calibri" w:hAnsi="Calibri"/>
          <w:iCs/>
          <w:lang w:val="en-AU"/>
        </w:rPr>
      </w:pPr>
      <w:r w:rsidRPr="001B7AF9">
        <w:rPr>
          <w:rFonts w:ascii="Calibri" w:hAnsi="Calibri"/>
          <w:iCs/>
          <w:lang w:val="en-AU"/>
        </w:rPr>
        <w:t>Debate resumed.</w:t>
      </w:r>
    </w:p>
    <w:p w:rsidR="001B7AF9" w:rsidRPr="001B7AF9" w:rsidRDefault="001B7AF9" w:rsidP="001B7AF9">
      <w:pPr>
        <w:spacing w:before="120"/>
        <w:ind w:left="720"/>
        <w:jc w:val="both"/>
        <w:rPr>
          <w:rFonts w:ascii="Calibri" w:hAnsi="Calibri"/>
          <w:iCs/>
          <w:lang w:val="en-AU"/>
        </w:rPr>
      </w:pPr>
      <w:r w:rsidRPr="001B7AF9">
        <w:rPr>
          <w:rFonts w:ascii="Calibri" w:hAnsi="Calibri"/>
          <w:iCs/>
          <w:lang w:val="en-AU"/>
        </w:rPr>
        <w:t>Question—That this Bill be agreed to in principle—put and passed.</w:t>
      </w:r>
    </w:p>
    <w:p w:rsidR="001B7AF9" w:rsidRPr="001B7AF9" w:rsidRDefault="001B7AF9" w:rsidP="001B7AF9">
      <w:pPr>
        <w:spacing w:before="120"/>
        <w:ind w:left="720"/>
        <w:jc w:val="both"/>
        <w:rPr>
          <w:rFonts w:ascii="Calibri" w:hAnsi="Calibri"/>
          <w:iCs/>
          <w:lang w:val="en-AU"/>
        </w:rPr>
      </w:pPr>
      <w:r w:rsidRPr="001B7AF9">
        <w:rPr>
          <w:rFonts w:ascii="Calibri" w:hAnsi="Calibri"/>
          <w:iCs/>
          <w:lang w:val="en-AU"/>
        </w:rPr>
        <w:t>Leave granted to dispense with the detail stage.</w:t>
      </w:r>
    </w:p>
    <w:p w:rsidR="001B7AF9" w:rsidRPr="001B7AF9" w:rsidRDefault="001B7AF9" w:rsidP="001B7AF9">
      <w:pPr>
        <w:spacing w:before="120"/>
        <w:ind w:left="720"/>
        <w:jc w:val="both"/>
        <w:rPr>
          <w:rFonts w:ascii="Calibri" w:hAnsi="Calibri"/>
          <w:lang w:val="en-AU"/>
        </w:rPr>
      </w:pPr>
      <w:r w:rsidRPr="001B7AF9">
        <w:rPr>
          <w:rFonts w:ascii="Calibri" w:hAnsi="Calibri"/>
          <w:lang w:val="en-AU"/>
        </w:rPr>
        <w:t>Question—That this Bill be agreed to—put and passed.</w:t>
      </w:r>
    </w:p>
    <w:p w:rsidR="006630C7" w:rsidRPr="00232CEB" w:rsidRDefault="006630C7" w:rsidP="00D20B04">
      <w:pPr>
        <w:keepNext/>
        <w:keepLines/>
        <w:tabs>
          <w:tab w:val="right" w:pos="339"/>
          <w:tab w:val="left" w:pos="720"/>
        </w:tabs>
        <w:spacing w:before="240"/>
        <w:ind w:left="720" w:hanging="720"/>
        <w:jc w:val="both"/>
        <w:rPr>
          <w:rFonts w:ascii="Calibri" w:hAnsi="Calibri"/>
          <w:b/>
          <w:lang w:val="en-AU"/>
        </w:rPr>
      </w:pPr>
      <w:r w:rsidRPr="00232CEB">
        <w:rPr>
          <w:rFonts w:ascii="Calibri" w:hAnsi="Calibri"/>
          <w:b/>
          <w:lang w:val="en-AU"/>
        </w:rPr>
        <w:tab/>
      </w:r>
      <w:r w:rsidR="00376572">
        <w:rPr>
          <w:rFonts w:ascii="Calibri" w:hAnsi="Calibri"/>
          <w:b/>
          <w:bCs/>
          <w:lang w:val="en-AU"/>
        </w:rPr>
        <w:t>12</w:t>
      </w:r>
      <w:r w:rsidRPr="00232CEB">
        <w:rPr>
          <w:rFonts w:ascii="Calibri" w:hAnsi="Calibri"/>
          <w:b/>
          <w:lang w:val="en-AU"/>
        </w:rPr>
        <w:tab/>
        <w:t>ADJOURNMENT</w:t>
      </w:r>
    </w:p>
    <w:p w:rsidR="006630C7" w:rsidRPr="00232CEB" w:rsidRDefault="006630C7" w:rsidP="006630C7">
      <w:pPr>
        <w:spacing w:before="120"/>
        <w:ind w:left="720"/>
        <w:jc w:val="both"/>
        <w:rPr>
          <w:rFonts w:ascii="Calibri" w:hAnsi="Calibri"/>
          <w:lang w:val="en-AU"/>
        </w:rPr>
      </w:pPr>
      <w:r>
        <w:rPr>
          <w:rFonts w:ascii="Calibri" w:hAnsi="Calibri"/>
          <w:lang w:val="en-AU"/>
        </w:rPr>
        <w:t>Mr Gentleman</w:t>
      </w:r>
      <w:r w:rsidRPr="00232CEB">
        <w:rPr>
          <w:rFonts w:ascii="Calibri" w:hAnsi="Calibri"/>
          <w:lang w:val="en-AU"/>
        </w:rPr>
        <w:t xml:space="preserve"> (Manager of Government Business) moved—That the Assembly do now adjourn.</w:t>
      </w:r>
    </w:p>
    <w:p w:rsidR="006630C7" w:rsidRPr="00232CEB" w:rsidRDefault="006630C7" w:rsidP="006630C7">
      <w:pPr>
        <w:spacing w:before="120"/>
        <w:ind w:left="720"/>
        <w:jc w:val="both"/>
        <w:rPr>
          <w:rFonts w:ascii="Calibri" w:hAnsi="Calibri"/>
          <w:lang w:val="en-AU"/>
        </w:rPr>
      </w:pPr>
      <w:r w:rsidRPr="00232CEB">
        <w:rPr>
          <w:rFonts w:ascii="Calibri" w:hAnsi="Calibri"/>
          <w:lang w:val="en-AU"/>
        </w:rPr>
        <w:t>Question—put and passed.</w:t>
      </w:r>
    </w:p>
    <w:p w:rsidR="006630C7" w:rsidRPr="00232CEB" w:rsidRDefault="006630C7" w:rsidP="006630C7">
      <w:pPr>
        <w:spacing w:before="120"/>
        <w:ind w:left="720"/>
        <w:jc w:val="both"/>
        <w:rPr>
          <w:rFonts w:ascii="Calibri" w:hAnsi="Calibri"/>
          <w:lang w:val="en-AU"/>
        </w:rPr>
      </w:pPr>
      <w:bookmarkStart w:id="1" w:name="_GoBack"/>
      <w:bookmarkEnd w:id="1"/>
      <w:r w:rsidRPr="00232CEB">
        <w:rPr>
          <w:rFonts w:ascii="Calibri" w:hAnsi="Calibri"/>
          <w:lang w:val="en-AU"/>
        </w:rPr>
        <w:t xml:space="preserve">And then the Assembly, at </w:t>
      </w:r>
      <w:r w:rsidR="00D20B04">
        <w:rPr>
          <w:rFonts w:ascii="Calibri" w:hAnsi="Calibri"/>
          <w:lang w:val="en-AU"/>
        </w:rPr>
        <w:t>5.40</w:t>
      </w:r>
      <w:r w:rsidRPr="00232CEB">
        <w:rPr>
          <w:rFonts w:ascii="Calibri" w:hAnsi="Calibri"/>
          <w:lang w:val="en-AU"/>
        </w:rPr>
        <w:t xml:space="preserve"> pm, adjourned until tomorrow at 10 am.</w:t>
      </w:r>
    </w:p>
    <w:p w:rsidR="006630C7" w:rsidRPr="00232CEB" w:rsidRDefault="006630C7" w:rsidP="006630C7">
      <w:pPr>
        <w:pBdr>
          <w:bottom w:val="thinThickLargeGap" w:sz="18" w:space="1" w:color="auto"/>
        </w:pBdr>
        <w:ind w:left="3427" w:right="3658"/>
        <w:jc w:val="center"/>
        <w:rPr>
          <w:rFonts w:ascii="Calibri" w:hAnsi="Calibri"/>
          <w:i/>
          <w:iCs/>
          <w:lang w:val="en-AU"/>
        </w:rPr>
      </w:pPr>
    </w:p>
    <w:p w:rsidR="006630C7" w:rsidRPr="00232CEB" w:rsidRDefault="006630C7" w:rsidP="006630C7">
      <w:pPr>
        <w:keepNext/>
        <w:keepLines/>
        <w:tabs>
          <w:tab w:val="left" w:pos="342"/>
        </w:tabs>
        <w:spacing w:before="240" w:after="120"/>
        <w:ind w:left="187"/>
        <w:jc w:val="both"/>
        <w:rPr>
          <w:rFonts w:ascii="Calibri" w:hAnsi="Calibri"/>
          <w:bCs/>
        </w:rPr>
      </w:pPr>
      <w:r w:rsidRPr="00232CEB">
        <w:rPr>
          <w:rFonts w:ascii="Calibri" w:hAnsi="Calibri"/>
          <w:b/>
          <w:caps/>
        </w:rPr>
        <w:t>MEMBERS</w:t>
      </w:r>
      <w:r w:rsidR="003771FD">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xml:space="preserve">, except </w:t>
      </w:r>
      <w:r w:rsidR="00DC3F56">
        <w:rPr>
          <w:rFonts w:ascii="Calibri" w:hAnsi="Calibri"/>
        </w:rPr>
        <w:t xml:space="preserve">Ms Cody*, </w:t>
      </w:r>
      <w:r>
        <w:rPr>
          <w:rFonts w:ascii="Calibri" w:hAnsi="Calibri"/>
        </w:rPr>
        <w:t>Ms Lee*</w:t>
      </w:r>
      <w:r w:rsidR="00DC3F56">
        <w:rPr>
          <w:rFonts w:ascii="Calibri" w:hAnsi="Calibri"/>
        </w:rPr>
        <w:t xml:space="preserve"> and Mr Wall*</w:t>
      </w:r>
      <w:r w:rsidRPr="00232CEB">
        <w:rPr>
          <w:rFonts w:ascii="Calibri" w:hAnsi="Calibri"/>
          <w:bCs/>
        </w:rPr>
        <w:t>.</w:t>
      </w:r>
    </w:p>
    <w:p w:rsidR="006630C7" w:rsidRPr="00C17807" w:rsidRDefault="006630C7" w:rsidP="006630C7">
      <w:pPr>
        <w:tabs>
          <w:tab w:val="left" w:pos="-1530"/>
        </w:tabs>
        <w:spacing w:after="100" w:afterAutospacing="1"/>
        <w:ind w:left="3427" w:right="3658"/>
        <w:jc w:val="center"/>
        <w:rPr>
          <w:bCs/>
        </w:rPr>
      </w:pPr>
      <w:r w:rsidRPr="00C17807">
        <w:rPr>
          <w:bCs/>
        </w:rPr>
        <w:t>*on leave</w:t>
      </w:r>
    </w:p>
    <w:p w:rsidR="006630C7" w:rsidRPr="005959E9" w:rsidRDefault="006630C7" w:rsidP="006630C7">
      <w:pPr>
        <w:pBdr>
          <w:top w:val="thickThinLargeGap" w:sz="18" w:space="1" w:color="auto"/>
        </w:pBdr>
        <w:spacing w:before="180"/>
        <w:ind w:left="3427" w:right="3658"/>
        <w:jc w:val="center"/>
        <w:rPr>
          <w:rFonts w:ascii="Calibri" w:hAnsi="Calibri"/>
          <w:lang w:val="en-AU"/>
        </w:rPr>
      </w:pPr>
    </w:p>
    <w:p w:rsidR="006630C7" w:rsidRPr="005959E9" w:rsidRDefault="006630C7" w:rsidP="006630C7">
      <w:pPr>
        <w:spacing w:before="720"/>
        <w:ind w:left="5760" w:right="-35"/>
        <w:jc w:val="center"/>
        <w:rPr>
          <w:rFonts w:ascii="Calibri" w:hAnsi="Calibri"/>
          <w:b/>
          <w:lang w:val="en-AU"/>
        </w:rPr>
      </w:pPr>
      <w:r w:rsidRPr="005959E9">
        <w:rPr>
          <w:rFonts w:ascii="Calibri" w:hAnsi="Calibri"/>
          <w:b/>
          <w:lang w:val="en-AU"/>
        </w:rPr>
        <w:t>Tom Duncan</w:t>
      </w:r>
    </w:p>
    <w:p w:rsidR="00947600" w:rsidRDefault="006630C7" w:rsidP="001008D2">
      <w:pPr>
        <w:ind w:left="5760"/>
        <w:jc w:val="right"/>
      </w:pPr>
      <w:r w:rsidRPr="005959E9">
        <w:rPr>
          <w:rFonts w:ascii="Calibri" w:hAnsi="Calibri"/>
          <w:lang w:val="en-AU"/>
        </w:rPr>
        <w:t>Clerk of the Legislative Assembly</w:t>
      </w:r>
    </w:p>
    <w:sectPr w:rsidR="00947600" w:rsidSect="003771FD">
      <w:headerReference w:type="even" r:id="rId12"/>
      <w:headerReference w:type="default" r:id="rId13"/>
      <w:headerReference w:type="first" r:id="rId14"/>
      <w:footerReference w:type="first" r:id="rId15"/>
      <w:pgSz w:w="11906" w:h="16838"/>
      <w:pgMar w:top="1368" w:right="1714" w:bottom="1138" w:left="1138" w:header="630" w:footer="574" w:gutter="0"/>
      <w:pgNumType w:start="1597"/>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53" w:rsidRDefault="00D74B53" w:rsidP="000F3D35">
      <w:r>
        <w:separator/>
      </w:r>
    </w:p>
  </w:endnote>
  <w:endnote w:type="continuationSeparator" w:id="0">
    <w:p w:rsidR="00D74B53" w:rsidRDefault="00D74B5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3"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53" w:rsidRDefault="00D74B53" w:rsidP="000F3D35">
      <w:r>
        <w:separator/>
      </w:r>
    </w:p>
  </w:footnote>
  <w:footnote w:type="continuationSeparator" w:id="0">
    <w:p w:rsidR="00D74B53" w:rsidRDefault="00D74B5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846DF4">
      <w:rPr>
        <w:noProof/>
        <w:sz w:val="22"/>
        <w:szCs w:val="22"/>
      </w:rPr>
      <w:t>1602</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FF7929">
      <w:rPr>
        <w:i/>
        <w:sz w:val="22"/>
        <w:szCs w:val="22"/>
      </w:rPr>
      <w:t>108</w:t>
    </w:r>
    <w:r w:rsidR="006628C0" w:rsidRPr="000E4643">
      <w:rPr>
        <w:rFonts w:ascii="Arial" w:hAnsi="Arial" w:cs="Arial"/>
        <w:i/>
        <w:color w:val="222222"/>
        <w:sz w:val="22"/>
        <w:szCs w:val="22"/>
        <w:shd w:val="clear" w:color="auto" w:fill="FFFFFF"/>
      </w:rPr>
      <w:t>—</w:t>
    </w:r>
    <w:r w:rsidR="003771FD">
      <w:rPr>
        <w:i/>
        <w:sz w:val="22"/>
        <w:szCs w:val="22"/>
      </w:rPr>
      <w:t>20</w:t>
    </w:r>
    <w:r w:rsidR="00FF7929">
      <w:rPr>
        <w:i/>
        <w:sz w:val="22"/>
        <w:szCs w:val="22"/>
      </w:rPr>
      <w:t xml:space="preserve">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FF7929">
      <w:rPr>
        <w:i/>
        <w:sz w:val="22"/>
        <w:szCs w:val="22"/>
      </w:rPr>
      <w:t>108</w:t>
    </w:r>
    <w:r w:rsidR="006628C0" w:rsidRPr="001B5139">
      <w:rPr>
        <w:rFonts w:ascii="Arial" w:hAnsi="Arial" w:cs="Arial"/>
        <w:i/>
        <w:color w:val="222222"/>
        <w:sz w:val="22"/>
        <w:szCs w:val="22"/>
        <w:shd w:val="clear" w:color="auto" w:fill="FFFFFF"/>
      </w:rPr>
      <w:t>—</w:t>
    </w:r>
    <w:r w:rsidR="003771FD">
      <w:rPr>
        <w:i/>
        <w:sz w:val="22"/>
        <w:szCs w:val="22"/>
      </w:rPr>
      <w:t>20</w:t>
    </w:r>
    <w:r w:rsidR="00FF7929">
      <w:rPr>
        <w:i/>
        <w:sz w:val="22"/>
        <w:szCs w:val="22"/>
      </w:rPr>
      <w:t xml:space="preserve">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846DF4">
      <w:rPr>
        <w:noProof/>
        <w:sz w:val="22"/>
        <w:szCs w:val="22"/>
      </w:rPr>
      <w:t>1603</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03739070"/>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846DF4">
          <w:rPr>
            <w:noProof/>
            <w:sz w:val="22"/>
            <w:szCs w:val="22"/>
          </w:rPr>
          <w:t>1597</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D6F4CEA"/>
    <w:multiLevelType w:val="multilevel"/>
    <w:tmpl w:val="4E5CA6AC"/>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31D1C"/>
    <w:rsid w:val="000453A9"/>
    <w:rsid w:val="0005052C"/>
    <w:rsid w:val="00056B48"/>
    <w:rsid w:val="000A5BA3"/>
    <w:rsid w:val="000E16CD"/>
    <w:rsid w:val="000E4643"/>
    <w:rsid w:val="000E4685"/>
    <w:rsid w:val="000F3D35"/>
    <w:rsid w:val="001008D2"/>
    <w:rsid w:val="00112A1F"/>
    <w:rsid w:val="00117D25"/>
    <w:rsid w:val="001370EF"/>
    <w:rsid w:val="001745D1"/>
    <w:rsid w:val="00175CB1"/>
    <w:rsid w:val="001826BD"/>
    <w:rsid w:val="001B5139"/>
    <w:rsid w:val="001B7AF9"/>
    <w:rsid w:val="001D536D"/>
    <w:rsid w:val="0020635D"/>
    <w:rsid w:val="00294640"/>
    <w:rsid w:val="002F5566"/>
    <w:rsid w:val="00352FBA"/>
    <w:rsid w:val="00366FB2"/>
    <w:rsid w:val="00374414"/>
    <w:rsid w:val="00376572"/>
    <w:rsid w:val="003771FD"/>
    <w:rsid w:val="003A1A4F"/>
    <w:rsid w:val="003A3531"/>
    <w:rsid w:val="003D12D4"/>
    <w:rsid w:val="00424F7C"/>
    <w:rsid w:val="00432F9E"/>
    <w:rsid w:val="00456344"/>
    <w:rsid w:val="00457E2B"/>
    <w:rsid w:val="00476347"/>
    <w:rsid w:val="00490A6F"/>
    <w:rsid w:val="004F1D14"/>
    <w:rsid w:val="00525EF7"/>
    <w:rsid w:val="0053064A"/>
    <w:rsid w:val="0054058E"/>
    <w:rsid w:val="0054597E"/>
    <w:rsid w:val="005A15C5"/>
    <w:rsid w:val="0060380C"/>
    <w:rsid w:val="00622D21"/>
    <w:rsid w:val="006628C0"/>
    <w:rsid w:val="006630C7"/>
    <w:rsid w:val="006B59C2"/>
    <w:rsid w:val="006D0D92"/>
    <w:rsid w:val="006D7183"/>
    <w:rsid w:val="006E2EB8"/>
    <w:rsid w:val="006E3B40"/>
    <w:rsid w:val="006F6540"/>
    <w:rsid w:val="00711C9A"/>
    <w:rsid w:val="0072276B"/>
    <w:rsid w:val="00754AFB"/>
    <w:rsid w:val="0075625A"/>
    <w:rsid w:val="007C07F2"/>
    <w:rsid w:val="007C09E6"/>
    <w:rsid w:val="007F7036"/>
    <w:rsid w:val="0081083C"/>
    <w:rsid w:val="00826A1D"/>
    <w:rsid w:val="00827CA9"/>
    <w:rsid w:val="00843153"/>
    <w:rsid w:val="00846DF4"/>
    <w:rsid w:val="008845BF"/>
    <w:rsid w:val="00887477"/>
    <w:rsid w:val="008E0838"/>
    <w:rsid w:val="008E2069"/>
    <w:rsid w:val="008E4228"/>
    <w:rsid w:val="00907FED"/>
    <w:rsid w:val="0091670C"/>
    <w:rsid w:val="00926D56"/>
    <w:rsid w:val="009275D9"/>
    <w:rsid w:val="009323B3"/>
    <w:rsid w:val="00947600"/>
    <w:rsid w:val="00973272"/>
    <w:rsid w:val="009A4AED"/>
    <w:rsid w:val="009F57CD"/>
    <w:rsid w:val="009F71E8"/>
    <w:rsid w:val="00A273E2"/>
    <w:rsid w:val="00A55B99"/>
    <w:rsid w:val="00A73408"/>
    <w:rsid w:val="00AB225E"/>
    <w:rsid w:val="00AC7116"/>
    <w:rsid w:val="00AF3C23"/>
    <w:rsid w:val="00B04EE9"/>
    <w:rsid w:val="00B766B9"/>
    <w:rsid w:val="00B95E16"/>
    <w:rsid w:val="00BE75AA"/>
    <w:rsid w:val="00C06096"/>
    <w:rsid w:val="00C06284"/>
    <w:rsid w:val="00C173D3"/>
    <w:rsid w:val="00C50880"/>
    <w:rsid w:val="00C66494"/>
    <w:rsid w:val="00CA6402"/>
    <w:rsid w:val="00D20B04"/>
    <w:rsid w:val="00D74B53"/>
    <w:rsid w:val="00D7660C"/>
    <w:rsid w:val="00DB7EC8"/>
    <w:rsid w:val="00DC3F56"/>
    <w:rsid w:val="00DF2975"/>
    <w:rsid w:val="00DF69C4"/>
    <w:rsid w:val="00E33B6E"/>
    <w:rsid w:val="00E50CFA"/>
    <w:rsid w:val="00E61EAB"/>
    <w:rsid w:val="00E7413C"/>
    <w:rsid w:val="00EA20B5"/>
    <w:rsid w:val="00EC0D13"/>
    <w:rsid w:val="00F170B9"/>
    <w:rsid w:val="00F62370"/>
    <w:rsid w:val="00F72AE1"/>
    <w:rsid w:val="00F77E66"/>
    <w:rsid w:val="00FB11FF"/>
    <w:rsid w:val="00FC7A2C"/>
    <w:rsid w:val="00FF4F4A"/>
    <w:rsid w:val="00FF6570"/>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AEB7A51D-1299-44C8-91CB-D27F53F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366FB2"/>
    <w:pPr>
      <w:keepNext/>
      <w:keepLines/>
      <w:framePr w:wrap="around" w:vAnchor="text" w:hAnchor="text" w:y="1"/>
      <w:ind w:left="-630"/>
      <w:suppressOverlap/>
    </w:pPr>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8E0838"/>
    <w:pPr>
      <w:spacing w:before="18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031D1C"/>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locked/>
    <w:rsid w:val="008E0838"/>
    <w:rPr>
      <w:rFonts w:ascii="Calibri" w:eastAsia="Times New Roman" w:hAnsi="Calibri" w:cs="Times New Roman"/>
      <w:sz w:val="24"/>
      <w:szCs w:val="20"/>
    </w:rPr>
  </w:style>
  <w:style w:type="paragraph" w:styleId="Index1">
    <w:name w:val="index 1"/>
    <w:basedOn w:val="Normal"/>
    <w:next w:val="Normal"/>
    <w:autoRedefine/>
    <w:uiPriority w:val="99"/>
    <w:semiHidden/>
    <w:unhideWhenUsed/>
    <w:rsid w:val="00E61EAB"/>
    <w:pPr>
      <w:ind w:left="240" w:hanging="240"/>
    </w:pPr>
  </w:style>
  <w:style w:type="paragraph" w:styleId="Index2">
    <w:name w:val="index 2"/>
    <w:basedOn w:val="Normal"/>
    <w:next w:val="Normal"/>
    <w:autoRedefine/>
    <w:uiPriority w:val="99"/>
    <w:semiHidden/>
    <w:unhideWhenUsed/>
    <w:rsid w:val="00E61EAB"/>
    <w:pPr>
      <w:ind w:left="480" w:hanging="240"/>
    </w:pPr>
  </w:style>
  <w:style w:type="paragraph" w:styleId="Index3">
    <w:name w:val="index 3"/>
    <w:basedOn w:val="Normal"/>
    <w:next w:val="Normal"/>
    <w:autoRedefine/>
    <w:uiPriority w:val="99"/>
    <w:semiHidden/>
    <w:unhideWhenUsed/>
    <w:rsid w:val="00E61EAB"/>
    <w:pPr>
      <w:ind w:left="720" w:hanging="240"/>
    </w:pPr>
  </w:style>
  <w:style w:type="paragraph" w:styleId="Index4">
    <w:name w:val="index 4"/>
    <w:basedOn w:val="Normal"/>
    <w:next w:val="Normal"/>
    <w:autoRedefine/>
    <w:uiPriority w:val="99"/>
    <w:semiHidden/>
    <w:unhideWhenUsed/>
    <w:rsid w:val="00E61EAB"/>
    <w:pPr>
      <w:ind w:left="960" w:hanging="240"/>
    </w:pPr>
  </w:style>
  <w:style w:type="character" w:styleId="Hyperlink">
    <w:name w:val="Hyperlink"/>
    <w:basedOn w:val="DefaultParagraphFont"/>
    <w:uiPriority w:val="99"/>
    <w:unhideWhenUsed/>
    <w:rsid w:val="00B95E16"/>
    <w:rPr>
      <w:color w:val="090DBD"/>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7257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3A31BBD2-A500-4226-A16F-C5B62F24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Proceedings No 108—20 August 2019</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108—20 August 2019</dc:title>
  <dc:subject/>
  <dc:creator>Sebastian Mammoliti</dc:creator>
  <cp:keywords/>
  <dc:description/>
  <cp:lastModifiedBy>Shannon, Anne</cp:lastModifiedBy>
  <cp:revision>2</cp:revision>
  <cp:lastPrinted>2019-09-02T02:59:00Z</cp:lastPrinted>
  <dcterms:created xsi:type="dcterms:W3CDTF">2019-09-02T04:24:00Z</dcterms:created>
  <dcterms:modified xsi:type="dcterms:W3CDTF">2019-09-02T04:24:00Z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