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496CCB" w:rsidRDefault="00AD7D31" w:rsidP="00AD7D31">
      <w:pPr>
        <w:pStyle w:val="Header"/>
        <w:tabs>
          <w:tab w:val="left" w:pos="4830"/>
        </w:tabs>
        <w:rPr>
          <w:sz w:val="24"/>
          <w:szCs w:val="24"/>
          <w:lang w:val="en-US"/>
        </w:rPr>
      </w:pPr>
    </w:p>
    <w:p w:rsidR="00AD7D31" w:rsidRPr="00496CCB" w:rsidRDefault="00AD7D31" w:rsidP="00AD7D31">
      <w:pPr>
        <w:pStyle w:val="Header"/>
        <w:tabs>
          <w:tab w:val="left" w:pos="6930"/>
        </w:tabs>
        <w:rPr>
          <w:sz w:val="24"/>
          <w:szCs w:val="24"/>
          <w:lang w:val="en-US"/>
        </w:rPr>
      </w:pPr>
      <w:bookmarkStart w:id="0" w:name="_GoBack"/>
      <w:bookmarkEnd w:id="0"/>
    </w:p>
    <w:p w:rsidR="00AD7D31" w:rsidRPr="00496CCB" w:rsidRDefault="004C3868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 Giulia</w:t>
      </w:r>
      <w:r w:rsidR="00E61A61">
        <w:rPr>
          <w:sz w:val="24"/>
          <w:szCs w:val="24"/>
        </w:rPr>
        <w:t xml:space="preserve"> Jones MLA</w:t>
      </w:r>
    </w:p>
    <w:p w:rsidR="00E61A61" w:rsidRPr="00496CCB" w:rsidRDefault="00E61A61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Chair, Standing Committee on Justice and Community Safety</w:t>
      </w:r>
    </w:p>
    <w:p w:rsidR="00E61A61" w:rsidRDefault="00DE3254" w:rsidP="00AD7D31">
      <w:pPr>
        <w:spacing w:after="0" w:line="240" w:lineRule="auto"/>
        <w:rPr>
          <w:sz w:val="24"/>
          <w:szCs w:val="24"/>
        </w:rPr>
      </w:pPr>
      <w:hyperlink r:id="rId6" w:history="1">
        <w:r w:rsidR="00E61A61" w:rsidRPr="00851D17">
          <w:rPr>
            <w:rStyle w:val="Hyperlink"/>
            <w:sz w:val="24"/>
            <w:szCs w:val="24"/>
          </w:rPr>
          <w:t>scrutiny@parliament.act.gov.au</w:t>
        </w:r>
      </w:hyperlink>
    </w:p>
    <w:p w:rsidR="00EF013E" w:rsidRDefault="00EF013E" w:rsidP="00AD7D31">
      <w:pPr>
        <w:spacing w:after="0" w:line="240" w:lineRule="auto"/>
        <w:rPr>
          <w:sz w:val="24"/>
          <w:szCs w:val="24"/>
        </w:rPr>
      </w:pPr>
    </w:p>
    <w:p w:rsidR="00E61A61" w:rsidRPr="00496CCB" w:rsidRDefault="00E61A61" w:rsidP="00AD7D31">
      <w:pPr>
        <w:spacing w:after="0" w:line="240" w:lineRule="auto"/>
        <w:rPr>
          <w:sz w:val="24"/>
          <w:szCs w:val="24"/>
        </w:rPr>
      </w:pPr>
    </w:p>
    <w:p w:rsidR="00AD7D31" w:rsidRDefault="00AD7D31" w:rsidP="002535E1">
      <w:pPr>
        <w:spacing w:after="0" w:line="240" w:lineRule="auto"/>
        <w:rPr>
          <w:sz w:val="24"/>
          <w:szCs w:val="24"/>
          <w:lang w:val="en-US"/>
        </w:rPr>
      </w:pPr>
      <w:r w:rsidRPr="00496CCB">
        <w:rPr>
          <w:sz w:val="24"/>
          <w:szCs w:val="24"/>
          <w:lang w:val="en-US"/>
        </w:rPr>
        <w:t xml:space="preserve">Dear </w:t>
      </w:r>
      <w:r w:rsidR="00E61A61">
        <w:rPr>
          <w:sz w:val="24"/>
          <w:szCs w:val="24"/>
          <w:lang w:val="en-US"/>
        </w:rPr>
        <w:t>Mrs Jones</w:t>
      </w:r>
    </w:p>
    <w:p w:rsidR="002535E1" w:rsidRPr="00496CCB" w:rsidRDefault="002535E1" w:rsidP="002535E1">
      <w:pPr>
        <w:spacing w:after="0" w:line="240" w:lineRule="auto"/>
        <w:rPr>
          <w:sz w:val="24"/>
          <w:szCs w:val="24"/>
        </w:rPr>
      </w:pPr>
    </w:p>
    <w:p w:rsidR="00AD7D31" w:rsidRDefault="00FE329B" w:rsidP="0025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61A61">
        <w:rPr>
          <w:sz w:val="24"/>
          <w:szCs w:val="24"/>
        </w:rPr>
        <w:t xml:space="preserve">he </w:t>
      </w:r>
      <w:r w:rsidR="00E61A61" w:rsidRPr="00E61A61">
        <w:rPr>
          <w:sz w:val="24"/>
          <w:szCs w:val="24"/>
        </w:rPr>
        <w:t>Standing Committee on Justice and Community Safety</w:t>
      </w:r>
      <w:r w:rsidR="00E61A61">
        <w:rPr>
          <w:sz w:val="24"/>
          <w:szCs w:val="24"/>
        </w:rPr>
        <w:t xml:space="preserve"> Scrutiny Report 3</w:t>
      </w:r>
      <w:r>
        <w:rPr>
          <w:sz w:val="24"/>
          <w:szCs w:val="24"/>
        </w:rPr>
        <w:t xml:space="preserve"> has noted that</w:t>
      </w:r>
      <w:r w:rsidR="00E61A61">
        <w:rPr>
          <w:sz w:val="24"/>
          <w:szCs w:val="24"/>
        </w:rPr>
        <w:t xml:space="preserve">, </w:t>
      </w:r>
      <w:r w:rsidR="00E61A61" w:rsidRPr="00E61A61">
        <w:rPr>
          <w:bCs/>
          <w:sz w:val="24"/>
          <w:szCs w:val="24"/>
        </w:rPr>
        <w:t>th</w:t>
      </w:r>
      <w:r w:rsidR="00E61A61">
        <w:rPr>
          <w:bCs/>
          <w:sz w:val="24"/>
          <w:szCs w:val="24"/>
        </w:rPr>
        <w:t>e</w:t>
      </w:r>
      <w:r w:rsidR="00E61A61" w:rsidRPr="00E61A61">
        <w:rPr>
          <w:bCs/>
          <w:sz w:val="24"/>
          <w:szCs w:val="24"/>
        </w:rPr>
        <w:t xml:space="preserve"> National Law Amendment Regulation </w:t>
      </w:r>
      <w:r w:rsidR="00E61A61">
        <w:rPr>
          <w:bCs/>
          <w:sz w:val="24"/>
          <w:szCs w:val="24"/>
        </w:rPr>
        <w:t xml:space="preserve">on the Midwife Insurance Exemption </w:t>
      </w:r>
      <w:r w:rsidR="00E61A61" w:rsidRPr="00E61A61">
        <w:rPr>
          <w:bCs/>
          <w:sz w:val="24"/>
          <w:szCs w:val="24"/>
        </w:rPr>
        <w:t xml:space="preserve">was not tabled on the first sitting day of the Legislative Assembly following </w:t>
      </w:r>
      <w:r w:rsidR="00E61A61">
        <w:rPr>
          <w:bCs/>
          <w:sz w:val="24"/>
          <w:szCs w:val="24"/>
        </w:rPr>
        <w:t>the</w:t>
      </w:r>
      <w:r w:rsidR="00E61A61" w:rsidRPr="00E61A61">
        <w:rPr>
          <w:bCs/>
          <w:sz w:val="24"/>
          <w:szCs w:val="24"/>
        </w:rPr>
        <w:t xml:space="preserve"> publication </w:t>
      </w:r>
      <w:r w:rsidR="00E61A61">
        <w:rPr>
          <w:bCs/>
          <w:sz w:val="24"/>
          <w:szCs w:val="24"/>
        </w:rPr>
        <w:t xml:space="preserve">of the Regulation </w:t>
      </w:r>
      <w:r w:rsidR="00E61A61" w:rsidRPr="00E61A61">
        <w:rPr>
          <w:bCs/>
          <w:sz w:val="24"/>
          <w:szCs w:val="24"/>
        </w:rPr>
        <w:t>by the Victorian Government Printer</w:t>
      </w:r>
      <w:r>
        <w:rPr>
          <w:bCs/>
          <w:sz w:val="24"/>
          <w:szCs w:val="24"/>
        </w:rPr>
        <w:t xml:space="preserve"> in December 2016</w:t>
      </w:r>
      <w:r w:rsidR="00E61A61">
        <w:rPr>
          <w:bCs/>
          <w:sz w:val="24"/>
          <w:szCs w:val="24"/>
        </w:rPr>
        <w:t>.</w:t>
      </w:r>
      <w:r w:rsidR="00AD7D31" w:rsidRPr="00496CCB">
        <w:rPr>
          <w:sz w:val="24"/>
          <w:szCs w:val="24"/>
        </w:rPr>
        <w:t xml:space="preserve"> </w:t>
      </w:r>
      <w:r w:rsidR="002535E1">
        <w:rPr>
          <w:sz w:val="24"/>
          <w:szCs w:val="24"/>
        </w:rPr>
        <w:br/>
      </w:r>
    </w:p>
    <w:p w:rsidR="00FE329B" w:rsidRDefault="00FE329B" w:rsidP="0025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Committee has also noted the absence of the Explanatory Statement when the Regulation was tabled in the February 2017 sitting period. </w:t>
      </w:r>
    </w:p>
    <w:p w:rsidR="00FE329B" w:rsidRPr="00496CCB" w:rsidRDefault="00FE329B" w:rsidP="002535E1">
      <w:pPr>
        <w:spacing w:after="0" w:line="240" w:lineRule="auto"/>
        <w:rPr>
          <w:sz w:val="24"/>
          <w:szCs w:val="24"/>
        </w:rPr>
      </w:pPr>
    </w:p>
    <w:p w:rsidR="000E138F" w:rsidRPr="00A2135A" w:rsidRDefault="00FE329B" w:rsidP="0025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apologise for this oversight and advise that a</w:t>
      </w:r>
      <w:r w:rsidR="002D2A2E">
        <w:rPr>
          <w:sz w:val="24"/>
          <w:szCs w:val="24"/>
        </w:rPr>
        <w:t xml:space="preserve">n Explanatory Statement, will be provided to the </w:t>
      </w:r>
      <w:r w:rsidR="00D10E32">
        <w:rPr>
          <w:sz w:val="24"/>
          <w:szCs w:val="24"/>
        </w:rPr>
        <w:br/>
      </w:r>
      <w:r w:rsidR="002D2A2E">
        <w:rPr>
          <w:sz w:val="24"/>
          <w:szCs w:val="24"/>
        </w:rPr>
        <w:t>Legislative Assembly</w:t>
      </w:r>
      <w:r w:rsidR="002535E1">
        <w:rPr>
          <w:sz w:val="24"/>
          <w:szCs w:val="24"/>
        </w:rPr>
        <w:t xml:space="preserve"> during the May </w:t>
      </w:r>
      <w:r>
        <w:rPr>
          <w:sz w:val="24"/>
          <w:szCs w:val="24"/>
        </w:rPr>
        <w:t xml:space="preserve">2017 </w:t>
      </w:r>
      <w:r w:rsidR="002535E1">
        <w:rPr>
          <w:sz w:val="24"/>
          <w:szCs w:val="24"/>
        </w:rPr>
        <w:t>sitting period</w:t>
      </w:r>
      <w:r w:rsidR="002D2A2E">
        <w:rPr>
          <w:sz w:val="24"/>
          <w:szCs w:val="24"/>
        </w:rPr>
        <w:t>.</w:t>
      </w:r>
    </w:p>
    <w:p w:rsidR="00AD7D31" w:rsidRPr="00496CCB" w:rsidRDefault="00AD7D31" w:rsidP="002535E1">
      <w:pPr>
        <w:spacing w:after="0" w:line="240" w:lineRule="auto"/>
        <w:rPr>
          <w:sz w:val="24"/>
          <w:szCs w:val="24"/>
        </w:rPr>
      </w:pPr>
    </w:p>
    <w:p w:rsidR="00AD7D31" w:rsidRPr="00496CCB" w:rsidRDefault="00AD7D31" w:rsidP="002535E1">
      <w:pPr>
        <w:spacing w:after="0" w:line="240" w:lineRule="auto"/>
        <w:rPr>
          <w:sz w:val="24"/>
          <w:szCs w:val="24"/>
        </w:rPr>
      </w:pPr>
      <w:r w:rsidRPr="00496CCB">
        <w:rPr>
          <w:sz w:val="24"/>
          <w:szCs w:val="24"/>
        </w:rPr>
        <w:t>Yours sincerely</w:t>
      </w:r>
    </w:p>
    <w:p w:rsidR="00EE2351" w:rsidRDefault="00EE2351" w:rsidP="002535E1">
      <w:pPr>
        <w:spacing w:after="0" w:line="240" w:lineRule="auto"/>
        <w:rPr>
          <w:sz w:val="24"/>
          <w:szCs w:val="24"/>
        </w:rPr>
      </w:pPr>
    </w:p>
    <w:p w:rsidR="00EE2351" w:rsidRDefault="00EE2351" w:rsidP="002535E1">
      <w:pPr>
        <w:spacing w:after="0" w:line="240" w:lineRule="auto"/>
        <w:rPr>
          <w:sz w:val="24"/>
          <w:szCs w:val="24"/>
        </w:rPr>
      </w:pPr>
    </w:p>
    <w:p w:rsidR="00EE2351" w:rsidRDefault="00EE2351" w:rsidP="002535E1">
      <w:pPr>
        <w:spacing w:after="0" w:line="240" w:lineRule="auto"/>
        <w:rPr>
          <w:sz w:val="24"/>
          <w:szCs w:val="24"/>
        </w:rPr>
      </w:pPr>
    </w:p>
    <w:p w:rsidR="00EE2351" w:rsidRDefault="00EE2351" w:rsidP="002535E1">
      <w:pPr>
        <w:spacing w:after="0" w:line="240" w:lineRule="auto"/>
        <w:rPr>
          <w:sz w:val="24"/>
          <w:szCs w:val="24"/>
        </w:rPr>
      </w:pPr>
    </w:p>
    <w:p w:rsidR="00AD7D31" w:rsidRPr="00496CCB" w:rsidRDefault="001D3541" w:rsidP="002535E1">
      <w:pPr>
        <w:spacing w:after="0" w:line="240" w:lineRule="auto"/>
        <w:rPr>
          <w:sz w:val="24"/>
          <w:szCs w:val="24"/>
        </w:rPr>
      </w:pPr>
      <w:proofErr w:type="spellStart"/>
      <w:r w:rsidRPr="00496CCB">
        <w:rPr>
          <w:sz w:val="24"/>
          <w:szCs w:val="24"/>
        </w:rPr>
        <w:t>Meegan</w:t>
      </w:r>
      <w:proofErr w:type="spellEnd"/>
      <w:r w:rsidRPr="00496CCB">
        <w:rPr>
          <w:sz w:val="24"/>
          <w:szCs w:val="24"/>
        </w:rPr>
        <w:t xml:space="preserve"> Fitzharris</w:t>
      </w:r>
      <w:r w:rsidR="00AD7D31" w:rsidRPr="00496CCB">
        <w:rPr>
          <w:sz w:val="24"/>
          <w:szCs w:val="24"/>
        </w:rPr>
        <w:t xml:space="preserve"> MLA</w:t>
      </w:r>
    </w:p>
    <w:p w:rsidR="00CC5C5D" w:rsidRPr="00496CCB" w:rsidRDefault="00CC5C5D" w:rsidP="002535E1">
      <w:pPr>
        <w:spacing w:after="0" w:line="240" w:lineRule="auto"/>
        <w:rPr>
          <w:sz w:val="24"/>
          <w:szCs w:val="24"/>
        </w:rPr>
      </w:pPr>
      <w:r w:rsidRPr="00496CCB">
        <w:rPr>
          <w:sz w:val="24"/>
          <w:szCs w:val="24"/>
        </w:rPr>
        <w:t>Minister for Health</w:t>
      </w:r>
    </w:p>
    <w:p w:rsidR="00AD7D31" w:rsidRDefault="00AD7D31" w:rsidP="00AD7D31">
      <w:pPr>
        <w:spacing w:after="0" w:line="240" w:lineRule="auto"/>
      </w:pPr>
    </w:p>
    <w:p w:rsidR="0055749D" w:rsidRPr="00AD7D31" w:rsidRDefault="0055749D" w:rsidP="00AD7D31">
      <w:pPr>
        <w:tabs>
          <w:tab w:val="left" w:pos="3543"/>
        </w:tabs>
        <w:spacing w:after="0" w:line="240" w:lineRule="auto"/>
      </w:pPr>
    </w:p>
    <w:sectPr w:rsidR="0055749D" w:rsidRPr="00AD7D31" w:rsidSect="004D6054">
      <w:headerReference w:type="first" r:id="rId7"/>
      <w:footerReference w:type="first" r:id="rId8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92" w:rsidRDefault="00276E92" w:rsidP="00AD7D31">
      <w:pPr>
        <w:spacing w:after="0" w:line="240" w:lineRule="auto"/>
      </w:pPr>
      <w:r>
        <w:separator/>
      </w:r>
    </w:p>
  </w:endnote>
  <w:endnote w:type="continuationSeparator" w:id="0">
    <w:p w:rsidR="00276E92" w:rsidRDefault="00276E92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E" w:rsidRDefault="004402B8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b w:val="0"/>
        <w:bCs w:val="0"/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189865</wp:posOffset>
          </wp:positionV>
          <wp:extent cx="883285" cy="354330"/>
          <wp:effectExtent l="0" t="0" r="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13E">
      <w:rPr>
        <w:rFonts w:ascii="Arial"/>
        <w:color w:val="231F20"/>
        <w:spacing w:val="-1"/>
      </w:rPr>
      <w:t xml:space="preserve">AUSTRALIAN CAPITAL TERRITORY </w:t>
    </w:r>
    <w:r w:rsidR="00EF013E">
      <w:rPr>
        <w:rFonts w:ascii="Arial"/>
        <w:color w:val="231F20"/>
        <w:spacing w:val="-2"/>
      </w:rPr>
      <w:t>LEGISLATIVE</w:t>
    </w:r>
    <w:r w:rsidR="00EF013E">
      <w:rPr>
        <w:rFonts w:ascii="Arial"/>
        <w:color w:val="231F20"/>
        <w:spacing w:val="-15"/>
      </w:rPr>
      <w:t xml:space="preserve"> </w:t>
    </w:r>
    <w:r w:rsidR="00EF013E">
      <w:rPr>
        <w:rFonts w:ascii="Arial"/>
        <w:color w:val="231F20"/>
        <w:spacing w:val="-4"/>
      </w:rPr>
      <w:t>ASSEMBL</w:t>
    </w:r>
    <w:r w:rsidR="00EF013E">
      <w:rPr>
        <w:rFonts w:ascii="Arial"/>
        <w:color w:val="231F20"/>
        <w:spacing w:val="-5"/>
      </w:rPr>
      <w:t>Y</w:t>
    </w:r>
  </w:p>
  <w:p w:rsidR="00EF013E" w:rsidRPr="009C2877" w:rsidRDefault="00DE3254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0494" style="position:absolute;margin-left:48.2pt;margin-top:798.6pt;width:480.7pt;height:.1pt;z-index:-251658752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0495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EF013E" w:rsidRPr="009C2877">
      <w:rPr>
        <w:rFonts w:ascii="Calibri Light"/>
        <w:color w:val="231F20"/>
        <w:sz w:val="20"/>
        <w:szCs w:val="20"/>
      </w:rPr>
      <w:t>London Circui</w:t>
    </w:r>
    <w:r w:rsidR="00EF013E">
      <w:rPr>
        <w:rFonts w:ascii="Calibri Light"/>
        <w:color w:val="231F20"/>
        <w:sz w:val="20"/>
        <w:szCs w:val="20"/>
      </w:rPr>
      <w:t xml:space="preserve">t, Canberra ACT 2601, Australia        </w:t>
    </w:r>
    <w:r w:rsidR="00EF013E" w:rsidRPr="009C2877">
      <w:rPr>
        <w:rFonts w:ascii="Calibri Light"/>
        <w:color w:val="231F20"/>
        <w:sz w:val="20"/>
        <w:szCs w:val="20"/>
      </w:rPr>
      <w:t>GPO Box 1020, Canberra ACT 2601, Australia</w:t>
    </w:r>
    <w:r w:rsidR="00EF013E" w:rsidRPr="009C2877">
      <w:rPr>
        <w:rFonts w:ascii="Calibri Light"/>
        <w:color w:val="231F20"/>
        <w:sz w:val="20"/>
        <w:szCs w:val="20"/>
      </w:rPr>
      <w:br/>
    </w:r>
    <w:r w:rsidR="00EF013E" w:rsidRPr="009C2877">
      <w:rPr>
        <w:rFonts w:ascii="Calibri Light"/>
        <w:b/>
        <w:color w:val="231F20"/>
        <w:sz w:val="20"/>
        <w:szCs w:val="20"/>
      </w:rPr>
      <w:t>Phone</w:t>
    </w:r>
    <w:r w:rsidR="00EF013E" w:rsidRPr="009C2877">
      <w:rPr>
        <w:rFonts w:ascii="Calibri Light"/>
        <w:color w:val="231F20"/>
        <w:sz w:val="20"/>
        <w:szCs w:val="20"/>
      </w:rPr>
      <w:t xml:space="preserve"> +61 2 6205 </w:t>
    </w:r>
    <w:r w:rsidR="00EF013E">
      <w:rPr>
        <w:rFonts w:ascii="Calibri Light"/>
        <w:color w:val="231F20"/>
        <w:sz w:val="20"/>
        <w:szCs w:val="20"/>
      </w:rPr>
      <w:t>0051</w:t>
    </w:r>
    <w:r w:rsidR="00EF013E" w:rsidRPr="009C2877">
      <w:rPr>
        <w:sz w:val="20"/>
        <w:szCs w:val="20"/>
      </w:rPr>
      <w:t> </w:t>
    </w:r>
    <w:r w:rsidR="00EF013E">
      <w:rPr>
        <w:sz w:val="20"/>
        <w:szCs w:val="20"/>
      </w:rPr>
      <w:tab/>
    </w:r>
    <w:r w:rsidR="00EF013E">
      <w:rPr>
        <w:sz w:val="20"/>
        <w:szCs w:val="20"/>
      </w:rPr>
      <w:tab/>
    </w:r>
    <w:r w:rsidR="00EF013E">
      <w:rPr>
        <w:rFonts w:ascii="Calibri Light"/>
        <w:color w:val="231F20"/>
        <w:sz w:val="20"/>
        <w:szCs w:val="20"/>
      </w:rPr>
      <w:t xml:space="preserve">        </w:t>
    </w:r>
    <w:r w:rsidR="00EF013E" w:rsidRPr="00F92535">
      <w:rPr>
        <w:rFonts w:ascii="Calibri Light"/>
        <w:b/>
        <w:sz w:val="20"/>
        <w:szCs w:val="20"/>
      </w:rPr>
      <w:t xml:space="preserve"> Email</w:t>
    </w:r>
    <w:r w:rsidR="00EF013E" w:rsidRPr="00F92535">
      <w:rPr>
        <w:rFonts w:ascii="Calibri Light"/>
        <w:sz w:val="20"/>
        <w:szCs w:val="20"/>
      </w:rPr>
      <w:t xml:space="preserve"> </w:t>
    </w:r>
    <w:r w:rsidR="00EF013E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w:pict>
        <v:group id="Group 14" o:spid="_x0000_s20486" style="position:absolute;margin-left:51pt;margin-top:804.5pt;width:21pt;height:17pt;z-index:-25165977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049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049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049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049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048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048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048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EF013E" w:rsidRPr="0064748B" w:rsidRDefault="00DE3254" w:rsidP="0064748B">
    <w:pPr>
      <w:pStyle w:val="Footer"/>
    </w:pPr>
    <w:r w:rsidRPr="00DE3254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85" type="#_x0000_t202" style="position:absolute;margin-left:74.25pt;margin-top:806.25pt;width:96pt;height:15.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UtsQIAALIFAAAOAAAAZHJzL2Uyb0RvYy54bWysVNtunDAQfa/Uf7D8TriU3QAKGyXLUlVK&#10;L1LSD/Bis1gFm9rehTTqv3dswmaTqFLVlgc0tsdn5swc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" filled="f" stroked="f">
          <v:textbox inset="0,0,0,0">
            <w:txbxContent>
              <w:p w:rsidR="00EF013E" w:rsidRPr="0039472D" w:rsidRDefault="00EF013E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MeeganFitzMLA</w:t>
                </w:r>
                <w:proofErr w:type="spellEnd"/>
              </w:p>
            </w:txbxContent>
          </v:textbox>
          <w10:wrap anchorx="page" anchory="page"/>
        </v:shape>
      </w:pict>
    </w:r>
    <w:r w:rsidRPr="00DE3254">
      <w:rPr>
        <w:noProof/>
        <w:sz w:val="20"/>
        <w:szCs w:val="20"/>
        <w:lang w:eastAsia="en-AU"/>
      </w:rPr>
      <w:pict>
        <v:shape id="Text Box 10" o:spid="_x0000_s20484" type="#_x0000_t202" style="position:absolute;margin-left:201pt;margin-top:808.5pt;width:114pt;height:15.7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EF013E" w:rsidRPr="0039472D" w:rsidRDefault="00EF013E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MeeganFitzharrisMLA</w:t>
                </w:r>
                <w:proofErr w:type="spellEnd"/>
              </w:p>
            </w:txbxContent>
          </v:textbox>
          <w10:wrap anchorx="page" anchory="page"/>
        </v:shape>
      </w:pict>
    </w:r>
    <w:r w:rsidRPr="00DE3254">
      <w:rPr>
        <w:noProof/>
        <w:sz w:val="20"/>
        <w:szCs w:val="20"/>
        <w:lang w:eastAsia="en-AU"/>
      </w:rPr>
      <w:pict>
        <v:group id="Group 22" o:spid="_x0000_s20481" style="position:absolute;margin-left:177.25pt;margin-top:804pt;width:19.5pt;height:19.5pt;z-index:-25166080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20483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0482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92" w:rsidRDefault="00276E92" w:rsidP="00AD7D31">
      <w:pPr>
        <w:spacing w:after="0" w:line="240" w:lineRule="auto"/>
      </w:pPr>
      <w:r>
        <w:separator/>
      </w:r>
    </w:p>
  </w:footnote>
  <w:footnote w:type="continuationSeparator" w:id="0">
    <w:p w:rsidR="00276E92" w:rsidRDefault="00276E92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E" w:rsidRPr="004D6054" w:rsidRDefault="004402B8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20320</wp:posOffset>
          </wp:positionH>
          <wp:positionV relativeFrom="page">
            <wp:posOffset>221615</wp:posOffset>
          </wp:positionV>
          <wp:extent cx="6087745" cy="828040"/>
          <wp:effectExtent l="19050" t="0" r="8255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F013E" w:rsidRPr="001D3541">
      <w:rPr>
        <w:rFonts w:ascii="Arial"/>
        <w:b/>
        <w:color w:val="231F20"/>
        <w:sz w:val="35"/>
      </w:rPr>
      <w:t>Meegan</w:t>
    </w:r>
    <w:proofErr w:type="spellEnd"/>
    <w:r w:rsidR="00EF013E">
      <w:rPr>
        <w:rFonts w:ascii="Arial"/>
        <w:b/>
        <w:color w:val="231F20"/>
        <w:sz w:val="35"/>
      </w:rPr>
      <w:t xml:space="preserve"> </w:t>
    </w:r>
    <w:r w:rsidR="00EF013E" w:rsidRPr="001D3541">
      <w:rPr>
        <w:rFonts w:ascii="Arial"/>
        <w:b/>
        <w:color w:val="231F20"/>
        <w:sz w:val="35"/>
      </w:rPr>
      <w:t>Fitzharris</w:t>
    </w:r>
    <w:r w:rsidR="00EF013E">
      <w:rPr>
        <w:rFonts w:ascii="Arial"/>
        <w:b/>
        <w:color w:val="231F20"/>
        <w:sz w:val="35"/>
      </w:rPr>
      <w:t xml:space="preserve"> </w:t>
    </w:r>
    <w:r w:rsidR="00EF013E">
      <w:rPr>
        <w:rFonts w:ascii="Arial"/>
        <w:b/>
        <w:color w:val="231F20"/>
        <w:sz w:val="24"/>
      </w:rPr>
      <w:t>MLA</w:t>
    </w:r>
    <w:r w:rsidR="00EF013E">
      <w:rPr>
        <w:rFonts w:ascii="Arial"/>
        <w:b/>
        <w:color w:val="231F20"/>
        <w:sz w:val="24"/>
      </w:rPr>
      <w:tab/>
    </w:r>
    <w:r w:rsidR="00EF013E">
      <w:rPr>
        <w:rFonts w:ascii="Arial"/>
        <w:b/>
        <w:color w:val="231F20"/>
        <w:spacing w:val="21"/>
        <w:sz w:val="24"/>
      </w:rPr>
      <w:br/>
    </w:r>
    <w:r w:rsidR="00EF013E">
      <w:br/>
    </w:r>
    <w:r w:rsidR="00EF013E" w:rsidRPr="00C13031">
      <w:rPr>
        <w:rFonts w:ascii="Calibri Light" w:hAnsi="Calibri Light"/>
      </w:rPr>
      <w:t>Member</w:t>
    </w:r>
    <w:r w:rsidR="00EF013E" w:rsidRPr="00C13031">
      <w:rPr>
        <w:rFonts w:ascii="Calibri Light" w:hAnsi="Calibri Light"/>
        <w:spacing w:val="-5"/>
      </w:rPr>
      <w:t xml:space="preserve"> </w:t>
    </w:r>
    <w:r w:rsidR="00EF013E" w:rsidRPr="00C13031">
      <w:rPr>
        <w:rFonts w:ascii="Calibri Light" w:hAnsi="Calibri Light"/>
        <w:spacing w:val="-2"/>
      </w:rPr>
      <w:t>for</w:t>
    </w:r>
    <w:r w:rsidR="00EF013E" w:rsidRPr="00C13031">
      <w:rPr>
        <w:rFonts w:ascii="Calibri Light" w:hAnsi="Calibri Light"/>
        <w:spacing w:val="-4"/>
      </w:rPr>
      <w:t xml:space="preserve"> </w:t>
    </w:r>
    <w:proofErr w:type="spellStart"/>
    <w:r w:rsidR="00EF013E" w:rsidRPr="00C13031">
      <w:rPr>
        <w:rFonts w:ascii="Calibri Light" w:hAnsi="Calibri Light" w:cs="Helvetica"/>
        <w:color w:val="000000"/>
      </w:rPr>
      <w:t>Yerrabi</w:t>
    </w:r>
    <w:proofErr w:type="spellEnd"/>
  </w:p>
  <w:p w:rsidR="00EF013E" w:rsidRPr="001D3541" w:rsidRDefault="00EF013E" w:rsidP="001D3541">
    <w:pPr>
      <w:pStyle w:val="Header"/>
      <w:rPr>
        <w:rFonts w:ascii="Calibri Light" w:eastAsia="Calibri Light" w:hAnsi="Calibri Light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/>
        <w:color w:val="231F20"/>
        <w:spacing w:val="-3"/>
        <w:sz w:val="24"/>
        <w:szCs w:val="24"/>
        <w:lang w:val="en-US"/>
      </w:rPr>
      <w:t>Minister for Health</w:t>
    </w:r>
  </w:p>
  <w:p w:rsidR="00EF013E" w:rsidRPr="001D3541" w:rsidRDefault="00EF013E" w:rsidP="001D3541">
    <w:pPr>
      <w:pStyle w:val="Header"/>
      <w:rPr>
        <w:rFonts w:ascii="Calibri Light" w:eastAsia="Calibri Light" w:hAnsi="Calibri Light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/>
        <w:color w:val="231F20"/>
        <w:spacing w:val="-3"/>
        <w:sz w:val="24"/>
        <w:szCs w:val="24"/>
        <w:lang w:val="en-US"/>
      </w:rPr>
      <w:t>Minister for Transport and City Services</w:t>
    </w:r>
  </w:p>
  <w:p w:rsidR="00EF013E" w:rsidRDefault="00EF013E" w:rsidP="001D3541">
    <w:pPr>
      <w:pStyle w:val="Header"/>
    </w:pPr>
    <w:r w:rsidRPr="001D3541">
      <w:rPr>
        <w:rFonts w:ascii="Calibri Light" w:eastAsia="Calibri Light" w:hAnsi="Calibri Light"/>
        <w:color w:val="231F20"/>
        <w:spacing w:val="-3"/>
        <w:sz w:val="24"/>
        <w:szCs w:val="24"/>
        <w:lang w:val="en-US"/>
      </w:rPr>
      <w:t>Minister for Higher Education, Training and Research</w:t>
    </w:r>
    <w:r>
      <w:rPr>
        <w:rFonts w:ascii="Calibri Light" w:eastAsia="Calibri Light" w:hAnsi="Calibri Light"/>
        <w:color w:val="231F20"/>
        <w:spacing w:val="-3"/>
        <w:sz w:val="24"/>
        <w:szCs w:val="24"/>
        <w:lang w:val="en-US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2049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D3"/>
    <w:rsid w:val="00010643"/>
    <w:rsid w:val="000148CC"/>
    <w:rsid w:val="00095170"/>
    <w:rsid w:val="000E138F"/>
    <w:rsid w:val="000E36DA"/>
    <w:rsid w:val="000E564B"/>
    <w:rsid w:val="001804F3"/>
    <w:rsid w:val="001D3541"/>
    <w:rsid w:val="00217DF6"/>
    <w:rsid w:val="002535E1"/>
    <w:rsid w:val="00276E92"/>
    <w:rsid w:val="002D2A2E"/>
    <w:rsid w:val="002F617E"/>
    <w:rsid w:val="00317D36"/>
    <w:rsid w:val="00394199"/>
    <w:rsid w:val="00426788"/>
    <w:rsid w:val="004402B8"/>
    <w:rsid w:val="00496CCB"/>
    <w:rsid w:val="004C3868"/>
    <w:rsid w:val="004C587D"/>
    <w:rsid w:val="004D6054"/>
    <w:rsid w:val="00503597"/>
    <w:rsid w:val="0051721E"/>
    <w:rsid w:val="0055749D"/>
    <w:rsid w:val="005E7DE1"/>
    <w:rsid w:val="0064748B"/>
    <w:rsid w:val="007024E3"/>
    <w:rsid w:val="007942ED"/>
    <w:rsid w:val="007D52E5"/>
    <w:rsid w:val="007D7FAC"/>
    <w:rsid w:val="00806ACB"/>
    <w:rsid w:val="00834846"/>
    <w:rsid w:val="00844E75"/>
    <w:rsid w:val="00855531"/>
    <w:rsid w:val="008E7C8C"/>
    <w:rsid w:val="008F45BF"/>
    <w:rsid w:val="009035A3"/>
    <w:rsid w:val="009C2877"/>
    <w:rsid w:val="00A07436"/>
    <w:rsid w:val="00A2135A"/>
    <w:rsid w:val="00A46B4C"/>
    <w:rsid w:val="00AD41AD"/>
    <w:rsid w:val="00AD7D31"/>
    <w:rsid w:val="00BF29C1"/>
    <w:rsid w:val="00C13031"/>
    <w:rsid w:val="00C22A30"/>
    <w:rsid w:val="00C62C8D"/>
    <w:rsid w:val="00C930D7"/>
    <w:rsid w:val="00CC05D3"/>
    <w:rsid w:val="00CC5C5D"/>
    <w:rsid w:val="00CF1A87"/>
    <w:rsid w:val="00D10E32"/>
    <w:rsid w:val="00D4661F"/>
    <w:rsid w:val="00DE3254"/>
    <w:rsid w:val="00E070DA"/>
    <w:rsid w:val="00E26773"/>
    <w:rsid w:val="00E56C95"/>
    <w:rsid w:val="00E61A61"/>
    <w:rsid w:val="00E76A4D"/>
    <w:rsid w:val="00EE2351"/>
    <w:rsid w:val="00EF013E"/>
    <w:rsid w:val="00F2426E"/>
    <w:rsid w:val="00F45E34"/>
    <w:rsid w:val="00F46BBA"/>
    <w:rsid w:val="00F839D8"/>
    <w:rsid w:val="00F92535"/>
    <w:rsid w:val="00F97907"/>
    <w:rsid w:val="00FD57EB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73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="Calibri Light" w:eastAsia="Times New Roman" w:hAnsi="Calibri Light" w:cs="Times New Roman"/>
      <w:i/>
      <w:iCs/>
      <w:color w:val="2E74B5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eastAsia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="Times New Roman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utiny@parliament.act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Meegan Fitzharris MLA</vt:lpstr>
    </vt:vector>
  </TitlesOfParts>
  <Company>ACT Government</Company>
  <LinksUpToDate>false</LinksUpToDate>
  <CharactersWithSpaces>871</CharactersWithSpaces>
  <SharedDoc>false</SharedDoc>
  <HLinks>
    <vt:vector size="6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mailto:scrutiny@parliament.act.gov.au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Meegan Fitzharris MLA</dc:title>
  <dc:subject>Letterhead - Meegan Fitzharris MLA</dc:subject>
  <dc:creator>Catherine Eadie</dc:creator>
  <cp:lastModifiedBy>emma fox</cp:lastModifiedBy>
  <cp:revision>4</cp:revision>
  <cp:lastPrinted>2017-04-21T01:57:00Z</cp:lastPrinted>
  <dcterms:created xsi:type="dcterms:W3CDTF">2017-04-20T00:10:00Z</dcterms:created>
  <dcterms:modified xsi:type="dcterms:W3CDTF">2017-04-21T01:57:00Z</dcterms:modified>
</cp:coreProperties>
</file>