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86" w:rsidRDefault="00534A86" w:rsidP="00534A86">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534A86" w:rsidRPr="00D70EBA" w:rsidRDefault="00534A86" w:rsidP="00534A86">
      <w:pPr>
        <w:pStyle w:val="DPSMainHeadingHouse"/>
        <w:rPr>
          <w:bCs w:val="0"/>
          <w:szCs w:val="32"/>
        </w:rPr>
      </w:pPr>
      <w:r w:rsidRPr="00D70EBA">
        <w:rPr>
          <w:bCs w:val="0"/>
          <w:szCs w:val="32"/>
        </w:rPr>
        <w:t>LEGISLATIVE ASSEMBLY FOR THE</w:t>
      </w:r>
    </w:p>
    <w:p w:rsidR="00534A86" w:rsidRPr="00D70EBA" w:rsidRDefault="00534A86" w:rsidP="00534A86">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534A86" w:rsidRPr="00547951" w:rsidRDefault="00534A86" w:rsidP="00534A86">
      <w:pPr>
        <w:pStyle w:val="DPSMainHeadingYear"/>
        <w:rPr>
          <w:bCs w:val="0"/>
        </w:rPr>
      </w:pPr>
      <w:r w:rsidRPr="00547951">
        <w:rPr>
          <w:bCs w:val="0"/>
        </w:rPr>
        <w:t>2016–2017</w:t>
      </w:r>
    </w:p>
    <w:p w:rsidR="00534A86" w:rsidRPr="00D70EBA" w:rsidRDefault="00534A86" w:rsidP="00534A86">
      <w:pPr>
        <w:pStyle w:val="DPSMainHeadingDoc"/>
      </w:pPr>
      <w:r w:rsidRPr="00D70EBA">
        <w:t>MINUTES OF PROCEEDINGS</w:t>
      </w:r>
    </w:p>
    <w:p w:rsidR="00534A86" w:rsidRPr="00547951" w:rsidRDefault="00534A86" w:rsidP="00534A86">
      <w:pPr>
        <w:pStyle w:val="DPSMainHeadingIssue"/>
      </w:pPr>
      <w:r w:rsidRPr="00547951">
        <w:t xml:space="preserve">No </w:t>
      </w:r>
      <w:r>
        <w:t>13</w:t>
      </w:r>
    </w:p>
    <w:p w:rsidR="00534A86" w:rsidRPr="00D70EBA" w:rsidRDefault="002E4873" w:rsidP="00534A86">
      <w:pPr>
        <w:pStyle w:val="DPSMainHeadingDate"/>
        <w:spacing w:before="360"/>
        <w:rPr>
          <w:b/>
          <w:bCs/>
          <w:caps/>
          <w:szCs w:val="28"/>
        </w:rPr>
      </w:pPr>
      <w:hyperlink r:id="rId8" w:history="1">
        <w:r w:rsidR="00534A86" w:rsidRPr="002E4873">
          <w:rPr>
            <w:rStyle w:val="Hyperlink"/>
            <w:b/>
            <w:bCs/>
            <w:caps/>
            <w:sz w:val="28"/>
            <w:szCs w:val="28"/>
          </w:rPr>
          <w:t>Thursday, 30 March 2017</w:t>
        </w:r>
      </w:hyperlink>
    </w:p>
    <w:tbl>
      <w:tblPr>
        <w:tblW w:w="0" w:type="auto"/>
        <w:jc w:val="center"/>
        <w:tblInd w:w="-1035" w:type="dxa"/>
        <w:tblLayout w:type="fixed"/>
        <w:tblLook w:val="0000"/>
      </w:tblPr>
      <w:tblGrid>
        <w:gridCol w:w="2452"/>
      </w:tblGrid>
      <w:tr w:rsidR="00534A86" w:rsidTr="005B314A">
        <w:trPr>
          <w:trHeight w:hRule="exact" w:val="220"/>
          <w:jc w:val="center"/>
        </w:trPr>
        <w:tc>
          <w:tcPr>
            <w:tcW w:w="2452" w:type="dxa"/>
          </w:tcPr>
          <w:p w:rsidR="00534A86" w:rsidRDefault="00534A86" w:rsidP="005B314A">
            <w:pPr>
              <w:pStyle w:val="DPSStartEndMarker"/>
            </w:pPr>
          </w:p>
        </w:tc>
      </w:tr>
      <w:tr w:rsidR="00534A86" w:rsidTr="005B314A">
        <w:trPr>
          <w:trHeight w:hRule="exact" w:val="60"/>
          <w:jc w:val="center"/>
        </w:trPr>
        <w:tc>
          <w:tcPr>
            <w:tcW w:w="2452" w:type="dxa"/>
            <w:tcBorders>
              <w:top w:val="single" w:sz="8" w:space="0" w:color="000000"/>
              <w:bottom w:val="single" w:sz="4" w:space="0" w:color="000000"/>
            </w:tcBorders>
          </w:tcPr>
          <w:p w:rsidR="00534A86" w:rsidRDefault="00534A86" w:rsidP="005B314A">
            <w:pPr>
              <w:pStyle w:val="DPSStartEndMarker"/>
            </w:pPr>
          </w:p>
        </w:tc>
      </w:tr>
      <w:tr w:rsidR="00534A86" w:rsidTr="005B314A">
        <w:trPr>
          <w:trHeight w:hRule="exact" w:val="200"/>
          <w:jc w:val="center"/>
        </w:trPr>
        <w:tc>
          <w:tcPr>
            <w:tcW w:w="2452" w:type="dxa"/>
          </w:tcPr>
          <w:p w:rsidR="00534A86" w:rsidRDefault="00534A86" w:rsidP="005B314A">
            <w:pPr>
              <w:pStyle w:val="DPSStartEndMarker"/>
            </w:pPr>
          </w:p>
        </w:tc>
      </w:tr>
    </w:tbl>
    <w:p w:rsidR="00534A86" w:rsidRPr="00E96E9C" w:rsidRDefault="00534A86" w:rsidP="00534A86">
      <w:pPr>
        <w:pStyle w:val="DPSEntryPrayer"/>
      </w:pPr>
      <w:r w:rsidRPr="00E96E9C">
        <w:tab/>
      </w:r>
      <w:r w:rsidRPr="008D107C">
        <w:rPr>
          <w:b/>
          <w:bCs/>
        </w:rPr>
        <w:t>1</w:t>
      </w:r>
      <w:r w:rsidRPr="00E96E9C">
        <w:tab/>
        <w:t>The Assembly met at 10 a.m., pursuant to adjournment.  The Speaker (</w:t>
      </w:r>
      <w:r>
        <w:t>Ms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534A86" w:rsidRPr="00B4019C" w:rsidRDefault="00534A86" w:rsidP="00534A86">
      <w:pPr>
        <w:pStyle w:val="DPSEntryHeading"/>
      </w:pPr>
      <w:r w:rsidRPr="00B4019C">
        <w:tab/>
      </w:r>
      <w:r w:rsidRPr="008D107C">
        <w:t>2</w:t>
      </w:r>
      <w:r w:rsidRPr="00B4019C">
        <w:tab/>
      </w:r>
      <w:r>
        <w:t>Justice and Community Safety—Standing Committee</w:t>
      </w:r>
      <w:r w:rsidRPr="00B4019C">
        <w:t>—INQUIRY—</w:t>
      </w:r>
      <w:r>
        <w:t>Domestic and family violence—Policy approaches and responses</w:t>
      </w:r>
      <w:r w:rsidRPr="00B4019C">
        <w:t>—STATEMENT BY CHAIR</w:t>
      </w:r>
    </w:p>
    <w:p w:rsidR="00534A86" w:rsidRDefault="00534A86" w:rsidP="00534A86">
      <w:pPr>
        <w:pStyle w:val="DPSEntryDetail"/>
      </w:pPr>
      <w:r>
        <w:t>Mrs Jones</w:t>
      </w:r>
      <w:r w:rsidRPr="00B4019C">
        <w:t xml:space="preserve"> (Chair), pursuant to standing order 246A, informed the Assembly that the </w:t>
      </w:r>
      <w:r>
        <w:t>Standing Committee on Justice and Community Safety</w:t>
      </w:r>
      <w:r w:rsidRPr="00B4019C">
        <w:t xml:space="preserve"> had resolved to conduc</w:t>
      </w:r>
      <w:r>
        <w:t>t an inquiry into domestic and family violence as it relates to policy approaches and responses.</w:t>
      </w:r>
    </w:p>
    <w:p w:rsidR="00534A86" w:rsidRPr="00B4019C" w:rsidRDefault="00534A86" w:rsidP="00534A86">
      <w:pPr>
        <w:pStyle w:val="DPSEntryHeading"/>
      </w:pPr>
      <w:r w:rsidRPr="00B4019C">
        <w:tab/>
      </w:r>
      <w:r w:rsidRPr="008D107C">
        <w:t>3</w:t>
      </w:r>
      <w:r w:rsidRPr="00B4019C">
        <w:tab/>
      </w:r>
      <w:r>
        <w:t>Planning and Urban Renewal—Standing Committee</w:t>
      </w:r>
      <w:r w:rsidRPr="00B4019C">
        <w:t>—INQUIR</w:t>
      </w:r>
      <w:r>
        <w:t>IES</w:t>
      </w:r>
      <w:r w:rsidRPr="00B4019C">
        <w:t>—</w:t>
      </w:r>
      <w:r>
        <w:t>HOUSING AND BILLBOARDS</w:t>
      </w:r>
      <w:r w:rsidRPr="00B4019C">
        <w:t>—STATEMENT BY CHAIR</w:t>
      </w:r>
      <w:r w:rsidR="006F074A">
        <w:t>—Statement by Member</w:t>
      </w:r>
    </w:p>
    <w:p w:rsidR="00534A86" w:rsidRDefault="00534A86" w:rsidP="00534A86">
      <w:pPr>
        <w:pStyle w:val="DPSEntryDetail"/>
      </w:pPr>
      <w:r>
        <w:t>Ms Le Couteur</w:t>
      </w:r>
      <w:r w:rsidRPr="00B4019C">
        <w:t xml:space="preserve"> (Chair), pursuant to standing order 246A, informed the Assembly that the </w:t>
      </w:r>
      <w:r>
        <w:t>Standing Committee on Planning and Urban Renewal</w:t>
      </w:r>
      <w:r w:rsidRPr="00B4019C">
        <w:t xml:space="preserve"> ha</w:t>
      </w:r>
      <w:r>
        <w:t>d resolved to conduct inquiries</w:t>
      </w:r>
      <w:r w:rsidRPr="00B4019C">
        <w:t xml:space="preserve"> into</w:t>
      </w:r>
      <w:r>
        <w:t>,</w:t>
      </w:r>
      <w:r w:rsidRPr="00B4019C">
        <w:t xml:space="preserve"> and report on</w:t>
      </w:r>
      <w:r>
        <w:t>:</w:t>
      </w:r>
    </w:p>
    <w:p w:rsidR="00534A86" w:rsidRDefault="00534A86" w:rsidP="00534A86">
      <w:pPr>
        <w:pStyle w:val="DPSEntryDetail"/>
      </w:pPr>
      <w:r>
        <w:t>(1)</w:t>
      </w:r>
      <w:r>
        <w:tab/>
        <w:t>housing; and</w:t>
      </w:r>
    </w:p>
    <w:p w:rsidR="00534A86" w:rsidRDefault="00534A86" w:rsidP="00534A86">
      <w:pPr>
        <w:pStyle w:val="DPSEntryDetail"/>
      </w:pPr>
      <w:r>
        <w:t>(2)</w:t>
      </w:r>
      <w:r>
        <w:tab/>
        <w:t>billboards.</w:t>
      </w:r>
    </w:p>
    <w:p w:rsidR="006F074A" w:rsidRDefault="006F074A" w:rsidP="00534A86">
      <w:pPr>
        <w:pStyle w:val="DPSEntryDetail"/>
      </w:pPr>
      <w:r>
        <w:t>Ms Le Couteur, by leave, made a statement in relation to the inquiries.</w:t>
      </w:r>
    </w:p>
    <w:p w:rsidR="00534A86" w:rsidRPr="002C413A" w:rsidRDefault="00534A86" w:rsidP="00534A86">
      <w:pPr>
        <w:pStyle w:val="DPSEntryHeading"/>
      </w:pPr>
      <w:r w:rsidRPr="002C413A">
        <w:tab/>
      </w:r>
      <w:r w:rsidRPr="008D107C">
        <w:t>4</w:t>
      </w:r>
      <w:r w:rsidRPr="002C413A">
        <w:tab/>
      </w:r>
      <w:r>
        <w:t>City Renewal Authority and Suburban Land Agency Bill 2017</w:t>
      </w:r>
    </w:p>
    <w:p w:rsidR="00534A86" w:rsidRPr="002C413A" w:rsidRDefault="00534A86" w:rsidP="00534A86">
      <w:pPr>
        <w:pStyle w:val="DPSEntryDetail"/>
      </w:pPr>
      <w:r>
        <w:t>Mr Barr (Chief Minister)</w:t>
      </w:r>
      <w:r w:rsidRPr="002C413A">
        <w:t xml:space="preserve">, pursuant to notice, presented </w:t>
      </w:r>
      <w:r>
        <w:t>a Bill for an Act to establish the city renewal authority and the suburban land agency, and for other purposes</w:t>
      </w:r>
      <w:r w:rsidRPr="002C413A">
        <w:t>.</w:t>
      </w:r>
    </w:p>
    <w:p w:rsidR="00534A86" w:rsidRPr="002C413A" w:rsidRDefault="00534A86" w:rsidP="007E09AD">
      <w:pPr>
        <w:pStyle w:val="DPSEntryDetail"/>
        <w:keepNext/>
      </w:pPr>
      <w:r w:rsidRPr="002C413A">
        <w:rPr>
          <w:i/>
        </w:rPr>
        <w:lastRenderedPageBreak/>
        <w:t>Papers:</w:t>
      </w:r>
      <w:r w:rsidRPr="002C413A">
        <w:t xml:space="preserve"> </w:t>
      </w:r>
      <w:r>
        <w:t>Mr Barr</w:t>
      </w:r>
      <w:r w:rsidRPr="002C413A">
        <w:t xml:space="preserve"> presented the following papers:</w:t>
      </w:r>
    </w:p>
    <w:p w:rsidR="00534A86" w:rsidRPr="002C413A" w:rsidRDefault="00534A86" w:rsidP="00534A86">
      <w:pPr>
        <w:pStyle w:val="DPSEntryDetailIndentLev1"/>
      </w:pPr>
      <w:r w:rsidRPr="002C413A">
        <w:t>Explanatory statement to the Bill.</w:t>
      </w:r>
    </w:p>
    <w:p w:rsidR="00534A86" w:rsidRPr="002C413A" w:rsidRDefault="00534A86" w:rsidP="00534A86">
      <w:pPr>
        <w:pStyle w:val="DPSEntryDetailIndentLev1"/>
      </w:pPr>
      <w:r w:rsidRPr="002C413A">
        <w:t xml:space="preserve">Human Rights Act, </w:t>
      </w:r>
      <w:r w:rsidRPr="002C413A">
        <w:rPr>
          <w:spacing w:val="-2"/>
        </w:rPr>
        <w:t>pursuant to section 37</w:t>
      </w:r>
      <w:r w:rsidRPr="002C413A">
        <w:t xml:space="preserve">—Compatibility statement, dated </w:t>
      </w:r>
      <w:r w:rsidR="007620FF">
        <w:t>29 March 2017</w:t>
      </w:r>
      <w:r w:rsidRPr="002C413A">
        <w:t>.</w:t>
      </w:r>
    </w:p>
    <w:p w:rsidR="00534A86" w:rsidRPr="002C413A" w:rsidRDefault="00534A86" w:rsidP="00534A86">
      <w:pPr>
        <w:pStyle w:val="DPSEntryDetail"/>
      </w:pPr>
      <w:r w:rsidRPr="002C413A">
        <w:t>Title read by Clerk.</w:t>
      </w:r>
    </w:p>
    <w:p w:rsidR="00534A86" w:rsidRPr="002C413A" w:rsidRDefault="00534A86" w:rsidP="00534A86">
      <w:pPr>
        <w:pStyle w:val="DPSEntryDetail"/>
      </w:pPr>
      <w:r>
        <w:t>Mr Barr</w:t>
      </w:r>
      <w:r w:rsidRPr="002C413A">
        <w:t xml:space="preserve"> moved—That this Bill be agreed to in principle.</w:t>
      </w:r>
    </w:p>
    <w:p w:rsidR="00534A86" w:rsidRDefault="00534A86" w:rsidP="00534A86">
      <w:pPr>
        <w:pStyle w:val="DPSEntryDetail"/>
      </w:pPr>
      <w:r w:rsidRPr="002C413A">
        <w:t>Debate adjourned (</w:t>
      </w:r>
      <w:r>
        <w:t>Mr Coe—Leader of the Opposition</w:t>
      </w:r>
      <w:r w:rsidRPr="002C413A">
        <w:t>) and the resum</w:t>
      </w:r>
      <w:r>
        <w:t>ption of the debate made an order of the day for the next sitting.</w:t>
      </w:r>
    </w:p>
    <w:p w:rsidR="00534A86" w:rsidRPr="002C413A" w:rsidRDefault="00534A86" w:rsidP="00534A86">
      <w:pPr>
        <w:pStyle w:val="DPSEntryHeading"/>
      </w:pPr>
      <w:r w:rsidRPr="002C413A">
        <w:tab/>
      </w:r>
      <w:r w:rsidRPr="008D107C">
        <w:t>5</w:t>
      </w:r>
      <w:r w:rsidRPr="002C413A">
        <w:tab/>
      </w:r>
      <w:r>
        <w:t>Gene Technology Amendment Bill 2017</w:t>
      </w:r>
    </w:p>
    <w:p w:rsidR="00534A86" w:rsidRPr="002C413A" w:rsidRDefault="00534A86" w:rsidP="00534A86">
      <w:pPr>
        <w:pStyle w:val="DPSEntryDetail"/>
      </w:pPr>
      <w:r>
        <w:t>Ms Fitzharris (Minister for Health)</w:t>
      </w:r>
      <w:r w:rsidRPr="002C413A">
        <w:t xml:space="preserve">, pursuant to notice, presented </w:t>
      </w:r>
      <w:r>
        <w:t xml:space="preserve">a Bill for an Act to amend the </w:t>
      </w:r>
      <w:r w:rsidRPr="008E1A06">
        <w:rPr>
          <w:i/>
        </w:rPr>
        <w:t>Gene Technology Act 2003</w:t>
      </w:r>
      <w:r>
        <w:t xml:space="preserve"> and the </w:t>
      </w:r>
      <w:r w:rsidRPr="008E1A06">
        <w:rPr>
          <w:i/>
        </w:rPr>
        <w:t>Gene Technology Regulation 2004</w:t>
      </w:r>
      <w:r w:rsidRPr="002C413A">
        <w:t>.</w:t>
      </w:r>
    </w:p>
    <w:p w:rsidR="00534A86" w:rsidRPr="002C413A" w:rsidRDefault="00534A86" w:rsidP="00534A86">
      <w:pPr>
        <w:pStyle w:val="DPSEntryDetail"/>
      </w:pPr>
      <w:r w:rsidRPr="002C413A">
        <w:rPr>
          <w:i/>
        </w:rPr>
        <w:t>Papers:</w:t>
      </w:r>
      <w:r w:rsidRPr="002C413A">
        <w:t xml:space="preserve"> </w:t>
      </w:r>
      <w:r>
        <w:t>Ms Fitzharris</w:t>
      </w:r>
      <w:r w:rsidRPr="002C413A">
        <w:t xml:space="preserve"> presented the following papers:</w:t>
      </w:r>
    </w:p>
    <w:p w:rsidR="00534A86" w:rsidRPr="002C413A" w:rsidRDefault="00534A86" w:rsidP="00534A86">
      <w:pPr>
        <w:pStyle w:val="DPSEntryDetailIndentLev1"/>
      </w:pPr>
      <w:r w:rsidRPr="002C413A">
        <w:t>Explanatory statement to the Bill.</w:t>
      </w:r>
    </w:p>
    <w:p w:rsidR="00534A86" w:rsidRPr="002C413A" w:rsidRDefault="00534A86" w:rsidP="00534A86">
      <w:pPr>
        <w:pStyle w:val="DPSEntryDetailIndentLev1"/>
      </w:pPr>
      <w:r w:rsidRPr="002C413A">
        <w:t xml:space="preserve">Human Rights Act, </w:t>
      </w:r>
      <w:r w:rsidRPr="002C413A">
        <w:rPr>
          <w:spacing w:val="-2"/>
        </w:rPr>
        <w:t>pursuant to section 37</w:t>
      </w:r>
      <w:r w:rsidRPr="002C413A">
        <w:t xml:space="preserve">—Compatibility statement, dated </w:t>
      </w:r>
      <w:r w:rsidR="007620FF">
        <w:t>29 March 2017</w:t>
      </w:r>
      <w:r w:rsidRPr="002C413A">
        <w:t>.</w:t>
      </w:r>
    </w:p>
    <w:p w:rsidR="00534A86" w:rsidRPr="002C413A" w:rsidRDefault="00534A86" w:rsidP="00534A86">
      <w:pPr>
        <w:pStyle w:val="DPSEntryDetail"/>
      </w:pPr>
      <w:r w:rsidRPr="002C413A">
        <w:t>Title read by Clerk.</w:t>
      </w:r>
    </w:p>
    <w:p w:rsidR="00534A86" w:rsidRPr="002C413A" w:rsidRDefault="00534A86" w:rsidP="00534A86">
      <w:pPr>
        <w:pStyle w:val="DPSEntryDetail"/>
      </w:pPr>
      <w:r>
        <w:t>Ms Fitzharris</w:t>
      </w:r>
      <w:r w:rsidRPr="002C413A">
        <w:t xml:space="preserve"> moved—That this Bill be agreed to in principle.</w:t>
      </w:r>
    </w:p>
    <w:p w:rsidR="00534A86" w:rsidRDefault="00534A86" w:rsidP="00534A86">
      <w:pPr>
        <w:pStyle w:val="DPSEntryDetail"/>
      </w:pPr>
      <w:r w:rsidRPr="002C413A">
        <w:t>Debate adjourned (</w:t>
      </w:r>
      <w:r>
        <w:t>Mrs Dunne</w:t>
      </w:r>
      <w:r w:rsidRPr="002C413A">
        <w:t>) and the resum</w:t>
      </w:r>
      <w:r>
        <w:t>ption of the debate made an order of the day for the next sitting.</w:t>
      </w:r>
    </w:p>
    <w:p w:rsidR="00534A86" w:rsidRPr="002C413A" w:rsidRDefault="00534A86" w:rsidP="00534A86">
      <w:pPr>
        <w:pStyle w:val="DPSEntryHeading"/>
      </w:pPr>
      <w:r w:rsidRPr="002C413A">
        <w:tab/>
      </w:r>
      <w:r w:rsidRPr="008D107C">
        <w:t>6</w:t>
      </w:r>
      <w:r w:rsidRPr="002C413A">
        <w:tab/>
      </w:r>
      <w:r>
        <w:t>Firearms Amendment Bill 2017</w:t>
      </w:r>
    </w:p>
    <w:p w:rsidR="00534A86" w:rsidRPr="002C413A" w:rsidRDefault="00534A86" w:rsidP="00534A86">
      <w:pPr>
        <w:pStyle w:val="DPSEntryDetail"/>
      </w:pPr>
      <w:r>
        <w:t>Mr Gentleman (Minister for Police and Emergency Services)</w:t>
      </w:r>
      <w:r w:rsidRPr="002C413A">
        <w:t xml:space="preserve">, pursuant to notice, presented </w:t>
      </w:r>
      <w:r>
        <w:t xml:space="preserve">a Bill for an Act to amend the </w:t>
      </w:r>
      <w:r w:rsidRPr="008E1A06">
        <w:rPr>
          <w:i/>
        </w:rPr>
        <w:t>Firearms Act 1996</w:t>
      </w:r>
      <w:r w:rsidRPr="002C413A">
        <w:t>.</w:t>
      </w:r>
    </w:p>
    <w:p w:rsidR="00534A86" w:rsidRPr="002C413A" w:rsidRDefault="00534A86" w:rsidP="00534A86">
      <w:pPr>
        <w:pStyle w:val="DPSEntryDetail"/>
      </w:pPr>
      <w:r w:rsidRPr="002C413A">
        <w:rPr>
          <w:i/>
        </w:rPr>
        <w:t>Papers:</w:t>
      </w:r>
      <w:r w:rsidRPr="002C413A">
        <w:t xml:space="preserve"> </w:t>
      </w:r>
      <w:r>
        <w:t>Mr Gentleman</w:t>
      </w:r>
      <w:r w:rsidRPr="002C413A">
        <w:t xml:space="preserve"> presented the following papers:</w:t>
      </w:r>
    </w:p>
    <w:p w:rsidR="00534A86" w:rsidRPr="002C413A" w:rsidRDefault="00534A86" w:rsidP="00534A86">
      <w:pPr>
        <w:pStyle w:val="DPSEntryDetailIndentLev1"/>
      </w:pPr>
      <w:r w:rsidRPr="002C413A">
        <w:t>Explanatory statement to the Bill.</w:t>
      </w:r>
    </w:p>
    <w:p w:rsidR="00534A86" w:rsidRPr="002C413A" w:rsidRDefault="00534A86" w:rsidP="00534A86">
      <w:pPr>
        <w:pStyle w:val="DPSEntryDetailIndentLev1"/>
      </w:pPr>
      <w:r w:rsidRPr="002C413A">
        <w:t xml:space="preserve">Human Rights Act, </w:t>
      </w:r>
      <w:r w:rsidRPr="002C413A">
        <w:rPr>
          <w:spacing w:val="-2"/>
        </w:rPr>
        <w:t>pursuant to section 37</w:t>
      </w:r>
      <w:r w:rsidRPr="002C413A">
        <w:t xml:space="preserve">—Compatibility statement, dated </w:t>
      </w:r>
      <w:r w:rsidR="007620FF">
        <w:t>29 March 2017</w:t>
      </w:r>
      <w:r w:rsidRPr="002C413A">
        <w:t>.</w:t>
      </w:r>
    </w:p>
    <w:p w:rsidR="00534A86" w:rsidRPr="002C413A" w:rsidRDefault="00534A86" w:rsidP="00534A86">
      <w:pPr>
        <w:pStyle w:val="DPSEntryDetail"/>
      </w:pPr>
      <w:r w:rsidRPr="002C413A">
        <w:t>Title read by Clerk.</w:t>
      </w:r>
    </w:p>
    <w:p w:rsidR="00534A86" w:rsidRPr="002C413A" w:rsidRDefault="00534A86" w:rsidP="00534A86">
      <w:pPr>
        <w:pStyle w:val="DPSEntryDetail"/>
      </w:pPr>
      <w:r>
        <w:t>Mr Gentleman</w:t>
      </w:r>
      <w:r w:rsidRPr="002C413A">
        <w:t xml:space="preserve"> moved—That this Bill be agreed to in principle.</w:t>
      </w:r>
    </w:p>
    <w:p w:rsidR="00534A86" w:rsidRDefault="00534A86" w:rsidP="00534A86">
      <w:pPr>
        <w:pStyle w:val="DPSEntryDetail"/>
      </w:pPr>
      <w:r w:rsidRPr="002C413A">
        <w:t>Debate adjourned (</w:t>
      </w:r>
      <w:r w:rsidR="007620FF">
        <w:t>Mr Hanson</w:t>
      </w:r>
      <w:r w:rsidRPr="002C413A">
        <w:t>) and the resum</w:t>
      </w:r>
      <w:r>
        <w:t>ption of the debate made an order of the day for the next sitting.</w:t>
      </w:r>
    </w:p>
    <w:p w:rsidR="00534A86" w:rsidRPr="002C413A" w:rsidRDefault="00534A86" w:rsidP="00534A86">
      <w:pPr>
        <w:pStyle w:val="DPSEntryHeading"/>
      </w:pPr>
      <w:r w:rsidRPr="002C413A">
        <w:tab/>
      </w:r>
      <w:r w:rsidRPr="008D107C">
        <w:t>7</w:t>
      </w:r>
      <w:r w:rsidRPr="002C413A">
        <w:tab/>
      </w:r>
      <w:r>
        <w:t>Justice and Community Safety Legislation Amendment Bill 2017</w:t>
      </w:r>
    </w:p>
    <w:p w:rsidR="00534A86" w:rsidRPr="002C413A" w:rsidRDefault="00534A86" w:rsidP="00534A86">
      <w:pPr>
        <w:pStyle w:val="DPSEntryDetail"/>
      </w:pPr>
      <w:r>
        <w:t>Mr Ramsay (Attorney-General)</w:t>
      </w:r>
      <w:r w:rsidRPr="002C413A">
        <w:t xml:space="preserve">, pursuant to notice, presented </w:t>
      </w:r>
      <w:r>
        <w:t>a Bill for an Act to amend the legislation about justice and community safety, and for other purposes</w:t>
      </w:r>
      <w:r w:rsidRPr="002C413A">
        <w:t>.</w:t>
      </w:r>
    </w:p>
    <w:p w:rsidR="00534A86" w:rsidRPr="002C413A" w:rsidRDefault="00534A86" w:rsidP="00534A86">
      <w:pPr>
        <w:pStyle w:val="DPSEntryDetail"/>
      </w:pPr>
      <w:r w:rsidRPr="002C413A">
        <w:rPr>
          <w:i/>
        </w:rPr>
        <w:t>Papers:</w:t>
      </w:r>
      <w:r w:rsidRPr="002C413A">
        <w:t xml:space="preserve"> </w:t>
      </w:r>
      <w:r>
        <w:t>Mr Ramsay</w:t>
      </w:r>
      <w:r w:rsidRPr="002C413A">
        <w:t xml:space="preserve"> presented the following papers:</w:t>
      </w:r>
    </w:p>
    <w:p w:rsidR="00534A86" w:rsidRPr="002C413A" w:rsidRDefault="00534A86" w:rsidP="00534A86">
      <w:pPr>
        <w:pStyle w:val="DPSEntryDetailIndentLev1"/>
      </w:pPr>
      <w:r w:rsidRPr="002C413A">
        <w:t>Explanatory statement to the Bill.</w:t>
      </w:r>
    </w:p>
    <w:p w:rsidR="00534A86" w:rsidRPr="002C413A" w:rsidRDefault="00534A86" w:rsidP="00534A86">
      <w:pPr>
        <w:pStyle w:val="DPSEntryDetailIndentLev1"/>
      </w:pPr>
      <w:r w:rsidRPr="002C413A">
        <w:t xml:space="preserve">Human Rights Act, </w:t>
      </w:r>
      <w:r w:rsidRPr="002C413A">
        <w:rPr>
          <w:spacing w:val="-2"/>
        </w:rPr>
        <w:t>pursuant to section 37</w:t>
      </w:r>
      <w:r w:rsidRPr="002C413A">
        <w:t xml:space="preserve">—Compatibility statement, dated </w:t>
      </w:r>
      <w:r w:rsidR="00524B3D">
        <w:t>29 March 2017</w:t>
      </w:r>
      <w:r w:rsidRPr="002C413A">
        <w:t>.</w:t>
      </w:r>
    </w:p>
    <w:p w:rsidR="00534A86" w:rsidRPr="002C413A" w:rsidRDefault="00534A86" w:rsidP="00534A86">
      <w:pPr>
        <w:pStyle w:val="DPSEntryDetail"/>
      </w:pPr>
      <w:r w:rsidRPr="002C413A">
        <w:lastRenderedPageBreak/>
        <w:t>Title read by Clerk.</w:t>
      </w:r>
    </w:p>
    <w:p w:rsidR="00534A86" w:rsidRPr="002C413A" w:rsidRDefault="00534A86" w:rsidP="00534A86">
      <w:pPr>
        <w:pStyle w:val="DPSEntryDetail"/>
      </w:pPr>
      <w:r>
        <w:t>Mr Ramsay</w:t>
      </w:r>
      <w:r w:rsidRPr="002C413A">
        <w:t xml:space="preserve"> moved—That this Bill be agreed to in principle.</w:t>
      </w:r>
    </w:p>
    <w:p w:rsidR="00534A86" w:rsidRDefault="00534A86" w:rsidP="00534A86">
      <w:pPr>
        <w:pStyle w:val="DPSEntryDetail"/>
      </w:pPr>
      <w:r w:rsidRPr="002C413A">
        <w:t>Debate adjourned (</w:t>
      </w:r>
      <w:r>
        <w:t>Mr Hanson</w:t>
      </w:r>
      <w:r w:rsidRPr="002C413A">
        <w:t>) and the resum</w:t>
      </w:r>
      <w:r>
        <w:t>ption of the debate made an order of the day for the next sitting.</w:t>
      </w:r>
    </w:p>
    <w:p w:rsidR="00534A86" w:rsidRPr="002C413A" w:rsidRDefault="00534A86" w:rsidP="00534A86">
      <w:pPr>
        <w:pStyle w:val="DPSEntryHeading"/>
      </w:pPr>
      <w:r w:rsidRPr="002C413A">
        <w:tab/>
      </w:r>
      <w:r w:rsidRPr="008D107C">
        <w:t>8</w:t>
      </w:r>
      <w:r w:rsidRPr="002C413A">
        <w:tab/>
      </w:r>
      <w:r>
        <w:t>Red Tape Reduction Legislation Amendment Bill 2017</w:t>
      </w:r>
    </w:p>
    <w:p w:rsidR="00534A86" w:rsidRPr="002C413A" w:rsidRDefault="00534A86" w:rsidP="00534A86">
      <w:pPr>
        <w:pStyle w:val="DPSEntryDetail"/>
      </w:pPr>
      <w:r>
        <w:t>Mr Ramsay (Minister for Regulatory Services)</w:t>
      </w:r>
      <w:r w:rsidRPr="002C413A">
        <w:t xml:space="preserve">, pursuant to notice, presented </w:t>
      </w:r>
      <w:r>
        <w:t>a Bill for an Act to amend legislation for red tape reduction, and for other purposes</w:t>
      </w:r>
      <w:r w:rsidRPr="002C413A">
        <w:t>.</w:t>
      </w:r>
    </w:p>
    <w:p w:rsidR="00534A86" w:rsidRPr="002C413A" w:rsidRDefault="00534A86" w:rsidP="00534A86">
      <w:pPr>
        <w:pStyle w:val="DPSEntryDetail"/>
      </w:pPr>
      <w:r w:rsidRPr="002C413A">
        <w:rPr>
          <w:i/>
        </w:rPr>
        <w:t>Papers:</w:t>
      </w:r>
      <w:r w:rsidRPr="002C413A">
        <w:t xml:space="preserve"> </w:t>
      </w:r>
      <w:r>
        <w:t>Mr Ramsay</w:t>
      </w:r>
      <w:r w:rsidRPr="002C413A">
        <w:t xml:space="preserve"> presented the following papers:</w:t>
      </w:r>
    </w:p>
    <w:p w:rsidR="00534A86" w:rsidRPr="002C413A" w:rsidRDefault="00534A86" w:rsidP="00534A86">
      <w:pPr>
        <w:pStyle w:val="DPSEntryDetailIndentLev1"/>
      </w:pPr>
      <w:r w:rsidRPr="002C413A">
        <w:t>Explanatory statement to the Bill.</w:t>
      </w:r>
    </w:p>
    <w:p w:rsidR="00534A86" w:rsidRPr="002C413A" w:rsidRDefault="00534A86" w:rsidP="00534A86">
      <w:pPr>
        <w:pStyle w:val="DPSEntryDetailIndentLev1"/>
      </w:pPr>
      <w:r w:rsidRPr="002C413A">
        <w:t xml:space="preserve">Human Rights Act, </w:t>
      </w:r>
      <w:r w:rsidRPr="002C413A">
        <w:rPr>
          <w:spacing w:val="-2"/>
        </w:rPr>
        <w:t>pursuant to section 37</w:t>
      </w:r>
      <w:r w:rsidRPr="002C413A">
        <w:t xml:space="preserve">—Compatibility statement, dated </w:t>
      </w:r>
      <w:r w:rsidR="00524B3D">
        <w:t>29 March 2017</w:t>
      </w:r>
      <w:r w:rsidRPr="002C413A">
        <w:t>.</w:t>
      </w:r>
    </w:p>
    <w:p w:rsidR="00534A86" w:rsidRPr="002C413A" w:rsidRDefault="00534A86" w:rsidP="00534A86">
      <w:pPr>
        <w:pStyle w:val="DPSEntryDetail"/>
      </w:pPr>
      <w:r w:rsidRPr="002C413A">
        <w:t>Title read by Clerk.</w:t>
      </w:r>
    </w:p>
    <w:p w:rsidR="00534A86" w:rsidRPr="002C413A" w:rsidRDefault="00534A86" w:rsidP="00534A86">
      <w:pPr>
        <w:pStyle w:val="DPSEntryDetail"/>
      </w:pPr>
      <w:r>
        <w:t>Mr Ramsay</w:t>
      </w:r>
      <w:r w:rsidRPr="002C413A">
        <w:t xml:space="preserve"> moved—That this Bill be agreed to in principle.</w:t>
      </w:r>
    </w:p>
    <w:p w:rsidR="00534A86" w:rsidRDefault="00534A86" w:rsidP="00534A86">
      <w:pPr>
        <w:pStyle w:val="DPSEntryDetail"/>
      </w:pPr>
      <w:r w:rsidRPr="002C413A">
        <w:t>Debate adjourned (</w:t>
      </w:r>
      <w:r>
        <w:t xml:space="preserve">Mr </w:t>
      </w:r>
      <w:r w:rsidR="00524B3D">
        <w:t>Wall</w:t>
      </w:r>
      <w:r w:rsidRPr="002C413A">
        <w:t>) and the resum</w:t>
      </w:r>
      <w:r>
        <w:t>ption of the debate made an order of the day for the next sitting.</w:t>
      </w:r>
    </w:p>
    <w:p w:rsidR="00534A86" w:rsidRPr="002C413A" w:rsidRDefault="00534A86" w:rsidP="00534A86">
      <w:pPr>
        <w:pStyle w:val="DPSEntryHeading"/>
      </w:pPr>
      <w:r w:rsidRPr="002C413A">
        <w:tab/>
      </w:r>
      <w:r w:rsidRPr="008D107C">
        <w:t>9</w:t>
      </w:r>
      <w:r w:rsidRPr="002C413A">
        <w:tab/>
      </w:r>
      <w:r>
        <w:t>Aboriginal and Torres Strait Islander Elected Body Amendment Bill 2017</w:t>
      </w:r>
    </w:p>
    <w:p w:rsidR="00534A86" w:rsidRPr="002C413A" w:rsidRDefault="00534A86" w:rsidP="00534A86">
      <w:pPr>
        <w:pStyle w:val="DPSEntryDetail"/>
      </w:pPr>
      <w:r>
        <w:t xml:space="preserve">Ms Stephen-Smith (Minister for </w:t>
      </w:r>
      <w:r w:rsidR="002E4873">
        <w:t>Aboriginal and Torres Strait Islander</w:t>
      </w:r>
      <w:r>
        <w:t xml:space="preserve"> Affairs)</w:t>
      </w:r>
      <w:r w:rsidRPr="002C413A">
        <w:t xml:space="preserve">, pursuant to notice, presented </w:t>
      </w:r>
      <w:r>
        <w:t xml:space="preserve">a Bill for an Act to amend the </w:t>
      </w:r>
      <w:r w:rsidRPr="00C7735B">
        <w:rPr>
          <w:i/>
        </w:rPr>
        <w:t>Aboriginal and Torres Strait Islander Elected Body Act 2008</w:t>
      </w:r>
      <w:r w:rsidRPr="002C413A">
        <w:t>.</w:t>
      </w:r>
    </w:p>
    <w:p w:rsidR="00534A86" w:rsidRPr="002C413A" w:rsidRDefault="00534A86" w:rsidP="00534A86">
      <w:pPr>
        <w:pStyle w:val="DPSEntryDetail"/>
      </w:pPr>
      <w:r w:rsidRPr="002C413A">
        <w:rPr>
          <w:i/>
        </w:rPr>
        <w:t>Papers:</w:t>
      </w:r>
      <w:r w:rsidRPr="002C413A">
        <w:t xml:space="preserve"> </w:t>
      </w:r>
      <w:r>
        <w:t>Ms Stephen-Smith</w:t>
      </w:r>
      <w:r w:rsidRPr="002C413A">
        <w:t xml:space="preserve"> presented the following papers:</w:t>
      </w:r>
    </w:p>
    <w:p w:rsidR="00534A86" w:rsidRPr="002C413A" w:rsidRDefault="00534A86" w:rsidP="00534A86">
      <w:pPr>
        <w:pStyle w:val="DPSEntryDetailIndentLev1"/>
      </w:pPr>
      <w:r w:rsidRPr="002C413A">
        <w:t>Explanatory statement to the Bill.</w:t>
      </w:r>
    </w:p>
    <w:p w:rsidR="00534A86" w:rsidRPr="002C413A" w:rsidRDefault="00534A86" w:rsidP="00534A86">
      <w:pPr>
        <w:pStyle w:val="DPSEntryDetailIndentLev1"/>
      </w:pPr>
      <w:r w:rsidRPr="002C413A">
        <w:t xml:space="preserve">Human Rights Act, </w:t>
      </w:r>
      <w:r w:rsidRPr="002C413A">
        <w:rPr>
          <w:spacing w:val="-2"/>
        </w:rPr>
        <w:t>pursuant to section 37</w:t>
      </w:r>
      <w:r w:rsidRPr="002C413A">
        <w:t xml:space="preserve">—Compatibility statement, dated </w:t>
      </w:r>
      <w:r w:rsidR="00524B3D">
        <w:t>29 March 2017</w:t>
      </w:r>
      <w:r w:rsidRPr="002C413A">
        <w:t>.</w:t>
      </w:r>
    </w:p>
    <w:p w:rsidR="00534A86" w:rsidRPr="002C413A" w:rsidRDefault="00534A86" w:rsidP="00534A86">
      <w:pPr>
        <w:pStyle w:val="DPSEntryDetail"/>
      </w:pPr>
      <w:r w:rsidRPr="002C413A">
        <w:t>Title read by Clerk.</w:t>
      </w:r>
    </w:p>
    <w:p w:rsidR="00534A86" w:rsidRPr="002C413A" w:rsidRDefault="00534A86" w:rsidP="00534A86">
      <w:pPr>
        <w:pStyle w:val="DPSEntryDetail"/>
      </w:pPr>
      <w:r>
        <w:t>Ms Stephen-Smith</w:t>
      </w:r>
      <w:r w:rsidRPr="002C413A">
        <w:t xml:space="preserve"> moved—That this Bill be agreed to in principle.</w:t>
      </w:r>
    </w:p>
    <w:p w:rsidR="00534A86" w:rsidRDefault="00534A86" w:rsidP="00534A86">
      <w:pPr>
        <w:pStyle w:val="DPSEntryDetail"/>
      </w:pPr>
      <w:r w:rsidRPr="002C413A">
        <w:t>Debate adjourned (</w:t>
      </w:r>
      <w:r>
        <w:t>Mr Milligan</w:t>
      </w:r>
      <w:r w:rsidRPr="002C413A">
        <w:t>) and the resum</w:t>
      </w:r>
      <w:r>
        <w:t>ption of the debate made an order of the day for the next sitting.</w:t>
      </w:r>
    </w:p>
    <w:p w:rsidR="00534A86" w:rsidRPr="00D804D7" w:rsidRDefault="00534A86" w:rsidP="00534A86">
      <w:pPr>
        <w:pStyle w:val="DPSEntryHeading"/>
      </w:pPr>
      <w:r w:rsidRPr="00D804D7">
        <w:tab/>
      </w:r>
      <w:r w:rsidRPr="008D107C">
        <w:t>10</w:t>
      </w:r>
      <w:r w:rsidRPr="00D804D7">
        <w:tab/>
        <w:t>DISCHARGE OF ORDER</w:t>
      </w:r>
      <w:r>
        <w:t>s</w:t>
      </w:r>
      <w:r w:rsidRPr="00D804D7">
        <w:t xml:space="preserve"> OF THE DAY—</w:t>
      </w:r>
      <w:r>
        <w:t>Assembly</w:t>
      </w:r>
      <w:r w:rsidRPr="00D804D7">
        <w:t xml:space="preserve"> BUSINESS</w:t>
      </w:r>
    </w:p>
    <w:p w:rsidR="00534A86" w:rsidRPr="00D804D7" w:rsidRDefault="00534A86" w:rsidP="00534A86">
      <w:pPr>
        <w:pStyle w:val="DPSEntryDetail"/>
      </w:pPr>
      <w:r>
        <w:t>Mr Gentleman</w:t>
      </w:r>
      <w:r w:rsidR="002E4873">
        <w:t xml:space="preserve"> (Manager of Government Business)</w:t>
      </w:r>
      <w:r>
        <w:t>, by leave,</w:t>
      </w:r>
      <w:r w:rsidRPr="00D804D7">
        <w:t xml:space="preserve"> moved—That</w:t>
      </w:r>
      <w:r>
        <w:t xml:space="preserve"> orders of the day Nos 3 and 4, Assembly </w:t>
      </w:r>
      <w:r w:rsidRPr="00D804D7">
        <w:t xml:space="preserve">business, relating to </w:t>
      </w:r>
      <w:r>
        <w:t xml:space="preserve">proposed inquiries into </w:t>
      </w:r>
      <w:bookmarkStart w:id="0" w:name="OLE_LINK1"/>
      <w:bookmarkStart w:id="1" w:name="OLE_LINK2"/>
      <w:r>
        <w:t>greater housing affordability</w:t>
      </w:r>
      <w:bookmarkEnd w:id="0"/>
      <w:bookmarkEnd w:id="1"/>
      <w:r>
        <w:t>, and evidence and best practice around prevention and early intervention programs in the prevention of domestic and family violence, respectively</w:t>
      </w:r>
      <w:r w:rsidRPr="00D804D7">
        <w:t xml:space="preserve">, be discharged from the </w:t>
      </w:r>
      <w:r w:rsidRPr="00D804D7">
        <w:rPr>
          <w:i/>
          <w:iCs/>
        </w:rPr>
        <w:t>Notice Paper</w:t>
      </w:r>
      <w:r w:rsidRPr="00D804D7">
        <w:t>.</w:t>
      </w:r>
    </w:p>
    <w:p w:rsidR="00534A86" w:rsidRPr="00D804D7" w:rsidRDefault="00534A86" w:rsidP="00534A86">
      <w:pPr>
        <w:pStyle w:val="DPSEntryDetail"/>
      </w:pPr>
      <w:r w:rsidRPr="00D804D7">
        <w:t>Question—put and passed.</w:t>
      </w:r>
    </w:p>
    <w:p w:rsidR="00534A86" w:rsidRPr="005116A0" w:rsidRDefault="00534A86" w:rsidP="00534A86">
      <w:pPr>
        <w:pStyle w:val="DPSEntryHeading"/>
      </w:pPr>
      <w:r w:rsidRPr="005116A0">
        <w:tab/>
      </w:r>
      <w:r w:rsidRPr="008D107C">
        <w:t>11</w:t>
      </w:r>
      <w:r w:rsidRPr="005116A0">
        <w:tab/>
      </w:r>
      <w:r>
        <w:t>Executive</w:t>
      </w:r>
      <w:r w:rsidRPr="005116A0">
        <w:t xml:space="preserve"> business—precedence</w:t>
      </w:r>
    </w:p>
    <w:p w:rsidR="00534A86" w:rsidRPr="005116A0" w:rsidRDefault="00534A86" w:rsidP="00534A86">
      <w:pPr>
        <w:pStyle w:val="DPSEntryDetail"/>
      </w:pPr>
      <w:r w:rsidRPr="005116A0">
        <w:t xml:space="preserve">Ordered—That </w:t>
      </w:r>
      <w:r>
        <w:t>Executive</w:t>
      </w:r>
      <w:r w:rsidRPr="005116A0">
        <w:t xml:space="preserve"> business be called on forthwith.</w:t>
      </w:r>
    </w:p>
    <w:p w:rsidR="00534A86" w:rsidRPr="00127F6D" w:rsidRDefault="00534A86" w:rsidP="00534A86">
      <w:pPr>
        <w:pStyle w:val="DPSEntryHeading"/>
      </w:pPr>
      <w:r w:rsidRPr="00127F6D">
        <w:tab/>
      </w:r>
      <w:r w:rsidRPr="008D107C">
        <w:t>12</w:t>
      </w:r>
      <w:r w:rsidRPr="00127F6D">
        <w:tab/>
      </w:r>
      <w:r>
        <w:t>Family and Personal Violence Legislation Amendment Bill 2017</w:t>
      </w:r>
    </w:p>
    <w:p w:rsidR="00534A86" w:rsidRPr="00127F6D" w:rsidRDefault="00534A86" w:rsidP="00534A86">
      <w:pPr>
        <w:pStyle w:val="DPSEntryDetail"/>
      </w:pPr>
      <w:r w:rsidRPr="00127F6D">
        <w:t xml:space="preserve">The </w:t>
      </w:r>
      <w:r>
        <w:t>Assembly, according to order, resumed debate at the detail stage.</w:t>
      </w:r>
    </w:p>
    <w:p w:rsidR="00534A86" w:rsidRPr="00127F6D" w:rsidRDefault="00534A86" w:rsidP="00534A86">
      <w:pPr>
        <w:pBdr>
          <w:bottom w:val="thinThickLargeGap" w:sz="18" w:space="1" w:color="auto"/>
        </w:pBdr>
        <w:ind w:left="3427" w:right="3658"/>
        <w:jc w:val="center"/>
        <w:rPr>
          <w:rFonts w:ascii="Calibri" w:hAnsi="Calibri"/>
          <w:i/>
          <w:iCs/>
          <w:lang w:val="en-AU"/>
        </w:rPr>
      </w:pPr>
    </w:p>
    <w:p w:rsidR="00534A86" w:rsidRPr="00127F6D" w:rsidRDefault="00534A86" w:rsidP="00534A86">
      <w:pPr>
        <w:tabs>
          <w:tab w:val="left" w:pos="1197"/>
          <w:tab w:val="left" w:pos="1767"/>
        </w:tabs>
        <w:spacing w:before="120"/>
        <w:jc w:val="center"/>
        <w:rPr>
          <w:rFonts w:ascii="Calibri" w:hAnsi="Calibri"/>
          <w:i/>
          <w:iCs/>
          <w:lang w:val="en-AU"/>
        </w:rPr>
      </w:pPr>
      <w:r w:rsidRPr="00127F6D">
        <w:rPr>
          <w:rFonts w:ascii="Calibri" w:hAnsi="Calibri"/>
          <w:i/>
          <w:iCs/>
          <w:lang w:val="en-AU"/>
        </w:rPr>
        <w:t>Detail Stage</w:t>
      </w:r>
    </w:p>
    <w:p w:rsidR="00534A86" w:rsidRPr="00127F6D" w:rsidRDefault="00534A86" w:rsidP="00534A86">
      <w:pPr>
        <w:pStyle w:val="DPSEntryDetail"/>
        <w:rPr>
          <w:iCs/>
        </w:rPr>
      </w:pPr>
      <w:r w:rsidRPr="00127F6D">
        <w:rPr>
          <w:iCs/>
        </w:rPr>
        <w:t xml:space="preserve">Clause 1 </w:t>
      </w:r>
      <w:r w:rsidR="008B5EBE">
        <w:rPr>
          <w:iCs/>
        </w:rPr>
        <w:t xml:space="preserve">debated and </w:t>
      </w:r>
      <w:r w:rsidRPr="00127F6D">
        <w:rPr>
          <w:iCs/>
        </w:rPr>
        <w:t>agreed to.</w:t>
      </w:r>
    </w:p>
    <w:p w:rsidR="00534A86" w:rsidRDefault="00534A86" w:rsidP="00534A86">
      <w:pPr>
        <w:pStyle w:val="DPSEntryDetail"/>
      </w:pPr>
      <w:r w:rsidRPr="00127F6D">
        <w:t>Remainder of Bill, by leave, taken as a whole</w:t>
      </w:r>
      <w:r>
        <w:t>—</w:t>
      </w:r>
    </w:p>
    <w:p w:rsidR="000C4E63" w:rsidRDefault="000C4E63" w:rsidP="000C4E63">
      <w:pPr>
        <w:pStyle w:val="DPSEntryDetail"/>
      </w:pPr>
      <w:r w:rsidRPr="00B12781">
        <w:rPr>
          <w:spacing w:val="-2"/>
        </w:rPr>
        <w:t xml:space="preserve">Mrs Kikkert, by leave, </w:t>
      </w:r>
      <w:r>
        <w:rPr>
          <w:spacing w:val="-2"/>
        </w:rPr>
        <w:t xml:space="preserve">moved </w:t>
      </w:r>
      <w:r w:rsidRPr="00B12781">
        <w:rPr>
          <w:spacing w:val="-2"/>
        </w:rPr>
        <w:t>her amendments Nos 1 and 2</w:t>
      </w:r>
      <w:r>
        <w:t xml:space="preserve"> together</w:t>
      </w:r>
      <w:r w:rsidRPr="00B12781">
        <w:rPr>
          <w:spacing w:val="-2"/>
        </w:rPr>
        <w:t xml:space="preserve"> (</w:t>
      </w:r>
      <w:r w:rsidRPr="00B12781">
        <w:rPr>
          <w:i/>
          <w:spacing w:val="-2"/>
        </w:rPr>
        <w:t>see</w:t>
      </w:r>
      <w:r w:rsidRPr="00B12781">
        <w:rPr>
          <w:spacing w:val="-2"/>
        </w:rPr>
        <w:t xml:space="preserve"> </w:t>
      </w:r>
      <w:hyperlink w:anchor="Schedule1" w:history="1">
        <w:r w:rsidRPr="00452FB0">
          <w:rPr>
            <w:rStyle w:val="Hyperlink"/>
            <w:spacing w:val="-2"/>
          </w:rPr>
          <w:t>Schedule 1</w:t>
        </w:r>
      </w:hyperlink>
      <w:r w:rsidRPr="00B12781">
        <w:rPr>
          <w:spacing w:val="-2"/>
        </w:rPr>
        <w:t>)</w:t>
      </w:r>
      <w:r>
        <w:t>.</w:t>
      </w:r>
    </w:p>
    <w:p w:rsidR="00AE4B01" w:rsidRDefault="00AE4B01" w:rsidP="00AC2328">
      <w:pPr>
        <w:pStyle w:val="DIVIntro"/>
      </w:pPr>
      <w:r>
        <w:t>Debate continued.</w:t>
      </w:r>
    </w:p>
    <w:p w:rsidR="00AC2328" w:rsidRDefault="00AC2328" w:rsidP="00AC2328">
      <w:pPr>
        <w:pStyle w:val="DIVIntro"/>
      </w:pPr>
      <w:r>
        <w:t>Question—put.</w:t>
      </w:r>
    </w:p>
    <w:p w:rsidR="00AC2328" w:rsidRDefault="00AC2328" w:rsidP="00AC2328">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AC2328" w:rsidTr="00AC2328">
        <w:trPr>
          <w:trHeight w:val="240"/>
        </w:trPr>
        <w:tc>
          <w:tcPr>
            <w:tcW w:w="4082" w:type="dxa"/>
            <w:gridSpan w:val="2"/>
            <w:shd w:val="clear" w:color="auto" w:fill="auto"/>
          </w:tcPr>
          <w:p w:rsidR="00AC2328" w:rsidRDefault="00AC2328" w:rsidP="00AC2328">
            <w:pPr>
              <w:pStyle w:val="DIVName"/>
              <w:tabs>
                <w:tab w:val="center" w:pos="1644"/>
              </w:tabs>
            </w:pPr>
            <w:r>
              <w:tab/>
              <w:t>AYES, 9</w:t>
            </w:r>
          </w:p>
        </w:tc>
        <w:tc>
          <w:tcPr>
            <w:tcW w:w="624" w:type="dxa"/>
            <w:shd w:val="clear" w:color="auto" w:fill="auto"/>
          </w:tcPr>
          <w:p w:rsidR="00AC2328" w:rsidRDefault="00AC2328" w:rsidP="00AC2328">
            <w:pPr>
              <w:pStyle w:val="DIVName"/>
            </w:pPr>
          </w:p>
        </w:tc>
        <w:tc>
          <w:tcPr>
            <w:tcW w:w="4082" w:type="dxa"/>
            <w:gridSpan w:val="2"/>
            <w:shd w:val="clear" w:color="auto" w:fill="auto"/>
          </w:tcPr>
          <w:p w:rsidR="00AC2328" w:rsidRDefault="00AC2328" w:rsidP="00AC2328">
            <w:pPr>
              <w:pStyle w:val="DIVName"/>
              <w:tabs>
                <w:tab w:val="center" w:pos="1644"/>
              </w:tabs>
            </w:pPr>
            <w:r>
              <w:tab/>
              <w:t>NOES, 11</w:t>
            </w:r>
          </w:p>
        </w:tc>
      </w:tr>
      <w:tr w:rsidR="00AC2328" w:rsidTr="00AC2328">
        <w:trPr>
          <w:trHeight w:val="240"/>
        </w:trPr>
        <w:tc>
          <w:tcPr>
            <w:tcW w:w="2041" w:type="dxa"/>
            <w:shd w:val="clear" w:color="auto" w:fill="auto"/>
          </w:tcPr>
          <w:p w:rsidR="00AC2328" w:rsidRDefault="00AC2328" w:rsidP="00AC2328">
            <w:pPr>
              <w:pStyle w:val="DIVName"/>
            </w:pPr>
            <w:r>
              <w:t>Mr Doszpot</w:t>
            </w:r>
          </w:p>
        </w:tc>
        <w:tc>
          <w:tcPr>
            <w:tcW w:w="2041" w:type="dxa"/>
            <w:shd w:val="clear" w:color="auto" w:fill="auto"/>
          </w:tcPr>
          <w:p w:rsidR="00AC2328" w:rsidRDefault="00AC2328" w:rsidP="00AC2328">
            <w:pPr>
              <w:pStyle w:val="DIVName"/>
            </w:pPr>
            <w:r>
              <w:t>Mr Milligan</w:t>
            </w:r>
          </w:p>
        </w:tc>
        <w:tc>
          <w:tcPr>
            <w:tcW w:w="624" w:type="dxa"/>
            <w:shd w:val="clear" w:color="auto" w:fill="auto"/>
          </w:tcPr>
          <w:p w:rsidR="00AC2328" w:rsidRDefault="00AC2328" w:rsidP="00AC2328">
            <w:pPr>
              <w:pStyle w:val="DIVName"/>
            </w:pPr>
          </w:p>
        </w:tc>
        <w:tc>
          <w:tcPr>
            <w:tcW w:w="2041" w:type="dxa"/>
            <w:shd w:val="clear" w:color="auto" w:fill="auto"/>
          </w:tcPr>
          <w:p w:rsidR="00AC2328" w:rsidRDefault="00AC2328" w:rsidP="00AC2328">
            <w:pPr>
              <w:pStyle w:val="DIVName"/>
            </w:pPr>
            <w:r>
              <w:t>Mr Barr</w:t>
            </w:r>
          </w:p>
        </w:tc>
        <w:tc>
          <w:tcPr>
            <w:tcW w:w="2041" w:type="dxa"/>
            <w:shd w:val="clear" w:color="auto" w:fill="auto"/>
          </w:tcPr>
          <w:p w:rsidR="00AC2328" w:rsidRDefault="00AC2328" w:rsidP="00AC2328">
            <w:pPr>
              <w:pStyle w:val="DIVName"/>
            </w:pPr>
            <w:r>
              <w:t>Ms Le Couteur</w:t>
            </w:r>
          </w:p>
        </w:tc>
      </w:tr>
      <w:tr w:rsidR="00AC2328" w:rsidTr="00AC2328">
        <w:trPr>
          <w:trHeight w:val="240"/>
        </w:trPr>
        <w:tc>
          <w:tcPr>
            <w:tcW w:w="2041" w:type="dxa"/>
            <w:shd w:val="clear" w:color="auto" w:fill="auto"/>
          </w:tcPr>
          <w:p w:rsidR="00AC2328" w:rsidRDefault="00AC2328" w:rsidP="00AC2328">
            <w:pPr>
              <w:pStyle w:val="DIVName"/>
            </w:pPr>
            <w:r>
              <w:t>Mrs Dunne</w:t>
            </w:r>
          </w:p>
        </w:tc>
        <w:tc>
          <w:tcPr>
            <w:tcW w:w="2041" w:type="dxa"/>
            <w:shd w:val="clear" w:color="auto" w:fill="auto"/>
          </w:tcPr>
          <w:p w:rsidR="00AC2328" w:rsidRDefault="00AC2328" w:rsidP="00AC2328">
            <w:pPr>
              <w:pStyle w:val="DIVName"/>
            </w:pPr>
            <w:r>
              <w:t>Mr Parton</w:t>
            </w:r>
          </w:p>
        </w:tc>
        <w:tc>
          <w:tcPr>
            <w:tcW w:w="624" w:type="dxa"/>
            <w:shd w:val="clear" w:color="auto" w:fill="auto"/>
          </w:tcPr>
          <w:p w:rsidR="00AC2328" w:rsidRDefault="00AC2328" w:rsidP="00AC2328">
            <w:pPr>
              <w:pStyle w:val="DIVName"/>
            </w:pPr>
          </w:p>
        </w:tc>
        <w:tc>
          <w:tcPr>
            <w:tcW w:w="2041" w:type="dxa"/>
            <w:shd w:val="clear" w:color="auto" w:fill="auto"/>
          </w:tcPr>
          <w:p w:rsidR="00AC2328" w:rsidRDefault="00AC2328" w:rsidP="00AC2328">
            <w:pPr>
              <w:pStyle w:val="DIVName"/>
            </w:pPr>
            <w:r>
              <w:t>Ms Berry</w:t>
            </w:r>
          </w:p>
        </w:tc>
        <w:tc>
          <w:tcPr>
            <w:tcW w:w="2041" w:type="dxa"/>
            <w:shd w:val="clear" w:color="auto" w:fill="auto"/>
          </w:tcPr>
          <w:p w:rsidR="00AC2328" w:rsidRDefault="00AC2328" w:rsidP="00AC2328">
            <w:pPr>
              <w:pStyle w:val="DIVName"/>
            </w:pPr>
            <w:r>
              <w:t>Ms Orr</w:t>
            </w:r>
          </w:p>
        </w:tc>
      </w:tr>
      <w:tr w:rsidR="00AC2328" w:rsidTr="00AC2328">
        <w:trPr>
          <w:trHeight w:val="240"/>
        </w:trPr>
        <w:tc>
          <w:tcPr>
            <w:tcW w:w="2041" w:type="dxa"/>
            <w:shd w:val="clear" w:color="auto" w:fill="auto"/>
          </w:tcPr>
          <w:p w:rsidR="00AC2328" w:rsidRDefault="00AC2328" w:rsidP="00AC2328">
            <w:pPr>
              <w:pStyle w:val="DIVName"/>
            </w:pPr>
            <w:r>
              <w:t>Mr Hanson</w:t>
            </w:r>
          </w:p>
        </w:tc>
        <w:tc>
          <w:tcPr>
            <w:tcW w:w="2041" w:type="dxa"/>
            <w:shd w:val="clear" w:color="auto" w:fill="auto"/>
          </w:tcPr>
          <w:p w:rsidR="00AC2328" w:rsidRDefault="00AC2328" w:rsidP="00AC2328">
            <w:pPr>
              <w:pStyle w:val="DIVName"/>
            </w:pPr>
            <w:r>
              <w:t>Mr Wall</w:t>
            </w:r>
          </w:p>
        </w:tc>
        <w:tc>
          <w:tcPr>
            <w:tcW w:w="624" w:type="dxa"/>
            <w:shd w:val="clear" w:color="auto" w:fill="auto"/>
          </w:tcPr>
          <w:p w:rsidR="00AC2328" w:rsidRDefault="00AC2328" w:rsidP="00AC2328">
            <w:pPr>
              <w:pStyle w:val="DIVName"/>
            </w:pPr>
          </w:p>
        </w:tc>
        <w:tc>
          <w:tcPr>
            <w:tcW w:w="2041" w:type="dxa"/>
            <w:shd w:val="clear" w:color="auto" w:fill="auto"/>
          </w:tcPr>
          <w:p w:rsidR="00AC2328" w:rsidRDefault="00AC2328" w:rsidP="00AC2328">
            <w:pPr>
              <w:pStyle w:val="DIVName"/>
            </w:pPr>
            <w:r>
              <w:t>Ms Burch</w:t>
            </w:r>
          </w:p>
        </w:tc>
        <w:tc>
          <w:tcPr>
            <w:tcW w:w="2041" w:type="dxa"/>
            <w:shd w:val="clear" w:color="auto" w:fill="auto"/>
          </w:tcPr>
          <w:p w:rsidR="00AC2328" w:rsidRDefault="00AC2328" w:rsidP="00AC2328">
            <w:pPr>
              <w:pStyle w:val="DIVName"/>
            </w:pPr>
            <w:r>
              <w:t>Mr Pettersson</w:t>
            </w:r>
          </w:p>
        </w:tc>
      </w:tr>
      <w:tr w:rsidR="00AC2328" w:rsidTr="00AC2328">
        <w:trPr>
          <w:trHeight w:val="240"/>
        </w:trPr>
        <w:tc>
          <w:tcPr>
            <w:tcW w:w="2041" w:type="dxa"/>
            <w:shd w:val="clear" w:color="auto" w:fill="auto"/>
          </w:tcPr>
          <w:p w:rsidR="00AC2328" w:rsidRDefault="00AC2328" w:rsidP="00AC2328">
            <w:pPr>
              <w:pStyle w:val="DIVName"/>
            </w:pPr>
            <w:r>
              <w:t>Mrs Jones</w:t>
            </w:r>
          </w:p>
        </w:tc>
        <w:tc>
          <w:tcPr>
            <w:tcW w:w="2041" w:type="dxa"/>
            <w:shd w:val="clear" w:color="auto" w:fill="auto"/>
          </w:tcPr>
          <w:p w:rsidR="00AC2328" w:rsidRDefault="00AC2328" w:rsidP="00AC2328">
            <w:pPr>
              <w:pStyle w:val="DIVName"/>
            </w:pPr>
          </w:p>
        </w:tc>
        <w:tc>
          <w:tcPr>
            <w:tcW w:w="624" w:type="dxa"/>
            <w:shd w:val="clear" w:color="auto" w:fill="auto"/>
          </w:tcPr>
          <w:p w:rsidR="00AC2328" w:rsidRDefault="00AC2328" w:rsidP="00AC2328">
            <w:pPr>
              <w:pStyle w:val="DIVName"/>
            </w:pPr>
          </w:p>
        </w:tc>
        <w:tc>
          <w:tcPr>
            <w:tcW w:w="2041" w:type="dxa"/>
            <w:shd w:val="clear" w:color="auto" w:fill="auto"/>
          </w:tcPr>
          <w:p w:rsidR="00AC2328" w:rsidRDefault="00AC2328" w:rsidP="00AC2328">
            <w:pPr>
              <w:pStyle w:val="DIVName"/>
            </w:pPr>
            <w:r>
              <w:t>Ms Cheyne</w:t>
            </w:r>
          </w:p>
        </w:tc>
        <w:tc>
          <w:tcPr>
            <w:tcW w:w="2041" w:type="dxa"/>
            <w:shd w:val="clear" w:color="auto" w:fill="auto"/>
          </w:tcPr>
          <w:p w:rsidR="00AC2328" w:rsidRDefault="00AC2328" w:rsidP="00AC2328">
            <w:pPr>
              <w:pStyle w:val="DIVName"/>
            </w:pPr>
            <w:r>
              <w:t>Mr Ramsay</w:t>
            </w:r>
          </w:p>
        </w:tc>
      </w:tr>
      <w:tr w:rsidR="00AC2328" w:rsidTr="00AC2328">
        <w:trPr>
          <w:trHeight w:val="240"/>
        </w:trPr>
        <w:tc>
          <w:tcPr>
            <w:tcW w:w="2041" w:type="dxa"/>
            <w:shd w:val="clear" w:color="auto" w:fill="auto"/>
          </w:tcPr>
          <w:p w:rsidR="00AC2328" w:rsidRDefault="00AC2328" w:rsidP="00AC2328">
            <w:pPr>
              <w:pStyle w:val="DIVName"/>
            </w:pPr>
            <w:r>
              <w:t>Mrs Kikkert</w:t>
            </w:r>
          </w:p>
        </w:tc>
        <w:tc>
          <w:tcPr>
            <w:tcW w:w="2041" w:type="dxa"/>
            <w:shd w:val="clear" w:color="auto" w:fill="auto"/>
          </w:tcPr>
          <w:p w:rsidR="00AC2328" w:rsidRDefault="00AC2328" w:rsidP="00AC2328">
            <w:pPr>
              <w:pStyle w:val="DIVName"/>
            </w:pPr>
          </w:p>
        </w:tc>
        <w:tc>
          <w:tcPr>
            <w:tcW w:w="624" w:type="dxa"/>
            <w:shd w:val="clear" w:color="auto" w:fill="auto"/>
          </w:tcPr>
          <w:p w:rsidR="00AC2328" w:rsidRDefault="00AC2328" w:rsidP="00AC2328">
            <w:pPr>
              <w:pStyle w:val="DIVName"/>
            </w:pPr>
          </w:p>
        </w:tc>
        <w:tc>
          <w:tcPr>
            <w:tcW w:w="2041" w:type="dxa"/>
            <w:shd w:val="clear" w:color="auto" w:fill="auto"/>
          </w:tcPr>
          <w:p w:rsidR="00AC2328" w:rsidRDefault="00AC2328" w:rsidP="00AC2328">
            <w:pPr>
              <w:pStyle w:val="DIVName"/>
            </w:pPr>
            <w:r>
              <w:t>Ms Cody</w:t>
            </w:r>
          </w:p>
        </w:tc>
        <w:tc>
          <w:tcPr>
            <w:tcW w:w="2041" w:type="dxa"/>
            <w:shd w:val="clear" w:color="auto" w:fill="auto"/>
          </w:tcPr>
          <w:p w:rsidR="00AC2328" w:rsidRDefault="00AC2328" w:rsidP="00AC2328">
            <w:pPr>
              <w:pStyle w:val="DIVName"/>
            </w:pPr>
            <w:r>
              <w:t>Mr Steel</w:t>
            </w:r>
          </w:p>
        </w:tc>
      </w:tr>
      <w:tr w:rsidR="00AC2328" w:rsidTr="00AC2328">
        <w:trPr>
          <w:trHeight w:val="240"/>
        </w:trPr>
        <w:tc>
          <w:tcPr>
            <w:tcW w:w="2041" w:type="dxa"/>
            <w:shd w:val="clear" w:color="auto" w:fill="auto"/>
          </w:tcPr>
          <w:p w:rsidR="00AC2328" w:rsidRDefault="00AC2328" w:rsidP="00AC2328">
            <w:pPr>
              <w:pStyle w:val="DIVName"/>
            </w:pPr>
            <w:r>
              <w:t>Ms Lee</w:t>
            </w:r>
          </w:p>
        </w:tc>
        <w:tc>
          <w:tcPr>
            <w:tcW w:w="2041" w:type="dxa"/>
            <w:shd w:val="clear" w:color="auto" w:fill="auto"/>
          </w:tcPr>
          <w:p w:rsidR="00AC2328" w:rsidRDefault="00AC2328" w:rsidP="00AC2328">
            <w:pPr>
              <w:pStyle w:val="DIVName"/>
            </w:pPr>
          </w:p>
        </w:tc>
        <w:tc>
          <w:tcPr>
            <w:tcW w:w="624" w:type="dxa"/>
            <w:shd w:val="clear" w:color="auto" w:fill="auto"/>
          </w:tcPr>
          <w:p w:rsidR="00AC2328" w:rsidRDefault="00AC2328" w:rsidP="00AC2328">
            <w:pPr>
              <w:pStyle w:val="DIVName"/>
            </w:pPr>
          </w:p>
        </w:tc>
        <w:tc>
          <w:tcPr>
            <w:tcW w:w="2041" w:type="dxa"/>
            <w:shd w:val="clear" w:color="auto" w:fill="auto"/>
          </w:tcPr>
          <w:p w:rsidR="00AC2328" w:rsidRDefault="00AC2328" w:rsidP="00AC2328">
            <w:pPr>
              <w:pStyle w:val="DIVName"/>
            </w:pPr>
            <w:r>
              <w:t>Mr Gentleman</w:t>
            </w:r>
          </w:p>
        </w:tc>
        <w:tc>
          <w:tcPr>
            <w:tcW w:w="2041" w:type="dxa"/>
            <w:shd w:val="clear" w:color="auto" w:fill="auto"/>
          </w:tcPr>
          <w:p w:rsidR="00AC2328" w:rsidRDefault="00AC2328" w:rsidP="00AC2328">
            <w:pPr>
              <w:pStyle w:val="DIVName"/>
            </w:pPr>
          </w:p>
        </w:tc>
      </w:tr>
    </w:tbl>
    <w:p w:rsidR="00AC2328" w:rsidRDefault="00AC2328" w:rsidP="00AC2328">
      <w:pPr>
        <w:pStyle w:val="DIVResult"/>
      </w:pPr>
      <w:r>
        <w:t>And so it was negatived.</w:t>
      </w:r>
    </w:p>
    <w:p w:rsidR="00A55410" w:rsidRPr="00A55410" w:rsidRDefault="00EB27BA" w:rsidP="00A55410">
      <w:pPr>
        <w:pStyle w:val="DPSEntryDetail"/>
      </w:pPr>
      <w:r>
        <w:t>Debate continued</w:t>
      </w:r>
      <w:r w:rsidR="00A55410" w:rsidRPr="00A55410">
        <w:t>.</w:t>
      </w:r>
    </w:p>
    <w:p w:rsidR="00A55410" w:rsidRDefault="00A55410" w:rsidP="00534A86">
      <w:pPr>
        <w:pStyle w:val="DPSEntryDetail"/>
      </w:pPr>
      <w:r>
        <w:t>Remainder of Bill, as a whole, agreed to.</w:t>
      </w:r>
    </w:p>
    <w:p w:rsidR="00534A86" w:rsidRPr="00127F6D" w:rsidRDefault="00534A86" w:rsidP="00534A86">
      <w:pPr>
        <w:pBdr>
          <w:top w:val="thickThinLargeGap" w:sz="18" w:space="1" w:color="auto"/>
        </w:pBdr>
        <w:spacing w:before="180"/>
        <w:ind w:left="3427" w:right="3658"/>
        <w:jc w:val="center"/>
        <w:rPr>
          <w:rFonts w:ascii="Calibri" w:hAnsi="Calibri"/>
          <w:lang w:val="en-AU"/>
        </w:rPr>
      </w:pPr>
    </w:p>
    <w:p w:rsidR="00534A86" w:rsidRPr="00127F6D" w:rsidRDefault="00534A86" w:rsidP="00534A86">
      <w:pPr>
        <w:pStyle w:val="DPSEntryDetail"/>
        <w:spacing w:before="0"/>
      </w:pPr>
      <w:r w:rsidRPr="00127F6D">
        <w:t>Question—That this Bill be agreed to—put and passed.</w:t>
      </w:r>
    </w:p>
    <w:p w:rsidR="00534A86" w:rsidRPr="00CB669A" w:rsidRDefault="00534A86" w:rsidP="00534A86">
      <w:pPr>
        <w:pStyle w:val="DPSEntryHeading"/>
      </w:pPr>
      <w:r w:rsidRPr="00CB669A">
        <w:tab/>
      </w:r>
      <w:r w:rsidRPr="008D107C">
        <w:t>13</w:t>
      </w:r>
      <w:r w:rsidRPr="00CB669A">
        <w:tab/>
      </w:r>
      <w:r>
        <w:t>Vocational education and training</w:t>
      </w:r>
    </w:p>
    <w:p w:rsidR="00534A86" w:rsidRDefault="00534A86" w:rsidP="00534A86">
      <w:pPr>
        <w:pStyle w:val="DPSEntryDetail"/>
      </w:pPr>
      <w:r>
        <w:t>Ms Fitzharris (Minister for Higher Education, Training and Research)</w:t>
      </w:r>
      <w:r w:rsidRPr="00CB669A">
        <w:t>, pursuant to notice, moved—That</w:t>
      </w:r>
      <w:r>
        <w:t xml:space="preserve"> this Assembly:</w:t>
      </w:r>
    </w:p>
    <w:p w:rsidR="00534A86" w:rsidRDefault="00534A86" w:rsidP="00534A86">
      <w:pPr>
        <w:pStyle w:val="DPSEntryIndents"/>
        <w:numPr>
          <w:ilvl w:val="0"/>
          <w:numId w:val="38"/>
        </w:numPr>
      </w:pPr>
      <w:r>
        <w:t>notes:</w:t>
      </w:r>
    </w:p>
    <w:p w:rsidR="00534A86" w:rsidRDefault="00534A86" w:rsidP="00534A86">
      <w:pPr>
        <w:pStyle w:val="DPSEntryIndents"/>
        <w:numPr>
          <w:ilvl w:val="1"/>
          <w:numId w:val="38"/>
        </w:numPr>
      </w:pPr>
      <w:r>
        <w:t>the importance of the vocational education and training (VET) sector to the ACT as a driver of jobs, economic growth and innovation;</w:t>
      </w:r>
    </w:p>
    <w:p w:rsidR="00534A86" w:rsidRDefault="00534A86" w:rsidP="00534A86">
      <w:pPr>
        <w:pStyle w:val="DPSEntryIndents"/>
        <w:numPr>
          <w:ilvl w:val="1"/>
          <w:numId w:val="38"/>
        </w:numPr>
      </w:pPr>
      <w:r>
        <w:t>that in 2015, a total of 66</w:t>
      </w:r>
      <w:r w:rsidR="002E4873">
        <w:t xml:space="preserve"> </w:t>
      </w:r>
      <w:r>
        <w:t>214 ACT residents participated in VET programs across Australia and a total of 9696 VET programs were und</w:t>
      </w:r>
      <w:r w:rsidR="002E4873">
        <w:t>ertaken by ACT residents with 1</w:t>
      </w:r>
      <w:r>
        <w:t>420 Aboriginal and Torres Strait Islander ACT residents studying VET programs in that year;</w:t>
      </w:r>
    </w:p>
    <w:p w:rsidR="00534A86" w:rsidRDefault="00534A86" w:rsidP="00534A86">
      <w:pPr>
        <w:pStyle w:val="DPSEntryIndents"/>
        <w:numPr>
          <w:ilvl w:val="1"/>
          <w:numId w:val="38"/>
        </w:numPr>
      </w:pPr>
      <w:r>
        <w:t>the achievements of the Canberra Institute of Technology, inc</w:t>
      </w:r>
      <w:r w:rsidR="002E4873">
        <w:t xml:space="preserve">luding the delivery of over 600 </w:t>
      </w:r>
      <w:r>
        <w:t>00</w:t>
      </w:r>
      <w:r w:rsidR="002E4873">
        <w:t>0 teaching hours to more than 2</w:t>
      </w:r>
      <w:r>
        <w:t>000 apprentices in 2016;</w:t>
      </w:r>
    </w:p>
    <w:p w:rsidR="00534A86" w:rsidRDefault="00534A86" w:rsidP="004558CA">
      <w:pPr>
        <w:pStyle w:val="DPSEntryIndents"/>
        <w:keepLines/>
        <w:numPr>
          <w:ilvl w:val="1"/>
          <w:numId w:val="38"/>
        </w:numPr>
      </w:pPr>
      <w:r>
        <w:t>the important contribution played by industry in training apprentices, the exceptional performance of ACT apprentices at the last Australian Training Awards held in Darwin last November with ACT apprentice, Shane Dealy, named the 2016 Australian Apprentice of the Year, and ACT Australian School-based Apprentice, Madeline Wallace, named as runner-up in the schools’ category;</w:t>
      </w:r>
    </w:p>
    <w:p w:rsidR="00534A86" w:rsidRDefault="00534A86" w:rsidP="00534A86">
      <w:pPr>
        <w:pStyle w:val="DPSEntryIndents"/>
        <w:numPr>
          <w:ilvl w:val="1"/>
          <w:numId w:val="38"/>
        </w:numPr>
      </w:pPr>
      <w:r>
        <w:t>that through the National Partnership Agreement (NPA) on Skills Reform, the Australian Government has committed $1.75 billion over five years (2012-17) to work with States and Territories to drive reform of the national training system;</w:t>
      </w:r>
    </w:p>
    <w:p w:rsidR="00534A86" w:rsidRDefault="00534A86" w:rsidP="00534A86">
      <w:pPr>
        <w:pStyle w:val="DPSEntryIndents"/>
        <w:numPr>
          <w:ilvl w:val="1"/>
          <w:numId w:val="38"/>
        </w:numPr>
      </w:pPr>
      <w:r>
        <w:t>the ACT training sector has received $28 million of funding through this NPA since 2012;</w:t>
      </w:r>
    </w:p>
    <w:p w:rsidR="00534A86" w:rsidRDefault="00534A86" w:rsidP="00534A86">
      <w:pPr>
        <w:pStyle w:val="DPSEntryIndents"/>
        <w:numPr>
          <w:ilvl w:val="1"/>
          <w:numId w:val="38"/>
        </w:numPr>
      </w:pPr>
      <w:r>
        <w:t>that Commonwealth funding for the NPA on Skills Reform expires in June 2017;</w:t>
      </w:r>
    </w:p>
    <w:p w:rsidR="00534A86" w:rsidRDefault="00534A86" w:rsidP="00534A86">
      <w:pPr>
        <w:pStyle w:val="DPSEntryIndents"/>
        <w:numPr>
          <w:ilvl w:val="1"/>
          <w:numId w:val="38"/>
        </w:numPr>
      </w:pPr>
      <w:r>
        <w:t>that the Commonwealth has refused to schedule a meeting of Skills and Training Ministers to discuss any future agreement or funding for continuing Commonwealth funding for this essential education program; and</w:t>
      </w:r>
    </w:p>
    <w:p w:rsidR="00534A86" w:rsidRDefault="00534A86" w:rsidP="00534A86">
      <w:pPr>
        <w:pStyle w:val="DPSEntryIndents"/>
        <w:numPr>
          <w:ilvl w:val="1"/>
          <w:numId w:val="38"/>
        </w:numPr>
      </w:pPr>
      <w:r>
        <w:t>demands made by business groups, including the Australian Chamber of Commerce and Industry, AI Group and Business Council of Australia, for the Commonwealth Government to recommit to full funding of a new NPA on Skills Reform; and</w:t>
      </w:r>
    </w:p>
    <w:p w:rsidR="00534A86" w:rsidRDefault="00534A86" w:rsidP="00534A86">
      <w:pPr>
        <w:pStyle w:val="DPSEntryIndents"/>
        <w:numPr>
          <w:ilvl w:val="0"/>
          <w:numId w:val="38"/>
        </w:numPr>
      </w:pPr>
      <w:r>
        <w:t>calls for:</w:t>
      </w:r>
    </w:p>
    <w:p w:rsidR="00534A86" w:rsidRDefault="00534A86" w:rsidP="00534A86">
      <w:pPr>
        <w:pStyle w:val="DPSEntryIndents"/>
        <w:numPr>
          <w:ilvl w:val="1"/>
          <w:numId w:val="38"/>
        </w:numPr>
      </w:pPr>
      <w:r>
        <w:t>the ACT Government to again write to the Federal Government to urgently recommit to a new NPA on Skills to take effect from July 2017 with funding levels at least maintained at current levels; and</w:t>
      </w:r>
    </w:p>
    <w:p w:rsidR="00534A86" w:rsidRPr="00CB669A" w:rsidRDefault="00534A86" w:rsidP="00534A86">
      <w:pPr>
        <w:pStyle w:val="DPSEntryIndents"/>
        <w:numPr>
          <w:ilvl w:val="1"/>
          <w:numId w:val="38"/>
        </w:numPr>
      </w:pPr>
      <w:r>
        <w:t>continued efforts by the ACT Government, in conjunction with all jurisdictions, to ensure a properly funded, well-regulated and high quality vocational, education and training system.</w:t>
      </w:r>
    </w:p>
    <w:p w:rsidR="00534A86" w:rsidRPr="00CB669A" w:rsidRDefault="00534A86" w:rsidP="00534A86">
      <w:pPr>
        <w:pStyle w:val="DPSEntryDetail"/>
      </w:pPr>
      <w:r w:rsidRPr="00CB669A">
        <w:t>Debate ensued.</w:t>
      </w:r>
    </w:p>
    <w:p w:rsidR="00534A86" w:rsidRPr="00CB669A" w:rsidRDefault="00534A86" w:rsidP="00534A86">
      <w:pPr>
        <w:pStyle w:val="DPSEntryDetail"/>
      </w:pPr>
      <w:r w:rsidRPr="00CB669A">
        <w:t>Question—put and passed.</w:t>
      </w:r>
    </w:p>
    <w:p w:rsidR="00E114E8" w:rsidRPr="00DD1F91" w:rsidRDefault="00E114E8">
      <w:pPr>
        <w:pStyle w:val="DPSEntryHeading"/>
      </w:pPr>
      <w:r w:rsidRPr="00DD1F91">
        <w:tab/>
      </w:r>
      <w:r>
        <w:t>14</w:t>
      </w:r>
      <w:r w:rsidRPr="00DD1F91">
        <w:tab/>
      </w:r>
      <w:r>
        <w:t>Discharge of order of the day No 3—Assembly business</w:t>
      </w:r>
      <w:r w:rsidRPr="00DD1F91">
        <w:t>—STATEMENT BY MEMBER</w:t>
      </w:r>
    </w:p>
    <w:p w:rsidR="00E114E8" w:rsidRPr="00DD1F91" w:rsidRDefault="00E114E8">
      <w:pPr>
        <w:pStyle w:val="DPSEntryDetail"/>
      </w:pPr>
      <w:r>
        <w:t>Ms Orr</w:t>
      </w:r>
      <w:r w:rsidRPr="00DD1F91">
        <w:t>, by le</w:t>
      </w:r>
      <w:r>
        <w:t xml:space="preserve">ave, made a statement concerning the discharge of order of the day </w:t>
      </w:r>
      <w:r w:rsidR="008F7FB8">
        <w:t>No </w:t>
      </w:r>
      <w:r>
        <w:t>3, Assembly business, relating to a proposed inquiry into greater housing affordability</w:t>
      </w:r>
      <w:r w:rsidRPr="00DD1F91">
        <w:t>.</w:t>
      </w:r>
    </w:p>
    <w:p w:rsidR="00534A86" w:rsidRPr="00433C9B" w:rsidRDefault="00534A86" w:rsidP="00534A86">
      <w:pPr>
        <w:pStyle w:val="DPSEntryHeading"/>
      </w:pPr>
      <w:r w:rsidRPr="00433C9B">
        <w:tab/>
      </w:r>
      <w:r w:rsidRPr="008D107C">
        <w:t>1</w:t>
      </w:r>
      <w:r w:rsidR="00E114E8">
        <w:t>5</w:t>
      </w:r>
      <w:r w:rsidRPr="00433C9B">
        <w:tab/>
        <w:t>QUESTIONS</w:t>
      </w:r>
    </w:p>
    <w:p w:rsidR="00534A86" w:rsidRPr="00433C9B" w:rsidRDefault="00534A86" w:rsidP="00534A86">
      <w:pPr>
        <w:pStyle w:val="DPSEntryDetail"/>
      </w:pPr>
      <w:r w:rsidRPr="00433C9B">
        <w:t>Questions without notice were asked.</w:t>
      </w:r>
    </w:p>
    <w:p w:rsidR="00A21D78" w:rsidRPr="00E720F5" w:rsidRDefault="00A21D78">
      <w:pPr>
        <w:pStyle w:val="DPSEntryHeading"/>
      </w:pPr>
      <w:r w:rsidRPr="00E720F5">
        <w:rPr>
          <w:lang w:val="en-AU"/>
        </w:rPr>
        <w:tab/>
      </w:r>
      <w:r w:rsidR="006A1511">
        <w:t>16</w:t>
      </w:r>
      <w:r w:rsidRPr="00E720F5">
        <w:tab/>
      </w:r>
      <w:r>
        <w:t>Questions with</w:t>
      </w:r>
      <w:r w:rsidR="002E4873">
        <w:t>OUT</w:t>
      </w:r>
      <w:r>
        <w:t xml:space="preserve"> notice—Answers by responsible Ministers</w:t>
      </w:r>
      <w:r w:rsidRPr="00E720F5">
        <w:t>—STATEMENT BY SPEAKER</w:t>
      </w:r>
    </w:p>
    <w:p w:rsidR="00A21D78" w:rsidRPr="00E720F5" w:rsidRDefault="00A21D78">
      <w:pPr>
        <w:pStyle w:val="DPSEntryDetail"/>
      </w:pPr>
      <w:r w:rsidRPr="00E720F5">
        <w:t>The Speaker</w:t>
      </w:r>
      <w:r w:rsidR="006A1511">
        <w:t>, in response to a point of order raised yesterday during question time,</w:t>
      </w:r>
      <w:r w:rsidRPr="00E720F5">
        <w:t xml:space="preserve"> made a statement concerning </w:t>
      </w:r>
      <w:r w:rsidR="006A1511">
        <w:t>the issue of questions without notice being directed to the responsible Minister</w:t>
      </w:r>
      <w:r w:rsidRPr="00E720F5">
        <w:t>.</w:t>
      </w:r>
    </w:p>
    <w:p w:rsidR="00534A86" w:rsidRPr="00F15CE0" w:rsidRDefault="00534A86" w:rsidP="004558CA">
      <w:pPr>
        <w:pStyle w:val="DPSEntryHeading"/>
      </w:pPr>
      <w:r w:rsidRPr="00F15CE0">
        <w:tab/>
      </w:r>
      <w:r w:rsidRPr="008D107C">
        <w:t>1</w:t>
      </w:r>
      <w:r w:rsidR="006A1511">
        <w:t>7</w:t>
      </w:r>
      <w:r w:rsidRPr="00F15CE0">
        <w:tab/>
        <w:t>PRESENTATION OF PAPERS</w:t>
      </w:r>
    </w:p>
    <w:p w:rsidR="00534A86" w:rsidRPr="00F15CE0" w:rsidRDefault="00534A86" w:rsidP="004558CA">
      <w:pPr>
        <w:pStyle w:val="DPSEntryDetail"/>
        <w:keepNext/>
      </w:pPr>
      <w:r>
        <w:t>Mr Barr</w:t>
      </w:r>
      <w:r w:rsidRPr="00F15CE0">
        <w:t xml:space="preserve"> (Chief Minister) presented the following papers:</w:t>
      </w:r>
    </w:p>
    <w:p w:rsidR="00534A86" w:rsidRDefault="00534A86" w:rsidP="00534A86">
      <w:pPr>
        <w:pStyle w:val="DPSEntryDetail"/>
      </w:pPr>
      <w:r>
        <w:t>Auditor-General Act, pursuant to subsection 21(1)—Auditor-General’s Report No 9/2016—Commissioner for International Engagement—position creation and appointment process—Government response.</w:t>
      </w:r>
    </w:p>
    <w:p w:rsidR="00534A86" w:rsidRPr="00F15CE0" w:rsidRDefault="00534A86" w:rsidP="00534A86">
      <w:pPr>
        <w:pStyle w:val="DPSEntryDetail"/>
      </w:pPr>
      <w:r w:rsidRPr="00F15CE0">
        <w:t>Remuneration Tribunal Act, pursuant to subsection 12(2)—Determinations, together with statements for:</w:t>
      </w:r>
    </w:p>
    <w:p w:rsidR="00534A86" w:rsidRDefault="00534A86" w:rsidP="00534A86">
      <w:pPr>
        <w:pStyle w:val="DPSEntryDetailIndentLev1"/>
      </w:pPr>
      <w:r>
        <w:t>ACT Civil and Administrative Tribunal—Amended Determination 11 of 2016, dated March 2017.</w:t>
      </w:r>
    </w:p>
    <w:p w:rsidR="00534A86" w:rsidRDefault="00534A86" w:rsidP="00534A86">
      <w:pPr>
        <w:pStyle w:val="DPSEntryDetailIndentLev1"/>
      </w:pPr>
      <w:r>
        <w:t>ACT Supreme Court Judicial Positions—Determination 1 of 2017, dated March 2017.</w:t>
      </w:r>
    </w:p>
    <w:p w:rsidR="00534A86" w:rsidRDefault="00534A86" w:rsidP="00534A86">
      <w:pPr>
        <w:pStyle w:val="DPSEntryDetailIndentLev1"/>
      </w:pPr>
      <w:r>
        <w:t>Full-time Statutory Office Holders—Determination 4 of 2017, dated March 2017.</w:t>
      </w:r>
    </w:p>
    <w:p w:rsidR="00534A86" w:rsidRDefault="00534A86" w:rsidP="00534A86">
      <w:pPr>
        <w:pStyle w:val="DPSEntryDetailIndentLev1"/>
      </w:pPr>
      <w:r>
        <w:t>Head of Service, Directors-General and Executives—Determination 3 of 2017, dated March 2017.</w:t>
      </w:r>
    </w:p>
    <w:p w:rsidR="00534A86" w:rsidRDefault="00534A86" w:rsidP="00534A86">
      <w:pPr>
        <w:pStyle w:val="DPSEntryDetailIndentLev1"/>
      </w:pPr>
      <w:r>
        <w:t>Members of the ACT Legislative Assembly—Determination 2 of 2017, dated March 2017.</w:t>
      </w:r>
    </w:p>
    <w:p w:rsidR="00534A86" w:rsidRDefault="00534A86" w:rsidP="00534A86">
      <w:pPr>
        <w:pStyle w:val="DPSEntryDetailIndentLev1"/>
      </w:pPr>
      <w:r>
        <w:t>Part-time Public Office Holders—Amended Determination 12 of 2016, dated March 2017.</w:t>
      </w:r>
    </w:p>
    <w:p w:rsidR="00534A86" w:rsidRDefault="00534A86" w:rsidP="00534A86">
      <w:pPr>
        <w:pStyle w:val="DPSEntryDetailIndentLev1"/>
      </w:pPr>
      <w:r>
        <w:t xml:space="preserve">Part-time </w:t>
      </w:r>
      <w:r w:rsidR="0074450C">
        <w:t>Public</w:t>
      </w:r>
      <w:r>
        <w:t xml:space="preserve"> Office Holder—Medicinal Cannabis Medical Advisory Panel—Determination 5 of 2017, dated March 2017.</w:t>
      </w:r>
    </w:p>
    <w:p w:rsidR="00534A86" w:rsidRPr="001B7315" w:rsidRDefault="00534A86" w:rsidP="00534A86">
      <w:pPr>
        <w:pStyle w:val="DPSEntryHeading"/>
      </w:pPr>
      <w:r w:rsidRPr="001B7315">
        <w:tab/>
      </w:r>
      <w:r w:rsidRPr="008D107C">
        <w:t>1</w:t>
      </w:r>
      <w:r w:rsidR="006A1511">
        <w:t>8</w:t>
      </w:r>
      <w:r w:rsidRPr="001B7315">
        <w:tab/>
      </w:r>
      <w:r>
        <w:t>Revenue Legislation Amendment Bill 2017</w:t>
      </w:r>
      <w:r w:rsidR="002E4873">
        <w:t>—Revised explanatory statement</w:t>
      </w:r>
    </w:p>
    <w:p w:rsidR="00534A86" w:rsidRPr="001B7315" w:rsidRDefault="00534A86" w:rsidP="00534A86">
      <w:pPr>
        <w:pStyle w:val="DPSEntryDetail"/>
      </w:pPr>
      <w:r>
        <w:t>Mr Barr</w:t>
      </w:r>
      <w:r w:rsidRPr="001B7315">
        <w:t xml:space="preserve"> (</w:t>
      </w:r>
      <w:r>
        <w:t>Treasurer</w:t>
      </w:r>
      <w:r w:rsidRPr="001B7315">
        <w:t>) presented the following paper:</w:t>
      </w:r>
    </w:p>
    <w:p w:rsidR="00534A86" w:rsidRPr="001B7315" w:rsidRDefault="00534A86" w:rsidP="00534A86">
      <w:pPr>
        <w:pStyle w:val="DPSEntryDetail"/>
      </w:pPr>
      <w:r>
        <w:t>Revenue Legislation Amendment Bill 2017—Revised explanatory statement</w:t>
      </w:r>
      <w:r w:rsidRPr="001B7315">
        <w:t>.</w:t>
      </w:r>
    </w:p>
    <w:p w:rsidR="00534A86" w:rsidRPr="00AC2131" w:rsidRDefault="00534A86" w:rsidP="00534A86">
      <w:pPr>
        <w:pStyle w:val="DPSEntryHeading"/>
      </w:pPr>
      <w:r w:rsidRPr="00AC2131">
        <w:tab/>
      </w:r>
      <w:r w:rsidRPr="008D107C">
        <w:t>1</w:t>
      </w:r>
      <w:r w:rsidR="006A1511">
        <w:t>9</w:t>
      </w:r>
      <w:r w:rsidRPr="00AC2131">
        <w:tab/>
      </w:r>
      <w:r>
        <w:t>SCHOOLS FOR ALL—reports</w:t>
      </w:r>
      <w:r w:rsidRPr="00AC2131">
        <w:t>—PAPER</w:t>
      </w:r>
      <w:r>
        <w:t>s</w:t>
      </w:r>
      <w:r w:rsidRPr="00AC2131">
        <w:t xml:space="preserve"> AND STATEMENT BY MINISTER</w:t>
      </w:r>
    </w:p>
    <w:p w:rsidR="00534A86" w:rsidRPr="00AC2131" w:rsidRDefault="00534A86" w:rsidP="00534A86">
      <w:pPr>
        <w:pStyle w:val="DPSEntryDetail"/>
      </w:pPr>
      <w:r>
        <w:t>Ms Berry (Minister for Education and Early Childhood Development)</w:t>
      </w:r>
      <w:r w:rsidRPr="00AC2131">
        <w:t xml:space="preserve"> presented the following paper</w:t>
      </w:r>
      <w:r>
        <w:t>s</w:t>
      </w:r>
      <w:r w:rsidRPr="00AC2131">
        <w:t>:</w:t>
      </w:r>
    </w:p>
    <w:p w:rsidR="00534A86" w:rsidRDefault="00534A86" w:rsidP="00534A86">
      <w:pPr>
        <w:pStyle w:val="DPSEntryDetail"/>
      </w:pPr>
      <w:r>
        <w:t>Schools for All—</w:t>
      </w:r>
    </w:p>
    <w:p w:rsidR="00534A86" w:rsidRDefault="00534A86" w:rsidP="00534A86">
      <w:pPr>
        <w:pStyle w:val="DPSEntryDetailIndentLev1"/>
      </w:pPr>
      <w:r>
        <w:t xml:space="preserve">Implementation of the recommendations of </w:t>
      </w:r>
      <w:r w:rsidR="00B63F76">
        <w:t xml:space="preserve">the </w:t>
      </w:r>
      <w:r>
        <w:t>Expert Panel on Students with Complex Needs and Challenging Behaviour—4th quarterly report, dated March 2017.</w:t>
      </w:r>
    </w:p>
    <w:p w:rsidR="00534A86" w:rsidRPr="00D202A1" w:rsidRDefault="00534A86" w:rsidP="00534A86">
      <w:pPr>
        <w:pStyle w:val="DPSEntryDetailIndentLev1"/>
      </w:pPr>
      <w:r w:rsidRPr="0074450C">
        <w:t>Program: Responding to the nee</w:t>
      </w:r>
      <w:r>
        <w:t>ds of Children and Young People in Canberra Schools—2016 Report.</w:t>
      </w:r>
    </w:p>
    <w:p w:rsidR="00534A86" w:rsidRPr="00AC2131" w:rsidRDefault="00534A86" w:rsidP="00534A86">
      <w:pPr>
        <w:pStyle w:val="DPSEntryDetail"/>
      </w:pPr>
      <w:r w:rsidRPr="00AC2131">
        <w:t>and, by leave, made a statement in relation to the paper</w:t>
      </w:r>
      <w:r>
        <w:t>s</w:t>
      </w:r>
      <w:r w:rsidRPr="00AC2131">
        <w:t>.</w:t>
      </w:r>
    </w:p>
    <w:p w:rsidR="00534A86" w:rsidRPr="009D5591" w:rsidRDefault="00534A86" w:rsidP="00534A86">
      <w:pPr>
        <w:pStyle w:val="DPSEntryHeading"/>
      </w:pPr>
      <w:r w:rsidRPr="009D5591">
        <w:tab/>
      </w:r>
      <w:r w:rsidR="006A1511">
        <w:t>20</w:t>
      </w:r>
      <w:r w:rsidRPr="009D5591">
        <w:tab/>
      </w:r>
      <w:r>
        <w:t>Presentation of paper</w:t>
      </w:r>
    </w:p>
    <w:p w:rsidR="00534A86" w:rsidRPr="009D5591" w:rsidRDefault="00534A86" w:rsidP="00534A86">
      <w:pPr>
        <w:tabs>
          <w:tab w:val="left" w:pos="1197"/>
          <w:tab w:val="left" w:pos="1767"/>
        </w:tabs>
        <w:spacing w:before="120"/>
        <w:ind w:left="720"/>
        <w:jc w:val="both"/>
        <w:rPr>
          <w:rFonts w:asciiTheme="minorHAnsi" w:hAnsiTheme="minorHAnsi"/>
          <w:lang w:val="en-AU"/>
        </w:rPr>
      </w:pPr>
      <w:r w:rsidRPr="009D5591">
        <w:rPr>
          <w:rFonts w:asciiTheme="minorHAnsi" w:hAnsiTheme="minorHAnsi"/>
          <w:lang w:val="en-AU"/>
        </w:rPr>
        <w:t xml:space="preserve">Ms Berry (Minister for Housing and Suburban Development) </w:t>
      </w:r>
      <w:r w:rsidRPr="008C463B">
        <w:rPr>
          <w:rFonts w:asciiTheme="minorHAnsi" w:hAnsiTheme="minorHAnsi"/>
          <w:lang w:val="en-AU"/>
        </w:rPr>
        <w:t>presented the following paper</w:t>
      </w:r>
      <w:r w:rsidRPr="009D5591">
        <w:rPr>
          <w:rFonts w:asciiTheme="minorHAnsi" w:hAnsiTheme="minorHAnsi"/>
          <w:lang w:val="en-AU"/>
        </w:rPr>
        <w:t>:</w:t>
      </w:r>
    </w:p>
    <w:p w:rsidR="00534A86" w:rsidRPr="009D5591" w:rsidRDefault="00534A86" w:rsidP="00534A86">
      <w:pPr>
        <w:tabs>
          <w:tab w:val="left" w:pos="1197"/>
          <w:tab w:val="left" w:pos="1767"/>
        </w:tabs>
        <w:spacing w:before="120"/>
        <w:ind w:left="720"/>
        <w:jc w:val="both"/>
        <w:rPr>
          <w:rFonts w:asciiTheme="minorHAnsi" w:hAnsiTheme="minorHAnsi"/>
          <w:lang w:val="en-AU"/>
        </w:rPr>
      </w:pPr>
      <w:r w:rsidRPr="009D5591">
        <w:rPr>
          <w:rFonts w:asciiTheme="minorHAnsi" w:hAnsiTheme="minorHAnsi"/>
          <w:lang w:val="en-AU"/>
        </w:rPr>
        <w:t>Annual Reports (Government Agencies) Act, pursuant to section 13—Annual Report 2015-2016—Land Development Agency</w:t>
      </w:r>
      <w:r w:rsidRPr="008C463B">
        <w:rPr>
          <w:rFonts w:asciiTheme="minorHAnsi" w:hAnsiTheme="minorHAnsi"/>
          <w:lang w:val="en-AU"/>
        </w:rPr>
        <w:t>—Corrigendum</w:t>
      </w:r>
      <w:r w:rsidRPr="009D5591">
        <w:rPr>
          <w:rFonts w:asciiTheme="minorHAnsi" w:hAnsiTheme="minorHAnsi"/>
          <w:lang w:val="en-AU"/>
        </w:rPr>
        <w:t>.</w:t>
      </w:r>
    </w:p>
    <w:p w:rsidR="00534A86" w:rsidRPr="00AC2131" w:rsidRDefault="00534A86" w:rsidP="00534A86">
      <w:pPr>
        <w:pStyle w:val="DPSEntryHeading"/>
      </w:pPr>
      <w:r w:rsidRPr="00AC2131">
        <w:tab/>
      </w:r>
      <w:r w:rsidR="006A1511">
        <w:t>21</w:t>
      </w:r>
      <w:r w:rsidRPr="00AC2131">
        <w:tab/>
      </w:r>
      <w:r>
        <w:t>Planning, Building and Environment Legislation Amendment Bill 2017</w:t>
      </w:r>
      <w:r w:rsidRPr="00AC2131">
        <w:t>—</w:t>
      </w:r>
      <w:r>
        <w:t>Revised explanatory statement</w:t>
      </w:r>
    </w:p>
    <w:p w:rsidR="00534A86" w:rsidRPr="00AC2131" w:rsidRDefault="00534A86" w:rsidP="00534A86">
      <w:pPr>
        <w:pStyle w:val="DPSEntryDetail"/>
      </w:pPr>
      <w:r>
        <w:t>Mr Gentleman (Minister for the Environment and Heritage)</w:t>
      </w:r>
      <w:r w:rsidRPr="00AC2131">
        <w:t xml:space="preserve"> presented the following paper:</w:t>
      </w:r>
    </w:p>
    <w:p w:rsidR="00534A86" w:rsidRPr="00AC2131" w:rsidRDefault="00534A86" w:rsidP="00534A86">
      <w:pPr>
        <w:pStyle w:val="DPSEntryDetail"/>
      </w:pPr>
      <w:r>
        <w:t>Planning, Building and Environment Legislation Amendment Bill 2017</w:t>
      </w:r>
      <w:r w:rsidR="00AE775A">
        <w:t>—Revised explanatory statement.</w:t>
      </w:r>
    </w:p>
    <w:p w:rsidR="00534A86" w:rsidRPr="00AC2131" w:rsidRDefault="00534A86" w:rsidP="00534A86">
      <w:pPr>
        <w:pStyle w:val="DPSEntryHeading"/>
      </w:pPr>
      <w:r w:rsidRPr="00AC2131">
        <w:tab/>
      </w:r>
      <w:r w:rsidRPr="008D107C">
        <w:t>2</w:t>
      </w:r>
      <w:r w:rsidR="006A1511">
        <w:t>2</w:t>
      </w:r>
      <w:r w:rsidRPr="00AC2131">
        <w:tab/>
      </w:r>
      <w:r>
        <w:t>A.C.T Aboriginal and Torres Strait Islander Elected Body—2014 and 2015 Hearings Reports—Government response</w:t>
      </w:r>
      <w:r w:rsidRPr="00AC2131">
        <w:t>—PAPER AND STATEMENT BY MINISTER</w:t>
      </w:r>
    </w:p>
    <w:p w:rsidR="00534A86" w:rsidRPr="00AC2131" w:rsidRDefault="00534A86" w:rsidP="00534A86">
      <w:pPr>
        <w:pStyle w:val="DPSEntryDetail"/>
      </w:pPr>
      <w:r>
        <w:t>Ms Stephen-Smith (Minister for Aboriginal and Torres Strait Islander Affairs)</w:t>
      </w:r>
      <w:r w:rsidRPr="00AC2131">
        <w:t xml:space="preserve"> presented the following paper:</w:t>
      </w:r>
    </w:p>
    <w:p w:rsidR="00534A86" w:rsidRPr="00AC2131" w:rsidRDefault="00534A86" w:rsidP="00534A86">
      <w:pPr>
        <w:pStyle w:val="DPSEntryDetail"/>
      </w:pPr>
      <w:r>
        <w:t>ACT Aboriginal and Torres Strait Islander Elected Body—2014 and 2015 Hearings Reports—Government response</w:t>
      </w:r>
      <w:r w:rsidRPr="00AC2131">
        <w:t>—</w:t>
      </w:r>
    </w:p>
    <w:p w:rsidR="00534A86" w:rsidRPr="00AC2131" w:rsidRDefault="00534A86" w:rsidP="00534A86">
      <w:pPr>
        <w:pStyle w:val="DPSEntryDetail"/>
      </w:pPr>
      <w:r w:rsidRPr="00AC2131">
        <w:t>and, by leave, made a statement in relation to the paper.</w:t>
      </w:r>
    </w:p>
    <w:p w:rsidR="00534A86" w:rsidRPr="00F97435" w:rsidRDefault="00534A86" w:rsidP="00534A86">
      <w:pPr>
        <w:pStyle w:val="DPSEntryHeading"/>
      </w:pPr>
      <w:r w:rsidRPr="00F97435">
        <w:tab/>
      </w:r>
      <w:r w:rsidRPr="008D107C">
        <w:t>2</w:t>
      </w:r>
      <w:r w:rsidR="006A1511">
        <w:t>3</w:t>
      </w:r>
      <w:r w:rsidRPr="00F97435">
        <w:tab/>
        <w:t>MATTER OF PUBLIC IMPORTANCE—DISCUSSION—</w:t>
      </w:r>
      <w:r>
        <w:t>Affordable housing</w:t>
      </w:r>
    </w:p>
    <w:p w:rsidR="00534A86" w:rsidRPr="00F97435" w:rsidRDefault="00534A86" w:rsidP="00534A86">
      <w:pPr>
        <w:pStyle w:val="DPSEntryDetail"/>
      </w:pPr>
      <w:r w:rsidRPr="00F97435">
        <w:t xml:space="preserve">The Assembly was informed that </w:t>
      </w:r>
      <w:r>
        <w:t>Ms Cheyne</w:t>
      </w:r>
      <w:r w:rsidRPr="00F97435">
        <w:t xml:space="preserve">, </w:t>
      </w:r>
      <w:r>
        <w:t>Ms Cody</w:t>
      </w:r>
      <w:r w:rsidRPr="00F97435">
        <w:t xml:space="preserve">, </w:t>
      </w:r>
      <w:r>
        <w:t>Mr Coe</w:t>
      </w:r>
      <w:r w:rsidR="00B63F76">
        <w:t xml:space="preserve"> (Leader of the Opposition)</w:t>
      </w:r>
      <w:r w:rsidRPr="00F97435">
        <w:t xml:space="preserve">, </w:t>
      </w:r>
      <w:r>
        <w:t>Mrs Dunne</w:t>
      </w:r>
      <w:r w:rsidRPr="00F97435">
        <w:t xml:space="preserve">, </w:t>
      </w:r>
      <w:r>
        <w:t>Mrs Kikkert, Ms Le Couteur</w:t>
      </w:r>
      <w:r w:rsidRPr="00F97435">
        <w:t xml:space="preserve">, </w:t>
      </w:r>
      <w:r>
        <w:t>Ms Lee</w:t>
      </w:r>
      <w:r w:rsidRPr="00F97435">
        <w:t xml:space="preserve">, </w:t>
      </w:r>
      <w:r>
        <w:t>Mr Milligan</w:t>
      </w:r>
      <w:r w:rsidRPr="00F97435">
        <w:t xml:space="preserve">, </w:t>
      </w:r>
      <w:r>
        <w:t>Ms Orr</w:t>
      </w:r>
      <w:r w:rsidRPr="00F97435">
        <w:t xml:space="preserve">, </w:t>
      </w:r>
      <w:r>
        <w:t>Mr Parton</w:t>
      </w:r>
      <w:r w:rsidRPr="00F97435">
        <w:t xml:space="preserve">, </w:t>
      </w:r>
      <w:r>
        <w:t>Mr Pettersson</w:t>
      </w:r>
      <w:r w:rsidRPr="00F97435">
        <w:t xml:space="preserve">, </w:t>
      </w:r>
      <w:r>
        <w:t>Mr Steel</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Ms Le Couteur</w:t>
      </w:r>
      <w:r w:rsidRPr="00F97435">
        <w:t xml:space="preserve"> be submitted to the Assembly, namely, </w:t>
      </w:r>
      <w:r>
        <w:t>“The importance of affordable housing in the ACT”</w:t>
      </w:r>
      <w:r w:rsidRPr="00F97435">
        <w:t>.</w:t>
      </w:r>
    </w:p>
    <w:p w:rsidR="00534A86" w:rsidRPr="00F97435" w:rsidRDefault="00534A86" w:rsidP="00534A86">
      <w:pPr>
        <w:pStyle w:val="DPSEntryDetail"/>
      </w:pPr>
      <w:r w:rsidRPr="00F97435">
        <w:t>Discussion ensued.</w:t>
      </w:r>
    </w:p>
    <w:p w:rsidR="00534A86" w:rsidRPr="00F97435" w:rsidRDefault="00534A86" w:rsidP="00534A86">
      <w:pPr>
        <w:pStyle w:val="DPSEntryDetail"/>
      </w:pPr>
      <w:r w:rsidRPr="00F97435">
        <w:t>The time for discussion having expired—</w:t>
      </w:r>
    </w:p>
    <w:p w:rsidR="00534A86" w:rsidRPr="00F97435" w:rsidRDefault="00534A86" w:rsidP="00534A86">
      <w:pPr>
        <w:pStyle w:val="DPSEntryDetail"/>
      </w:pPr>
      <w:r w:rsidRPr="00F97435">
        <w:t>Discussion concluded.</w:t>
      </w:r>
    </w:p>
    <w:p w:rsidR="00534A86" w:rsidRPr="009B12E8" w:rsidRDefault="00534A86" w:rsidP="00534A86">
      <w:pPr>
        <w:pStyle w:val="DPSEntryHeading"/>
      </w:pPr>
      <w:r w:rsidRPr="009B12E8">
        <w:tab/>
      </w:r>
      <w:r w:rsidRPr="008D107C">
        <w:t>2</w:t>
      </w:r>
      <w:r w:rsidR="006A1511">
        <w:t>4</w:t>
      </w:r>
      <w:r w:rsidRPr="009B12E8">
        <w:tab/>
        <w:t>ADJOURNMENT</w:t>
      </w:r>
    </w:p>
    <w:p w:rsidR="00534A86" w:rsidRPr="009B12E8" w:rsidRDefault="00534A86" w:rsidP="00534A86">
      <w:pPr>
        <w:pStyle w:val="DPSEntryDetail"/>
      </w:pPr>
      <w:r>
        <w:t>Mr Gentleman</w:t>
      </w:r>
      <w:r w:rsidRPr="009B12E8">
        <w:t xml:space="preserve"> (Manager of Government Business) moved—That the Assembly do now adjourn.</w:t>
      </w:r>
    </w:p>
    <w:p w:rsidR="00534A86" w:rsidRPr="009B12E8" w:rsidRDefault="00534A86" w:rsidP="00534A86">
      <w:pPr>
        <w:pStyle w:val="DPSEntryDetail"/>
      </w:pPr>
      <w:r w:rsidRPr="009B12E8">
        <w:t>Debate ensued.</w:t>
      </w:r>
    </w:p>
    <w:p w:rsidR="00534A86" w:rsidRPr="009B12E8" w:rsidRDefault="00534A86" w:rsidP="00534A86">
      <w:pPr>
        <w:pStyle w:val="DPSEntryDetail"/>
      </w:pPr>
      <w:r w:rsidRPr="009B12E8">
        <w:t>Question—put and passed.</w:t>
      </w:r>
    </w:p>
    <w:p w:rsidR="00534A86" w:rsidRPr="009B12E8" w:rsidRDefault="00534A86" w:rsidP="00534A86">
      <w:pPr>
        <w:pStyle w:val="DPSEntryDetail"/>
      </w:pPr>
      <w:r w:rsidRPr="009B12E8">
        <w:t xml:space="preserve">And then the Assembly, at </w:t>
      </w:r>
      <w:r>
        <w:t>5.</w:t>
      </w:r>
      <w:r w:rsidR="00D120E7">
        <w:t>02</w:t>
      </w:r>
      <w:r w:rsidRPr="009B12E8">
        <w:t xml:space="preserve"> pm, adjourned until</w:t>
      </w:r>
      <w:r w:rsidR="00835B0B">
        <w:t xml:space="preserve"> Tuesday, 9 May 2017</w:t>
      </w:r>
      <w:r w:rsidRPr="009B12E8">
        <w:t xml:space="preserve"> at 10 am.</w:t>
      </w:r>
    </w:p>
    <w:p w:rsidR="00534A86" w:rsidRPr="009B12E8" w:rsidRDefault="00534A86" w:rsidP="007E09AD">
      <w:pPr>
        <w:keepNext/>
        <w:keepLines/>
        <w:pBdr>
          <w:bottom w:val="thinThickLargeGap" w:sz="18" w:space="1" w:color="auto"/>
        </w:pBdr>
        <w:ind w:left="3427" w:right="3658"/>
        <w:jc w:val="center"/>
        <w:rPr>
          <w:rFonts w:ascii="Calibri" w:hAnsi="Calibri"/>
          <w:i/>
          <w:iCs/>
          <w:lang w:val="en-AU"/>
        </w:rPr>
      </w:pPr>
    </w:p>
    <w:p w:rsidR="00534A86" w:rsidRDefault="00534A86" w:rsidP="00534A86">
      <w:pPr>
        <w:keepNext/>
        <w:keepLines/>
        <w:tabs>
          <w:tab w:val="left" w:pos="-2070"/>
        </w:tabs>
        <w:spacing w:before="240" w:after="100" w:afterAutospacing="1"/>
        <w:ind w:left="180" w:firstLine="7"/>
        <w:jc w:val="both"/>
        <w:rPr>
          <w:rFonts w:ascii="Calibri" w:hAnsi="Calibri"/>
          <w:bCs/>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Pr>
          <w:rFonts w:ascii="Calibri" w:hAnsi="Calibri"/>
        </w:rPr>
        <w:t>, except Ms Lawder* and Mr Rattenbury*</w:t>
      </w:r>
      <w:r w:rsidRPr="0033161D">
        <w:rPr>
          <w:rFonts w:ascii="Calibri" w:hAnsi="Calibri"/>
          <w:bCs/>
        </w:rPr>
        <w:t>.</w:t>
      </w:r>
    </w:p>
    <w:p w:rsidR="00534A86" w:rsidRPr="009122DC" w:rsidRDefault="00534A86" w:rsidP="00534A86">
      <w:pPr>
        <w:tabs>
          <w:tab w:val="left" w:pos="1197"/>
          <w:tab w:val="left" w:pos="1767"/>
        </w:tabs>
        <w:spacing w:before="120"/>
        <w:ind w:left="3420" w:right="3835"/>
        <w:jc w:val="center"/>
        <w:rPr>
          <w:rFonts w:asciiTheme="minorHAnsi" w:hAnsiTheme="minorHAnsi"/>
          <w:bCs/>
          <w:lang w:val="en-AU"/>
        </w:rPr>
      </w:pPr>
      <w:r w:rsidRPr="009122DC">
        <w:rPr>
          <w:rFonts w:asciiTheme="minorHAnsi" w:hAnsiTheme="minorHAnsi"/>
          <w:lang w:val="en-AU"/>
        </w:rPr>
        <w:t>*on leave</w:t>
      </w:r>
    </w:p>
    <w:p w:rsidR="00534A86" w:rsidRPr="009B12E8" w:rsidRDefault="00534A86" w:rsidP="00534A86">
      <w:pPr>
        <w:pBdr>
          <w:top w:val="thickThinLargeGap" w:sz="18" w:space="1" w:color="auto"/>
        </w:pBdr>
        <w:spacing w:before="180"/>
        <w:ind w:left="3427" w:right="3658"/>
        <w:jc w:val="center"/>
        <w:rPr>
          <w:rFonts w:ascii="Calibri" w:hAnsi="Calibri"/>
          <w:lang w:val="en-AU"/>
        </w:rPr>
      </w:pPr>
    </w:p>
    <w:p w:rsidR="00534A86" w:rsidRPr="009B12E8" w:rsidRDefault="00534A86" w:rsidP="00534A86">
      <w:pPr>
        <w:pStyle w:val="DPSSigBlockName"/>
        <w:tabs>
          <w:tab w:val="center" w:pos="12600"/>
        </w:tabs>
        <w:ind w:left="5760"/>
      </w:pPr>
      <w:r w:rsidRPr="009B12E8">
        <w:t>Tom Duncan</w:t>
      </w:r>
    </w:p>
    <w:p w:rsidR="00534A86" w:rsidRPr="009B12E8" w:rsidRDefault="00534A86" w:rsidP="00534A86">
      <w:pPr>
        <w:pStyle w:val="DPSSigBlockTitle"/>
      </w:pPr>
      <w:r w:rsidRPr="009B12E8">
        <w:t>Clerk of the Legislative Assembly</w:t>
      </w:r>
    </w:p>
    <w:p w:rsidR="00534A86" w:rsidRDefault="00534A86" w:rsidP="00534A86"/>
    <w:p w:rsidR="00534A86" w:rsidRDefault="00534A86" w:rsidP="00534A86"/>
    <w:p w:rsidR="00534A86" w:rsidRDefault="00534A86" w:rsidP="00534A86">
      <w:pPr>
        <w:rPr>
          <w:rFonts w:ascii="Calibri" w:hAnsi="Calibri"/>
          <w:lang w:val="en-AU"/>
        </w:rPr>
      </w:pPr>
      <w:r>
        <w:br w:type="page"/>
      </w:r>
    </w:p>
    <w:p w:rsidR="00534A86" w:rsidRPr="00316949" w:rsidRDefault="00534A86" w:rsidP="00534A86">
      <w:pPr>
        <w:pStyle w:val="DPSEntryDetail"/>
        <w:ind w:left="90"/>
        <w:jc w:val="center"/>
        <w:rPr>
          <w:b/>
          <w:sz w:val="36"/>
          <w:szCs w:val="36"/>
        </w:rPr>
      </w:pPr>
      <w:r w:rsidRPr="00316949">
        <w:rPr>
          <w:b/>
          <w:sz w:val="36"/>
          <w:szCs w:val="36"/>
        </w:rPr>
        <w:t>SCHEDULE OF AMENDMENTS</w:t>
      </w:r>
    </w:p>
    <w:p w:rsidR="00534A86" w:rsidRDefault="00534A86" w:rsidP="00534A86">
      <w:pPr>
        <w:pStyle w:val="DPSEntryDetail"/>
        <w:ind w:left="90"/>
        <w:jc w:val="center"/>
        <w:rPr>
          <w:b/>
          <w:sz w:val="36"/>
          <w:szCs w:val="36"/>
        </w:rPr>
        <w:sectPr w:rsidR="00534A86" w:rsidSect="00534A86">
          <w:headerReference w:type="even" r:id="rId9"/>
          <w:headerReference w:type="default" r:id="rId10"/>
          <w:headerReference w:type="first" r:id="rId11"/>
          <w:footerReference w:type="first" r:id="rId12"/>
          <w:pgSz w:w="11907" w:h="16840" w:code="9"/>
          <w:pgMar w:top="1368" w:right="1714" w:bottom="1138" w:left="1138" w:header="734" w:footer="432" w:gutter="0"/>
          <w:pgNumType w:start="149"/>
          <w:cols w:space="709"/>
          <w:titlePg/>
        </w:sectPr>
      </w:pPr>
    </w:p>
    <w:p w:rsidR="00534A86" w:rsidRDefault="00534A86" w:rsidP="00534A86">
      <w:pPr>
        <w:pStyle w:val="DPSEntryDetail"/>
        <w:ind w:left="90"/>
        <w:jc w:val="center"/>
        <w:rPr>
          <w:b/>
          <w:sz w:val="36"/>
          <w:szCs w:val="36"/>
        </w:rPr>
      </w:pPr>
    </w:p>
    <w:p w:rsidR="00534A86" w:rsidRDefault="00534A86" w:rsidP="00534A86">
      <w:pPr>
        <w:pStyle w:val="DPSEntryDetail"/>
        <w:ind w:left="0"/>
        <w:jc w:val="left"/>
        <w:rPr>
          <w:b/>
          <w:sz w:val="28"/>
          <w:szCs w:val="28"/>
          <w:u w:val="single"/>
        </w:rPr>
      </w:pPr>
      <w:bookmarkStart w:id="2" w:name="Schedule1"/>
      <w:r w:rsidRPr="00316949">
        <w:rPr>
          <w:b/>
          <w:sz w:val="28"/>
          <w:szCs w:val="28"/>
          <w:u w:val="single"/>
        </w:rPr>
        <w:t>Schedule 1</w:t>
      </w:r>
      <w:bookmarkEnd w:id="2"/>
    </w:p>
    <w:p w:rsidR="00534A86" w:rsidRDefault="00534A86" w:rsidP="00534A86">
      <w:pPr>
        <w:pStyle w:val="DPSEntryDetail"/>
        <w:ind w:left="0"/>
        <w:jc w:val="left"/>
        <w:rPr>
          <w:b/>
          <w:sz w:val="28"/>
          <w:szCs w:val="28"/>
          <w:u w:val="single"/>
        </w:rPr>
      </w:pPr>
    </w:p>
    <w:p w:rsidR="00534A86" w:rsidRPr="00A13FAA" w:rsidRDefault="00534A86" w:rsidP="00534A86">
      <w:pPr>
        <w:pBdr>
          <w:bottom w:val="single" w:sz="4" w:space="1" w:color="auto"/>
        </w:pBdr>
        <w:tabs>
          <w:tab w:val="left" w:pos="1197"/>
          <w:tab w:val="left" w:pos="1767"/>
        </w:tabs>
        <w:spacing w:before="120"/>
        <w:jc w:val="both"/>
        <w:rPr>
          <w:rFonts w:asciiTheme="minorHAnsi" w:hAnsiTheme="minorHAnsi"/>
          <w:caps/>
          <w:spacing w:val="-2"/>
          <w:szCs w:val="24"/>
          <w:lang w:val="en-AU"/>
        </w:rPr>
      </w:pPr>
      <w:r>
        <w:rPr>
          <w:rFonts w:asciiTheme="minorHAnsi" w:hAnsiTheme="minorHAnsi"/>
          <w:b/>
          <w:caps/>
          <w:color w:val="000000"/>
          <w:szCs w:val="24"/>
        </w:rPr>
        <w:t>FAMILY AND PERSONAL VIOLENCE LEGISLATION</w:t>
      </w:r>
      <w:r w:rsidR="00B63F76">
        <w:rPr>
          <w:rFonts w:asciiTheme="minorHAnsi" w:hAnsiTheme="minorHAnsi"/>
          <w:b/>
          <w:caps/>
          <w:color w:val="000000"/>
          <w:szCs w:val="24"/>
        </w:rPr>
        <w:t xml:space="preserve"> AMENDMENT bill 2017</w:t>
      </w:r>
    </w:p>
    <w:p w:rsidR="00534A86" w:rsidRPr="00A13FAA" w:rsidRDefault="00534A86" w:rsidP="00534A86">
      <w:pPr>
        <w:tabs>
          <w:tab w:val="left" w:pos="1197"/>
          <w:tab w:val="left" w:pos="1767"/>
        </w:tabs>
        <w:spacing w:before="120"/>
        <w:jc w:val="both"/>
        <w:rPr>
          <w:rFonts w:asciiTheme="minorHAnsi" w:hAnsiTheme="minorHAnsi"/>
          <w:lang w:val="en-AU"/>
        </w:rPr>
      </w:pPr>
      <w:r w:rsidRPr="00A13FAA">
        <w:rPr>
          <w:rFonts w:asciiTheme="minorHAnsi" w:hAnsiTheme="minorHAnsi"/>
          <w:lang w:val="en-AU"/>
        </w:rPr>
        <w:t>Amendment</w:t>
      </w:r>
      <w:r>
        <w:rPr>
          <w:rFonts w:asciiTheme="minorHAnsi" w:hAnsiTheme="minorHAnsi"/>
          <w:lang w:val="en-AU"/>
        </w:rPr>
        <w:t>s</w:t>
      </w:r>
      <w:r w:rsidRPr="00A13FAA">
        <w:rPr>
          <w:rFonts w:asciiTheme="minorHAnsi" w:hAnsiTheme="minorHAnsi"/>
          <w:lang w:val="en-AU"/>
        </w:rPr>
        <w:t xml:space="preserve"> circulated by </w:t>
      </w:r>
      <w:r>
        <w:rPr>
          <w:rFonts w:asciiTheme="minorHAnsi" w:hAnsiTheme="minorHAnsi"/>
          <w:lang w:val="en-AU"/>
        </w:rPr>
        <w:t>Mrs Kikkert</w:t>
      </w:r>
    </w:p>
    <w:p w:rsidR="00534A86" w:rsidRDefault="00534A86" w:rsidP="00534A86">
      <w:pPr>
        <w:pStyle w:val="AH3sec"/>
      </w:pPr>
      <w:r>
        <w:br/>
        <w:t>Clause 39</w:t>
      </w:r>
      <w:r>
        <w:br/>
        <w:t>Proposed new section 83 (5) and note</w:t>
      </w:r>
      <w:r>
        <w:br/>
        <w:t>Page 25, line 5—</w:t>
      </w:r>
    </w:p>
    <w:p w:rsidR="00534A86" w:rsidRDefault="00534A86" w:rsidP="00534A86">
      <w:pPr>
        <w:pStyle w:val="direction"/>
      </w:pPr>
      <w:r>
        <w:t>omit proposed new section 83 (5), substitute</w:t>
      </w:r>
    </w:p>
    <w:p w:rsidR="00534A86" w:rsidRDefault="00534A86" w:rsidP="00534A86">
      <w:pPr>
        <w:pStyle w:val="IMain"/>
        <w:rPr>
          <w:lang w:eastAsia="en-AU"/>
        </w:rPr>
      </w:pPr>
      <w:r>
        <w:rPr>
          <w:lang w:eastAsia="en-AU"/>
        </w:rPr>
        <w:tab/>
        <w:t>(5)</w:t>
      </w:r>
      <w:r>
        <w:rPr>
          <w:lang w:eastAsia="en-AU"/>
        </w:rPr>
        <w:tab/>
        <w:t>If the parties consent to the application to amend the protection</w:t>
      </w:r>
      <w:r>
        <w:rPr>
          <w:rFonts w:ascii="Arial" w:hAnsi="Arial" w:cs="Arial"/>
          <w:sz w:val="16"/>
          <w:szCs w:val="16"/>
          <w:lang w:eastAsia="en-AU"/>
        </w:rPr>
        <w:t xml:space="preserve"> </w:t>
      </w:r>
      <w:r>
        <w:rPr>
          <w:lang w:eastAsia="en-AU"/>
        </w:rPr>
        <w:t>order, the Magistrates Court—</w:t>
      </w:r>
    </w:p>
    <w:p w:rsidR="00534A86" w:rsidRDefault="00534A86" w:rsidP="00534A86">
      <w:pPr>
        <w:pStyle w:val="Ipara"/>
        <w:rPr>
          <w:szCs w:val="24"/>
          <w:lang w:eastAsia="en-AU"/>
        </w:rPr>
      </w:pPr>
      <w:r>
        <w:rPr>
          <w:lang w:eastAsia="en-AU"/>
        </w:rPr>
        <w:tab/>
        <w:t>(a)</w:t>
      </w:r>
      <w:r>
        <w:rPr>
          <w:lang w:eastAsia="en-AU"/>
        </w:rPr>
        <w:tab/>
        <w:t xml:space="preserve">may amend the order regardless of </w:t>
      </w:r>
      <w:r>
        <w:rPr>
          <w:szCs w:val="24"/>
          <w:lang w:eastAsia="en-AU"/>
        </w:rPr>
        <w:t>whether or not—</w:t>
      </w:r>
    </w:p>
    <w:p w:rsidR="00534A86" w:rsidRDefault="00534A86" w:rsidP="00534A86">
      <w:pPr>
        <w:pStyle w:val="Isubpara"/>
        <w:rPr>
          <w:szCs w:val="24"/>
          <w:lang w:eastAsia="en-AU"/>
        </w:rPr>
      </w:pPr>
      <w:r>
        <w:rPr>
          <w:lang w:eastAsia="en-AU"/>
        </w:rPr>
        <w:tab/>
        <w:t>(i)</w:t>
      </w:r>
      <w:r>
        <w:rPr>
          <w:lang w:eastAsia="en-AU"/>
        </w:rPr>
        <w:tab/>
        <w:t xml:space="preserve">the grounds mentioned in subsection (1) (b), (c) and (d) have </w:t>
      </w:r>
      <w:r>
        <w:rPr>
          <w:szCs w:val="24"/>
          <w:lang w:eastAsia="en-AU"/>
        </w:rPr>
        <w:t>been made out; or</w:t>
      </w:r>
    </w:p>
    <w:p w:rsidR="00534A86" w:rsidRDefault="00534A86" w:rsidP="00534A86">
      <w:pPr>
        <w:pStyle w:val="Isubpara"/>
        <w:rPr>
          <w:lang w:eastAsia="en-AU"/>
        </w:rPr>
      </w:pPr>
      <w:r>
        <w:rPr>
          <w:lang w:eastAsia="en-AU"/>
        </w:rPr>
        <w:tab/>
        <w:t>(ii)</w:t>
      </w:r>
      <w:r>
        <w:rPr>
          <w:lang w:eastAsia="en-AU"/>
        </w:rPr>
        <w:tab/>
        <w:t>the court has considered those grounds; but</w:t>
      </w:r>
    </w:p>
    <w:p w:rsidR="00534A86" w:rsidRDefault="00534A86" w:rsidP="00534A86">
      <w:pPr>
        <w:pStyle w:val="Ipara"/>
        <w:rPr>
          <w:lang w:eastAsia="en-AU"/>
        </w:rPr>
      </w:pPr>
      <w:r>
        <w:rPr>
          <w:lang w:eastAsia="en-AU"/>
        </w:rPr>
        <w:tab/>
        <w:t>(b)</w:t>
      </w:r>
      <w:r>
        <w:rPr>
          <w:lang w:eastAsia="en-AU"/>
        </w:rPr>
        <w:tab/>
        <w:t>must not amend the order if it can be reasonably foreseen that the amended order will place the protected person or a child of the protected person at risk of harm from the respondent to the order.</w:t>
      </w:r>
    </w:p>
    <w:p w:rsidR="00534A86" w:rsidRDefault="00534A86" w:rsidP="00534A86">
      <w:pPr>
        <w:pStyle w:val="AH3sec"/>
      </w:pPr>
      <w:r>
        <w:br/>
        <w:t>Clause 96</w:t>
      </w:r>
      <w:r>
        <w:br/>
        <w:t>Proposed new section 77 (5) and note</w:t>
      </w:r>
      <w:r>
        <w:br/>
        <w:t>Page 51, line 19—</w:t>
      </w:r>
    </w:p>
    <w:p w:rsidR="00534A86" w:rsidRDefault="00534A86" w:rsidP="00534A86">
      <w:pPr>
        <w:pStyle w:val="direction"/>
      </w:pPr>
      <w:r>
        <w:t>omit proposed new section 77 (5), substitute</w:t>
      </w:r>
    </w:p>
    <w:p w:rsidR="00534A86" w:rsidRDefault="00534A86" w:rsidP="00534A86">
      <w:pPr>
        <w:pStyle w:val="IMain"/>
        <w:rPr>
          <w:lang w:eastAsia="en-AU"/>
        </w:rPr>
      </w:pPr>
      <w:r>
        <w:rPr>
          <w:lang w:eastAsia="en-AU"/>
        </w:rPr>
        <w:tab/>
        <w:t>(5)</w:t>
      </w:r>
      <w:r>
        <w:rPr>
          <w:lang w:eastAsia="en-AU"/>
        </w:rPr>
        <w:tab/>
        <w:t>If the parties consent to the application to amend the protection</w:t>
      </w:r>
      <w:r>
        <w:rPr>
          <w:rFonts w:ascii="Arial" w:hAnsi="Arial" w:cs="Arial"/>
          <w:sz w:val="16"/>
          <w:szCs w:val="16"/>
          <w:lang w:eastAsia="en-AU"/>
        </w:rPr>
        <w:t xml:space="preserve"> </w:t>
      </w:r>
      <w:r>
        <w:rPr>
          <w:lang w:eastAsia="en-AU"/>
        </w:rPr>
        <w:t>order, the Magistrates Court—</w:t>
      </w:r>
    </w:p>
    <w:p w:rsidR="00534A86" w:rsidRDefault="00534A86" w:rsidP="00534A86">
      <w:pPr>
        <w:pStyle w:val="Ipara"/>
        <w:rPr>
          <w:szCs w:val="24"/>
          <w:lang w:eastAsia="en-AU"/>
        </w:rPr>
      </w:pPr>
      <w:r>
        <w:rPr>
          <w:lang w:eastAsia="en-AU"/>
        </w:rPr>
        <w:tab/>
        <w:t>(a)</w:t>
      </w:r>
      <w:r>
        <w:rPr>
          <w:lang w:eastAsia="en-AU"/>
        </w:rPr>
        <w:tab/>
        <w:t xml:space="preserve">may amend the order regardless of </w:t>
      </w:r>
      <w:r>
        <w:rPr>
          <w:szCs w:val="24"/>
          <w:lang w:eastAsia="en-AU"/>
        </w:rPr>
        <w:t>whether or not—</w:t>
      </w:r>
    </w:p>
    <w:p w:rsidR="00534A86" w:rsidRDefault="00534A86" w:rsidP="00534A86">
      <w:pPr>
        <w:pStyle w:val="Isubpara"/>
        <w:rPr>
          <w:szCs w:val="24"/>
          <w:lang w:eastAsia="en-AU"/>
        </w:rPr>
      </w:pPr>
      <w:r>
        <w:rPr>
          <w:lang w:eastAsia="en-AU"/>
        </w:rPr>
        <w:tab/>
        <w:t>(i)</w:t>
      </w:r>
      <w:r>
        <w:rPr>
          <w:lang w:eastAsia="en-AU"/>
        </w:rPr>
        <w:tab/>
        <w:t xml:space="preserve">the grounds mentioned in subsection (1) (b), (c) and (d) have </w:t>
      </w:r>
      <w:r>
        <w:rPr>
          <w:szCs w:val="24"/>
          <w:lang w:eastAsia="en-AU"/>
        </w:rPr>
        <w:t>been made out; or</w:t>
      </w:r>
    </w:p>
    <w:p w:rsidR="00534A86" w:rsidRDefault="00534A86" w:rsidP="00534A86">
      <w:pPr>
        <w:pStyle w:val="Isubpara"/>
        <w:rPr>
          <w:lang w:eastAsia="en-AU"/>
        </w:rPr>
      </w:pPr>
      <w:r>
        <w:rPr>
          <w:lang w:eastAsia="en-AU"/>
        </w:rPr>
        <w:tab/>
        <w:t>(ii)</w:t>
      </w:r>
      <w:r>
        <w:rPr>
          <w:lang w:eastAsia="en-AU"/>
        </w:rPr>
        <w:tab/>
        <w:t>the court has considered those grounds; but</w:t>
      </w:r>
    </w:p>
    <w:p w:rsidR="00534A86" w:rsidRDefault="00534A86" w:rsidP="00534A86">
      <w:pPr>
        <w:pStyle w:val="Ipara"/>
        <w:rPr>
          <w:lang w:eastAsia="en-AU"/>
        </w:rPr>
      </w:pPr>
      <w:r>
        <w:rPr>
          <w:lang w:eastAsia="en-AU"/>
        </w:rPr>
        <w:tab/>
        <w:t>(b)</w:t>
      </w:r>
      <w:r>
        <w:rPr>
          <w:lang w:eastAsia="en-AU"/>
        </w:rPr>
        <w:tab/>
        <w:t>must not amend the order if it can be reasonably foreseen that the amended order will place the protected person or a child of the protected person at risk of harm from the respondent to the order.</w:t>
      </w:r>
    </w:p>
    <w:p w:rsidR="00534A86" w:rsidRPr="004A3373" w:rsidRDefault="00534A86" w:rsidP="00534A86">
      <w:pPr>
        <w:pStyle w:val="Ipara"/>
        <w:pBdr>
          <w:bottom w:val="single" w:sz="4" w:space="1" w:color="auto"/>
        </w:pBdr>
        <w:rPr>
          <w:sz w:val="28"/>
          <w:szCs w:val="28"/>
          <w:lang w:val="en-US"/>
        </w:rPr>
      </w:pPr>
    </w:p>
    <w:p w:rsidR="00534A86" w:rsidRPr="00534A86" w:rsidRDefault="00534A86" w:rsidP="000C427D">
      <w:pPr>
        <w:pStyle w:val="DPSEntryDetail"/>
        <w:rPr>
          <w:b/>
        </w:rPr>
      </w:pPr>
    </w:p>
    <w:sectPr w:rsidR="00534A86" w:rsidRPr="00534A86" w:rsidSect="009B2274">
      <w:type w:val="continuous"/>
      <w:pgSz w:w="11907" w:h="16840" w:code="9"/>
      <w:pgMar w:top="1368" w:right="3024" w:bottom="1138" w:left="1138" w:header="734" w:footer="432"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79" w:rsidRDefault="009E1C79">
      <w:r>
        <w:separator/>
      </w:r>
    </w:p>
  </w:endnote>
  <w:endnote w:type="continuationSeparator" w:id="0">
    <w:p w:rsidR="009E1C79" w:rsidRDefault="009E1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86" w:rsidRPr="00766A58" w:rsidRDefault="00534A86" w:rsidP="00534A86">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534A86" w:rsidRPr="00534A86" w:rsidRDefault="00534A86" w:rsidP="00534A86">
    <w:pPr>
      <w:pBdr>
        <w:top w:val="single" w:sz="4" w:space="1" w:color="auto"/>
      </w:pBdr>
      <w:tabs>
        <w:tab w:val="center" w:pos="4410"/>
        <w:tab w:val="right" w:pos="9090"/>
      </w:tabs>
      <w:spacing w:line="240" w:lineRule="exact"/>
      <w:jc w:val="center"/>
      <w:rPr>
        <w:rFonts w:asciiTheme="minorHAnsi" w:hAnsiTheme="minorHAnsi"/>
        <w:sz w:val="22"/>
      </w:rPr>
    </w:pPr>
    <w:r w:rsidRPr="00534A86">
      <w:rPr>
        <w:rFonts w:asciiTheme="minorHAnsi" w:hAnsiTheme="minorHAnsi"/>
        <w:sz w:val="22"/>
      </w:rPr>
      <w:tab/>
    </w:r>
    <w:hyperlink r:id="rId2" w:history="1">
      <w:r w:rsidRPr="00534A86">
        <w:rPr>
          <w:rFonts w:asciiTheme="minorHAnsi" w:hAnsiTheme="minorHAnsi"/>
          <w:b/>
          <w:color w:val="0000FF"/>
          <w:sz w:val="20"/>
        </w:rPr>
        <w:t>www.parliament.act.gov.au/minutes</w:t>
      </w:r>
    </w:hyperlink>
    <w:r w:rsidRPr="00534A86">
      <w:rPr>
        <w:rFonts w:asciiTheme="minorHAnsi" w:hAnsiTheme="minorHAns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79" w:rsidRDefault="009E1C79">
      <w:r>
        <w:separator/>
      </w:r>
    </w:p>
  </w:footnote>
  <w:footnote w:type="continuationSeparator" w:id="0">
    <w:p w:rsidR="009E1C79" w:rsidRDefault="009E1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86" w:rsidRPr="00534A86" w:rsidRDefault="00965CF2" w:rsidP="00534A86">
    <w:pPr>
      <w:pStyle w:val="DPSPageHeaderA4"/>
    </w:pPr>
    <w:fldSimple w:instr=" PAGE  \* MERGEFORMAT ">
      <w:r w:rsidR="00C02F5C">
        <w:rPr>
          <w:noProof/>
        </w:rPr>
        <w:t>154</w:t>
      </w:r>
    </w:fldSimple>
    <w:r w:rsidR="00534A86">
      <w:tab/>
    </w:r>
    <w:fldSimple w:instr=" TITLE  \* MERGEFORMAT ">
      <w:r w:rsidR="00D41E95" w:rsidRPr="00D41E95">
        <w:rPr>
          <w:i/>
        </w:rPr>
        <w:t>No 13—30 March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86" w:rsidRPr="00534A86" w:rsidRDefault="00534A86" w:rsidP="00534A86">
    <w:pPr>
      <w:pStyle w:val="DPSPageHeaderA4"/>
    </w:pPr>
    <w:r>
      <w:tab/>
    </w:r>
    <w:fldSimple w:instr=" TITLE  \* MERGEFORMAT ">
      <w:r w:rsidR="00D41E95" w:rsidRPr="00D41E95">
        <w:rPr>
          <w:i/>
        </w:rPr>
        <w:t>No 13—30 March 2017</w:t>
      </w:r>
    </w:fldSimple>
    <w:r>
      <w:tab/>
    </w:r>
    <w:fldSimple w:instr=" PAGE  \* MERGEFORMAT ">
      <w:r w:rsidR="00C02F5C">
        <w:rPr>
          <w:noProof/>
        </w:rPr>
        <w:t>155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86" w:rsidRPr="00534A86" w:rsidRDefault="00534A86" w:rsidP="00534A86">
    <w:pPr>
      <w:pStyle w:val="DPSPageHeaderA4"/>
    </w:pPr>
    <w:r>
      <w:tab/>
    </w:r>
    <w:r>
      <w:tab/>
    </w:r>
    <w:fldSimple w:instr=" PAGE  \* MERGEFORMAT ">
      <w:r w:rsidR="00C02F5C">
        <w:rPr>
          <w:noProof/>
        </w:rPr>
        <w:t>149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7"/>
  </w:num>
  <w:num w:numId="4">
    <w:abstractNumId w:val="14"/>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2"/>
  </w:num>
  <w:num w:numId="39">
    <w:abstractNumId w:val="6"/>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2"/>
  </w:num>
  <w:num w:numId="47">
    <w:abstractNumId w:val="12"/>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cVars>
    <w:docVar w:name="DPSDocumentID" w:val="2"/>
  </w:docVars>
  <w:rsids>
    <w:rsidRoot w:val="00534A86"/>
    <w:rsid w:val="00015C3A"/>
    <w:rsid w:val="00023984"/>
    <w:rsid w:val="00024584"/>
    <w:rsid w:val="00041BFB"/>
    <w:rsid w:val="0006053A"/>
    <w:rsid w:val="000744A7"/>
    <w:rsid w:val="00096B0F"/>
    <w:rsid w:val="000B6E7C"/>
    <w:rsid w:val="000C427D"/>
    <w:rsid w:val="000C4E63"/>
    <w:rsid w:val="000D4CFD"/>
    <w:rsid w:val="0011497B"/>
    <w:rsid w:val="00135DCD"/>
    <w:rsid w:val="001C3654"/>
    <w:rsid w:val="001C39DE"/>
    <w:rsid w:val="001E7B62"/>
    <w:rsid w:val="00253E5A"/>
    <w:rsid w:val="00274F8D"/>
    <w:rsid w:val="00295765"/>
    <w:rsid w:val="002A1D64"/>
    <w:rsid w:val="002D3CA7"/>
    <w:rsid w:val="002E4873"/>
    <w:rsid w:val="00332082"/>
    <w:rsid w:val="00346261"/>
    <w:rsid w:val="003521EB"/>
    <w:rsid w:val="0035669F"/>
    <w:rsid w:val="00363994"/>
    <w:rsid w:val="003811AC"/>
    <w:rsid w:val="003C0A33"/>
    <w:rsid w:val="00414CDA"/>
    <w:rsid w:val="0041628B"/>
    <w:rsid w:val="00422DDD"/>
    <w:rsid w:val="00431C2C"/>
    <w:rsid w:val="00452FB0"/>
    <w:rsid w:val="004558CA"/>
    <w:rsid w:val="00477BCA"/>
    <w:rsid w:val="004D26C1"/>
    <w:rsid w:val="004D6972"/>
    <w:rsid w:val="00501DE3"/>
    <w:rsid w:val="00524B3D"/>
    <w:rsid w:val="00534A86"/>
    <w:rsid w:val="0053773B"/>
    <w:rsid w:val="00592975"/>
    <w:rsid w:val="005C0025"/>
    <w:rsid w:val="00623D51"/>
    <w:rsid w:val="0066242E"/>
    <w:rsid w:val="0066540E"/>
    <w:rsid w:val="0067203A"/>
    <w:rsid w:val="006A1511"/>
    <w:rsid w:val="006E2562"/>
    <w:rsid w:val="006E4BF1"/>
    <w:rsid w:val="006F074A"/>
    <w:rsid w:val="006F09F0"/>
    <w:rsid w:val="006F1901"/>
    <w:rsid w:val="00730531"/>
    <w:rsid w:val="007311B1"/>
    <w:rsid w:val="00736A4C"/>
    <w:rsid w:val="00740483"/>
    <w:rsid w:val="007436B3"/>
    <w:rsid w:val="0074450C"/>
    <w:rsid w:val="007620FF"/>
    <w:rsid w:val="0079145F"/>
    <w:rsid w:val="007B3982"/>
    <w:rsid w:val="007E09AD"/>
    <w:rsid w:val="00823EBC"/>
    <w:rsid w:val="00835B0B"/>
    <w:rsid w:val="00840037"/>
    <w:rsid w:val="00860FC5"/>
    <w:rsid w:val="0088703F"/>
    <w:rsid w:val="008B5EBE"/>
    <w:rsid w:val="008D105F"/>
    <w:rsid w:val="008F7FB8"/>
    <w:rsid w:val="00913CC6"/>
    <w:rsid w:val="0094700C"/>
    <w:rsid w:val="00952E67"/>
    <w:rsid w:val="00965CF2"/>
    <w:rsid w:val="00976EB7"/>
    <w:rsid w:val="00995B00"/>
    <w:rsid w:val="009B2BD2"/>
    <w:rsid w:val="009E1C79"/>
    <w:rsid w:val="00A0261C"/>
    <w:rsid w:val="00A03C43"/>
    <w:rsid w:val="00A21D78"/>
    <w:rsid w:val="00A262BF"/>
    <w:rsid w:val="00A55410"/>
    <w:rsid w:val="00A63896"/>
    <w:rsid w:val="00AA0431"/>
    <w:rsid w:val="00AB6128"/>
    <w:rsid w:val="00AB6414"/>
    <w:rsid w:val="00AC2328"/>
    <w:rsid w:val="00AD79EB"/>
    <w:rsid w:val="00AE4B01"/>
    <w:rsid w:val="00AE775A"/>
    <w:rsid w:val="00B34E4C"/>
    <w:rsid w:val="00B40C1D"/>
    <w:rsid w:val="00B44EBD"/>
    <w:rsid w:val="00B514F8"/>
    <w:rsid w:val="00B53A0B"/>
    <w:rsid w:val="00B634B5"/>
    <w:rsid w:val="00B63F76"/>
    <w:rsid w:val="00B95CBC"/>
    <w:rsid w:val="00BC79F9"/>
    <w:rsid w:val="00BE41D5"/>
    <w:rsid w:val="00BE4B30"/>
    <w:rsid w:val="00C02F5C"/>
    <w:rsid w:val="00C34CBB"/>
    <w:rsid w:val="00C7735B"/>
    <w:rsid w:val="00C85AFB"/>
    <w:rsid w:val="00C85E20"/>
    <w:rsid w:val="00C97DBF"/>
    <w:rsid w:val="00CA15E1"/>
    <w:rsid w:val="00CE723D"/>
    <w:rsid w:val="00D120E7"/>
    <w:rsid w:val="00D26C34"/>
    <w:rsid w:val="00D3639D"/>
    <w:rsid w:val="00D41E95"/>
    <w:rsid w:val="00D472CB"/>
    <w:rsid w:val="00D47766"/>
    <w:rsid w:val="00D94AA7"/>
    <w:rsid w:val="00DA09F1"/>
    <w:rsid w:val="00DA1DEA"/>
    <w:rsid w:val="00DB18AE"/>
    <w:rsid w:val="00DC6C9C"/>
    <w:rsid w:val="00E026E9"/>
    <w:rsid w:val="00E114E8"/>
    <w:rsid w:val="00E153B5"/>
    <w:rsid w:val="00E565E0"/>
    <w:rsid w:val="00E638B7"/>
    <w:rsid w:val="00E77F94"/>
    <w:rsid w:val="00EA785E"/>
    <w:rsid w:val="00EB27BA"/>
    <w:rsid w:val="00EB3AC8"/>
    <w:rsid w:val="00F04F11"/>
    <w:rsid w:val="00F10649"/>
    <w:rsid w:val="00F251C2"/>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C43"/>
    <w:rPr>
      <w:sz w:val="24"/>
      <w:lang w:val="en-US"/>
    </w:rPr>
  </w:style>
  <w:style w:type="paragraph" w:styleId="Heading1">
    <w:name w:val="heading 1"/>
    <w:aliases w:val="c"/>
    <w:basedOn w:val="Normal"/>
    <w:next w:val="Heading2"/>
    <w:qFormat/>
    <w:rsid w:val="00A03C43"/>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A03C43"/>
    <w:pPr>
      <w:keepLines/>
      <w:ind w:hanging="709"/>
      <w:outlineLvl w:val="1"/>
    </w:pPr>
    <w:rPr>
      <w:sz w:val="32"/>
    </w:rPr>
  </w:style>
  <w:style w:type="paragraph" w:styleId="Heading3">
    <w:name w:val="heading 3"/>
    <w:aliases w:val="d,3"/>
    <w:basedOn w:val="Heading1"/>
    <w:next w:val="Heading4"/>
    <w:qFormat/>
    <w:rsid w:val="00A03C43"/>
    <w:pPr>
      <w:keepLines/>
      <w:spacing w:before="240"/>
      <w:outlineLvl w:val="2"/>
    </w:pPr>
    <w:rPr>
      <w:sz w:val="28"/>
    </w:rPr>
  </w:style>
  <w:style w:type="paragraph" w:styleId="Heading4">
    <w:name w:val="heading 4"/>
    <w:aliases w:val="sd"/>
    <w:basedOn w:val="Heading1"/>
    <w:next w:val="Heading5"/>
    <w:qFormat/>
    <w:rsid w:val="00A03C43"/>
    <w:pPr>
      <w:keepNext/>
      <w:keepLines/>
      <w:spacing w:before="220"/>
      <w:outlineLvl w:val="3"/>
    </w:pPr>
    <w:rPr>
      <w:sz w:val="26"/>
    </w:rPr>
  </w:style>
  <w:style w:type="paragraph" w:styleId="Heading5">
    <w:name w:val="heading 5"/>
    <w:aliases w:val="s"/>
    <w:basedOn w:val="Heading1"/>
    <w:next w:val="Normal"/>
    <w:qFormat/>
    <w:rsid w:val="00A03C43"/>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A03C43"/>
    <w:pPr>
      <w:keepNext/>
      <w:keepLines/>
      <w:ind w:hanging="709"/>
      <w:outlineLvl w:val="5"/>
    </w:pPr>
    <w:rPr>
      <w:rFonts w:ascii="Helvetica" w:hAnsi="Helvetica"/>
      <w:sz w:val="32"/>
    </w:rPr>
  </w:style>
  <w:style w:type="paragraph" w:styleId="Heading7">
    <w:name w:val="heading 7"/>
    <w:aliases w:val="ap"/>
    <w:basedOn w:val="Heading6"/>
    <w:next w:val="Normal"/>
    <w:qFormat/>
    <w:rsid w:val="00A03C43"/>
    <w:pPr>
      <w:spacing w:before="280"/>
      <w:outlineLvl w:val="6"/>
    </w:pPr>
    <w:rPr>
      <w:sz w:val="28"/>
    </w:rPr>
  </w:style>
  <w:style w:type="paragraph" w:styleId="Heading8">
    <w:name w:val="heading 8"/>
    <w:aliases w:val="ad"/>
    <w:basedOn w:val="Heading6"/>
    <w:next w:val="Normal"/>
    <w:qFormat/>
    <w:rsid w:val="00A03C43"/>
    <w:pPr>
      <w:spacing w:before="240"/>
      <w:outlineLvl w:val="7"/>
    </w:pPr>
    <w:rPr>
      <w:sz w:val="26"/>
    </w:rPr>
  </w:style>
  <w:style w:type="paragraph" w:styleId="Heading9">
    <w:name w:val="heading 9"/>
    <w:aliases w:val="aat"/>
    <w:basedOn w:val="Heading1"/>
    <w:next w:val="Normal"/>
    <w:qFormat/>
    <w:rsid w:val="00A03C43"/>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A03C43"/>
    <w:pPr>
      <w:jc w:val="center"/>
    </w:pPr>
    <w:rPr>
      <w:rFonts w:ascii="Times" w:hAnsi="Times"/>
      <w:b/>
      <w:sz w:val="36"/>
    </w:rPr>
  </w:style>
  <w:style w:type="paragraph" w:customStyle="1" w:styleId="BoxHeadBold">
    <w:name w:val="BoxHeadBold"/>
    <w:aliases w:val="bhb"/>
    <w:basedOn w:val="Normal"/>
    <w:next w:val="Normal"/>
    <w:rsid w:val="00A03C4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A03C43"/>
    <w:rPr>
      <w:b w:val="0"/>
      <w:i/>
    </w:rPr>
  </w:style>
  <w:style w:type="paragraph" w:customStyle="1" w:styleId="BoxList">
    <w:name w:val="BoxList"/>
    <w:aliases w:val="bl"/>
    <w:basedOn w:val="Normal"/>
    <w:rsid w:val="00A03C43"/>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A03C43"/>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A03C43"/>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A03C4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A03C43"/>
  </w:style>
  <w:style w:type="character" w:customStyle="1" w:styleId="CharAmPartText">
    <w:name w:val="CharAmPartText"/>
    <w:basedOn w:val="DefaultParagraphFont"/>
    <w:rsid w:val="00A03C43"/>
  </w:style>
  <w:style w:type="character" w:customStyle="1" w:styleId="CharAmSchNo">
    <w:name w:val="CharAmSchNo"/>
    <w:basedOn w:val="DefaultParagraphFont"/>
    <w:rsid w:val="00A03C43"/>
  </w:style>
  <w:style w:type="character" w:customStyle="1" w:styleId="CharAmSchText">
    <w:name w:val="CharAmSchText"/>
    <w:basedOn w:val="DefaultParagraphFont"/>
    <w:rsid w:val="00A03C43"/>
  </w:style>
  <w:style w:type="character" w:customStyle="1" w:styleId="CharChapNo">
    <w:name w:val="CharChapNo"/>
    <w:basedOn w:val="DefaultParagraphFont"/>
    <w:rsid w:val="00A03C43"/>
  </w:style>
  <w:style w:type="character" w:customStyle="1" w:styleId="CharChapText">
    <w:name w:val="CharChapText"/>
    <w:basedOn w:val="DefaultParagraphFont"/>
    <w:rsid w:val="00A03C43"/>
  </w:style>
  <w:style w:type="character" w:customStyle="1" w:styleId="CharDivNo">
    <w:name w:val="CharDivNo"/>
    <w:basedOn w:val="DefaultParagraphFont"/>
    <w:rsid w:val="00A03C43"/>
  </w:style>
  <w:style w:type="character" w:customStyle="1" w:styleId="CharDivText">
    <w:name w:val="CharDivText"/>
    <w:basedOn w:val="DefaultParagraphFont"/>
    <w:rsid w:val="00A03C43"/>
  </w:style>
  <w:style w:type="character" w:customStyle="1" w:styleId="CharPartNo">
    <w:name w:val="CharPartNo"/>
    <w:basedOn w:val="DefaultParagraphFont"/>
    <w:rsid w:val="00A03C43"/>
  </w:style>
  <w:style w:type="character" w:customStyle="1" w:styleId="CharPartText">
    <w:name w:val="CharPartText"/>
    <w:basedOn w:val="DefaultParagraphFont"/>
    <w:rsid w:val="00A03C43"/>
  </w:style>
  <w:style w:type="character" w:customStyle="1" w:styleId="CharSectno">
    <w:name w:val="CharSectno"/>
    <w:basedOn w:val="DefaultParagraphFont"/>
    <w:rsid w:val="00A03C43"/>
  </w:style>
  <w:style w:type="character" w:customStyle="1" w:styleId="CharSubdNo">
    <w:name w:val="CharSubdNo"/>
    <w:basedOn w:val="DefaultParagraphFont"/>
    <w:rsid w:val="00A03C43"/>
  </w:style>
  <w:style w:type="character" w:customStyle="1" w:styleId="CharSubdText">
    <w:name w:val="CharSubdText"/>
    <w:basedOn w:val="DefaultParagraphFont"/>
    <w:rsid w:val="00A03C43"/>
  </w:style>
  <w:style w:type="paragraph" w:customStyle="1" w:styleId="date">
    <w:name w:val="date"/>
    <w:rsid w:val="00A03C43"/>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A03C43"/>
    <w:pPr>
      <w:spacing w:before="60"/>
      <w:ind w:left="1418"/>
    </w:pPr>
    <w:rPr>
      <w:sz w:val="21"/>
    </w:rPr>
  </w:style>
  <w:style w:type="paragraph" w:customStyle="1" w:styleId="DIVAyes">
    <w:name w:val="DIVAyes"/>
    <w:basedOn w:val="Normal"/>
    <w:rsid w:val="00A03C43"/>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A03C43"/>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A03C43"/>
    <w:pPr>
      <w:spacing w:before="120" w:after="120"/>
      <w:ind w:left="425"/>
      <w:jc w:val="center"/>
    </w:pPr>
    <w:rPr>
      <w:sz w:val="18"/>
    </w:rPr>
  </w:style>
  <w:style w:type="paragraph" w:customStyle="1" w:styleId="DPSAttendance">
    <w:name w:val="DPSAttendance"/>
    <w:rsid w:val="00A03C43"/>
    <w:pPr>
      <w:spacing w:before="180"/>
      <w:jc w:val="both"/>
    </w:pPr>
    <w:rPr>
      <w:sz w:val="24"/>
    </w:rPr>
  </w:style>
  <w:style w:type="paragraph" w:customStyle="1" w:styleId="DPSAttendanceHeading">
    <w:name w:val="DPSAttendanceHeading"/>
    <w:rsid w:val="00A03C43"/>
    <w:pPr>
      <w:spacing w:before="180"/>
      <w:ind w:left="346"/>
      <w:jc w:val="both"/>
    </w:pPr>
    <w:rPr>
      <w:b/>
      <w:sz w:val="24"/>
    </w:rPr>
  </w:style>
  <w:style w:type="paragraph" w:customStyle="1" w:styleId="DPSAttendanceNote">
    <w:name w:val="DPSAttendanceNote"/>
    <w:rsid w:val="00A03C43"/>
    <w:pPr>
      <w:spacing w:before="60"/>
      <w:jc w:val="center"/>
    </w:pPr>
    <w:rPr>
      <w:sz w:val="18"/>
    </w:rPr>
  </w:style>
  <w:style w:type="paragraph" w:customStyle="1" w:styleId="DPSDraftSectionBreak">
    <w:name w:val="DPSDraftSectionBreak"/>
    <w:basedOn w:val="Normal"/>
    <w:rsid w:val="00A03C43"/>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A03C43"/>
    <w:pPr>
      <w:keepNext/>
      <w:keepLines/>
      <w:spacing w:before="60"/>
      <w:jc w:val="center"/>
    </w:pPr>
    <w:rPr>
      <w:sz w:val="21"/>
    </w:rPr>
  </w:style>
  <w:style w:type="paragraph" w:customStyle="1" w:styleId="DPSHouseMetEntry">
    <w:name w:val="DPSHouseMetEntry"/>
    <w:rsid w:val="00A03C43"/>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A03C43"/>
    <w:pPr>
      <w:keepNext/>
      <w:keepLines/>
      <w:spacing w:before="200"/>
      <w:jc w:val="center"/>
    </w:pPr>
    <w:rPr>
      <w:sz w:val="21"/>
    </w:rPr>
  </w:style>
  <w:style w:type="paragraph" w:customStyle="1" w:styleId="DPSMainHeadingSubTitle">
    <w:name w:val="DPSMainHeadingSubTitle"/>
    <w:rsid w:val="00A03C43"/>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A03C43"/>
    <w:pPr>
      <w:spacing w:before="60"/>
      <w:ind w:left="629"/>
      <w:jc w:val="both"/>
    </w:pPr>
    <w:rPr>
      <w:sz w:val="21"/>
    </w:rPr>
  </w:style>
  <w:style w:type="paragraph" w:customStyle="1" w:styleId="DPSMessageDate">
    <w:name w:val="DPSMessageDate"/>
    <w:rsid w:val="00A03C43"/>
    <w:pPr>
      <w:spacing w:before="60"/>
      <w:ind w:left="629"/>
      <w:jc w:val="both"/>
    </w:pPr>
    <w:rPr>
      <w:sz w:val="21"/>
    </w:rPr>
  </w:style>
  <w:style w:type="paragraph" w:customStyle="1" w:styleId="DPSMessageNumber">
    <w:name w:val="DPSMessageNumber"/>
    <w:rsid w:val="00A03C43"/>
    <w:pPr>
      <w:spacing w:before="60"/>
      <w:jc w:val="right"/>
    </w:pPr>
    <w:rPr>
      <w:sz w:val="21"/>
    </w:rPr>
  </w:style>
  <w:style w:type="paragraph" w:customStyle="1" w:styleId="DPSMessageSigBlockName">
    <w:name w:val="DPSMessageSigBlockName"/>
    <w:rsid w:val="00A03C43"/>
    <w:pPr>
      <w:jc w:val="right"/>
    </w:pPr>
    <w:rPr>
      <w:sz w:val="21"/>
    </w:rPr>
  </w:style>
  <w:style w:type="paragraph" w:customStyle="1" w:styleId="DPSMessageSigBlockTitle">
    <w:name w:val="DPSMessageSigBlockTitle"/>
    <w:rsid w:val="00A03C43"/>
    <w:pPr>
      <w:jc w:val="right"/>
    </w:pPr>
    <w:rPr>
      <w:sz w:val="21"/>
    </w:rPr>
  </w:style>
  <w:style w:type="paragraph" w:customStyle="1" w:styleId="DPSMessageSource">
    <w:name w:val="DPSMessageSource"/>
    <w:rsid w:val="00A03C43"/>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A03C43"/>
    <w:rPr>
      <w:sz w:val="24"/>
    </w:rPr>
  </w:style>
  <w:style w:type="paragraph" w:customStyle="1" w:styleId="DPSHeaderUnbolded">
    <w:name w:val="DPSHeaderUnbolded"/>
    <w:basedOn w:val="DPSEntryDetail"/>
    <w:autoRedefine/>
    <w:rsid w:val="00A03C43"/>
    <w:pPr>
      <w:ind w:left="0"/>
    </w:pPr>
  </w:style>
  <w:style w:type="paragraph" w:customStyle="1" w:styleId="DPSPapers">
    <w:name w:val="DPSPapers"/>
    <w:rsid w:val="00A03C43"/>
    <w:pPr>
      <w:spacing w:before="60"/>
      <w:ind w:left="425"/>
      <w:jc w:val="both"/>
    </w:pPr>
    <w:rPr>
      <w:sz w:val="21"/>
    </w:rPr>
  </w:style>
  <w:style w:type="paragraph" w:customStyle="1" w:styleId="DPSPapersHeading">
    <w:name w:val="DPSPapersHeading"/>
    <w:rsid w:val="00A03C43"/>
    <w:pPr>
      <w:spacing w:before="180"/>
      <w:ind w:left="425"/>
      <w:jc w:val="both"/>
    </w:pPr>
    <w:rPr>
      <w:b/>
      <w:sz w:val="18"/>
    </w:rPr>
  </w:style>
  <w:style w:type="paragraph" w:customStyle="1" w:styleId="DPSPapersIntro">
    <w:name w:val="DPSPapersIntro"/>
    <w:rsid w:val="00A03C43"/>
    <w:pPr>
      <w:spacing w:before="60"/>
      <w:ind w:left="425"/>
      <w:jc w:val="both"/>
    </w:pPr>
    <w:rPr>
      <w:sz w:val="21"/>
    </w:rPr>
  </w:style>
  <w:style w:type="paragraph" w:customStyle="1" w:styleId="DPSPrecedenceFooter">
    <w:name w:val="DPSPrecedenceFooter"/>
    <w:rsid w:val="00A03C43"/>
    <w:pPr>
      <w:jc w:val="right"/>
    </w:pPr>
  </w:style>
  <w:style w:type="paragraph" w:customStyle="1" w:styleId="DPSPrintingAuthorityFooter">
    <w:name w:val="DPSPrintingAuthorityFooter"/>
    <w:rsid w:val="00A03C43"/>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A03C43"/>
    <w:rPr>
      <w:vanish/>
      <w:color w:val="008000"/>
      <w:sz w:val="16"/>
    </w:rPr>
  </w:style>
  <w:style w:type="paragraph" w:customStyle="1" w:styleId="DPSTOCHeading">
    <w:name w:val="DPSTOCHeading"/>
    <w:basedOn w:val="DPSMainHeadingHouse"/>
    <w:rsid w:val="00A03C43"/>
  </w:style>
  <w:style w:type="paragraph" w:styleId="Footer">
    <w:name w:val="footer"/>
    <w:basedOn w:val="Normal"/>
    <w:link w:val="FooterChar"/>
    <w:rsid w:val="00A03C43"/>
    <w:pPr>
      <w:tabs>
        <w:tab w:val="center" w:pos="4153"/>
        <w:tab w:val="right" w:pos="8306"/>
      </w:tabs>
      <w:spacing w:line="240" w:lineRule="exact"/>
    </w:pPr>
    <w:rPr>
      <w:rFonts w:ascii="Times" w:hAnsi="Times"/>
      <w:sz w:val="22"/>
    </w:rPr>
  </w:style>
  <w:style w:type="paragraph" w:customStyle="1" w:styleId="Formula">
    <w:name w:val="Formula"/>
    <w:basedOn w:val="Normal"/>
    <w:rsid w:val="00A03C43"/>
    <w:pPr>
      <w:spacing w:before="240"/>
      <w:ind w:left="1134"/>
    </w:pPr>
    <w:rPr>
      <w:rFonts w:ascii="Times" w:hAnsi="Times"/>
      <w:sz w:val="22"/>
    </w:rPr>
  </w:style>
  <w:style w:type="paragraph" w:customStyle="1" w:styleId="hdrsection">
    <w:name w:val="hdrsection"/>
    <w:basedOn w:val="Normal"/>
    <w:rsid w:val="00A03C43"/>
    <w:pPr>
      <w:keepNext/>
    </w:pPr>
    <w:rPr>
      <w:rFonts w:ascii="Times" w:hAnsi="Times"/>
      <w:b/>
    </w:rPr>
  </w:style>
  <w:style w:type="paragraph" w:styleId="Header">
    <w:name w:val="header"/>
    <w:basedOn w:val="Normal"/>
    <w:next w:val="Heading5"/>
    <w:rsid w:val="00A03C43"/>
    <w:pPr>
      <w:tabs>
        <w:tab w:val="center" w:pos="4153"/>
        <w:tab w:val="right" w:pos="8306"/>
      </w:tabs>
      <w:spacing w:line="240" w:lineRule="exact"/>
    </w:pPr>
    <w:rPr>
      <w:rFonts w:ascii="Times" w:hAnsi="Times"/>
      <w:sz w:val="22"/>
    </w:rPr>
  </w:style>
  <w:style w:type="paragraph" w:customStyle="1" w:styleId="headerpart">
    <w:name w:val="header.part"/>
    <w:basedOn w:val="Normal"/>
    <w:rsid w:val="00A03C43"/>
    <w:pPr>
      <w:keepNext/>
      <w:spacing w:line="240" w:lineRule="exact"/>
    </w:pPr>
    <w:rPr>
      <w:rFonts w:ascii="Times" w:hAnsi="Times"/>
      <w:b/>
    </w:rPr>
  </w:style>
  <w:style w:type="paragraph" w:customStyle="1" w:styleId="headerpartodd">
    <w:name w:val="header.part.odd"/>
    <w:basedOn w:val="headerpart"/>
    <w:rsid w:val="00A03C43"/>
    <w:pPr>
      <w:ind w:left="5387" w:hanging="1134"/>
    </w:pPr>
  </w:style>
  <w:style w:type="paragraph" w:customStyle="1" w:styleId="indenta">
    <w:name w:val="indent(a)"/>
    <w:aliases w:val="a,indent"/>
    <w:basedOn w:val="Normal"/>
    <w:rsid w:val="00A03C43"/>
    <w:pPr>
      <w:tabs>
        <w:tab w:val="right" w:pos="1758"/>
      </w:tabs>
      <w:spacing w:before="60"/>
      <w:ind w:left="1984" w:hanging="1559"/>
    </w:pPr>
    <w:rPr>
      <w:sz w:val="21"/>
    </w:rPr>
  </w:style>
  <w:style w:type="paragraph" w:customStyle="1" w:styleId="indentA0">
    <w:name w:val="indent(A)"/>
    <w:aliases w:val="aaa"/>
    <w:basedOn w:val="indenta"/>
    <w:rsid w:val="00A03C43"/>
    <w:pPr>
      <w:tabs>
        <w:tab w:val="right" w:pos="2722"/>
      </w:tabs>
      <w:ind w:left="2835" w:hanging="2835"/>
    </w:pPr>
  </w:style>
  <w:style w:type="paragraph" w:customStyle="1" w:styleId="indentii">
    <w:name w:val="indent(ii)"/>
    <w:aliases w:val="aa"/>
    <w:basedOn w:val="indenta"/>
    <w:rsid w:val="00A03C43"/>
    <w:pPr>
      <w:tabs>
        <w:tab w:val="clear" w:pos="1758"/>
        <w:tab w:val="right" w:pos="2410"/>
      </w:tabs>
      <w:ind w:left="2552" w:hanging="2552"/>
    </w:pPr>
  </w:style>
  <w:style w:type="paragraph" w:customStyle="1" w:styleId="Item">
    <w:name w:val="Item"/>
    <w:aliases w:val="i"/>
    <w:basedOn w:val="Normal"/>
    <w:rsid w:val="00A03C43"/>
    <w:pPr>
      <w:keepLines/>
      <w:spacing w:before="60"/>
      <w:ind w:left="1049"/>
    </w:pPr>
    <w:rPr>
      <w:sz w:val="21"/>
    </w:rPr>
  </w:style>
  <w:style w:type="paragraph" w:customStyle="1" w:styleId="ItemHead">
    <w:name w:val="ItemHead"/>
    <w:aliases w:val="ih"/>
    <w:basedOn w:val="Heading1"/>
    <w:next w:val="Item"/>
    <w:rsid w:val="00A03C43"/>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A03C43"/>
    <w:rPr>
      <w:rFonts w:ascii="Times New Roman" w:hAnsi="Times New Roman"/>
      <w:sz w:val="24"/>
    </w:rPr>
  </w:style>
  <w:style w:type="paragraph" w:customStyle="1" w:styleId="LongT">
    <w:name w:val="LongT"/>
    <w:basedOn w:val="Normal"/>
    <w:rsid w:val="00A03C43"/>
    <w:rPr>
      <w:rFonts w:ascii="Times" w:hAnsi="Times"/>
      <w:b/>
      <w:sz w:val="32"/>
    </w:rPr>
  </w:style>
  <w:style w:type="paragraph" w:customStyle="1" w:styleId="notedraft">
    <w:name w:val="note(draft)"/>
    <w:aliases w:val="nd,Note(draft)"/>
    <w:basedOn w:val="Normal"/>
    <w:rsid w:val="00A03C43"/>
    <w:pPr>
      <w:spacing w:before="240" w:line="240" w:lineRule="exact"/>
      <w:ind w:left="284" w:hanging="284"/>
    </w:pPr>
    <w:rPr>
      <w:rFonts w:ascii="Times" w:hAnsi="Times"/>
      <w:i/>
      <w:lang w:val="en-AU"/>
    </w:rPr>
  </w:style>
  <w:style w:type="paragraph" w:customStyle="1" w:styleId="notemargin">
    <w:name w:val="note(margin)"/>
    <w:aliases w:val="nm"/>
    <w:basedOn w:val="Normal"/>
    <w:rsid w:val="00A03C43"/>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A03C43"/>
    <w:pPr>
      <w:spacing w:before="122" w:line="198" w:lineRule="exact"/>
      <w:ind w:left="2410" w:hanging="709"/>
    </w:pPr>
    <w:rPr>
      <w:rFonts w:ascii="Times" w:hAnsi="Times"/>
      <w:sz w:val="18"/>
      <w:lang w:val="en-AU"/>
    </w:rPr>
  </w:style>
  <w:style w:type="paragraph" w:customStyle="1" w:styleId="notetext">
    <w:name w:val="note(text)"/>
    <w:aliases w:val="n"/>
    <w:basedOn w:val="Normal"/>
    <w:rsid w:val="00A03C43"/>
    <w:pPr>
      <w:spacing w:before="60"/>
      <w:ind w:left="2155" w:hanging="737"/>
    </w:pPr>
    <w:rPr>
      <w:sz w:val="18"/>
      <w:lang w:val="en-AU"/>
    </w:rPr>
  </w:style>
  <w:style w:type="paragraph" w:customStyle="1" w:styleId="NTSpecial1">
    <w:name w:val="NTSpecial1"/>
    <w:aliases w:val="nt1"/>
    <w:basedOn w:val="Normal"/>
    <w:next w:val="Normal"/>
    <w:rsid w:val="00A03C43"/>
    <w:pPr>
      <w:tabs>
        <w:tab w:val="right" w:pos="1021"/>
      </w:tabs>
      <w:spacing w:before="120" w:line="240" w:lineRule="atLeast"/>
    </w:pPr>
    <w:rPr>
      <w:rFonts w:ascii="Times" w:hAnsi="Times"/>
      <w:lang w:val="en-AU"/>
    </w:rPr>
  </w:style>
  <w:style w:type="character" w:styleId="PageNumber">
    <w:name w:val="page number"/>
    <w:basedOn w:val="DefaultParagraphFont"/>
    <w:rsid w:val="00A03C43"/>
  </w:style>
  <w:style w:type="paragraph" w:customStyle="1" w:styleId="Page1">
    <w:name w:val="Page1"/>
    <w:basedOn w:val="Normal"/>
    <w:rsid w:val="00A03C43"/>
    <w:pPr>
      <w:spacing w:before="5103"/>
    </w:pPr>
    <w:rPr>
      <w:rFonts w:ascii="Times" w:hAnsi="Times"/>
      <w:b/>
      <w:sz w:val="32"/>
      <w:lang w:val="en-AU"/>
    </w:rPr>
  </w:style>
  <w:style w:type="paragraph" w:customStyle="1" w:styleId="PageBreak">
    <w:name w:val="PageBreak"/>
    <w:aliases w:val="pb"/>
    <w:basedOn w:val="Normal"/>
    <w:next w:val="Heading2"/>
    <w:rsid w:val="00A03C43"/>
    <w:pPr>
      <w:jc w:val="center"/>
    </w:pPr>
    <w:rPr>
      <w:rFonts w:ascii="Times" w:hAnsi="Times"/>
      <w:sz w:val="2"/>
      <w:lang w:val="en-AU"/>
    </w:rPr>
  </w:style>
  <w:style w:type="paragraph" w:customStyle="1" w:styleId="parabullet">
    <w:name w:val="para bullet"/>
    <w:aliases w:val="b"/>
    <w:basedOn w:val="Normal"/>
    <w:rsid w:val="00A03C43"/>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A03C43"/>
    <w:pPr>
      <w:spacing w:before="60"/>
      <w:ind w:left="425"/>
    </w:pPr>
    <w:rPr>
      <w:sz w:val="21"/>
      <w:lang w:val="en-AU"/>
    </w:rPr>
  </w:style>
  <w:style w:type="paragraph" w:customStyle="1" w:styleId="Penalty">
    <w:name w:val="Penalty"/>
    <w:basedOn w:val="Normal"/>
    <w:rsid w:val="00A03C43"/>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A03C43"/>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A03C43"/>
    <w:pPr>
      <w:ind w:left="992" w:hanging="567"/>
    </w:pPr>
  </w:style>
  <w:style w:type="paragraph" w:customStyle="1" w:styleId="ShortT">
    <w:name w:val="ShortT"/>
    <w:basedOn w:val="Normal"/>
    <w:next w:val="Normal"/>
    <w:rsid w:val="00A03C43"/>
    <w:rPr>
      <w:rFonts w:ascii="Times" w:hAnsi="Times"/>
      <w:b/>
      <w:sz w:val="36"/>
      <w:lang w:val="en-AU"/>
    </w:rPr>
  </w:style>
  <w:style w:type="paragraph" w:customStyle="1" w:styleId="Subitem">
    <w:name w:val="Subitem"/>
    <w:aliases w:val="iss"/>
    <w:basedOn w:val="Normal"/>
    <w:rsid w:val="00A03C43"/>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A03C43"/>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A03C43"/>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A03C43"/>
    <w:pPr>
      <w:spacing w:before="40"/>
      <w:ind w:firstLine="0"/>
    </w:pPr>
  </w:style>
  <w:style w:type="paragraph" w:customStyle="1" w:styleId="SubsectionHead">
    <w:name w:val="SubsectionHead"/>
    <w:aliases w:val="ssh"/>
    <w:basedOn w:val="subsection"/>
    <w:next w:val="subsection"/>
    <w:rsid w:val="00A03C43"/>
    <w:pPr>
      <w:spacing w:before="240"/>
      <w:ind w:firstLine="0"/>
    </w:pPr>
    <w:rPr>
      <w:i/>
    </w:rPr>
  </w:style>
  <w:style w:type="paragraph" w:customStyle="1" w:styleId="Tablea">
    <w:name w:val="Table(a)"/>
    <w:aliases w:val="ta"/>
    <w:basedOn w:val="Normal"/>
    <w:rsid w:val="00A03C43"/>
    <w:pPr>
      <w:ind w:left="284" w:hanging="284"/>
    </w:pPr>
    <w:rPr>
      <w:rFonts w:ascii="Times" w:hAnsi="Times"/>
      <w:lang w:val="en-AU"/>
    </w:rPr>
  </w:style>
  <w:style w:type="paragraph" w:customStyle="1" w:styleId="Table">
    <w:name w:val="Table"/>
    <w:aliases w:val="t,Tables"/>
    <w:basedOn w:val="Normal"/>
    <w:rsid w:val="00A03C43"/>
    <w:pPr>
      <w:spacing w:line="240" w:lineRule="atLeast"/>
    </w:pPr>
    <w:rPr>
      <w:rFonts w:ascii="Times" w:hAnsi="Times"/>
      <w:lang w:val="en-AU"/>
    </w:rPr>
  </w:style>
  <w:style w:type="paragraph" w:customStyle="1" w:styleId="TLPLink">
    <w:name w:val="TLPLink"/>
    <w:basedOn w:val="Heading9"/>
    <w:rsid w:val="00A03C43"/>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A03C43"/>
    <w:pPr>
      <w:tabs>
        <w:tab w:val="right" w:pos="7087"/>
      </w:tabs>
      <w:outlineLvl w:val="9"/>
    </w:pPr>
    <w:rPr>
      <w:sz w:val="24"/>
      <w:lang w:val="en-AU"/>
    </w:rPr>
  </w:style>
  <w:style w:type="paragraph" w:styleId="TOC2">
    <w:name w:val="toc 2"/>
    <w:basedOn w:val="Heading2"/>
    <w:next w:val="Normal"/>
    <w:autoRedefine/>
    <w:semiHidden/>
    <w:rsid w:val="00A03C43"/>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A03C43"/>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A03C43"/>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A03C43"/>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A03C43"/>
    <w:pPr>
      <w:tabs>
        <w:tab w:val="clear" w:pos="1247"/>
      </w:tabs>
    </w:pPr>
  </w:style>
  <w:style w:type="paragraph" w:styleId="TOC7">
    <w:name w:val="toc 7"/>
    <w:basedOn w:val="TOC2"/>
    <w:next w:val="Normal"/>
    <w:autoRedefine/>
    <w:semiHidden/>
    <w:rsid w:val="00A03C43"/>
    <w:pPr>
      <w:tabs>
        <w:tab w:val="clear" w:pos="1247"/>
      </w:tabs>
      <w:ind w:left="1440"/>
    </w:pPr>
  </w:style>
  <w:style w:type="paragraph" w:styleId="TOC8">
    <w:name w:val="toc 8"/>
    <w:basedOn w:val="TOC3"/>
    <w:next w:val="Normal"/>
    <w:autoRedefine/>
    <w:semiHidden/>
    <w:rsid w:val="00A03C43"/>
    <w:pPr>
      <w:tabs>
        <w:tab w:val="clear" w:pos="1247"/>
      </w:tabs>
      <w:ind w:left="1680"/>
    </w:pPr>
  </w:style>
  <w:style w:type="paragraph" w:styleId="TOC9">
    <w:name w:val="toc 9"/>
    <w:basedOn w:val="Heading9"/>
    <w:next w:val="Normal"/>
    <w:autoRedefine/>
    <w:semiHidden/>
    <w:rsid w:val="00A03C43"/>
    <w:pPr>
      <w:tabs>
        <w:tab w:val="right" w:pos="7087"/>
      </w:tabs>
      <w:spacing w:before="80"/>
      <w:outlineLvl w:val="9"/>
    </w:pPr>
    <w:rPr>
      <w:lang w:val="en-AU"/>
    </w:rPr>
  </w:style>
  <w:style w:type="paragraph" w:customStyle="1" w:styleId="TofSectsGroupHeading">
    <w:name w:val="TofSects(GroupHeading)"/>
    <w:basedOn w:val="TOC4"/>
    <w:rsid w:val="00A03C43"/>
    <w:pPr>
      <w:tabs>
        <w:tab w:val="clear" w:pos="1247"/>
      </w:tabs>
      <w:spacing w:before="240" w:after="120"/>
      <w:ind w:left="794" w:right="567"/>
    </w:pPr>
  </w:style>
  <w:style w:type="paragraph" w:customStyle="1" w:styleId="TofSectsHeading">
    <w:name w:val="TofSects(Heading)"/>
    <w:basedOn w:val="TOC5"/>
    <w:rsid w:val="00A03C43"/>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A03C43"/>
    <w:pPr>
      <w:tabs>
        <w:tab w:val="clear" w:pos="1134"/>
        <w:tab w:val="left" w:pos="851"/>
      </w:tabs>
      <w:ind w:left="1588" w:right="567" w:hanging="794"/>
    </w:pPr>
    <w:rPr>
      <w:rFonts w:ascii="Times" w:hAnsi="Times"/>
    </w:rPr>
  </w:style>
  <w:style w:type="paragraph" w:customStyle="1" w:styleId="TofSectsSubdiv">
    <w:name w:val="TofSects(Subdiv)"/>
    <w:basedOn w:val="TOC4"/>
    <w:rsid w:val="00A03C43"/>
    <w:pPr>
      <w:tabs>
        <w:tab w:val="clear" w:pos="1247"/>
        <w:tab w:val="left" w:pos="1560"/>
      </w:tabs>
      <w:ind w:left="1588" w:right="567" w:hanging="794"/>
    </w:pPr>
    <w:rPr>
      <w:b w:val="0"/>
      <w:sz w:val="22"/>
    </w:rPr>
  </w:style>
  <w:style w:type="paragraph" w:customStyle="1" w:styleId="DIVSection">
    <w:name w:val="DIVSection"/>
    <w:basedOn w:val="Normal"/>
    <w:rsid w:val="00A03C43"/>
    <w:pPr>
      <w:ind w:left="425"/>
    </w:pPr>
    <w:rPr>
      <w:sz w:val="21"/>
      <w:lang w:val="en-AU"/>
    </w:rPr>
  </w:style>
  <w:style w:type="paragraph" w:customStyle="1" w:styleId="DPSPageHeaderB5">
    <w:name w:val="DPSPageHeaderB5"/>
    <w:basedOn w:val="Normal"/>
    <w:rsid w:val="00A03C43"/>
    <w:pPr>
      <w:tabs>
        <w:tab w:val="center" w:pos="3686"/>
        <w:tab w:val="right" w:pos="7201"/>
      </w:tabs>
    </w:pPr>
    <w:rPr>
      <w:sz w:val="21"/>
      <w:lang w:val="en-AU"/>
    </w:rPr>
  </w:style>
  <w:style w:type="paragraph" w:customStyle="1" w:styleId="DPSPageHeaderA4">
    <w:name w:val="DPSPageHeaderA4"/>
    <w:basedOn w:val="DPSPageHeaderB5"/>
    <w:autoRedefine/>
    <w:rsid w:val="00534A86"/>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A03C43"/>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A03C43"/>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A03C43"/>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A03C43"/>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A03C43"/>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534A86"/>
    <w:rPr>
      <w:rFonts w:ascii="Calibri" w:hAnsi="Calibri"/>
      <w:sz w:val="24"/>
    </w:rPr>
  </w:style>
  <w:style w:type="paragraph" w:customStyle="1" w:styleId="AH3sec">
    <w:name w:val="A H3 sec"/>
    <w:basedOn w:val="Normal"/>
    <w:next w:val="Normal"/>
    <w:rsid w:val="00534A86"/>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 w:type="paragraph" w:customStyle="1" w:styleId="direction">
    <w:name w:val="direction"/>
    <w:basedOn w:val="Normal"/>
    <w:next w:val="Normal"/>
    <w:rsid w:val="00534A86"/>
    <w:pPr>
      <w:keepNext/>
      <w:spacing w:before="140"/>
      <w:ind w:left="1100"/>
      <w:jc w:val="both"/>
    </w:pPr>
    <w:rPr>
      <w:i/>
      <w:lang w:val="en-AU" w:eastAsia="en-US"/>
    </w:rPr>
  </w:style>
  <w:style w:type="paragraph" w:customStyle="1" w:styleId="IMain">
    <w:name w:val="I Main"/>
    <w:basedOn w:val="Normal"/>
    <w:rsid w:val="00534A86"/>
    <w:pPr>
      <w:tabs>
        <w:tab w:val="right" w:pos="900"/>
        <w:tab w:val="left" w:pos="1100"/>
      </w:tabs>
      <w:spacing w:before="140"/>
      <w:ind w:left="1100" w:hanging="1100"/>
      <w:jc w:val="both"/>
    </w:pPr>
    <w:rPr>
      <w:lang w:val="en-AU" w:eastAsia="en-US"/>
    </w:rPr>
  </w:style>
  <w:style w:type="paragraph" w:customStyle="1" w:styleId="Ipara">
    <w:name w:val="I para"/>
    <w:basedOn w:val="Normal"/>
    <w:rsid w:val="00534A86"/>
    <w:pPr>
      <w:tabs>
        <w:tab w:val="right" w:pos="1400"/>
        <w:tab w:val="left" w:pos="1600"/>
      </w:tabs>
      <w:spacing w:before="140"/>
      <w:ind w:left="1600" w:hanging="1600"/>
      <w:jc w:val="both"/>
    </w:pPr>
    <w:rPr>
      <w:lang w:val="en-AU" w:eastAsia="en-US"/>
    </w:rPr>
  </w:style>
  <w:style w:type="paragraph" w:customStyle="1" w:styleId="Isubpara">
    <w:name w:val="I subpara"/>
    <w:basedOn w:val="Normal"/>
    <w:rsid w:val="00534A86"/>
    <w:pPr>
      <w:tabs>
        <w:tab w:val="right" w:pos="1940"/>
        <w:tab w:val="left" w:pos="2140"/>
      </w:tabs>
      <w:spacing w:before="140"/>
      <w:ind w:left="2140" w:hanging="2140"/>
      <w:jc w:val="both"/>
    </w:pPr>
    <w:rPr>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33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9</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No 13—30 March 2017</vt:lpstr>
    </vt:vector>
  </TitlesOfParts>
  <Company>SoftLaw Corporation</Company>
  <LinksUpToDate>false</LinksUpToDate>
  <CharactersWithSpaces>14005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13—30 March 2017</dc:title>
  <dc:creator>Anne shannon</dc:creator>
  <cp:lastModifiedBy>Anne shannon</cp:lastModifiedBy>
  <cp:revision>2</cp:revision>
  <cp:lastPrinted>2017-04-04T05:25:00Z</cp:lastPrinted>
  <dcterms:created xsi:type="dcterms:W3CDTF">2017-04-04T05:25:00Z</dcterms:created>
  <dcterms:modified xsi:type="dcterms:W3CDTF">2017-04-04T05:25:00Z</dcterms:modified>
</cp:coreProperties>
</file>